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0BF9" w14:textId="1383DEE7" w:rsidR="000A598A" w:rsidRDefault="00EB4726" w:rsidP="00583770">
      <w:pPr>
        <w:pStyle w:val="Heading1"/>
        <w:rPr>
          <w:lang w:val="en-US"/>
        </w:rPr>
      </w:pPr>
      <w:r>
        <w:rPr>
          <w:lang w:val="en-US"/>
        </w:rPr>
        <w:t>Abstract sample test</w:t>
      </w:r>
    </w:p>
    <w:p w14:paraId="6BE85B32" w14:textId="77777777" w:rsidR="00583770" w:rsidRDefault="00583770" w:rsidP="00583770">
      <w:pPr>
        <w:pStyle w:val="Heading2"/>
      </w:pPr>
      <w:r>
        <w:t>Abstract</w:t>
      </w:r>
    </w:p>
    <w:p w14:paraId="4FAFEC5D" w14:textId="075288AF" w:rsidR="00351C54" w:rsidRDefault="00583770" w:rsidP="00583770">
      <w:r>
        <w:t xml:space="preserve">This is an abstract. It has </w:t>
      </w:r>
      <w:r w:rsidRPr="00583770">
        <w:rPr>
          <w:i/>
        </w:rPr>
        <w:t>emphasis</w:t>
      </w:r>
      <w:r>
        <w:t xml:space="preserve">. It has </w:t>
      </w:r>
      <w:r w:rsidRPr="00583770">
        <w:rPr>
          <w:b/>
        </w:rPr>
        <w:t>strength</w:t>
      </w:r>
      <w:r>
        <w:t>.</w:t>
      </w:r>
    </w:p>
    <w:p w14:paraId="148AF846" w14:textId="77777777" w:rsidR="00351C54" w:rsidRDefault="00351C54" w:rsidP="00351C54">
      <w:pPr>
        <w:pStyle w:val="Heading2"/>
      </w:pPr>
      <w:r>
        <w:t>Structured Abstract</w:t>
      </w:r>
    </w:p>
    <w:p w14:paraId="32636228" w14:textId="77777777" w:rsidR="00351C54" w:rsidRDefault="00351C54" w:rsidP="00351C54">
      <w:pPr>
        <w:pStyle w:val="Heading3"/>
      </w:pPr>
      <w:r>
        <w:t>Background</w:t>
      </w:r>
    </w:p>
    <w:p w14:paraId="29B9725F" w14:textId="77777777" w:rsidR="00351C54" w:rsidRDefault="00351C54" w:rsidP="00351C54">
      <w:r>
        <w:t xml:space="preserve">This is the background of the structured abstract. Animal and histopathological studies of human brain support a role for P-glycoprotein (P-gp) in clearance of cerebral b-amyloid (Ab) across the blood brain barrier (BBB). </w:t>
      </w:r>
    </w:p>
    <w:p w14:paraId="4A65782F" w14:textId="77777777" w:rsidR="00351C54" w:rsidRDefault="00351C54" w:rsidP="00351C54">
      <w:pPr>
        <w:pStyle w:val="Heading3"/>
      </w:pPr>
      <w:r>
        <w:t>Methods</w:t>
      </w:r>
    </w:p>
    <w:p w14:paraId="31C07C77" w14:textId="77777777" w:rsidR="00351C54" w:rsidRDefault="00351C54" w:rsidP="00351C54">
      <w:r>
        <w:t xml:space="preserve">This is the methods of the structured abstract. We compared P-gp activity in mild AD patients (n=9) and cognitively normal, age-matched controls (n=9) using positron emission tomography. </w:t>
      </w:r>
    </w:p>
    <w:p w14:paraId="4073AF75" w14:textId="77777777" w:rsidR="00351C54" w:rsidRDefault="00351C54" w:rsidP="00351C54">
      <w:pPr>
        <w:pStyle w:val="Heading3"/>
      </w:pPr>
      <w:r>
        <w:t xml:space="preserve">Results </w:t>
      </w:r>
    </w:p>
    <w:p w14:paraId="311EE742" w14:textId="77777777" w:rsidR="00351C54" w:rsidRDefault="00351C54" w:rsidP="00351C54">
      <w:r>
        <w:t xml:space="preserve">This is the results of the structured abstract. Compared to controls, BBB P-gp activity was significantly lower in the parietotemporal, frontal,  posterior cingulate cortices and hippocampus of mild AD subjects.  </w:t>
      </w:r>
    </w:p>
    <w:p w14:paraId="099A9AF5" w14:textId="77777777" w:rsidR="00351C54" w:rsidRDefault="00351C54" w:rsidP="00351C54">
      <w:pPr>
        <w:pStyle w:val="Heading3"/>
      </w:pPr>
      <w:r>
        <w:t>Conclusion</w:t>
      </w:r>
    </w:p>
    <w:p w14:paraId="0B376387" w14:textId="77777777" w:rsidR="00351C54" w:rsidRDefault="00351C54" w:rsidP="00351C54">
      <w:r>
        <w:t xml:space="preserve">This is the conclusion of the structured abstract. BBB P-gp activity in brain regions affected by AD is reduced and is independent of rCBF. </w:t>
      </w:r>
    </w:p>
    <w:p w14:paraId="2D6799F4" w14:textId="441183AB" w:rsidR="00351C54" w:rsidRDefault="008E739E" w:rsidP="008E739E">
      <w:pPr>
        <w:pStyle w:val="Heading2"/>
      </w:pPr>
      <w:r>
        <w:t>Impact Statement</w:t>
      </w:r>
    </w:p>
    <w:p w14:paraId="6EF4FF20" w14:textId="0DD2D27C" w:rsidR="008E739E" w:rsidRDefault="008E739E" w:rsidP="008E739E">
      <w:r>
        <w:t>An impact statement</w:t>
      </w:r>
    </w:p>
    <w:p w14:paraId="474BF586" w14:textId="06C6C0A9" w:rsidR="00EB4726" w:rsidRDefault="00283312" w:rsidP="00EB4726">
      <w:pPr>
        <w:pStyle w:val="Heading2"/>
      </w:pPr>
      <w:r>
        <w:t>Plain Langu</w:t>
      </w:r>
      <w:r w:rsidR="00B50A05">
        <w:t>age Summary</w:t>
      </w:r>
      <w:bookmarkStart w:id="0" w:name="_GoBack"/>
      <w:bookmarkEnd w:id="0"/>
    </w:p>
    <w:p w14:paraId="4816FA9C" w14:textId="0D811B2E" w:rsidR="00EB4726" w:rsidRDefault="008A06DD" w:rsidP="00EB4726">
      <w:r>
        <w:t>A</w:t>
      </w:r>
      <w:r w:rsidR="00EB4726">
        <w:t xml:space="preserve"> plain language summary</w:t>
      </w:r>
    </w:p>
    <w:p w14:paraId="6BE18F86" w14:textId="77777777" w:rsidR="00EB4726" w:rsidRPr="008E739E" w:rsidRDefault="00EB4726" w:rsidP="008E739E"/>
    <w:sectPr w:rsidR="00EB4726" w:rsidRPr="008E739E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770"/>
    <w:rsid w:val="000A598A"/>
    <w:rsid w:val="001A62BC"/>
    <w:rsid w:val="00283312"/>
    <w:rsid w:val="003118CC"/>
    <w:rsid w:val="00351C54"/>
    <w:rsid w:val="00583770"/>
    <w:rsid w:val="008A06DD"/>
    <w:rsid w:val="008E739E"/>
    <w:rsid w:val="00951AC7"/>
    <w:rsid w:val="00B50A05"/>
    <w:rsid w:val="00CA12B3"/>
    <w:rsid w:val="00CE2F80"/>
    <w:rsid w:val="00D53739"/>
    <w:rsid w:val="00E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57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77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770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C54"/>
    <w:rPr>
      <w:rFonts w:asciiTheme="majorHAnsi" w:eastAsiaTheme="majorEastAsia" w:hAnsiTheme="majorHAnsi" w:cstheme="majorBidi"/>
      <w:color w:val="1F4D78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>Standard Analytics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9</cp:revision>
  <dcterms:created xsi:type="dcterms:W3CDTF">2016-03-10T20:46:00Z</dcterms:created>
  <dcterms:modified xsi:type="dcterms:W3CDTF">2018-08-21T13:35:00Z</dcterms:modified>
</cp:coreProperties>
</file>