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2E1" w:rsidRPr="0034097D" w:rsidRDefault="003F0F1F" w:rsidP="000D5E15">
      <w:pPr>
        <w:tabs>
          <w:tab w:val="left" w:pos="4320"/>
          <w:tab w:val="left" w:pos="8640"/>
        </w:tabs>
        <w:autoSpaceDE w:val="0"/>
        <w:autoSpaceDN w:val="0"/>
        <w:adjustRightInd w:val="0"/>
        <w:spacing w:after="0" w:line="480" w:lineRule="auto"/>
        <w:jc w:val="center"/>
        <w:rPr>
          <w:rFonts w:ascii="Arial" w:hAnsi="Arial" w:cs="Arial"/>
        </w:rPr>
      </w:pPr>
      <w:r w:rsidRPr="0034097D">
        <w:rPr>
          <w:rFonts w:ascii="Arial" w:hAnsi="Arial" w:cs="Arial"/>
        </w:rPr>
        <w:t xml:space="preserve">Suicidal </w:t>
      </w:r>
      <w:r w:rsidR="00DC351E" w:rsidRPr="0034097D">
        <w:rPr>
          <w:rFonts w:ascii="Arial" w:hAnsi="Arial" w:cs="Arial"/>
        </w:rPr>
        <w:t xml:space="preserve">Thoughts and Behaviors </w:t>
      </w:r>
      <w:r w:rsidRPr="0034097D">
        <w:rPr>
          <w:rFonts w:ascii="Arial" w:hAnsi="Arial" w:cs="Arial"/>
        </w:rPr>
        <w:t>in Children and Adolescents with Chronic Tic Disorders</w:t>
      </w:r>
    </w:p>
    <w:p w:rsidR="003F0F1F" w:rsidRPr="0034097D" w:rsidRDefault="003F0F1F" w:rsidP="000D5E15">
      <w:pPr>
        <w:tabs>
          <w:tab w:val="left" w:pos="4320"/>
          <w:tab w:val="left" w:pos="8640"/>
        </w:tabs>
        <w:autoSpaceDE w:val="0"/>
        <w:autoSpaceDN w:val="0"/>
        <w:adjustRightInd w:val="0"/>
        <w:spacing w:after="0" w:line="480" w:lineRule="auto"/>
        <w:jc w:val="center"/>
        <w:rPr>
          <w:rFonts w:ascii="Arial" w:hAnsi="Arial" w:cs="Arial"/>
        </w:rPr>
      </w:pPr>
    </w:p>
    <w:p w:rsidR="00871455" w:rsidRPr="0034097D" w:rsidRDefault="003F0F1F" w:rsidP="004672E1">
      <w:pPr>
        <w:pStyle w:val="MediumGrid21"/>
        <w:spacing w:line="480" w:lineRule="auto"/>
        <w:jc w:val="center"/>
        <w:rPr>
          <w:rFonts w:ascii="Arial" w:hAnsi="Arial" w:cs="Arial"/>
        </w:rPr>
      </w:pPr>
      <w:r w:rsidRPr="0034097D">
        <w:rPr>
          <w:rFonts w:ascii="Arial" w:hAnsi="Arial" w:cs="Arial"/>
        </w:rPr>
        <w:t>Eric A. Storch, Ph.D.,</w:t>
      </w:r>
      <w:r w:rsidRPr="0034097D">
        <w:rPr>
          <w:rFonts w:ascii="Arial" w:hAnsi="Arial" w:cs="Arial"/>
          <w:position w:val="6"/>
          <w:vertAlign w:val="superscript"/>
        </w:rPr>
        <w:t>1</w:t>
      </w:r>
      <w:r w:rsidR="00383D01" w:rsidRPr="0034097D">
        <w:rPr>
          <w:rFonts w:ascii="Arial" w:hAnsi="Arial" w:cs="Arial"/>
          <w:position w:val="6"/>
          <w:vertAlign w:val="superscript"/>
        </w:rPr>
        <w:t>, 2, 3, 4</w:t>
      </w:r>
      <w:r w:rsidR="00A773E7" w:rsidRPr="0034097D">
        <w:rPr>
          <w:rFonts w:ascii="Arial" w:hAnsi="Arial" w:cs="Arial"/>
          <w:position w:val="6"/>
          <w:vertAlign w:val="superscript"/>
        </w:rPr>
        <w:t>, 5</w:t>
      </w:r>
      <w:r w:rsidRPr="0034097D">
        <w:rPr>
          <w:rFonts w:ascii="Arial" w:hAnsi="Arial" w:cs="Arial"/>
        </w:rPr>
        <w:t xml:space="preserve"> Camille </w:t>
      </w:r>
      <w:r w:rsidR="006F1C11" w:rsidRPr="0034097D">
        <w:rPr>
          <w:rFonts w:ascii="Arial" w:hAnsi="Arial" w:cs="Arial"/>
        </w:rPr>
        <w:t xml:space="preserve">E. </w:t>
      </w:r>
      <w:r w:rsidRPr="0034097D">
        <w:rPr>
          <w:rFonts w:ascii="Arial" w:hAnsi="Arial" w:cs="Arial"/>
        </w:rPr>
        <w:t>Hanks, B.A.,</w:t>
      </w:r>
      <w:r w:rsidRPr="0034097D">
        <w:rPr>
          <w:rFonts w:ascii="Arial" w:hAnsi="Arial" w:cs="Arial"/>
          <w:position w:val="6"/>
          <w:vertAlign w:val="superscript"/>
        </w:rPr>
        <w:t>1</w:t>
      </w:r>
      <w:r w:rsidRPr="0034097D">
        <w:rPr>
          <w:rFonts w:ascii="Arial" w:hAnsi="Arial" w:cs="Arial"/>
        </w:rPr>
        <w:t xml:space="preserve"> Jonathan </w:t>
      </w:r>
      <w:r w:rsidR="00182B9B" w:rsidRPr="0034097D">
        <w:rPr>
          <w:rFonts w:ascii="Arial" w:hAnsi="Arial" w:cs="Arial"/>
        </w:rPr>
        <w:t xml:space="preserve">W. </w:t>
      </w:r>
      <w:r w:rsidRPr="0034097D">
        <w:rPr>
          <w:rFonts w:ascii="Arial" w:hAnsi="Arial" w:cs="Arial"/>
        </w:rPr>
        <w:t>Mink, M.D.,</w:t>
      </w:r>
      <w:r w:rsidR="00C34CE7" w:rsidRPr="0034097D">
        <w:rPr>
          <w:rFonts w:ascii="Arial" w:hAnsi="Arial" w:cs="Arial"/>
          <w:vertAlign w:val="superscript"/>
        </w:rPr>
        <w:t xml:space="preserve"> </w:t>
      </w:r>
      <w:r w:rsidR="00182B9B" w:rsidRPr="0034097D">
        <w:rPr>
          <w:rFonts w:ascii="Arial" w:hAnsi="Arial" w:cs="Arial"/>
          <w:vertAlign w:val="superscript"/>
        </w:rPr>
        <w:t>6, 7, 8</w:t>
      </w:r>
      <w:r w:rsidR="00A773E7" w:rsidRPr="0034097D">
        <w:rPr>
          <w:rFonts w:ascii="Arial" w:hAnsi="Arial" w:cs="Arial"/>
          <w:vertAlign w:val="superscript"/>
        </w:rPr>
        <w:t>, 9</w:t>
      </w:r>
      <w:r w:rsidR="00C34CE7" w:rsidRPr="0034097D">
        <w:rPr>
          <w:rFonts w:ascii="Arial" w:hAnsi="Arial" w:cs="Arial"/>
          <w:vertAlign w:val="superscript"/>
        </w:rPr>
        <w:t xml:space="preserve"> </w:t>
      </w:r>
      <w:r w:rsidRPr="0034097D">
        <w:rPr>
          <w:rFonts w:ascii="Arial" w:hAnsi="Arial" w:cs="Arial"/>
        </w:rPr>
        <w:t xml:space="preserve"> </w:t>
      </w:r>
    </w:p>
    <w:p w:rsidR="00871455" w:rsidRPr="0034097D" w:rsidRDefault="003F0F1F" w:rsidP="004672E1">
      <w:pPr>
        <w:pStyle w:val="MediumGrid21"/>
        <w:spacing w:line="480" w:lineRule="auto"/>
        <w:jc w:val="center"/>
        <w:rPr>
          <w:rFonts w:ascii="Arial" w:hAnsi="Arial" w:cs="Arial"/>
        </w:rPr>
      </w:pPr>
      <w:r w:rsidRPr="0034097D">
        <w:rPr>
          <w:rFonts w:ascii="Arial" w:hAnsi="Arial" w:cs="Arial"/>
        </w:rPr>
        <w:t>Joseph F. McGuire, M.A.</w:t>
      </w:r>
      <w:proofErr w:type="gramStart"/>
      <w:r w:rsidRPr="0034097D">
        <w:rPr>
          <w:rFonts w:ascii="Arial" w:hAnsi="Arial" w:cs="Arial"/>
        </w:rPr>
        <w:t>,</w:t>
      </w:r>
      <w:r w:rsidR="0005549D">
        <w:rPr>
          <w:rFonts w:ascii="Arial" w:hAnsi="Arial" w:cs="Arial"/>
          <w:vertAlign w:val="superscript"/>
        </w:rPr>
        <w:t>1</w:t>
      </w:r>
      <w:proofErr w:type="gramEnd"/>
      <w:r w:rsidRPr="0034097D">
        <w:rPr>
          <w:rFonts w:ascii="Arial" w:hAnsi="Arial" w:cs="Arial"/>
        </w:rPr>
        <w:t xml:space="preserve"> Heather </w:t>
      </w:r>
      <w:r w:rsidR="00C34CE7" w:rsidRPr="0034097D">
        <w:rPr>
          <w:rFonts w:ascii="Arial" w:hAnsi="Arial" w:cs="Arial"/>
        </w:rPr>
        <w:t xml:space="preserve">R. </w:t>
      </w:r>
      <w:r w:rsidRPr="0034097D">
        <w:rPr>
          <w:rFonts w:ascii="Arial" w:hAnsi="Arial" w:cs="Arial"/>
        </w:rPr>
        <w:t>Adams, Ph.D.,</w:t>
      </w:r>
      <w:r w:rsidR="00A773E7" w:rsidRPr="0034097D">
        <w:rPr>
          <w:rFonts w:ascii="Arial" w:hAnsi="Arial" w:cs="Arial"/>
          <w:vertAlign w:val="superscript"/>
        </w:rPr>
        <w:t>6</w:t>
      </w:r>
      <w:r w:rsidRPr="0034097D">
        <w:rPr>
          <w:rFonts w:ascii="Arial" w:hAnsi="Arial" w:cs="Arial"/>
        </w:rPr>
        <w:t xml:space="preserve"> Erika</w:t>
      </w:r>
      <w:r w:rsidR="00314814" w:rsidRPr="0034097D">
        <w:rPr>
          <w:rFonts w:ascii="Arial" w:hAnsi="Arial" w:cs="Arial"/>
        </w:rPr>
        <w:t xml:space="preserve"> F.</w:t>
      </w:r>
      <w:r w:rsidRPr="0034097D">
        <w:rPr>
          <w:rFonts w:ascii="Arial" w:hAnsi="Arial" w:cs="Arial"/>
        </w:rPr>
        <w:t xml:space="preserve"> Augustine,</w:t>
      </w:r>
      <w:r w:rsidR="00383D01" w:rsidRPr="0034097D">
        <w:rPr>
          <w:rFonts w:ascii="Arial" w:hAnsi="Arial" w:cs="Arial"/>
        </w:rPr>
        <w:t xml:space="preserve"> M.D.,</w:t>
      </w:r>
      <w:r w:rsidR="00182B9B" w:rsidRPr="0034097D">
        <w:rPr>
          <w:rFonts w:ascii="Arial" w:hAnsi="Arial" w:cs="Arial"/>
          <w:vertAlign w:val="superscript"/>
        </w:rPr>
        <w:t>6</w:t>
      </w:r>
      <w:r w:rsidR="00A773E7" w:rsidRPr="0034097D">
        <w:rPr>
          <w:rFonts w:ascii="Arial" w:hAnsi="Arial" w:cs="Arial"/>
          <w:vertAlign w:val="superscript"/>
        </w:rPr>
        <w:t>, 7</w:t>
      </w:r>
      <w:r w:rsidRPr="0034097D">
        <w:rPr>
          <w:rFonts w:ascii="Arial" w:hAnsi="Arial" w:cs="Arial"/>
        </w:rPr>
        <w:t xml:space="preserve"> </w:t>
      </w:r>
    </w:p>
    <w:p w:rsidR="00871455" w:rsidRPr="0034097D" w:rsidRDefault="00182B9B" w:rsidP="004672E1">
      <w:pPr>
        <w:pStyle w:val="MediumGrid21"/>
        <w:spacing w:line="480" w:lineRule="auto"/>
        <w:jc w:val="center"/>
        <w:rPr>
          <w:rFonts w:ascii="Arial" w:hAnsi="Arial" w:cs="Arial"/>
          <w:vertAlign w:val="superscript"/>
        </w:rPr>
      </w:pPr>
      <w:r w:rsidRPr="0034097D">
        <w:rPr>
          <w:rFonts w:ascii="Arial" w:hAnsi="Arial" w:cs="Arial"/>
        </w:rPr>
        <w:t xml:space="preserve">Amy </w:t>
      </w:r>
      <w:proofErr w:type="spellStart"/>
      <w:r w:rsidRPr="0034097D">
        <w:rPr>
          <w:rFonts w:ascii="Arial" w:hAnsi="Arial" w:cs="Arial"/>
        </w:rPr>
        <w:t>Vierhile</w:t>
      </w:r>
      <w:proofErr w:type="spellEnd"/>
      <w:r w:rsidRPr="0034097D">
        <w:rPr>
          <w:rFonts w:ascii="Arial" w:hAnsi="Arial" w:cs="Arial"/>
        </w:rPr>
        <w:t>, M.S.N., P.N.P.</w:t>
      </w:r>
      <w:proofErr w:type="gramStart"/>
      <w:r w:rsidRPr="0034097D">
        <w:rPr>
          <w:rFonts w:ascii="Arial" w:hAnsi="Arial" w:cs="Arial"/>
        </w:rPr>
        <w:t>,</w:t>
      </w:r>
      <w:r w:rsidR="00A773E7" w:rsidRPr="0034097D">
        <w:rPr>
          <w:rFonts w:ascii="Arial" w:hAnsi="Arial" w:cs="Arial"/>
          <w:vertAlign w:val="superscript"/>
        </w:rPr>
        <w:t>6</w:t>
      </w:r>
      <w:proofErr w:type="gramEnd"/>
      <w:r w:rsidR="00A773E7" w:rsidRPr="0034097D">
        <w:rPr>
          <w:rFonts w:ascii="Arial" w:hAnsi="Arial" w:cs="Arial"/>
        </w:rPr>
        <w:t xml:space="preserve"> </w:t>
      </w:r>
      <w:r w:rsidRPr="0034097D">
        <w:rPr>
          <w:rFonts w:ascii="Arial" w:hAnsi="Arial" w:cs="Arial"/>
        </w:rPr>
        <w:t>Alyssa Thatcher, B.S.,</w:t>
      </w:r>
      <w:r w:rsidR="00A773E7" w:rsidRPr="0034097D">
        <w:rPr>
          <w:rFonts w:ascii="Arial" w:hAnsi="Arial" w:cs="Arial"/>
          <w:vertAlign w:val="superscript"/>
        </w:rPr>
        <w:t>6</w:t>
      </w:r>
      <w:r w:rsidRPr="0034097D">
        <w:rPr>
          <w:rFonts w:ascii="Arial" w:hAnsi="Arial" w:cs="Arial"/>
          <w:vertAlign w:val="superscript"/>
        </w:rPr>
        <w:t xml:space="preserve"> </w:t>
      </w:r>
      <w:r w:rsidR="003F0F1F" w:rsidRPr="0034097D">
        <w:rPr>
          <w:rFonts w:ascii="Arial" w:hAnsi="Arial" w:cs="Arial"/>
        </w:rPr>
        <w:t>Rebecca Bitsko, Ph.D.,</w:t>
      </w:r>
      <w:r w:rsidR="00A773E7" w:rsidRPr="0034097D">
        <w:rPr>
          <w:rFonts w:ascii="Arial" w:hAnsi="Arial" w:cs="Arial"/>
          <w:vertAlign w:val="superscript"/>
        </w:rPr>
        <w:t>10</w:t>
      </w:r>
      <w:r w:rsidR="00871455" w:rsidRPr="0034097D">
        <w:rPr>
          <w:rFonts w:ascii="Arial" w:hAnsi="Arial" w:cs="Arial"/>
          <w:vertAlign w:val="superscript"/>
        </w:rPr>
        <w:t xml:space="preserve"> </w:t>
      </w:r>
    </w:p>
    <w:p w:rsidR="003F0F1F" w:rsidRPr="0034097D" w:rsidRDefault="003F0F1F" w:rsidP="00871455">
      <w:pPr>
        <w:pStyle w:val="MediumGrid21"/>
        <w:spacing w:line="480" w:lineRule="auto"/>
        <w:jc w:val="center"/>
        <w:rPr>
          <w:rFonts w:ascii="Arial" w:hAnsi="Arial" w:cs="Arial"/>
        </w:rPr>
      </w:pPr>
      <w:r w:rsidRPr="0034097D">
        <w:rPr>
          <w:rFonts w:ascii="Arial" w:hAnsi="Arial" w:cs="Arial"/>
        </w:rPr>
        <w:t>Adam B. Lewin, Ph.D.</w:t>
      </w:r>
      <w:proofErr w:type="gramStart"/>
      <w:r w:rsidRPr="0034097D">
        <w:rPr>
          <w:rFonts w:ascii="Arial" w:hAnsi="Arial" w:cs="Arial"/>
        </w:rPr>
        <w:t>,</w:t>
      </w:r>
      <w:r w:rsidRPr="0034097D">
        <w:rPr>
          <w:rFonts w:ascii="Arial" w:hAnsi="Arial" w:cs="Arial"/>
          <w:vertAlign w:val="superscript"/>
        </w:rPr>
        <w:t>1</w:t>
      </w:r>
      <w:proofErr w:type="gramEnd"/>
      <w:r w:rsidR="0005549D">
        <w:rPr>
          <w:rFonts w:ascii="Arial" w:hAnsi="Arial" w:cs="Arial"/>
          <w:vertAlign w:val="superscript"/>
        </w:rPr>
        <w:t>, 2</w:t>
      </w:r>
      <w:r w:rsidRPr="0034097D">
        <w:rPr>
          <w:rFonts w:ascii="Arial" w:hAnsi="Arial" w:cs="Arial"/>
        </w:rPr>
        <w:t xml:space="preserve"> and Tanya K. Murphy, M.D.</w:t>
      </w:r>
      <w:r w:rsidRPr="0034097D">
        <w:rPr>
          <w:rFonts w:ascii="Arial" w:hAnsi="Arial" w:cs="Arial"/>
          <w:position w:val="6"/>
          <w:vertAlign w:val="superscript"/>
        </w:rPr>
        <w:t>1,2</w:t>
      </w:r>
      <w:r w:rsidR="00A773E7" w:rsidRPr="0034097D">
        <w:rPr>
          <w:rFonts w:ascii="Arial" w:hAnsi="Arial" w:cs="Arial"/>
          <w:position w:val="6"/>
          <w:vertAlign w:val="superscript"/>
        </w:rPr>
        <w:t>,5</w:t>
      </w:r>
    </w:p>
    <w:p w:rsidR="00383D01" w:rsidRPr="0034097D" w:rsidRDefault="00383D01" w:rsidP="000D5E15">
      <w:pPr>
        <w:autoSpaceDE w:val="0"/>
        <w:autoSpaceDN w:val="0"/>
        <w:adjustRightInd w:val="0"/>
        <w:spacing w:after="0" w:line="480" w:lineRule="auto"/>
        <w:jc w:val="center"/>
        <w:outlineLvl w:val="0"/>
        <w:rPr>
          <w:rFonts w:ascii="Arial" w:hAnsi="Arial" w:cs="Arial"/>
          <w:position w:val="6"/>
          <w:vertAlign w:val="superscript"/>
        </w:rPr>
      </w:pPr>
    </w:p>
    <w:p w:rsidR="003F0F1F" w:rsidRPr="0034097D" w:rsidRDefault="003F0F1F" w:rsidP="000D5E15">
      <w:pPr>
        <w:autoSpaceDE w:val="0"/>
        <w:autoSpaceDN w:val="0"/>
        <w:adjustRightInd w:val="0"/>
        <w:spacing w:after="0" w:line="480" w:lineRule="auto"/>
        <w:jc w:val="center"/>
        <w:outlineLvl w:val="0"/>
        <w:rPr>
          <w:rFonts w:ascii="Arial" w:hAnsi="Arial" w:cs="Arial"/>
        </w:rPr>
      </w:pPr>
      <w:r w:rsidRPr="0034097D">
        <w:rPr>
          <w:rFonts w:ascii="Arial" w:hAnsi="Arial" w:cs="Arial"/>
          <w:position w:val="6"/>
          <w:vertAlign w:val="superscript"/>
        </w:rPr>
        <w:t>1</w:t>
      </w:r>
      <w:r w:rsidRPr="0034097D">
        <w:rPr>
          <w:rFonts w:ascii="Arial" w:hAnsi="Arial" w:cs="Arial"/>
          <w:position w:val="6"/>
        </w:rPr>
        <w:t xml:space="preserve"> </w:t>
      </w:r>
      <w:r w:rsidRPr="0034097D">
        <w:rPr>
          <w:rFonts w:ascii="Arial" w:hAnsi="Arial" w:cs="Arial"/>
        </w:rPr>
        <w:t>Department of Pediatrics, University of South Florida</w:t>
      </w:r>
    </w:p>
    <w:p w:rsidR="003F0F1F" w:rsidRPr="0034097D" w:rsidRDefault="003F0F1F"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 xml:space="preserve">2 </w:t>
      </w:r>
      <w:proofErr w:type="gramStart"/>
      <w:r w:rsidRPr="0034097D">
        <w:rPr>
          <w:rFonts w:ascii="Arial" w:hAnsi="Arial" w:cs="Arial"/>
        </w:rPr>
        <w:t>Department</w:t>
      </w:r>
      <w:proofErr w:type="gramEnd"/>
      <w:r w:rsidRPr="0034097D">
        <w:rPr>
          <w:rFonts w:ascii="Arial" w:hAnsi="Arial" w:cs="Arial"/>
        </w:rPr>
        <w:t xml:space="preserve"> of Psychiatry</w:t>
      </w:r>
      <w:r w:rsidR="0005549D">
        <w:rPr>
          <w:rFonts w:ascii="Arial" w:hAnsi="Arial" w:cs="Arial"/>
        </w:rPr>
        <w:t xml:space="preserve"> &amp; Behavioral Neurosciences</w:t>
      </w:r>
      <w:r w:rsidRPr="0034097D">
        <w:rPr>
          <w:rFonts w:ascii="Arial" w:hAnsi="Arial" w:cs="Arial"/>
        </w:rPr>
        <w:t xml:space="preserve">, University of </w:t>
      </w:r>
      <w:r w:rsidR="00383D01" w:rsidRPr="0034097D">
        <w:rPr>
          <w:rFonts w:ascii="Arial" w:hAnsi="Arial" w:cs="Arial"/>
        </w:rPr>
        <w:t xml:space="preserve">South </w:t>
      </w:r>
      <w:r w:rsidRPr="0034097D">
        <w:rPr>
          <w:rFonts w:ascii="Arial" w:hAnsi="Arial" w:cs="Arial"/>
        </w:rPr>
        <w:t>Florida</w:t>
      </w:r>
    </w:p>
    <w:p w:rsidR="00383D01" w:rsidRPr="0034097D" w:rsidRDefault="00383D01"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3</w:t>
      </w:r>
      <w:r w:rsidRPr="0034097D">
        <w:rPr>
          <w:rFonts w:ascii="Arial" w:hAnsi="Arial" w:cs="Arial"/>
        </w:rPr>
        <w:t xml:space="preserve"> Department of </w:t>
      </w:r>
      <w:r w:rsidR="0005549D">
        <w:rPr>
          <w:rFonts w:ascii="Arial" w:hAnsi="Arial" w:cs="Arial"/>
        </w:rPr>
        <w:t xml:space="preserve">Health </w:t>
      </w:r>
      <w:proofErr w:type="gramStart"/>
      <w:r w:rsidR="0005549D">
        <w:rPr>
          <w:rFonts w:ascii="Arial" w:hAnsi="Arial" w:cs="Arial"/>
        </w:rPr>
        <w:t>Policy</w:t>
      </w:r>
      <w:proofErr w:type="gramEnd"/>
      <w:r w:rsidR="0005549D">
        <w:rPr>
          <w:rFonts w:ascii="Arial" w:hAnsi="Arial" w:cs="Arial"/>
        </w:rPr>
        <w:t xml:space="preserve"> and Management</w:t>
      </w:r>
      <w:r w:rsidRPr="0034097D">
        <w:rPr>
          <w:rFonts w:ascii="Arial" w:hAnsi="Arial" w:cs="Arial"/>
        </w:rPr>
        <w:t>, University of South Florida</w:t>
      </w:r>
    </w:p>
    <w:p w:rsidR="003F0F1F" w:rsidRPr="0034097D" w:rsidRDefault="00383D01"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4</w:t>
      </w:r>
      <w:r w:rsidRPr="0034097D">
        <w:rPr>
          <w:rFonts w:ascii="Arial" w:hAnsi="Arial" w:cs="Arial"/>
        </w:rPr>
        <w:t xml:space="preserve"> Rogers Behavioral Health – Tampa Bay</w:t>
      </w:r>
    </w:p>
    <w:p w:rsidR="00A773E7" w:rsidRPr="0034097D" w:rsidRDefault="00383D01"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5</w:t>
      </w:r>
      <w:r w:rsidR="00A773E7" w:rsidRPr="0034097D">
        <w:rPr>
          <w:rFonts w:ascii="Arial" w:hAnsi="Arial" w:cs="Arial"/>
          <w:vertAlign w:val="superscript"/>
        </w:rPr>
        <w:t xml:space="preserve"> </w:t>
      </w:r>
      <w:r w:rsidR="00A773E7" w:rsidRPr="0034097D">
        <w:rPr>
          <w:rFonts w:ascii="Arial" w:hAnsi="Arial" w:cs="Arial"/>
        </w:rPr>
        <w:t>All Children’s Hospital – Johns Hopkins Medicine</w:t>
      </w:r>
      <w:r w:rsidRPr="0034097D">
        <w:rPr>
          <w:rFonts w:ascii="Arial" w:hAnsi="Arial" w:cs="Arial"/>
        </w:rPr>
        <w:t xml:space="preserve"> </w:t>
      </w:r>
    </w:p>
    <w:p w:rsidR="00383D01" w:rsidRPr="0034097D" w:rsidRDefault="00A773E7"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 xml:space="preserve">6 </w:t>
      </w:r>
      <w:r w:rsidR="00C34CE7" w:rsidRPr="0034097D">
        <w:rPr>
          <w:rFonts w:ascii="Arial" w:hAnsi="Arial" w:cs="Arial"/>
        </w:rPr>
        <w:t xml:space="preserve">Department of Neurology, </w:t>
      </w:r>
      <w:r w:rsidR="00383D01" w:rsidRPr="0034097D">
        <w:rPr>
          <w:rFonts w:ascii="Arial" w:hAnsi="Arial" w:cs="Arial"/>
        </w:rPr>
        <w:t>University of Rochester</w:t>
      </w:r>
    </w:p>
    <w:p w:rsidR="00182B9B" w:rsidRPr="0034097D" w:rsidRDefault="00A773E7"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7</w:t>
      </w:r>
      <w:r w:rsidR="00182B9B" w:rsidRPr="0034097D">
        <w:rPr>
          <w:rFonts w:ascii="Arial" w:hAnsi="Arial" w:cs="Arial"/>
        </w:rPr>
        <w:t xml:space="preserve"> Department of Pediatrics, University of Rochester</w:t>
      </w:r>
    </w:p>
    <w:p w:rsidR="00182B9B" w:rsidRPr="0034097D" w:rsidRDefault="00A773E7"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8</w:t>
      </w:r>
      <w:r w:rsidR="00182B9B" w:rsidRPr="0034097D">
        <w:rPr>
          <w:rFonts w:ascii="Arial" w:hAnsi="Arial" w:cs="Arial"/>
        </w:rPr>
        <w:t xml:space="preserve"> </w:t>
      </w:r>
      <w:proofErr w:type="gramStart"/>
      <w:r w:rsidR="00182B9B" w:rsidRPr="0034097D">
        <w:rPr>
          <w:rFonts w:ascii="Arial" w:hAnsi="Arial" w:cs="Arial"/>
        </w:rPr>
        <w:t>Department</w:t>
      </w:r>
      <w:proofErr w:type="gramEnd"/>
      <w:r w:rsidR="00182B9B" w:rsidRPr="0034097D">
        <w:rPr>
          <w:rFonts w:ascii="Arial" w:hAnsi="Arial" w:cs="Arial"/>
        </w:rPr>
        <w:t xml:space="preserve"> of Neurobiology &amp; Anatomy, University of Rochester</w:t>
      </w:r>
    </w:p>
    <w:p w:rsidR="00182B9B" w:rsidRPr="0034097D" w:rsidRDefault="00A773E7"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9</w:t>
      </w:r>
      <w:r w:rsidR="00182B9B" w:rsidRPr="0034097D">
        <w:rPr>
          <w:rFonts w:ascii="Arial" w:hAnsi="Arial" w:cs="Arial"/>
          <w:vertAlign w:val="superscript"/>
        </w:rPr>
        <w:t xml:space="preserve"> </w:t>
      </w:r>
      <w:proofErr w:type="gramStart"/>
      <w:r w:rsidR="00182B9B" w:rsidRPr="0034097D">
        <w:rPr>
          <w:rFonts w:ascii="Arial" w:hAnsi="Arial" w:cs="Arial"/>
        </w:rPr>
        <w:t>Department</w:t>
      </w:r>
      <w:proofErr w:type="gramEnd"/>
      <w:r w:rsidR="00182B9B" w:rsidRPr="0034097D">
        <w:rPr>
          <w:rFonts w:ascii="Arial" w:hAnsi="Arial" w:cs="Arial"/>
        </w:rPr>
        <w:t xml:space="preserve"> of Brain &amp; Cognitive Sciences, University of Rochester</w:t>
      </w:r>
    </w:p>
    <w:p w:rsidR="00383D01" w:rsidRPr="0034097D" w:rsidRDefault="00A773E7" w:rsidP="000D5E15">
      <w:pPr>
        <w:autoSpaceDE w:val="0"/>
        <w:autoSpaceDN w:val="0"/>
        <w:adjustRightInd w:val="0"/>
        <w:spacing w:after="0" w:line="480" w:lineRule="auto"/>
        <w:jc w:val="center"/>
        <w:rPr>
          <w:rFonts w:ascii="Arial" w:hAnsi="Arial" w:cs="Arial"/>
        </w:rPr>
      </w:pPr>
      <w:r w:rsidRPr="0034097D">
        <w:rPr>
          <w:rFonts w:ascii="Arial" w:hAnsi="Arial" w:cs="Arial"/>
          <w:vertAlign w:val="superscript"/>
        </w:rPr>
        <w:t>10</w:t>
      </w:r>
      <w:r w:rsidR="00383D01" w:rsidRPr="0034097D">
        <w:rPr>
          <w:rFonts w:ascii="Arial" w:hAnsi="Arial" w:cs="Arial"/>
        </w:rPr>
        <w:t xml:space="preserve"> Centers for Disease Control</w:t>
      </w:r>
      <w:r w:rsidR="00AA6B0B" w:rsidRPr="0034097D">
        <w:rPr>
          <w:rFonts w:ascii="Arial" w:hAnsi="Arial" w:cs="Arial"/>
        </w:rPr>
        <w:t xml:space="preserve"> and Prevention</w:t>
      </w:r>
    </w:p>
    <w:p w:rsidR="003F0F1F" w:rsidRPr="0034097D" w:rsidRDefault="003F0F1F" w:rsidP="000D5E15">
      <w:pPr>
        <w:spacing w:after="0" w:line="480" w:lineRule="auto"/>
        <w:jc w:val="center"/>
        <w:rPr>
          <w:rFonts w:ascii="Arial" w:hAnsi="Arial" w:cs="Arial"/>
        </w:rPr>
      </w:pPr>
    </w:p>
    <w:p w:rsidR="0030412D" w:rsidRPr="0034097D" w:rsidRDefault="003F0F1F" w:rsidP="008877E7">
      <w:pPr>
        <w:spacing w:after="0" w:line="480" w:lineRule="auto"/>
        <w:outlineLvl w:val="0"/>
        <w:rPr>
          <w:rFonts w:ascii="Arial" w:hAnsi="Arial" w:cs="Arial"/>
        </w:rPr>
      </w:pPr>
      <w:r w:rsidRPr="0034097D">
        <w:rPr>
          <w:rFonts w:ascii="Arial" w:hAnsi="Arial" w:cs="Arial"/>
          <w:b/>
        </w:rPr>
        <w:t>Author Note</w:t>
      </w:r>
      <w:r w:rsidR="008877E7" w:rsidRPr="0034097D">
        <w:rPr>
          <w:rFonts w:ascii="Arial" w:hAnsi="Arial" w:cs="Arial"/>
          <w:b/>
        </w:rPr>
        <w:t>:</w:t>
      </w:r>
      <w:r w:rsidR="008877E7" w:rsidRPr="0034097D">
        <w:rPr>
          <w:rFonts w:ascii="Arial" w:hAnsi="Arial" w:cs="Arial"/>
        </w:rPr>
        <w:t xml:space="preserve"> </w:t>
      </w:r>
      <w:r w:rsidRPr="0034097D">
        <w:rPr>
          <w:rFonts w:ascii="Arial" w:hAnsi="Arial" w:cs="Arial"/>
        </w:rPr>
        <w:t xml:space="preserve">This work was supported by </w:t>
      </w:r>
      <w:r w:rsidR="00245571" w:rsidRPr="0034097D">
        <w:rPr>
          <w:rFonts w:ascii="Arial" w:hAnsi="Arial" w:cs="Arial"/>
        </w:rPr>
        <w:t xml:space="preserve">cooperative agreements </w:t>
      </w:r>
      <w:r w:rsidRPr="0034097D">
        <w:rPr>
          <w:rFonts w:ascii="Arial" w:hAnsi="Arial" w:cs="Arial"/>
        </w:rPr>
        <w:t>to the third and last authors from the Center</w:t>
      </w:r>
      <w:r w:rsidR="000E11DF" w:rsidRPr="0034097D">
        <w:rPr>
          <w:rFonts w:ascii="Arial" w:hAnsi="Arial" w:cs="Arial"/>
        </w:rPr>
        <w:t>s</w:t>
      </w:r>
      <w:r w:rsidRPr="0034097D">
        <w:rPr>
          <w:rFonts w:ascii="Arial" w:hAnsi="Arial" w:cs="Arial"/>
        </w:rPr>
        <w:t xml:space="preserve"> for Disease Control</w:t>
      </w:r>
      <w:r w:rsidR="00AA6B0B" w:rsidRPr="0034097D">
        <w:rPr>
          <w:rFonts w:ascii="Arial" w:hAnsi="Arial" w:cs="Arial"/>
        </w:rPr>
        <w:t xml:space="preserve"> and Prevention</w:t>
      </w:r>
      <w:r w:rsidRPr="0034097D">
        <w:rPr>
          <w:rFonts w:ascii="Arial" w:hAnsi="Arial" w:cs="Arial"/>
        </w:rPr>
        <w:t xml:space="preserve"> (U01DD000509-01). The authors would like to acknowledge the contributions of </w:t>
      </w:r>
      <w:r w:rsidR="00E9388F" w:rsidRPr="0034097D">
        <w:rPr>
          <w:rFonts w:ascii="Arial" w:hAnsi="Arial" w:cs="Arial"/>
        </w:rPr>
        <w:t>Leah Jung,</w:t>
      </w:r>
      <w:r w:rsidR="00182B9B" w:rsidRPr="0034097D">
        <w:rPr>
          <w:rFonts w:ascii="Arial" w:hAnsi="Arial" w:cs="Arial"/>
        </w:rPr>
        <w:t xml:space="preserve"> Nicole Walsh,</w:t>
      </w:r>
      <w:r w:rsidR="00E9388F" w:rsidRPr="0034097D">
        <w:rPr>
          <w:rFonts w:ascii="Arial" w:hAnsi="Arial" w:cs="Arial"/>
        </w:rPr>
        <w:t xml:space="preserve"> and all of the participating families</w:t>
      </w:r>
      <w:r w:rsidRPr="0034097D">
        <w:rPr>
          <w:rFonts w:ascii="Arial" w:hAnsi="Arial" w:cs="Arial"/>
        </w:rPr>
        <w:t>.</w:t>
      </w:r>
      <w:r w:rsidR="008877E7" w:rsidRPr="0034097D">
        <w:rPr>
          <w:rFonts w:ascii="Arial" w:hAnsi="Arial" w:cs="Arial"/>
        </w:rPr>
        <w:t xml:space="preserve"> </w:t>
      </w:r>
      <w:r w:rsidR="0030412D" w:rsidRPr="0034097D">
        <w:rPr>
          <w:rFonts w:ascii="Arial" w:hAnsi="Arial" w:cs="Arial"/>
        </w:rPr>
        <w:t>The findings and conclusions in this report are those of the authors and do not necessarily represent the official position of the Centers for Disease Control and Prevention.</w:t>
      </w:r>
      <w:r w:rsidR="008877E7" w:rsidRPr="0034097D">
        <w:rPr>
          <w:rFonts w:ascii="Arial" w:hAnsi="Arial" w:cs="Arial"/>
        </w:rPr>
        <w:t xml:space="preserve"> </w:t>
      </w:r>
      <w:r w:rsidRPr="0034097D">
        <w:rPr>
          <w:rFonts w:ascii="Arial" w:hAnsi="Arial" w:cs="Arial"/>
        </w:rPr>
        <w:t xml:space="preserve">Correspondence concerning this article should be addressed to Eric A. Storch, Ph.D., </w:t>
      </w:r>
      <w:r w:rsidRPr="0034097D">
        <w:rPr>
          <w:rFonts w:ascii="Arial" w:hAnsi="Arial" w:cs="Arial"/>
        </w:rPr>
        <w:lastRenderedPageBreak/>
        <w:t>Department of Pediatrics, Rothman Center for Neuropsychiatry, University of South Florida, Box 7523, 880 6</w:t>
      </w:r>
      <w:r w:rsidRPr="0034097D">
        <w:rPr>
          <w:rFonts w:ascii="Arial" w:hAnsi="Arial" w:cs="Arial"/>
          <w:vertAlign w:val="superscript"/>
        </w:rPr>
        <w:t>th</w:t>
      </w:r>
      <w:r w:rsidRPr="0034097D">
        <w:rPr>
          <w:rFonts w:ascii="Arial" w:hAnsi="Arial" w:cs="Arial"/>
        </w:rPr>
        <w:t xml:space="preserve"> Street South, St. Petersburg, FL 33701; e-mail: estorch@health.usf.edu.</w:t>
      </w:r>
    </w:p>
    <w:p w:rsidR="003F0F1F" w:rsidRPr="0034097D" w:rsidRDefault="0030412D" w:rsidP="0030412D">
      <w:pPr>
        <w:spacing w:after="0" w:line="480" w:lineRule="auto"/>
        <w:ind w:firstLine="720"/>
        <w:jc w:val="center"/>
        <w:rPr>
          <w:rFonts w:ascii="Arial" w:hAnsi="Arial" w:cs="Arial"/>
        </w:rPr>
      </w:pPr>
      <w:r w:rsidRPr="0034097D">
        <w:rPr>
          <w:rFonts w:ascii="Arial" w:hAnsi="Arial" w:cs="Arial"/>
        </w:rPr>
        <w:br w:type="page"/>
      </w:r>
      <w:r w:rsidR="003F0F1F" w:rsidRPr="0034097D">
        <w:rPr>
          <w:rFonts w:ascii="Arial" w:hAnsi="Arial" w:cs="Arial"/>
        </w:rPr>
        <w:lastRenderedPageBreak/>
        <w:t>Abstract</w:t>
      </w:r>
    </w:p>
    <w:p w:rsidR="00A773E7" w:rsidRPr="0034097D" w:rsidRDefault="00A773E7" w:rsidP="000E459E">
      <w:pPr>
        <w:spacing w:after="0" w:line="480" w:lineRule="auto"/>
        <w:rPr>
          <w:rFonts w:ascii="Arial" w:hAnsi="Arial" w:cs="Arial"/>
        </w:rPr>
      </w:pPr>
      <w:bookmarkStart w:id="0" w:name="_GoBack"/>
      <w:proofErr w:type="gramStart"/>
      <w:r w:rsidRPr="0034097D">
        <w:rPr>
          <w:rFonts w:ascii="Arial" w:hAnsi="Arial" w:cs="Arial"/>
          <w:b/>
        </w:rPr>
        <w:t>Objective.</w:t>
      </w:r>
      <w:proofErr w:type="gramEnd"/>
      <w:r w:rsidRPr="0034097D">
        <w:rPr>
          <w:rFonts w:ascii="Arial" w:hAnsi="Arial" w:cs="Arial"/>
          <w:b/>
        </w:rPr>
        <w:t xml:space="preserve"> </w:t>
      </w:r>
      <w:r w:rsidR="00944120" w:rsidRPr="0034097D">
        <w:rPr>
          <w:rFonts w:ascii="Arial" w:hAnsi="Arial" w:cs="Arial"/>
        </w:rPr>
        <w:t xml:space="preserve">Despite evidence of elevated risk factors for suicidal thoughts and </w:t>
      </w:r>
      <w:r w:rsidR="00314D60" w:rsidRPr="0034097D">
        <w:rPr>
          <w:rFonts w:ascii="Arial" w:hAnsi="Arial" w:cs="Arial"/>
        </w:rPr>
        <w:t xml:space="preserve">behavior </w:t>
      </w:r>
      <w:r w:rsidR="00944120" w:rsidRPr="0034097D">
        <w:rPr>
          <w:rFonts w:ascii="Arial" w:hAnsi="Arial" w:cs="Arial"/>
        </w:rPr>
        <w:t xml:space="preserve">in youth with </w:t>
      </w:r>
      <w:r w:rsidR="0005549D">
        <w:rPr>
          <w:rFonts w:ascii="Arial" w:hAnsi="Arial" w:cs="Arial"/>
        </w:rPr>
        <w:t xml:space="preserve">Tourette syndrome and </w:t>
      </w:r>
      <w:r w:rsidR="00944120" w:rsidRPr="0034097D">
        <w:rPr>
          <w:rFonts w:ascii="Arial" w:hAnsi="Arial" w:cs="Arial"/>
        </w:rPr>
        <w:t xml:space="preserve">chronic tic disorders (CTD), few studies have actually examined that relationship. </w:t>
      </w:r>
      <w:r w:rsidR="003F0F1F" w:rsidRPr="0034097D">
        <w:rPr>
          <w:rFonts w:ascii="Arial" w:hAnsi="Arial" w:cs="Arial"/>
        </w:rPr>
        <w:t xml:space="preserve">This study </w:t>
      </w:r>
      <w:r w:rsidR="00BF0C40" w:rsidRPr="0034097D">
        <w:rPr>
          <w:rFonts w:ascii="Arial" w:hAnsi="Arial" w:cs="Arial"/>
        </w:rPr>
        <w:t xml:space="preserve">documented </w:t>
      </w:r>
      <w:r w:rsidR="003F0F1F" w:rsidRPr="0034097D">
        <w:rPr>
          <w:rFonts w:ascii="Arial" w:hAnsi="Arial" w:cs="Arial"/>
        </w:rPr>
        <w:t xml:space="preserve">the frequency and clinical correlates of suicidal </w:t>
      </w:r>
      <w:r w:rsidR="00DC351E" w:rsidRPr="0034097D">
        <w:rPr>
          <w:rFonts w:ascii="Arial" w:hAnsi="Arial" w:cs="Arial"/>
        </w:rPr>
        <w:t xml:space="preserve">thoughts and behaviors </w:t>
      </w:r>
      <w:r w:rsidR="003F0F1F" w:rsidRPr="0034097D">
        <w:rPr>
          <w:rFonts w:ascii="Arial" w:hAnsi="Arial" w:cs="Arial"/>
        </w:rPr>
        <w:t xml:space="preserve">in a sample of children and adolescents with </w:t>
      </w:r>
      <w:r w:rsidR="0005549D">
        <w:rPr>
          <w:rFonts w:ascii="Arial" w:hAnsi="Arial" w:cs="Arial"/>
        </w:rPr>
        <w:t>CTD</w:t>
      </w:r>
      <w:r w:rsidR="005454F2" w:rsidRPr="0034097D">
        <w:rPr>
          <w:rFonts w:ascii="Arial" w:hAnsi="Arial" w:cs="Arial"/>
        </w:rPr>
        <w:t xml:space="preserve"> (</w:t>
      </w:r>
      <w:r w:rsidR="005454F2" w:rsidRPr="0034097D">
        <w:rPr>
          <w:rFonts w:ascii="Arial" w:hAnsi="Arial" w:cs="Arial"/>
          <w:i/>
        </w:rPr>
        <w:t>N</w:t>
      </w:r>
      <w:r w:rsidR="005454F2" w:rsidRPr="0034097D">
        <w:rPr>
          <w:rFonts w:ascii="Arial" w:hAnsi="Arial" w:cs="Arial"/>
        </w:rPr>
        <w:t>=</w:t>
      </w:r>
      <w:r w:rsidR="00650670" w:rsidRPr="0034097D">
        <w:rPr>
          <w:rFonts w:ascii="Arial" w:hAnsi="Arial" w:cs="Arial"/>
        </w:rPr>
        <w:t>196</w:t>
      </w:r>
      <w:r w:rsidR="005454F2" w:rsidRPr="0034097D">
        <w:rPr>
          <w:rFonts w:ascii="Arial" w:hAnsi="Arial" w:cs="Arial"/>
        </w:rPr>
        <w:t>; range 6-18 years old)</w:t>
      </w:r>
      <w:r w:rsidR="003F0F1F" w:rsidRPr="0034097D">
        <w:rPr>
          <w:rFonts w:ascii="Arial" w:hAnsi="Arial" w:cs="Arial"/>
          <w:bCs/>
        </w:rPr>
        <w:t>.</w:t>
      </w:r>
      <w:r w:rsidR="005454F2" w:rsidRPr="0034097D">
        <w:rPr>
          <w:rFonts w:ascii="Arial" w:hAnsi="Arial" w:cs="Arial"/>
        </w:rPr>
        <w:t xml:space="preserve"> </w:t>
      </w:r>
    </w:p>
    <w:p w:rsidR="00A773E7" w:rsidRPr="0034097D" w:rsidRDefault="00A773E7" w:rsidP="000E459E">
      <w:pPr>
        <w:spacing w:after="0" w:line="480" w:lineRule="auto"/>
        <w:rPr>
          <w:rFonts w:ascii="Arial" w:eastAsia="Times New Roman" w:hAnsi="Arial" w:cs="Arial"/>
        </w:rPr>
      </w:pPr>
      <w:proofErr w:type="gramStart"/>
      <w:r w:rsidRPr="0034097D">
        <w:rPr>
          <w:rFonts w:ascii="Arial" w:hAnsi="Arial" w:cs="Arial"/>
          <w:b/>
        </w:rPr>
        <w:t>Method.</w:t>
      </w:r>
      <w:proofErr w:type="gramEnd"/>
      <w:r w:rsidRPr="0034097D">
        <w:rPr>
          <w:rFonts w:ascii="Arial" w:hAnsi="Arial" w:cs="Arial"/>
          <w:b/>
        </w:rPr>
        <w:t xml:space="preserve"> </w:t>
      </w:r>
      <w:r w:rsidR="00F07524" w:rsidRPr="0034097D">
        <w:rPr>
          <w:rFonts w:ascii="Arial" w:eastAsia="Times New Roman" w:hAnsi="Arial" w:cs="Arial"/>
        </w:rPr>
        <w:t>Youth</w:t>
      </w:r>
      <w:r w:rsidR="00193C73" w:rsidRPr="0034097D">
        <w:rPr>
          <w:rFonts w:ascii="Arial" w:eastAsia="Times New Roman" w:hAnsi="Arial" w:cs="Arial"/>
        </w:rPr>
        <w:t xml:space="preserve"> and parents</w:t>
      </w:r>
      <w:r w:rsidR="00F07524" w:rsidRPr="0034097D">
        <w:rPr>
          <w:rFonts w:ascii="Arial" w:eastAsia="Times New Roman" w:hAnsi="Arial" w:cs="Arial"/>
        </w:rPr>
        <w:t xml:space="preserve"> </w:t>
      </w:r>
      <w:r w:rsidR="00193C73" w:rsidRPr="0034097D">
        <w:rPr>
          <w:rFonts w:ascii="Arial" w:eastAsia="Times New Roman" w:hAnsi="Arial" w:cs="Arial"/>
        </w:rPr>
        <w:t xml:space="preserve">completed a battery of measures </w:t>
      </w:r>
      <w:r w:rsidR="00EB4C85" w:rsidRPr="0034097D">
        <w:rPr>
          <w:rFonts w:ascii="Arial" w:eastAsia="Times New Roman" w:hAnsi="Arial" w:cs="Arial"/>
        </w:rPr>
        <w:t xml:space="preserve">that assessed co-occurring psychiatric diagnoses, </w:t>
      </w:r>
      <w:r w:rsidR="00172EED" w:rsidRPr="0034097D">
        <w:rPr>
          <w:rFonts w:ascii="Arial" w:eastAsia="Times New Roman" w:hAnsi="Arial" w:cs="Arial"/>
        </w:rPr>
        <w:t>child emotional and behavioral symptoms</w:t>
      </w:r>
      <w:r w:rsidR="00172EED" w:rsidRPr="0034097D">
        <w:rPr>
          <w:rFonts w:ascii="Arial" w:hAnsi="Arial" w:cs="Arial"/>
        </w:rPr>
        <w:t>,</w:t>
      </w:r>
      <w:r w:rsidR="00193C73" w:rsidRPr="0034097D">
        <w:rPr>
          <w:rFonts w:ascii="Arial" w:hAnsi="Arial" w:cs="Arial"/>
        </w:rPr>
        <w:t xml:space="preserve"> and impairment due to tics or co-occurring conditions.</w:t>
      </w:r>
      <w:r w:rsidR="00193C73" w:rsidRPr="0034097D">
        <w:rPr>
          <w:rFonts w:ascii="Arial" w:eastAsia="Times New Roman" w:hAnsi="Arial" w:cs="Arial"/>
        </w:rPr>
        <w:t xml:space="preserve"> </w:t>
      </w:r>
    </w:p>
    <w:p w:rsidR="00A773E7" w:rsidRPr="0034097D" w:rsidRDefault="00A773E7" w:rsidP="000E459E">
      <w:pPr>
        <w:spacing w:after="0" w:line="480" w:lineRule="auto"/>
        <w:rPr>
          <w:rFonts w:ascii="Arial" w:hAnsi="Arial" w:cs="Arial"/>
        </w:rPr>
      </w:pPr>
      <w:proofErr w:type="gramStart"/>
      <w:r w:rsidRPr="0034097D">
        <w:rPr>
          <w:rFonts w:ascii="Arial" w:eastAsia="Times New Roman" w:hAnsi="Arial" w:cs="Arial"/>
          <w:b/>
        </w:rPr>
        <w:t>Results.</w:t>
      </w:r>
      <w:proofErr w:type="gramEnd"/>
      <w:r w:rsidRPr="0034097D">
        <w:rPr>
          <w:rFonts w:ascii="Arial" w:eastAsia="Times New Roman" w:hAnsi="Arial" w:cs="Arial"/>
          <w:b/>
        </w:rPr>
        <w:t xml:space="preserve"> </w:t>
      </w:r>
      <w:r w:rsidR="00EB4C85" w:rsidRPr="0034097D">
        <w:rPr>
          <w:rFonts w:ascii="Arial" w:hAnsi="Arial" w:cs="Arial"/>
        </w:rPr>
        <w:t xml:space="preserve">A structured diagnostic interview identified that </w:t>
      </w:r>
      <w:r w:rsidR="00193C73" w:rsidRPr="0034097D">
        <w:rPr>
          <w:rFonts w:ascii="Arial" w:hAnsi="Arial" w:cs="Arial"/>
        </w:rPr>
        <w:t>19 youth</w:t>
      </w:r>
      <w:r w:rsidR="005A3BB1" w:rsidRPr="0034097D">
        <w:rPr>
          <w:rFonts w:ascii="Arial" w:hAnsi="Arial" w:cs="Arial"/>
        </w:rPr>
        <w:t>s</w:t>
      </w:r>
      <w:r w:rsidR="00193C73" w:rsidRPr="0034097D">
        <w:rPr>
          <w:rFonts w:ascii="Arial" w:hAnsi="Arial" w:cs="Arial"/>
        </w:rPr>
        <w:t xml:space="preserve"> with CTD (9.</w:t>
      </w:r>
      <w:r w:rsidR="00650670" w:rsidRPr="0034097D">
        <w:rPr>
          <w:rFonts w:ascii="Arial" w:hAnsi="Arial" w:cs="Arial"/>
        </w:rPr>
        <w:t>7</w:t>
      </w:r>
      <w:r w:rsidR="00193C73" w:rsidRPr="0034097D">
        <w:rPr>
          <w:rFonts w:ascii="Arial" w:hAnsi="Arial" w:cs="Arial"/>
        </w:rPr>
        <w:t>%) experienced suicidal thoughts and/or behaviors</w:t>
      </w:r>
      <w:r w:rsidR="00182B9B" w:rsidRPr="0034097D">
        <w:rPr>
          <w:rFonts w:ascii="Arial" w:hAnsi="Arial" w:cs="Arial"/>
        </w:rPr>
        <w:t>,</w:t>
      </w:r>
      <w:r w:rsidR="00566543" w:rsidRPr="0034097D">
        <w:rPr>
          <w:rFonts w:ascii="Arial" w:hAnsi="Arial" w:cs="Arial"/>
        </w:rPr>
        <w:t xml:space="preserve"> which was elevated </w:t>
      </w:r>
      <w:r w:rsidR="00142E96" w:rsidRPr="0034097D">
        <w:rPr>
          <w:rFonts w:ascii="Arial" w:hAnsi="Arial" w:cs="Arial"/>
        </w:rPr>
        <w:t xml:space="preserve">compared to three youths (3%) who experienced these thoughts </w:t>
      </w:r>
      <w:r w:rsidR="00947CD6" w:rsidRPr="0034097D">
        <w:rPr>
          <w:rFonts w:ascii="Arial" w:hAnsi="Arial" w:cs="Arial"/>
        </w:rPr>
        <w:t xml:space="preserve">in a community control sample </w:t>
      </w:r>
      <w:r w:rsidR="004672E1" w:rsidRPr="0034097D">
        <w:rPr>
          <w:rFonts w:ascii="Arial" w:hAnsi="Arial" w:cs="Arial"/>
        </w:rPr>
        <w:t>(</w:t>
      </w:r>
      <w:r w:rsidR="00BF0C40" w:rsidRPr="0034097D">
        <w:rPr>
          <w:rFonts w:ascii="Arial" w:hAnsi="Arial" w:cs="Arial"/>
          <w:i/>
        </w:rPr>
        <w:t>N</w:t>
      </w:r>
      <w:r w:rsidR="00BF0C40" w:rsidRPr="0034097D">
        <w:rPr>
          <w:rFonts w:ascii="Arial" w:hAnsi="Arial" w:cs="Arial"/>
        </w:rPr>
        <w:t>=</w:t>
      </w:r>
      <w:r w:rsidR="000E25B4" w:rsidRPr="0034097D">
        <w:rPr>
          <w:rFonts w:ascii="Arial" w:hAnsi="Arial" w:cs="Arial"/>
        </w:rPr>
        <w:t>100</w:t>
      </w:r>
      <w:r w:rsidR="00BF0C40" w:rsidRPr="0034097D">
        <w:rPr>
          <w:rFonts w:ascii="Arial" w:hAnsi="Arial" w:cs="Arial"/>
        </w:rPr>
        <w:t>; range 6-18 years old;</w:t>
      </w:r>
      <w:r w:rsidR="004D7512" w:rsidRPr="0034097D">
        <w:rPr>
          <w:rFonts w:ascii="Arial" w:hAnsi="Arial" w:cs="Arial"/>
        </w:rPr>
        <w:t xml:space="preserve"> </w:t>
      </w:r>
      <w:r w:rsidR="004672E1" w:rsidRPr="0034097D">
        <w:rPr>
          <w:rFonts w:ascii="Arial" w:hAnsi="Arial" w:cs="Arial"/>
          <w:i/>
        </w:rPr>
        <w:t>p</w:t>
      </w:r>
      <w:r w:rsidR="0067059A">
        <w:rPr>
          <w:rFonts w:ascii="Arial" w:hAnsi="Arial" w:cs="Arial"/>
        </w:rPr>
        <w:t xml:space="preserve"> = 0.03</w:t>
      </w:r>
      <w:r w:rsidR="004672E1" w:rsidRPr="0034097D">
        <w:rPr>
          <w:rFonts w:ascii="Arial" w:hAnsi="Arial" w:cs="Arial"/>
        </w:rPr>
        <w:t>)</w:t>
      </w:r>
      <w:r w:rsidR="00193C73" w:rsidRPr="0034097D">
        <w:rPr>
          <w:rFonts w:ascii="Arial" w:hAnsi="Arial" w:cs="Arial"/>
        </w:rPr>
        <w:t>.</w:t>
      </w:r>
      <w:r w:rsidR="00193C73" w:rsidRPr="0034097D">
        <w:rPr>
          <w:rFonts w:ascii="Arial" w:eastAsia="Times New Roman" w:hAnsi="Arial" w:cs="Arial"/>
        </w:rPr>
        <w:t xml:space="preserve"> </w:t>
      </w:r>
      <w:r w:rsidR="0057709C" w:rsidRPr="0034097D">
        <w:rPr>
          <w:rFonts w:ascii="Arial" w:hAnsi="Arial" w:cs="Arial"/>
        </w:rPr>
        <w:t xml:space="preserve">For youth with CTD, suicidal thoughts and behaviors were frequently endorsed in the context of anger and frustration. </w:t>
      </w:r>
      <w:r w:rsidR="000025DF" w:rsidRPr="0034097D">
        <w:rPr>
          <w:rFonts w:ascii="Arial" w:hAnsi="Arial" w:cs="Arial"/>
        </w:rPr>
        <w:t xml:space="preserve">The Child Behavior Checklist (CBCL) anxious/depressed, withdrawn, social problems, thought problems, and aggressive behavior subscales, as well as the total internalizing problems scale </w:t>
      </w:r>
      <w:r w:rsidR="0057709C" w:rsidRPr="0034097D">
        <w:rPr>
          <w:rFonts w:ascii="Arial" w:hAnsi="Arial" w:cs="Arial"/>
        </w:rPr>
        <w:t>were associated with the presence of suicidal thoughts and</w:t>
      </w:r>
      <w:r w:rsidR="00E7520C" w:rsidRPr="0034097D">
        <w:rPr>
          <w:rFonts w:ascii="Arial" w:hAnsi="Arial" w:cs="Arial"/>
        </w:rPr>
        <w:t>/or</w:t>
      </w:r>
      <w:r w:rsidR="0057709C" w:rsidRPr="0034097D">
        <w:rPr>
          <w:rFonts w:ascii="Arial" w:hAnsi="Arial" w:cs="Arial"/>
        </w:rPr>
        <w:t xml:space="preserve"> behaviors. </w:t>
      </w:r>
      <w:r w:rsidR="002A25C9" w:rsidRPr="0034097D">
        <w:rPr>
          <w:rFonts w:ascii="Arial" w:hAnsi="Arial" w:cs="Arial"/>
        </w:rPr>
        <w:t>Suicidal thoughts and</w:t>
      </w:r>
      <w:r w:rsidR="00E7520C" w:rsidRPr="0034097D">
        <w:rPr>
          <w:rFonts w:ascii="Arial" w:hAnsi="Arial" w:cs="Arial"/>
        </w:rPr>
        <w:t>/or</w:t>
      </w:r>
      <w:r w:rsidR="002A25C9" w:rsidRPr="0034097D">
        <w:rPr>
          <w:rFonts w:ascii="Arial" w:hAnsi="Arial" w:cs="Arial"/>
        </w:rPr>
        <w:t xml:space="preserve"> behaviors were significantly </w:t>
      </w:r>
      <w:r w:rsidR="0057709C" w:rsidRPr="0034097D">
        <w:rPr>
          <w:rFonts w:ascii="Arial" w:hAnsi="Arial" w:cs="Arial"/>
        </w:rPr>
        <w:t xml:space="preserve">associated with tic symptom severity, tic-related impairment, </w:t>
      </w:r>
      <w:r w:rsidR="00AD35A3" w:rsidRPr="0034097D">
        <w:rPr>
          <w:rFonts w:ascii="Arial" w:hAnsi="Arial" w:cs="Arial"/>
        </w:rPr>
        <w:t xml:space="preserve">and </w:t>
      </w:r>
      <w:r w:rsidR="009C67FA" w:rsidRPr="0034097D">
        <w:rPr>
          <w:rFonts w:ascii="Arial" w:hAnsi="Arial" w:cs="Arial"/>
        </w:rPr>
        <w:t xml:space="preserve">obsessive-compulsive, depressive, anxiety, </w:t>
      </w:r>
      <w:r w:rsidR="00E523B0" w:rsidRPr="0034097D">
        <w:rPr>
          <w:rFonts w:ascii="Arial" w:hAnsi="Arial" w:cs="Arial"/>
        </w:rPr>
        <w:t>and attention</w:t>
      </w:r>
      <w:r w:rsidR="00A5151E" w:rsidRPr="0034097D">
        <w:rPr>
          <w:rFonts w:ascii="Arial" w:hAnsi="Arial" w:cs="Arial"/>
        </w:rPr>
        <w:t>-</w:t>
      </w:r>
      <w:r w:rsidR="00E523B0" w:rsidRPr="0034097D">
        <w:rPr>
          <w:rFonts w:ascii="Arial" w:hAnsi="Arial" w:cs="Arial"/>
        </w:rPr>
        <w:t>deficit</w:t>
      </w:r>
      <w:r w:rsidR="00A5151E" w:rsidRPr="0034097D">
        <w:rPr>
          <w:rFonts w:ascii="Arial" w:hAnsi="Arial" w:cs="Arial"/>
        </w:rPr>
        <w:t>/</w:t>
      </w:r>
      <w:r w:rsidR="00E523B0" w:rsidRPr="0034097D">
        <w:rPr>
          <w:rFonts w:ascii="Arial" w:hAnsi="Arial" w:cs="Arial"/>
        </w:rPr>
        <w:t xml:space="preserve">hyperactivity disorder </w:t>
      </w:r>
      <w:r w:rsidR="0057709C" w:rsidRPr="0034097D">
        <w:rPr>
          <w:rFonts w:ascii="Arial" w:hAnsi="Arial" w:cs="Arial"/>
        </w:rPr>
        <w:t>symptom severity</w:t>
      </w:r>
      <w:r w:rsidR="002A25C9" w:rsidRPr="0034097D">
        <w:rPr>
          <w:rFonts w:ascii="Arial" w:hAnsi="Arial" w:cs="Arial"/>
        </w:rPr>
        <w:t>.</w:t>
      </w:r>
      <w:r w:rsidR="003402E7" w:rsidRPr="0034097D">
        <w:rPr>
          <w:rFonts w:ascii="Arial" w:hAnsi="Arial" w:cs="Arial"/>
        </w:rPr>
        <w:t xml:space="preserve"> </w:t>
      </w:r>
      <w:r w:rsidR="000E4866" w:rsidRPr="0034097D">
        <w:rPr>
          <w:rFonts w:ascii="Arial" w:hAnsi="Arial" w:cs="Arial"/>
        </w:rPr>
        <w:t xml:space="preserve">CBCL </w:t>
      </w:r>
      <w:r w:rsidR="002816F6" w:rsidRPr="0034097D">
        <w:rPr>
          <w:rFonts w:ascii="Arial" w:hAnsi="Arial" w:cs="Arial"/>
        </w:rPr>
        <w:t>anxiety</w:t>
      </w:r>
      <w:r w:rsidR="000E4866" w:rsidRPr="0034097D">
        <w:rPr>
          <w:rFonts w:ascii="Arial" w:hAnsi="Arial" w:cs="Arial"/>
        </w:rPr>
        <w:t>/</w:t>
      </w:r>
      <w:r w:rsidR="002816F6" w:rsidRPr="0034097D">
        <w:rPr>
          <w:rFonts w:ascii="Arial" w:hAnsi="Arial" w:cs="Arial"/>
        </w:rPr>
        <w:t>depression</w:t>
      </w:r>
      <w:r w:rsidR="00141233" w:rsidRPr="0034097D">
        <w:rPr>
          <w:rFonts w:ascii="Arial" w:hAnsi="Arial" w:cs="Arial"/>
        </w:rPr>
        <w:t xml:space="preserve"> scores</w:t>
      </w:r>
      <w:r w:rsidR="002816F6" w:rsidRPr="0034097D">
        <w:rPr>
          <w:rFonts w:ascii="Arial" w:hAnsi="Arial" w:cs="Arial"/>
        </w:rPr>
        <w:t xml:space="preserve"> </w:t>
      </w:r>
      <w:r w:rsidR="00141233" w:rsidRPr="0034097D">
        <w:rPr>
          <w:rFonts w:ascii="Arial" w:hAnsi="Arial" w:cs="Arial"/>
        </w:rPr>
        <w:t>mediated</w:t>
      </w:r>
      <w:r w:rsidR="000E4866" w:rsidRPr="0034097D">
        <w:rPr>
          <w:rFonts w:ascii="Arial" w:hAnsi="Arial" w:cs="Arial"/>
        </w:rPr>
        <w:t xml:space="preserve"> the relationship between tic severity and suicidal thoughts and behaviors.</w:t>
      </w:r>
      <w:r w:rsidR="0037014A" w:rsidRPr="0034097D">
        <w:rPr>
          <w:rFonts w:ascii="Arial" w:hAnsi="Arial" w:cs="Arial"/>
        </w:rPr>
        <w:t xml:space="preserve"> </w:t>
      </w:r>
    </w:p>
    <w:p w:rsidR="00193C73" w:rsidRPr="0034097D" w:rsidRDefault="00A773E7" w:rsidP="000E459E">
      <w:pPr>
        <w:spacing w:after="0" w:line="480" w:lineRule="auto"/>
        <w:rPr>
          <w:rFonts w:ascii="Arial" w:hAnsi="Arial" w:cs="Arial"/>
        </w:rPr>
      </w:pPr>
      <w:proofErr w:type="gramStart"/>
      <w:r w:rsidRPr="0034097D">
        <w:rPr>
          <w:rFonts w:ascii="Arial" w:hAnsi="Arial" w:cs="Arial"/>
          <w:b/>
        </w:rPr>
        <w:t>Conclusions.</w:t>
      </w:r>
      <w:proofErr w:type="gramEnd"/>
      <w:r w:rsidRPr="0034097D">
        <w:rPr>
          <w:rFonts w:ascii="Arial" w:hAnsi="Arial" w:cs="Arial"/>
          <w:b/>
        </w:rPr>
        <w:t xml:space="preserve"> </w:t>
      </w:r>
      <w:r w:rsidR="00723CD1" w:rsidRPr="0034097D">
        <w:rPr>
          <w:rFonts w:ascii="Arial" w:hAnsi="Arial" w:cs="Arial"/>
        </w:rPr>
        <w:t>Findings</w:t>
      </w:r>
      <w:r w:rsidR="00DC351E" w:rsidRPr="0034097D">
        <w:rPr>
          <w:rFonts w:ascii="Arial" w:hAnsi="Arial" w:cs="Arial"/>
        </w:rPr>
        <w:t xml:space="preserve"> suggest that </w:t>
      </w:r>
      <w:r w:rsidR="00A5151E" w:rsidRPr="0034097D">
        <w:rPr>
          <w:rFonts w:ascii="Arial" w:hAnsi="Arial" w:cs="Arial"/>
        </w:rPr>
        <w:t xml:space="preserve">about 1 in 10 </w:t>
      </w:r>
      <w:r w:rsidR="00DC351E" w:rsidRPr="0034097D">
        <w:rPr>
          <w:rFonts w:ascii="Arial" w:hAnsi="Arial" w:cs="Arial"/>
        </w:rPr>
        <w:t>youth with CTD experience suicidal thoughts and</w:t>
      </w:r>
      <w:r w:rsidR="00E7520C" w:rsidRPr="0034097D">
        <w:rPr>
          <w:rFonts w:ascii="Arial" w:hAnsi="Arial" w:cs="Arial"/>
        </w:rPr>
        <w:t>/or</w:t>
      </w:r>
      <w:r w:rsidR="00DC351E" w:rsidRPr="0034097D">
        <w:rPr>
          <w:rFonts w:ascii="Arial" w:hAnsi="Arial" w:cs="Arial"/>
        </w:rPr>
        <w:t xml:space="preserve"> behaviors, which are associated with a more </w:t>
      </w:r>
      <w:r w:rsidR="00DC149E" w:rsidRPr="0034097D">
        <w:rPr>
          <w:rFonts w:ascii="Arial" w:hAnsi="Arial" w:cs="Arial"/>
        </w:rPr>
        <w:t xml:space="preserve">complex </w:t>
      </w:r>
      <w:r w:rsidR="00DC351E" w:rsidRPr="0034097D">
        <w:rPr>
          <w:rFonts w:ascii="Arial" w:hAnsi="Arial" w:cs="Arial"/>
        </w:rPr>
        <w:t>clinical presentation</w:t>
      </w:r>
      <w:r w:rsidR="0057709C" w:rsidRPr="0034097D">
        <w:rPr>
          <w:rFonts w:ascii="Arial" w:hAnsi="Arial" w:cs="Arial"/>
        </w:rPr>
        <w:t xml:space="preserve"> and often occur in the presence of anger and frustration</w:t>
      </w:r>
      <w:r w:rsidR="00DC351E" w:rsidRPr="0034097D">
        <w:rPr>
          <w:rFonts w:ascii="Arial" w:hAnsi="Arial" w:cs="Arial"/>
        </w:rPr>
        <w:t>.</w:t>
      </w:r>
    </w:p>
    <w:bookmarkEnd w:id="0"/>
    <w:p w:rsidR="00193C73" w:rsidRPr="0034097D" w:rsidRDefault="00193C73" w:rsidP="00193C73">
      <w:pPr>
        <w:spacing w:after="0" w:line="480" w:lineRule="auto"/>
        <w:contextualSpacing/>
        <w:rPr>
          <w:rFonts w:ascii="Arial" w:eastAsia="Times New Roman" w:hAnsi="Arial" w:cs="Arial"/>
        </w:rPr>
      </w:pPr>
    </w:p>
    <w:p w:rsidR="003F0F1F" w:rsidRPr="0034097D" w:rsidRDefault="00383D01" w:rsidP="003F0F1F">
      <w:pPr>
        <w:rPr>
          <w:rFonts w:ascii="Arial" w:hAnsi="Arial" w:cs="Arial"/>
          <w:bCs/>
        </w:rPr>
      </w:pPr>
      <w:r w:rsidRPr="0034097D">
        <w:rPr>
          <w:rFonts w:ascii="Arial" w:hAnsi="Arial" w:cs="Arial"/>
          <w:u w:val="single"/>
        </w:rPr>
        <w:t>Key Words</w:t>
      </w:r>
      <w:r w:rsidRPr="0034097D">
        <w:rPr>
          <w:rFonts w:ascii="Arial" w:hAnsi="Arial" w:cs="Arial"/>
        </w:rPr>
        <w:t xml:space="preserve">: </w:t>
      </w:r>
      <w:proofErr w:type="gramStart"/>
      <w:r w:rsidRPr="0034097D">
        <w:rPr>
          <w:rFonts w:ascii="Arial" w:hAnsi="Arial" w:cs="Arial"/>
        </w:rPr>
        <w:t>Tourette Syndrome</w:t>
      </w:r>
      <w:proofErr w:type="gramEnd"/>
      <w:r w:rsidRPr="0034097D">
        <w:rPr>
          <w:rFonts w:ascii="Arial" w:hAnsi="Arial" w:cs="Arial"/>
        </w:rPr>
        <w:t>; Tic disorder; Suicidal Ideation</w:t>
      </w:r>
      <w:r w:rsidR="00A929C4" w:rsidRPr="0034097D">
        <w:rPr>
          <w:rFonts w:ascii="Arial" w:hAnsi="Arial" w:cs="Arial"/>
        </w:rPr>
        <w:t>; Children; Assessment</w:t>
      </w:r>
      <w:r w:rsidR="00A5151E" w:rsidRPr="0034097D">
        <w:rPr>
          <w:rFonts w:ascii="Arial" w:hAnsi="Arial" w:cs="Arial"/>
        </w:rPr>
        <w:t>; Tics; Suicide</w:t>
      </w:r>
    </w:p>
    <w:p w:rsidR="003F0F1F" w:rsidRPr="0034097D" w:rsidRDefault="00A24134" w:rsidP="00F07524">
      <w:pPr>
        <w:spacing w:line="480" w:lineRule="auto"/>
        <w:ind w:firstLine="720"/>
        <w:rPr>
          <w:rFonts w:ascii="Arial" w:hAnsi="Arial" w:cs="Arial"/>
        </w:rPr>
      </w:pPr>
      <w:r w:rsidRPr="0034097D">
        <w:rPr>
          <w:rFonts w:ascii="Arial" w:hAnsi="Arial" w:cs="Arial"/>
        </w:rPr>
        <w:lastRenderedPageBreak/>
        <w:t>M</w:t>
      </w:r>
      <w:r w:rsidR="003F0F1F" w:rsidRPr="0034097D">
        <w:rPr>
          <w:rFonts w:ascii="Arial" w:hAnsi="Arial" w:cs="Arial"/>
        </w:rPr>
        <w:t xml:space="preserve">any youth with </w:t>
      </w:r>
      <w:r w:rsidR="000F5AF6" w:rsidRPr="0034097D">
        <w:rPr>
          <w:rFonts w:ascii="Arial" w:hAnsi="Arial" w:cs="Arial"/>
        </w:rPr>
        <w:t>Tourette syndrome (TS) and chronic tic disorder (CTD</w:t>
      </w:r>
      <w:r w:rsidR="00D41779">
        <w:rPr>
          <w:rFonts w:ascii="Arial" w:hAnsi="Arial" w:cs="Arial"/>
        </w:rPr>
        <w:t xml:space="preserve">; TS and CTD </w:t>
      </w:r>
      <w:r w:rsidR="0005549D">
        <w:rPr>
          <w:rFonts w:ascii="Arial" w:hAnsi="Arial" w:cs="Arial"/>
        </w:rPr>
        <w:t>are</w:t>
      </w:r>
      <w:r w:rsidR="00D41779">
        <w:rPr>
          <w:rFonts w:ascii="Arial" w:hAnsi="Arial" w:cs="Arial"/>
        </w:rPr>
        <w:t xml:space="preserve"> hereafter collectively referred to as CTD)</w:t>
      </w:r>
      <w:r w:rsidR="000F5AF6" w:rsidRPr="0034097D">
        <w:rPr>
          <w:rFonts w:ascii="Arial" w:hAnsi="Arial" w:cs="Arial"/>
        </w:rPr>
        <w:t xml:space="preserve"> </w:t>
      </w:r>
      <w:r w:rsidR="003F0F1F" w:rsidRPr="0034097D">
        <w:rPr>
          <w:rFonts w:ascii="Arial" w:hAnsi="Arial" w:cs="Arial"/>
        </w:rPr>
        <w:t xml:space="preserve">experience a multitude of stressors </w:t>
      </w:r>
      <w:r w:rsidRPr="0034097D">
        <w:rPr>
          <w:rFonts w:ascii="Arial" w:hAnsi="Arial" w:cs="Arial"/>
        </w:rPr>
        <w:t xml:space="preserve">beyond the burden of having tics </w:t>
      </w:r>
      <w:r w:rsidR="003F0F1F" w:rsidRPr="0034097D">
        <w:rPr>
          <w:rFonts w:ascii="Arial" w:hAnsi="Arial" w:cs="Arial"/>
        </w:rPr>
        <w:t>including</w:t>
      </w:r>
      <w:r w:rsidRPr="0034097D">
        <w:rPr>
          <w:rFonts w:ascii="Arial" w:hAnsi="Arial" w:cs="Arial"/>
        </w:rPr>
        <w:t>:</w:t>
      </w:r>
      <w:r w:rsidR="003F0F1F" w:rsidRPr="0034097D">
        <w:rPr>
          <w:rFonts w:ascii="Arial" w:hAnsi="Arial" w:cs="Arial"/>
        </w:rPr>
        <w:t xml:space="preserve"> </w:t>
      </w:r>
      <w:r w:rsidR="00015EA0" w:rsidRPr="0034097D">
        <w:rPr>
          <w:rFonts w:ascii="Arial" w:hAnsi="Arial" w:cs="Arial"/>
        </w:rPr>
        <w:t>psychiatric comorbidity,</w:t>
      </w:r>
      <w:hyperlink w:anchor="_ENREF_1" w:tooltip="Gaze, 2006 #5588"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&lt;EndNote&gt;&lt;Cite&gt;&lt;Author&gt;Gaze&lt;/Author&gt;&lt;Year&gt;2006&lt;/Year&gt;&lt;RecNum&gt;5588&lt;/RecNum&gt;&lt;DisplayText&gt;&lt;style face="superscript"&gt;1&lt;/style&gt;&lt;/DisplayText&gt;&lt;record&gt;&lt;rec-number&gt;5588&lt;/rec-number&gt;&lt;foreign-keys&gt;&lt;key app="EN" db-id="95tevr0ek05v99e9ft3v0pz5e55v0wtp0tse" timestamp="1404152472"&gt;5588&lt;/key&gt;&lt;/foreign-keys&gt;&lt;ref-type name="Journal Article"&gt;17&lt;/ref-type&gt;&lt;contributors&gt;&lt;authors&gt;&lt;author&gt;Gaze, C.&lt;/author&gt;&lt;author&gt;Kepley, H. O.&lt;/author&gt;&lt;author&gt;Walkup, J. T.&lt;/author&gt;&lt;/authors&gt;&lt;/contributors&gt;&lt;auth-address&gt;Division of Child and Adolescent Psychiatry, Johns Hopkins University School of Medicine, Baltimore, MD 21287-3325, USA.&lt;/auth-address&gt;&lt;titles&gt;&lt;title&gt;Co-occurring psychiatric disorders in children and adolescents with Tourette syndrome&lt;/title&gt;&lt;secondary-title&gt;J Child Neurol&lt;/secondary-title&gt;&lt;alt-title&gt;Journal of child neurology&lt;/alt-title&gt;&lt;/titles&gt;&lt;periodical&gt;&lt;full-title&gt;J Child Neurol&lt;/full-title&gt;&lt;/periodical&gt;&lt;pages&gt;657-64&lt;/pages&gt;&lt;volume&gt;21&lt;/volume&gt;&lt;number&gt;8&lt;/number&gt;&lt;keywords&gt;&lt;keyword&gt;Adolescent&lt;/keyword&gt;&lt;keyword&gt;Adolescent Behavior/psychology&lt;/keyword&gt;&lt;keyword&gt;Child&lt;/keyword&gt;&lt;keyword&gt;Child Behavior/psychology&lt;/keyword&gt;&lt;keyword&gt;Humans&lt;/keyword&gt;&lt;keyword&gt;Mental Disorders/*complications/drug therapy/*psychology&lt;/keyword&gt;&lt;keyword&gt;Tourette Syndrome/*complications/drug therapy/*psychology&lt;/keyword&gt;&lt;/keywords&gt;&lt;dates&gt;&lt;year&gt;2006&lt;/year&gt;&lt;pub-dates&gt;&lt;date&gt;Aug&lt;/date&gt;&lt;/pub-dates&gt;&lt;/dates&gt;&lt;isbn&gt;0883-0738 (Print)&amp;#xD;0883-0738 (Linking)&lt;/isbn&gt;&lt;accession-num&gt;16970866&lt;/accession-num&gt;&lt;urls&gt;&lt;related-urls&gt;&lt;url&gt;http://www.ncbi.nlm.nih.gov/pubmed/16970866&lt;/url&gt;&lt;/related-urls&gt;&lt;/urls&gt;&lt;/record&gt;&lt;/Cite&gt;&lt;/EndNote&gt;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1</w:t>
        </w:r>
        <w:r w:rsidR="009E4A6C" w:rsidRPr="0034097D">
          <w:rPr>
            <w:rFonts w:ascii="Arial" w:hAnsi="Arial" w:cs="Arial"/>
          </w:rPr>
          <w:fldChar w:fldCharType="end"/>
        </w:r>
      </w:hyperlink>
      <w:r w:rsidR="009711BE" w:rsidRPr="0034097D">
        <w:rPr>
          <w:rFonts w:ascii="Arial" w:hAnsi="Arial" w:cs="Arial"/>
        </w:rPr>
        <w:t xml:space="preserve"> </w:t>
      </w:r>
      <w:r w:rsidR="003F0F1F" w:rsidRPr="0034097D">
        <w:rPr>
          <w:rFonts w:ascii="Arial" w:hAnsi="Arial" w:cs="Arial"/>
        </w:rPr>
        <w:t>peer victimization</w:t>
      </w:r>
      <w:r w:rsidR="00E415EB" w:rsidRPr="0034097D">
        <w:rPr>
          <w:rFonts w:ascii="Arial" w:hAnsi="Arial" w:cs="Arial"/>
        </w:rPr>
        <w:t>,</w:t>
      </w:r>
      <w:r w:rsidR="009E4A6C" w:rsidRPr="0034097D">
        <w:rPr>
          <w:rFonts w:ascii="Arial" w:hAnsi="Arial" w:cs="Arial"/>
        </w:rPr>
        <w:fldChar w:fldCharType="begin"/>
      </w:r>
      <w:r w:rsidR="009711BE" w:rsidRPr="0034097D">
        <w:rPr>
          <w:rFonts w:ascii="Arial" w:hAnsi="Arial" w:cs="Arial"/>
        </w:rPr>
        <w:instrText xml:space="preserve"> ADDIN EN.CITE &lt;EndNote&gt;&lt;Cite&gt;&lt;Author&gt;Storch&lt;/Author&gt;&lt;Year&gt;2007&lt;/Year&gt;&lt;RecNum&gt;7&lt;/RecNum&gt;&lt;DisplayText&gt;&lt;style face="superscript"&gt;2, 3&lt;/style&gt;&lt;/DisplayText&gt;&lt;record&gt;&lt;rec-number&gt;7&lt;/rec-number&gt;&lt;foreign-keys&gt;&lt;key app="EN" db-id="x555ew2pefa2e8ep5d0x9dpre0a0xwta0da5"&gt;7&lt;/key&gt;&lt;/foreign-keys&gt;&lt;ref-type name="Journal Article"&gt;17&lt;/ref-type&gt;&lt;contributors&gt;&lt;authors&gt;&lt;author&gt;Storch, E.A.&lt;/author&gt;&lt;author&gt;Murphy, T.K.&lt;/author&gt;&lt;author&gt;Chase, R.M.&lt;/author&gt;&lt;author&gt;Keeley, M.&lt;/author&gt;&lt;author&gt;Goodman, W.K.&lt;/author&gt;&lt;author&gt;Murray, M.&lt;/author&gt;&lt;author&gt;Geffken, G.R.&lt;/author&gt;&lt;/authors&gt;&lt;/contributors&gt;&lt;titles&gt;&lt;title&gt;Peer victimization in youth with Tourette’s syndrome and chronic tic disorder: relations with tic severity and internalizing symptoms&lt;/title&gt;&lt;secondary-title&gt;Journal of Psychopathology and Behavioral Assessment&lt;/secondary-title&gt;&lt;/titles&gt;&lt;periodical&gt;&lt;full-title&gt;Journal of Psychopathology and Behavioral Assessment&lt;/full-title&gt;&lt;/periodical&gt;&lt;pages&gt;211-219&lt;/pages&gt;&lt;volume&gt;29&lt;/volume&gt;&lt;number&gt;4&lt;/number&gt;&lt;dates&gt;&lt;year&gt;2007&lt;/year&gt;&lt;/dates&gt;&lt;urls&gt;&lt;/urls&gt;&lt;/record&gt;&lt;/Cite&gt;&lt;Cite&gt;&lt;Author&gt;Zinner&lt;/Author&gt;&lt;Year&gt;2012&lt;/Year&gt;&lt;RecNum&gt;8&lt;/RecNum&gt;&lt;record&gt;&lt;rec-number&gt;8&lt;/rec-number&gt;&lt;foreign-keys&gt;&lt;key app="EN" db-id="x555ew2pefa2e8ep5d0x9dpre0a0xwta0da5"&gt;8&lt;/key&gt;&lt;/foreign-keys&gt;&lt;ref-type name="Journal Article"&gt;17&lt;/ref-type&gt;&lt;contributors&gt;&lt;authors&gt;&lt;author&gt;Zinner, S. H.&lt;/author&gt;&lt;author&gt;Conelea, C. A.&lt;/author&gt;&lt;author&gt;Glew, G. M.&lt;/author&gt;&lt;author&gt;Woods, D. W.&lt;/author&gt;&lt;author&gt;Budman, C. L.&lt;/author&gt;&lt;/authors&gt;&lt;/contributors&gt;&lt;titles&gt;&lt;title&gt;Peer victimization in youth with Tourette syndrome and other chronic tic disorders&lt;/title&gt;&lt;secondary-title&gt;Child Psychiatry &amp;amp; Human Development&lt;/secondary-title&gt;&lt;/titles&gt;&lt;periodical&gt;&lt;full-title&gt;Child Psychiatry &amp;amp; Human Development&lt;/full-title&gt;&lt;/periodical&gt;&lt;pages&gt;124-136&lt;/pages&gt;&lt;volume&gt;43&lt;/volume&gt;&lt;number&gt;1&lt;/number&gt;&lt;dates&gt;&lt;year&gt;2012&lt;/year&gt;&lt;/dates&gt;&lt;urls&gt;&lt;/urls&gt;&lt;/record&gt;&lt;/Cite&gt;&lt;/EndNote&gt;</w:instrText>
      </w:r>
      <w:r w:rsidR="009E4A6C" w:rsidRPr="0034097D">
        <w:rPr>
          <w:rFonts w:ascii="Arial" w:hAnsi="Arial" w:cs="Arial"/>
        </w:rPr>
        <w:fldChar w:fldCharType="separate"/>
      </w:r>
      <w:hyperlink w:anchor="_ENREF_2" w:tooltip="Storch, 2007 #7" w:history="1">
        <w:r w:rsidR="006B535D" w:rsidRPr="0034097D">
          <w:rPr>
            <w:rFonts w:ascii="Arial" w:hAnsi="Arial" w:cs="Arial"/>
            <w:noProof/>
            <w:vertAlign w:val="superscript"/>
          </w:rPr>
          <w:t>2</w:t>
        </w:r>
      </w:hyperlink>
      <w:r w:rsidR="009711BE" w:rsidRPr="0034097D">
        <w:rPr>
          <w:rFonts w:ascii="Arial" w:hAnsi="Arial" w:cs="Arial"/>
          <w:noProof/>
          <w:vertAlign w:val="superscript"/>
        </w:rPr>
        <w:t xml:space="preserve">, </w:t>
      </w:r>
      <w:hyperlink w:anchor="_ENREF_3" w:tooltip="Zinner, 2012 #8" w:history="1">
        <w:r w:rsidR="006B535D" w:rsidRPr="0034097D">
          <w:rPr>
            <w:rFonts w:ascii="Arial" w:hAnsi="Arial" w:cs="Arial"/>
            <w:noProof/>
            <w:vertAlign w:val="superscript"/>
          </w:rPr>
          <w:t>3</w:t>
        </w:r>
      </w:hyperlink>
      <w:r w:rsidR="009E4A6C" w:rsidRPr="0034097D">
        <w:rPr>
          <w:rFonts w:ascii="Arial" w:hAnsi="Arial" w:cs="Arial"/>
        </w:rPr>
        <w:fldChar w:fldCharType="end"/>
      </w:r>
      <w:r w:rsidR="003F0F1F" w:rsidRPr="0034097D">
        <w:rPr>
          <w:rFonts w:ascii="Arial" w:hAnsi="Arial" w:cs="Arial"/>
        </w:rPr>
        <w:t xml:space="preserve"> social isolation and </w:t>
      </w:r>
      <w:r w:rsidR="00AA6B0B" w:rsidRPr="0034097D">
        <w:rPr>
          <w:rFonts w:ascii="Arial" w:hAnsi="Arial" w:cs="Arial"/>
        </w:rPr>
        <w:t>rejection</w:t>
      </w:r>
      <w:r w:rsidR="00E415EB" w:rsidRPr="0034097D">
        <w:rPr>
          <w:rFonts w:ascii="Arial" w:hAnsi="Arial" w:cs="Arial"/>
        </w:rPr>
        <w:t>,</w:t>
      </w:r>
      <w:r w:rsidR="009E4A6C" w:rsidRPr="0034097D">
        <w:rPr>
          <w:rFonts w:ascii="Arial" w:hAnsi="Arial" w:cs="Arial"/>
        </w:rPr>
        <w:fldChar w:fldCharType="begin"/>
      </w:r>
      <w:r w:rsidR="009711BE" w:rsidRPr="0034097D">
        <w:rPr>
          <w:rFonts w:ascii="Arial" w:hAnsi="Arial" w:cs="Arial"/>
        </w:rPr>
        <w:instrText xml:space="preserve"> ADDIN EN.CITE &lt;EndNote&gt;&lt;Cite&gt;&lt;Author&gt;McGuire&lt;/Author&gt;&lt;Year&gt;2013&lt;/Year&gt;&lt;RecNum&gt;9&lt;/RecNum&gt;&lt;DisplayText&gt;&lt;style face="superscript"&gt;4, 5&lt;/style&gt;&lt;/DisplayText&gt;&lt;record&gt;&lt;rec-number&gt;9&lt;/rec-number&gt;&lt;foreign-keys&gt;&lt;key app="EN" db-id="x555ew2pefa2e8ep5d0x9dpre0a0xwta0da5"&gt;9&lt;/key&gt;&lt;/foreign-keys&gt;&lt;ref-type name="Journal Article"&gt;17&lt;/ref-type&gt;&lt;contributors&gt;&lt;authors&gt;&lt;author&gt;McGuire, J.F.&lt;/author&gt;&lt;author&gt;Hanks, C.&lt;/author&gt;&lt;author&gt;Lewin, A.B.&lt;/author&gt;&lt;author&gt;Storch, E.A.&lt;/author&gt;&lt;author&gt;Murphy, T.K.&lt;/author&gt;&lt;/authors&gt;&lt;/contributors&gt;&lt;titles&gt;&lt;title&gt;Social deficits in children with chronic tic disorders: Phenomenology, clinical correlates and quality of life&lt;/title&gt;&lt;secondary-title&gt;Comprehensive psychiatry&lt;/secondary-title&gt;&lt;/titles&gt;&lt;periodical&gt;&lt;full-title&gt;Comprehensive psychiatry&lt;/full-title&gt;&lt;/periodical&gt;&lt;pages&gt;1023-1031&lt;/pages&gt;&lt;volume&gt;54&lt;/volume&gt;&lt;number&gt;7&lt;/number&gt;&lt;dates&gt;&lt;year&gt;2013&lt;/year&gt;&lt;/dates&gt;&lt;urls&gt;&lt;/urls&gt;&lt;/record&gt;&lt;/Cite&gt;&lt;Cite&gt;&lt;Author&gt;Bawden&lt;/Author&gt;&lt;Year&gt;1998&lt;/Year&gt;&lt;RecNum&gt;10&lt;/RecNum&gt;&lt;record&gt;&lt;rec-number&gt;10&lt;/rec-number&gt;&lt;foreign-keys&gt;&lt;key app="EN" db-id="x555ew2pefa2e8ep5d0x9dpre0a0xwta0da5"&gt;10&lt;/key&gt;&lt;/foreign-keys&gt;&lt;ref-type name="Journal Article"&gt;17&lt;/ref-type&gt;&lt;contributors&gt;&lt;authors&gt;&lt;author&gt;Bawden, H. N.&lt;/author&gt;&lt;author&gt;Stokes, A.&lt;/author&gt;&lt;author&gt;Carol, S.&lt;/author&gt;&lt;author&gt;Carol, S.&lt;/author&gt;&lt;author&gt;Camfield, P. R.&lt;/author&gt;&lt;author&gt;Salisbury, S.&lt;/author&gt;&lt;/authors&gt;&lt;/contributors&gt;&lt;titles&gt;&lt;title&gt;Peer relationship problems in children with Tourette&amp;apos;s disorder or diabetes mellitus&lt;/title&gt;&lt;secondary-title&gt;Journal of Child Psychology and Psychiatry&lt;/secondary-title&gt;&lt;/titles&gt;&lt;periodical&gt;&lt;full-title&gt;Journal of Child Psychology and Psychiatry&lt;/full-title&gt;&lt;/periodical&gt;&lt;pages&gt;663-668&lt;/pages&gt;&lt;volume&gt;39&lt;/volume&gt;&lt;number&gt;5&lt;/number&gt;&lt;dates&gt;&lt;year&gt;1998&lt;/year&gt;&lt;/dates&gt;&lt;urls&gt;&lt;/urls&gt;&lt;/record&gt;&lt;/Cite&gt;&lt;/EndNote&gt;</w:instrText>
      </w:r>
      <w:r w:rsidR="009E4A6C" w:rsidRPr="0034097D">
        <w:rPr>
          <w:rFonts w:ascii="Arial" w:hAnsi="Arial" w:cs="Arial"/>
        </w:rPr>
        <w:fldChar w:fldCharType="separate"/>
      </w:r>
      <w:hyperlink w:anchor="_ENREF_4" w:tooltip="McGuire, 2013 #9" w:history="1">
        <w:r w:rsidR="006B535D" w:rsidRPr="0034097D">
          <w:rPr>
            <w:rFonts w:ascii="Arial" w:hAnsi="Arial" w:cs="Arial"/>
            <w:noProof/>
            <w:vertAlign w:val="superscript"/>
          </w:rPr>
          <w:t>4</w:t>
        </w:r>
      </w:hyperlink>
      <w:r w:rsidR="009711BE" w:rsidRPr="0034097D">
        <w:rPr>
          <w:rFonts w:ascii="Arial" w:hAnsi="Arial" w:cs="Arial"/>
          <w:noProof/>
          <w:vertAlign w:val="superscript"/>
        </w:rPr>
        <w:t xml:space="preserve">, </w:t>
      </w:r>
      <w:hyperlink w:anchor="_ENREF_5" w:tooltip="Bawden, 1998 #10" w:history="1">
        <w:r w:rsidR="006B535D" w:rsidRPr="0034097D">
          <w:rPr>
            <w:rFonts w:ascii="Arial" w:hAnsi="Arial" w:cs="Arial"/>
            <w:noProof/>
            <w:vertAlign w:val="superscript"/>
          </w:rPr>
          <w:t>5</w:t>
        </w:r>
      </w:hyperlink>
      <w:r w:rsidR="009E4A6C" w:rsidRPr="0034097D">
        <w:rPr>
          <w:rFonts w:ascii="Arial" w:hAnsi="Arial" w:cs="Arial"/>
        </w:rPr>
        <w:fldChar w:fldCharType="end"/>
      </w:r>
      <w:r w:rsidR="003F0F1F" w:rsidRPr="0034097D">
        <w:rPr>
          <w:rFonts w:ascii="Arial" w:hAnsi="Arial" w:cs="Arial"/>
        </w:rPr>
        <w:t xml:space="preserve"> illness-related stigma</w:t>
      </w:r>
      <w:r w:rsidR="00E415EB" w:rsidRPr="0034097D">
        <w:rPr>
          <w:rFonts w:ascii="Arial" w:hAnsi="Arial" w:cs="Arial"/>
        </w:rPr>
        <w:t>,</w:t>
      </w:r>
      <w:hyperlink w:anchor="_ENREF_6" w:tooltip="Davis, 2004 #11"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&lt;EndNote&gt;&lt;Cite&gt;&lt;Author&gt;Davis&lt;/Author&gt;&lt;Year&gt;2004&lt;/Year&gt;&lt;RecNum&gt;11&lt;/RecNum&gt;&lt;DisplayText&gt;&lt;style face="superscript"&gt;6&lt;/style&gt;&lt;/DisplayText&gt;&lt;record&gt;&lt;rec-number&gt;11&lt;/rec-number&gt;&lt;foreign-keys&gt;&lt;key app="EN" db-id="x555ew2pefa2e8ep5d0x9dpre0a0xwta0da5"&gt;11&lt;/key&gt;&lt;/foreign-keys&gt;&lt;ref-type name="Journal Article"&gt;17&lt;/ref-type&gt;&lt;contributors&gt;&lt;authors&gt;&lt;author&gt;Davis, K.K.&lt;/author&gt;&lt;author&gt;Davis, J.S.&lt;/author&gt;&lt;author&gt;Dowler, L.&lt;/author&gt;&lt;/authors&gt;&lt;/contributors&gt;&lt;titles&gt;&lt;title&gt;In motion, out of place: the public space(s) of Tourette Syndrome&lt;/title&gt;&lt;secondary-title&gt;Social Science and Medicine&lt;/secondary-title&gt;&lt;/titles&gt;&lt;periodical&gt;&lt;full-title&gt;Social Science and Medicine&lt;/full-title&gt;&lt;/periodical&gt;&lt;pages&gt;103-112&lt;/pages&gt;&lt;volume&gt;59&lt;/volume&gt;&lt;number&gt;1&lt;/number&gt;&lt;dates&gt;&lt;year&gt;2004&lt;/year&gt;&lt;/dates&gt;&lt;urls&gt;&lt;/urls&gt;&lt;/record&gt;&lt;/Cite&gt;&lt;/EndNote&gt;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6</w:t>
        </w:r>
        <w:r w:rsidR="009E4A6C" w:rsidRPr="0034097D">
          <w:rPr>
            <w:rFonts w:ascii="Arial" w:hAnsi="Arial" w:cs="Arial"/>
          </w:rPr>
          <w:fldChar w:fldCharType="end"/>
        </w:r>
      </w:hyperlink>
      <w:r w:rsidR="003F0F1F" w:rsidRPr="0034097D">
        <w:rPr>
          <w:rFonts w:ascii="Arial" w:hAnsi="Arial" w:cs="Arial"/>
        </w:rPr>
        <w:t xml:space="preserve"> and low self-esteem</w:t>
      </w:r>
      <w:r w:rsidR="00E415EB" w:rsidRPr="0034097D">
        <w:rPr>
          <w:rFonts w:ascii="Arial" w:hAnsi="Arial" w:cs="Arial"/>
        </w:rPr>
        <w:t>.</w:t>
      </w:r>
      <w:hyperlink w:anchor="_ENREF_7" w:tooltip="Thibert, 1995 #12"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&lt;EndNote&gt;&lt;Cite&gt;&lt;Author&gt;Thibert&lt;/Author&gt;&lt;Year&gt;1995&lt;/Year&gt;&lt;RecNum&gt;12&lt;/RecNum&gt;&lt;DisplayText&gt;&lt;style face="superscript"&gt;7&lt;/style&gt;&lt;/DisplayText&gt;&lt;record&gt;&lt;rec-number&gt;12&lt;/rec-number&gt;&lt;foreign-keys&gt;&lt;key app="EN" db-id="x555ew2pefa2e8ep5d0x9dpre0a0xwta0da5"&gt;12&lt;/key&gt;&lt;/foreign-keys&gt;&lt;ref-type name="Journal Article"&gt;17&lt;/ref-type&gt;&lt;contributors&gt;&lt;authors&gt;&lt;author&gt;Thibert, A.L.&lt;/author&gt;&lt;author&gt;Day, H.I.&lt;/author&gt;&lt;author&gt;Sandor, P. &lt;/author&gt;&lt;/authors&gt;&lt;/contributors&gt;&lt;titles&gt;&lt;title&gt;Self-concept and self-consciousness in adults with Tourette syndrome&lt;/title&gt;&lt;secondary-title&gt;The Canadian Journal of Psychiatry/La Revue canadienne de psychiatrie&lt;/secondary-title&gt;&lt;/titles&gt;&lt;periodical&gt;&lt;full-title&gt;The Canadian Journal of Psychiatry/La Revue canadienne de psychiatrie&lt;/full-title&gt;&lt;/periodical&gt;&lt;pages&gt;35-39&lt;/pages&gt;&lt;volume&gt;40&lt;/volume&gt;&lt;number&gt;1&lt;/number&gt;&lt;dates&gt;&lt;year&gt;1995&lt;/year&gt;&lt;/dates&gt;&lt;urls&gt;&lt;/urls&gt;&lt;/record&gt;&lt;/Cite&gt;&lt;/EndNote&gt;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7</w:t>
        </w:r>
        <w:r w:rsidR="009E4A6C" w:rsidRPr="0034097D">
          <w:rPr>
            <w:rFonts w:ascii="Arial" w:hAnsi="Arial" w:cs="Arial"/>
          </w:rPr>
          <w:fldChar w:fldCharType="end"/>
        </w:r>
      </w:hyperlink>
      <w:r w:rsidR="003F0F1F" w:rsidRPr="0034097D">
        <w:rPr>
          <w:rFonts w:ascii="Arial" w:hAnsi="Arial" w:cs="Arial"/>
        </w:rPr>
        <w:t xml:space="preserve"> </w:t>
      </w:r>
      <w:proofErr w:type="gramStart"/>
      <w:r w:rsidR="00D41D64" w:rsidRPr="0034097D">
        <w:rPr>
          <w:rFonts w:ascii="Arial" w:hAnsi="Arial" w:cs="Arial"/>
          <w:bCs/>
          <w:spacing w:val="-2"/>
        </w:rPr>
        <w:t>Although</w:t>
      </w:r>
      <w:r w:rsidR="001015B5" w:rsidRPr="0034097D">
        <w:rPr>
          <w:rFonts w:ascii="Arial" w:hAnsi="Arial" w:cs="Arial"/>
          <w:bCs/>
          <w:spacing w:val="-2"/>
        </w:rPr>
        <w:t xml:space="preserve"> </w:t>
      </w:r>
      <w:r w:rsidR="008A1B0E" w:rsidRPr="0034097D">
        <w:rPr>
          <w:rFonts w:ascii="Arial" w:hAnsi="Arial" w:cs="Arial"/>
          <w:bCs/>
          <w:spacing w:val="-2"/>
        </w:rPr>
        <w:t xml:space="preserve"> </w:t>
      </w:r>
      <w:r w:rsidR="001015B5" w:rsidRPr="0034097D">
        <w:rPr>
          <w:rFonts w:ascii="Arial" w:hAnsi="Arial" w:cs="Arial"/>
          <w:bCs/>
          <w:spacing w:val="-2"/>
        </w:rPr>
        <w:t>stressors</w:t>
      </w:r>
      <w:proofErr w:type="gramEnd"/>
      <w:r w:rsidR="001015B5" w:rsidRPr="0034097D">
        <w:rPr>
          <w:rFonts w:ascii="Arial" w:hAnsi="Arial" w:cs="Arial"/>
          <w:bCs/>
          <w:spacing w:val="-2"/>
        </w:rPr>
        <w:t xml:space="preserve"> </w:t>
      </w:r>
      <w:r w:rsidR="006247B4" w:rsidRPr="0034097D">
        <w:rPr>
          <w:rFonts w:ascii="Arial" w:hAnsi="Arial" w:cs="Arial"/>
          <w:bCs/>
          <w:spacing w:val="-2"/>
        </w:rPr>
        <w:t xml:space="preserve">associated with CTD </w:t>
      </w:r>
      <w:r w:rsidR="001015B5" w:rsidRPr="0034097D">
        <w:rPr>
          <w:rFonts w:ascii="Arial" w:hAnsi="Arial" w:cs="Arial"/>
          <w:bCs/>
          <w:spacing w:val="-2"/>
        </w:rPr>
        <w:t>are well-documented risk factors for suicide</w:t>
      </w:r>
      <w:r w:rsidR="00E415EB" w:rsidRPr="0034097D">
        <w:rPr>
          <w:rFonts w:ascii="Arial" w:hAnsi="Arial" w:cs="Arial"/>
          <w:bCs/>
          <w:spacing w:val="-2"/>
        </w:rPr>
        <w:t>,</w:t>
      </w:r>
      <w:hyperlink w:anchor="_ENREF_8" w:tooltip="Brent, 1993 #20" w:history="1">
        <w:r w:rsidR="009E4A6C" w:rsidRPr="0034097D">
          <w:rPr>
            <w:rFonts w:ascii="Arial" w:hAnsi="Arial" w:cs="Arial"/>
            <w:bCs/>
            <w:spacing w:val="-2"/>
          </w:rPr>
          <w:fldChar w:fldCharType="begin">
            <w:fldData xml:space="preserve">PEVuZE5vdGU+PENpdGU+PEF1dGhvcj5CcmVudDwvQXV0aG9yPjxZZWFyPjE5OTM8L1llYXI+PFJl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</w:fldData>
          </w:fldChar>
        </w:r>
        <w:r w:rsidR="006B535D" w:rsidRPr="0034097D">
          <w:rPr>
            <w:rFonts w:ascii="Arial" w:hAnsi="Arial" w:cs="Arial"/>
            <w:bCs/>
            <w:spacing w:val="-2"/>
          </w:rPr>
          <w:instrText xml:space="preserve"> ADDIN EN.CITE </w:instrText>
        </w:r>
        <w:r w:rsidR="009E4A6C" w:rsidRPr="0034097D">
          <w:rPr>
            <w:rFonts w:ascii="Arial" w:hAnsi="Arial" w:cs="Arial"/>
            <w:bCs/>
            <w:spacing w:val="-2"/>
          </w:rPr>
          <w:fldChar w:fldCharType="begin">
            <w:fldData xml:space="preserve">PEVuZE5vdGU+PENpdGU+PEF1dGhvcj5CcmVudDwvQXV0aG9yPjxZZWFyPjE5OTM8L1llYXI+PFJl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</w:fldData>
          </w:fldChar>
        </w:r>
        <w:r w:rsidR="006B535D" w:rsidRPr="0034097D">
          <w:rPr>
            <w:rFonts w:ascii="Arial" w:hAnsi="Arial" w:cs="Arial"/>
            <w:bCs/>
            <w:spacing w:val="-2"/>
          </w:rPr>
          <w:instrText xml:space="preserve"> ADDIN EN.CITE.DATA </w:instrText>
        </w:r>
        <w:r w:rsidR="009E4A6C" w:rsidRPr="0034097D">
          <w:rPr>
            <w:rFonts w:ascii="Arial" w:hAnsi="Arial" w:cs="Arial"/>
            <w:bCs/>
            <w:spacing w:val="-2"/>
          </w:rPr>
        </w:r>
        <w:r w:rsidR="009E4A6C" w:rsidRPr="0034097D">
          <w:rPr>
            <w:rFonts w:ascii="Arial" w:hAnsi="Arial" w:cs="Arial"/>
            <w:bCs/>
            <w:spacing w:val="-2"/>
          </w:rPr>
          <w:fldChar w:fldCharType="end"/>
        </w:r>
        <w:r w:rsidR="009E4A6C" w:rsidRPr="0034097D">
          <w:rPr>
            <w:rFonts w:ascii="Arial" w:hAnsi="Arial" w:cs="Arial"/>
            <w:bCs/>
            <w:spacing w:val="-2"/>
          </w:rPr>
        </w:r>
        <w:r w:rsidR="009E4A6C" w:rsidRPr="0034097D">
          <w:rPr>
            <w:rFonts w:ascii="Arial" w:hAnsi="Arial" w:cs="Arial"/>
            <w:bCs/>
            <w:spacing w:val="-2"/>
          </w:rPr>
          <w:fldChar w:fldCharType="separate"/>
        </w:r>
        <w:r w:rsidR="006B535D" w:rsidRPr="0034097D">
          <w:rPr>
            <w:rFonts w:ascii="Arial" w:hAnsi="Arial" w:cs="Arial"/>
            <w:bCs/>
            <w:noProof/>
            <w:spacing w:val="-2"/>
            <w:vertAlign w:val="superscript"/>
          </w:rPr>
          <w:t>8-13</w:t>
        </w:r>
        <w:r w:rsidR="009E4A6C" w:rsidRPr="0034097D">
          <w:rPr>
            <w:rFonts w:ascii="Arial" w:hAnsi="Arial" w:cs="Arial"/>
            <w:bCs/>
            <w:spacing w:val="-2"/>
          </w:rPr>
          <w:fldChar w:fldCharType="end"/>
        </w:r>
      </w:hyperlink>
      <w:r w:rsidR="003F0F1F" w:rsidRPr="0034097D">
        <w:rPr>
          <w:rFonts w:ascii="Arial" w:hAnsi="Arial" w:cs="Arial"/>
          <w:bCs/>
          <w:spacing w:val="-2"/>
        </w:rPr>
        <w:t xml:space="preserve"> </w:t>
      </w:r>
      <w:r w:rsidR="00115AE1" w:rsidRPr="0034097D">
        <w:rPr>
          <w:rFonts w:ascii="Arial" w:hAnsi="Arial" w:cs="Arial"/>
        </w:rPr>
        <w:t>there has been limited examination</w:t>
      </w:r>
      <w:r w:rsidR="003F0F1F" w:rsidRPr="0034097D">
        <w:rPr>
          <w:rFonts w:ascii="Arial" w:hAnsi="Arial" w:cs="Arial"/>
        </w:rPr>
        <w:t xml:space="preserve"> </w:t>
      </w:r>
      <w:r w:rsidR="00115AE1" w:rsidRPr="0034097D">
        <w:rPr>
          <w:rFonts w:ascii="Arial" w:hAnsi="Arial" w:cs="Arial"/>
        </w:rPr>
        <w:t>of</w:t>
      </w:r>
      <w:r w:rsidR="003F0F1F" w:rsidRPr="0034097D">
        <w:rPr>
          <w:rFonts w:ascii="Arial" w:hAnsi="Arial" w:cs="Arial"/>
        </w:rPr>
        <w:t xml:space="preserve"> suicidal thoughts and behaviors </w:t>
      </w:r>
      <w:r w:rsidR="00172EED" w:rsidRPr="0034097D">
        <w:rPr>
          <w:rFonts w:ascii="Arial" w:hAnsi="Arial" w:cs="Arial"/>
        </w:rPr>
        <w:t>in th</w:t>
      </w:r>
      <w:r w:rsidR="001015B5" w:rsidRPr="0034097D">
        <w:rPr>
          <w:rFonts w:ascii="Arial" w:hAnsi="Arial" w:cs="Arial"/>
        </w:rPr>
        <w:t>ose with CTD</w:t>
      </w:r>
      <w:r w:rsidR="00015EA0" w:rsidRPr="0034097D">
        <w:rPr>
          <w:rFonts w:ascii="Arial" w:hAnsi="Arial" w:cs="Arial"/>
        </w:rPr>
        <w:t>, which was the purpose of this study</w:t>
      </w:r>
      <w:r w:rsidR="003F0F1F" w:rsidRPr="0034097D">
        <w:rPr>
          <w:rFonts w:ascii="Arial" w:hAnsi="Arial" w:cs="Arial"/>
        </w:rPr>
        <w:t xml:space="preserve">. </w:t>
      </w:r>
    </w:p>
    <w:p w:rsidR="000904B7" w:rsidRPr="0034097D" w:rsidRDefault="001015B5" w:rsidP="00906D1A">
      <w:pPr>
        <w:spacing w:line="480" w:lineRule="auto"/>
        <w:ind w:firstLine="720"/>
        <w:rPr>
          <w:rFonts w:ascii="Arial" w:hAnsi="Arial" w:cs="Arial"/>
        </w:rPr>
      </w:pPr>
      <w:r w:rsidRPr="0034097D">
        <w:rPr>
          <w:rFonts w:ascii="Arial" w:hAnsi="Arial" w:cs="Arial"/>
        </w:rPr>
        <w:t xml:space="preserve">In </w:t>
      </w:r>
      <w:r w:rsidR="0076339D" w:rsidRPr="0034097D">
        <w:rPr>
          <w:rFonts w:ascii="Arial" w:hAnsi="Arial" w:cs="Arial"/>
        </w:rPr>
        <w:t xml:space="preserve">an </w:t>
      </w:r>
      <w:r w:rsidR="00B61778" w:rsidRPr="0034097D">
        <w:rPr>
          <w:rFonts w:ascii="Arial" w:hAnsi="Arial" w:cs="Arial"/>
        </w:rPr>
        <w:t>archival review</w:t>
      </w:r>
      <w:r w:rsidR="003F0F1F" w:rsidRPr="0034097D">
        <w:rPr>
          <w:rFonts w:ascii="Arial" w:hAnsi="Arial" w:cs="Arial"/>
        </w:rPr>
        <w:t xml:space="preserve"> of</w:t>
      </w:r>
      <w:r w:rsidR="00B64852" w:rsidRPr="0034097D">
        <w:rPr>
          <w:rFonts w:ascii="Arial" w:hAnsi="Arial" w:cs="Arial"/>
        </w:rPr>
        <w:t xml:space="preserve"> an unreported number of</w:t>
      </w:r>
      <w:r w:rsidR="003F0F1F" w:rsidRPr="0034097D">
        <w:rPr>
          <w:rFonts w:ascii="Arial" w:hAnsi="Arial" w:cs="Arial"/>
        </w:rPr>
        <w:t xml:space="preserve"> </w:t>
      </w:r>
      <w:r w:rsidR="004672E1" w:rsidRPr="0034097D">
        <w:rPr>
          <w:rFonts w:ascii="Arial" w:hAnsi="Arial" w:cs="Arial"/>
        </w:rPr>
        <w:t xml:space="preserve">child and adult </w:t>
      </w:r>
      <w:r w:rsidR="003F0F1F" w:rsidRPr="0034097D">
        <w:rPr>
          <w:rFonts w:ascii="Arial" w:hAnsi="Arial" w:cs="Arial"/>
        </w:rPr>
        <w:t xml:space="preserve">patients seen consecutively between 1995 and 2008 </w:t>
      </w:r>
      <w:r w:rsidR="00B61778" w:rsidRPr="0034097D">
        <w:rPr>
          <w:rFonts w:ascii="Arial" w:hAnsi="Arial" w:cs="Arial"/>
        </w:rPr>
        <w:t>at a CTD specialty clinic</w:t>
      </w:r>
      <w:r w:rsidRPr="0034097D">
        <w:rPr>
          <w:rFonts w:ascii="Arial" w:hAnsi="Arial" w:cs="Arial"/>
        </w:rPr>
        <w:t>,</w:t>
      </w:r>
      <w:r w:rsidR="00B61778" w:rsidRPr="0034097D">
        <w:rPr>
          <w:rFonts w:ascii="Arial" w:hAnsi="Arial" w:cs="Arial"/>
        </w:rPr>
        <w:t xml:space="preserve"> </w:t>
      </w:r>
      <w:r w:rsidRPr="0034097D">
        <w:rPr>
          <w:rFonts w:ascii="Arial" w:hAnsi="Arial" w:cs="Arial"/>
        </w:rPr>
        <w:t xml:space="preserve">all ten suicidal </w:t>
      </w:r>
      <w:r w:rsidR="0013067D" w:rsidRPr="0034097D">
        <w:rPr>
          <w:rFonts w:ascii="Arial" w:hAnsi="Arial" w:cs="Arial"/>
        </w:rPr>
        <w:t xml:space="preserve">CTD </w:t>
      </w:r>
      <w:r w:rsidRPr="0034097D">
        <w:rPr>
          <w:rFonts w:ascii="Arial" w:hAnsi="Arial" w:cs="Arial"/>
        </w:rPr>
        <w:t>patients exhibited significant comorbid psychopathology including affective disorders</w:t>
      </w:r>
      <w:r w:rsidR="00B33282" w:rsidRPr="0034097D">
        <w:rPr>
          <w:rFonts w:ascii="Arial" w:hAnsi="Arial" w:cs="Arial"/>
        </w:rPr>
        <w:t xml:space="preserve"> </w:t>
      </w:r>
      <w:r w:rsidR="0057709C" w:rsidRPr="0034097D">
        <w:rPr>
          <w:rFonts w:ascii="Arial" w:hAnsi="Arial" w:cs="Arial"/>
        </w:rPr>
        <w:t>(e.g., depressive disorders, bipolar disorders, schizoaffective disorder)</w:t>
      </w:r>
      <w:r w:rsidR="00CE643D" w:rsidRPr="0034097D">
        <w:rPr>
          <w:rFonts w:ascii="Arial" w:hAnsi="Arial" w:cs="Arial"/>
        </w:rPr>
        <w:t>,</w:t>
      </w:r>
      <w:r w:rsidR="0057709C" w:rsidRPr="0034097D">
        <w:rPr>
          <w:rFonts w:ascii="Arial" w:hAnsi="Arial" w:cs="Arial"/>
        </w:rPr>
        <w:t xml:space="preserve"> obsessive-compulsive spectrum disorders</w:t>
      </w:r>
      <w:r w:rsidR="00015EA0" w:rsidRPr="0034097D">
        <w:rPr>
          <w:rFonts w:ascii="Arial" w:hAnsi="Arial" w:cs="Arial"/>
        </w:rPr>
        <w:t>,</w:t>
      </w:r>
      <w:r w:rsidR="00CE643D" w:rsidRPr="0034097D">
        <w:rPr>
          <w:rFonts w:ascii="Arial" w:hAnsi="Arial" w:cs="Arial"/>
        </w:rPr>
        <w:t xml:space="preserve"> and </w:t>
      </w:r>
      <w:r w:rsidR="0057709C" w:rsidRPr="0034097D">
        <w:rPr>
          <w:rFonts w:ascii="Arial" w:hAnsi="Arial" w:cs="Arial"/>
        </w:rPr>
        <w:t>intermittent explosive disorder</w:t>
      </w:r>
      <w:r w:rsidR="00E415EB" w:rsidRPr="0034097D">
        <w:rPr>
          <w:rFonts w:ascii="Arial" w:hAnsi="Arial" w:cs="Arial"/>
        </w:rPr>
        <w:t>.</w:t>
      </w:r>
      <w:hyperlink w:anchor="_ENREF_14" w:tooltip="Davila, 2010 #5475"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&lt;EndNote&gt;&lt;Cite&gt;&lt;Author&gt;Davila&lt;/Author&gt;&lt;Year&gt;2010&lt;/Year&gt;&lt;RecNum&gt;5475&lt;/RecNum&gt;&lt;DisplayText&gt;&lt;style face="superscript"&gt;14&lt;/style&gt;&lt;/DisplayText&gt;&lt;record&gt;&lt;rec-number&gt;5475&lt;/rec-number&gt;&lt;foreign-keys&gt;&lt;key app="EN" db-id="95tevr0ek05v99e9ft3v0pz5e55v0wtp0tse" timestamp="1389639246"&gt;5475&lt;/key&gt;&lt;/foreign-keys&gt;&lt;ref-type name="Journal Article"&gt;17&lt;/ref-type&gt;&lt;contributors&gt;&lt;authors&gt;&lt;author&gt;Davila, G.&lt;/author&gt;&lt;author&gt;Berthier, M. L.&lt;/author&gt;&lt;author&gt;Kulisevsky, J.&lt;/author&gt;&lt;author&gt;Jurado Chacon, S.&lt;/author&gt;&lt;/authors&gt;&lt;/contributors&gt;&lt;titles&gt;&lt;title&gt;Suicide and attempted suicide in Tourette&amp;apos;s syndrome: a case series with literature review&lt;/title&gt;&lt;secondary-title&gt;J Clin Psychiatry&lt;/secondary-title&gt;&lt;alt-title&gt;The Journal of clinical psychiatry&lt;/alt-title&gt;&lt;/titles&gt;&lt;periodical&gt;&lt;full-title&gt;J Clin Psychiatry&lt;/full-title&gt;&lt;/periodical&gt;&lt;pages&gt;1401-2&lt;/pages&gt;&lt;volume&gt;71&lt;/volume&gt;&lt;number&gt;10&lt;/number&gt;&lt;keywords&gt;&lt;keyword&gt;Adolescent&lt;/keyword&gt;&lt;keyword&gt;Adult&lt;/keyword&gt;&lt;keyword&gt;Child&lt;/keyword&gt;&lt;keyword&gt;Female&lt;/keyword&gt;&lt;keyword&gt;Humans&lt;/keyword&gt;&lt;keyword&gt;Male&lt;/keyword&gt;&lt;keyword&gt;Middle Aged&lt;/keyword&gt;&lt;keyword&gt;Suicide/*psychology/statistics &amp;amp; numerical data&lt;/keyword&gt;&lt;keyword&gt;Suicide, Attempted/*psychology/statistics &amp;amp; numerical data&lt;/keyword&gt;&lt;keyword&gt;Tourette Syndrome/complications/*psychology&lt;/keyword&gt;&lt;/keywords&gt;&lt;dates&gt;&lt;year&gt;2010&lt;/year&gt;&lt;pub-dates&gt;&lt;date&gt;Oct&lt;/date&gt;&lt;/pub-dates&gt;&lt;/dates&gt;&lt;isbn&gt;1555-2101 (Electronic)&amp;#xD;0160-6689 (Linking)&lt;/isbn&gt;&lt;accession-num&gt;21062619&lt;/accession-num&gt;&lt;urls&gt;&lt;related-urls&gt;&lt;url&gt;http://www.ncbi.nlm.nih.gov/pubmed/21062619&lt;/url&gt;&lt;/related-urls&gt;&lt;/urls&gt;&lt;electronic-resource-num&gt;10.4088/JCP.09l05669blu&lt;/electronic-resource-num&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14</w:t>
        </w:r>
        <w:r w:rsidR="009E4A6C" w:rsidRPr="0034097D">
          <w:rPr>
            <w:rFonts w:ascii="Arial" w:hAnsi="Arial" w:cs="Arial"/>
          </w:rPr>
          <w:fldChar w:fldCharType="end"/>
        </w:r>
      </w:hyperlink>
      <w:r w:rsidR="003F0F1F" w:rsidRPr="0034097D">
        <w:rPr>
          <w:rFonts w:ascii="Arial" w:hAnsi="Arial" w:cs="Arial"/>
        </w:rPr>
        <w:t xml:space="preserve"> Eight of </w:t>
      </w:r>
      <w:r w:rsidR="0013067D" w:rsidRPr="0034097D">
        <w:rPr>
          <w:rFonts w:ascii="Arial" w:hAnsi="Arial" w:cs="Arial"/>
        </w:rPr>
        <w:t xml:space="preserve">the </w:t>
      </w:r>
      <w:r w:rsidR="00EE2774" w:rsidRPr="0034097D">
        <w:rPr>
          <w:rFonts w:ascii="Arial" w:hAnsi="Arial" w:cs="Arial"/>
        </w:rPr>
        <w:t>ten</w:t>
      </w:r>
      <w:r w:rsidR="003F0F1F" w:rsidRPr="0034097D">
        <w:rPr>
          <w:rFonts w:ascii="Arial" w:hAnsi="Arial" w:cs="Arial"/>
        </w:rPr>
        <w:t xml:space="preserve"> </w:t>
      </w:r>
      <w:r w:rsidR="00030EF8" w:rsidRPr="0034097D">
        <w:rPr>
          <w:rFonts w:ascii="Arial" w:hAnsi="Arial" w:cs="Arial"/>
        </w:rPr>
        <w:t xml:space="preserve">suicidal </w:t>
      </w:r>
      <w:r w:rsidR="0013067D" w:rsidRPr="0034097D">
        <w:rPr>
          <w:rFonts w:ascii="Arial" w:hAnsi="Arial" w:cs="Arial"/>
        </w:rPr>
        <w:t xml:space="preserve">CTD </w:t>
      </w:r>
      <w:r w:rsidR="003F0F1F" w:rsidRPr="0034097D">
        <w:rPr>
          <w:rFonts w:ascii="Arial" w:hAnsi="Arial" w:cs="Arial"/>
        </w:rPr>
        <w:t xml:space="preserve">patients exhibited </w:t>
      </w:r>
      <w:r w:rsidR="00115AE1" w:rsidRPr="0034097D">
        <w:rPr>
          <w:rFonts w:ascii="Arial" w:hAnsi="Arial" w:cs="Arial"/>
        </w:rPr>
        <w:t xml:space="preserve">severe tic intensity as well as </w:t>
      </w:r>
      <w:r w:rsidR="003F0F1F" w:rsidRPr="0034097D">
        <w:rPr>
          <w:rFonts w:ascii="Arial" w:hAnsi="Arial" w:cs="Arial"/>
        </w:rPr>
        <w:t xml:space="preserve">coprophenomena </w:t>
      </w:r>
      <w:r w:rsidR="00911EC6" w:rsidRPr="0034097D">
        <w:rPr>
          <w:rFonts w:ascii="Arial" w:hAnsi="Arial" w:cs="Arial"/>
        </w:rPr>
        <w:t>(i.e.</w:t>
      </w:r>
      <w:r w:rsidR="004025A1" w:rsidRPr="0034097D">
        <w:rPr>
          <w:rFonts w:ascii="Arial" w:hAnsi="Arial" w:cs="Arial"/>
        </w:rPr>
        <w:t>,</w:t>
      </w:r>
      <w:r w:rsidR="00911EC6" w:rsidRPr="0034097D">
        <w:rPr>
          <w:rFonts w:ascii="Arial" w:hAnsi="Arial" w:cs="Arial"/>
        </w:rPr>
        <w:t xml:space="preserve"> socially inappropriate verbal expressions and/or gestures) </w:t>
      </w:r>
      <w:r w:rsidR="003F0F1F" w:rsidRPr="0034097D">
        <w:rPr>
          <w:rFonts w:ascii="Arial" w:hAnsi="Arial" w:cs="Arial"/>
        </w:rPr>
        <w:t xml:space="preserve">or </w:t>
      </w:r>
      <w:proofErr w:type="spellStart"/>
      <w:r w:rsidR="003F0F1F" w:rsidRPr="0034097D">
        <w:rPr>
          <w:rFonts w:ascii="Arial" w:hAnsi="Arial" w:cs="Arial"/>
        </w:rPr>
        <w:t>echophenomena</w:t>
      </w:r>
      <w:proofErr w:type="spellEnd"/>
      <w:r w:rsidR="00E63234" w:rsidRPr="0034097D">
        <w:rPr>
          <w:rFonts w:ascii="Arial" w:hAnsi="Arial" w:cs="Arial"/>
        </w:rPr>
        <w:t xml:space="preserve"> </w:t>
      </w:r>
      <w:r w:rsidR="00911EC6" w:rsidRPr="0034097D">
        <w:rPr>
          <w:rFonts w:ascii="Arial" w:hAnsi="Arial" w:cs="Arial"/>
        </w:rPr>
        <w:t>(i.e.</w:t>
      </w:r>
      <w:r w:rsidR="004025A1" w:rsidRPr="0034097D">
        <w:rPr>
          <w:rFonts w:ascii="Arial" w:hAnsi="Arial" w:cs="Arial"/>
        </w:rPr>
        <w:t>,</w:t>
      </w:r>
      <w:r w:rsidR="00911EC6" w:rsidRPr="0034097D">
        <w:rPr>
          <w:rFonts w:ascii="Arial" w:hAnsi="Arial" w:cs="Arial"/>
        </w:rPr>
        <w:t xml:space="preserve"> repetition of another’s words and/or actions)</w:t>
      </w:r>
      <w:r w:rsidR="003F0F1F" w:rsidRPr="0034097D">
        <w:rPr>
          <w:rFonts w:ascii="Arial" w:hAnsi="Arial" w:cs="Arial"/>
        </w:rPr>
        <w:t xml:space="preserve">, while four exhibited moderate or </w:t>
      </w:r>
      <w:r w:rsidR="00EE2774" w:rsidRPr="0034097D">
        <w:rPr>
          <w:rFonts w:ascii="Arial" w:hAnsi="Arial" w:cs="Arial"/>
        </w:rPr>
        <w:t>sever</w:t>
      </w:r>
      <w:r w:rsidR="004C47A4" w:rsidRPr="0034097D">
        <w:rPr>
          <w:rFonts w:ascii="Arial" w:hAnsi="Arial" w:cs="Arial"/>
        </w:rPr>
        <w:t>e</w:t>
      </w:r>
      <w:r w:rsidR="00EE2774" w:rsidRPr="0034097D">
        <w:rPr>
          <w:rFonts w:ascii="Arial" w:hAnsi="Arial" w:cs="Arial"/>
        </w:rPr>
        <w:t xml:space="preserve"> </w:t>
      </w:r>
      <w:r w:rsidR="003F0F1F" w:rsidRPr="0034097D">
        <w:rPr>
          <w:rFonts w:ascii="Arial" w:hAnsi="Arial" w:cs="Arial"/>
        </w:rPr>
        <w:t xml:space="preserve">self-injurious behavior. </w:t>
      </w:r>
      <w:r w:rsidR="00B85263" w:rsidRPr="0034097D">
        <w:rPr>
          <w:rFonts w:ascii="Arial" w:hAnsi="Arial" w:cs="Arial"/>
        </w:rPr>
        <w:t xml:space="preserve">In a retrospective </w:t>
      </w:r>
      <w:r w:rsidR="00B61778" w:rsidRPr="0034097D">
        <w:rPr>
          <w:rFonts w:ascii="Arial" w:hAnsi="Arial" w:cs="Arial"/>
        </w:rPr>
        <w:t>examination</w:t>
      </w:r>
      <w:r w:rsidR="00B85263" w:rsidRPr="0034097D">
        <w:rPr>
          <w:rFonts w:ascii="Arial" w:hAnsi="Arial" w:cs="Arial"/>
        </w:rPr>
        <w:t xml:space="preserve"> of 333 patients ages 9-45</w:t>
      </w:r>
      <w:r w:rsidR="00B61778" w:rsidRPr="0034097D">
        <w:rPr>
          <w:rFonts w:ascii="Arial" w:hAnsi="Arial" w:cs="Arial"/>
        </w:rPr>
        <w:t xml:space="preserve"> years</w:t>
      </w:r>
      <w:r w:rsidR="00E415EB" w:rsidRPr="0034097D">
        <w:rPr>
          <w:rFonts w:ascii="Arial" w:hAnsi="Arial" w:cs="Arial"/>
        </w:rPr>
        <w:t>,</w:t>
      </w:r>
      <w:hyperlink w:anchor="_ENREF_15" w:tooltip="Cheung, 2007 #5499" w:history="1">
        <w:r w:rsidR="009E4A6C" w:rsidRPr="0034097D">
          <w:rPr>
            <w:rFonts w:ascii="Arial" w:hAnsi="Arial" w:cs="Arial"/>
          </w:rPr>
          <w:fldChar w:fldCharType="begin"/>
        </w:r>
        <w:r w:rsidR="006B535D" w:rsidRPr="0034097D">
          <w:rPr>
            <w:rFonts w:ascii="Arial" w:hAnsi="Arial" w:cs="Arial"/>
          </w:rPr>
          <w:instrText xml:space="preserve"> ADDIN EN.CITE &lt;EndNote&gt;&lt;Cite ExcludeAuth="1"&gt;&lt;Author&gt;Cheung&lt;/Author&gt;&lt;Year&gt;2007&lt;/Year&gt;&lt;RecNum&gt;5499&lt;/RecNum&gt;&lt;DisplayText&gt;&lt;style face="superscript"&gt;15&lt;/style&gt;&lt;/DisplayText&gt;&lt;record&gt;&lt;rec-number&gt;5499&lt;/rec-number&gt;&lt;foreign-keys&gt;&lt;key app="EN" db-id="95tevr0ek05v99e9ft3v0pz5e55v0wtp0tse" timestamp="1389722273"&gt;5499&lt;/key&gt;&lt;/foreign-keys&gt;&lt;ref-type name="Journal Article"&gt;17&lt;/ref-type&gt;&lt;contributors&gt;&lt;authors&gt;&lt;author&gt;Cheung, M. Y.&lt;/author&gt;&lt;author&gt;Shahed, J.&lt;/author&gt;&lt;author&gt;Jankovic, J.&lt;/author&gt;&lt;/authors&gt;&lt;/contributors&gt;&lt;auth-address&gt;Parkinson&amp;apos;s Disease Center and Movement Disorders Clinic, Department of Neurology, Baylor College of Medicine, Houston, Texas 77030, USA.&lt;/auth-address&gt;&lt;titles&gt;&lt;title&gt;Malignant Tourette syndrome&lt;/title&gt;&lt;secondary-title&gt;Mov Disord&lt;/secondary-title&gt;&lt;alt-title&gt;Movement disorders : official journal of the Movement Disorder Society&lt;/alt-title&gt;&lt;/titles&gt;&lt;periodical&gt;&lt;full-title&gt;Mov Disord&lt;/full-title&gt;&lt;/periodical&gt;&lt;pages&gt;1743-50&lt;/pages&gt;&lt;volume&gt;22&lt;/volume&gt;&lt;number&gt;12&lt;/number&gt;&lt;keywords&gt;&lt;keyword&gt;Adult&lt;/keyword&gt;&lt;keyword&gt;Attention Deficit Disorder with Hyperactivity/physiopathology&lt;/keyword&gt;&lt;keyword&gt;Child&lt;/keyword&gt;&lt;keyword&gt;Female&lt;/keyword&gt;&lt;keyword&gt;Humans&lt;/keyword&gt;&lt;keyword&gt;Magnetic Resonance Imaging/methods&lt;/keyword&gt;&lt;keyword&gt;Male&lt;/keyword&gt;&lt;keyword&gt;Malingering/*physiopathology&lt;/keyword&gt;&lt;keyword&gt;Mental Disorders/physiopathology&lt;/keyword&gt;&lt;keyword&gt;Obsessive-Compulsive Disorder/physiopathology&lt;/keyword&gt;&lt;keyword&gt;Retrospective Studies&lt;/keyword&gt;&lt;keyword&gt;Tourette Syndrome/*physiopathology&lt;/keyword&gt;&lt;/keywords&gt;&lt;dates&gt;&lt;year&gt;2007&lt;/year&gt;&lt;pub-dates&gt;&lt;date&gt;Sep 15&lt;/date&gt;&lt;/pub-dates&gt;&lt;/dates&gt;&lt;isbn&gt;0885-3185 (Print)&amp;#xD;0885-3185 (Linking)&lt;/isbn&gt;&lt;accession-num&gt;17566119&lt;/accession-num&gt;&lt;urls&gt;&lt;related-urls&gt;&lt;url&gt;http://www.ncbi.nlm.nih.gov/pubmed/17566119&lt;/url&gt;&lt;/related-urls&gt;&lt;/urls&gt;&lt;electronic-resource-num&gt;10.1002/mds.21599&lt;/electronic-resource-num&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15</w:t>
        </w:r>
        <w:r w:rsidR="009E4A6C" w:rsidRPr="0034097D">
          <w:rPr>
            <w:rFonts w:ascii="Arial" w:hAnsi="Arial" w:cs="Arial"/>
          </w:rPr>
          <w:fldChar w:fldCharType="end"/>
        </w:r>
      </w:hyperlink>
      <w:r w:rsidR="00B85263" w:rsidRPr="0034097D">
        <w:rPr>
          <w:rFonts w:ascii="Arial" w:hAnsi="Arial" w:cs="Arial"/>
        </w:rPr>
        <w:t xml:space="preserve"> </w:t>
      </w:r>
      <w:r w:rsidR="00015EA0" w:rsidRPr="0034097D">
        <w:rPr>
          <w:rFonts w:ascii="Arial" w:hAnsi="Arial" w:cs="Arial"/>
        </w:rPr>
        <w:t>~</w:t>
      </w:r>
      <w:r w:rsidR="003F0F1F" w:rsidRPr="0034097D">
        <w:rPr>
          <w:rFonts w:ascii="Arial" w:hAnsi="Arial" w:cs="Arial"/>
        </w:rPr>
        <w:t>5% (</w:t>
      </w:r>
      <w:r w:rsidR="00B85263" w:rsidRPr="0034097D">
        <w:rPr>
          <w:rFonts w:ascii="Arial" w:hAnsi="Arial" w:cs="Arial"/>
        </w:rPr>
        <w:t>n=</w:t>
      </w:r>
      <w:r w:rsidR="003F0F1F" w:rsidRPr="0034097D">
        <w:rPr>
          <w:rFonts w:ascii="Arial" w:hAnsi="Arial" w:cs="Arial"/>
        </w:rPr>
        <w:t xml:space="preserve">17) of patients were classified as having </w:t>
      </w:r>
      <w:r w:rsidR="0013067D" w:rsidRPr="0034097D">
        <w:rPr>
          <w:rFonts w:ascii="Arial" w:hAnsi="Arial" w:cs="Arial"/>
        </w:rPr>
        <w:t>“</w:t>
      </w:r>
      <w:r w:rsidR="003F0F1F" w:rsidRPr="0034097D">
        <w:rPr>
          <w:rFonts w:ascii="Arial" w:hAnsi="Arial" w:cs="Arial"/>
        </w:rPr>
        <w:t xml:space="preserve">malignant </w:t>
      </w:r>
      <w:r w:rsidR="00A95017" w:rsidRPr="0034097D">
        <w:rPr>
          <w:rFonts w:ascii="Arial" w:hAnsi="Arial" w:cs="Arial"/>
        </w:rPr>
        <w:t>Tourette Syndrome</w:t>
      </w:r>
      <w:r w:rsidR="0013067D" w:rsidRPr="0034097D">
        <w:rPr>
          <w:rFonts w:ascii="Arial" w:hAnsi="Arial" w:cs="Arial"/>
        </w:rPr>
        <w:t>”</w:t>
      </w:r>
      <w:r w:rsidR="003F0F1F" w:rsidRPr="0034097D">
        <w:rPr>
          <w:rFonts w:ascii="Arial" w:hAnsi="Arial" w:cs="Arial"/>
        </w:rPr>
        <w:t xml:space="preserve"> </w:t>
      </w:r>
      <w:r w:rsidR="0013067D" w:rsidRPr="0034097D">
        <w:rPr>
          <w:rFonts w:ascii="Arial" w:hAnsi="Arial" w:cs="Arial"/>
        </w:rPr>
        <w:t>(defined as the presence of severe tics, rage attacks, self-injury and/or suicidal ideation)</w:t>
      </w:r>
      <w:r w:rsidR="007E1826" w:rsidRPr="0034097D">
        <w:rPr>
          <w:rFonts w:ascii="Arial" w:hAnsi="Arial" w:cs="Arial"/>
        </w:rPr>
        <w:t>,</w:t>
      </w:r>
      <w:r w:rsidR="0013067D" w:rsidRPr="0034097D">
        <w:rPr>
          <w:rFonts w:ascii="Arial" w:hAnsi="Arial" w:cs="Arial"/>
        </w:rPr>
        <w:t xml:space="preserve"> </w:t>
      </w:r>
      <w:r w:rsidR="00B61778" w:rsidRPr="0034097D">
        <w:rPr>
          <w:rFonts w:ascii="Arial" w:hAnsi="Arial" w:cs="Arial"/>
        </w:rPr>
        <w:t>with caseness</w:t>
      </w:r>
      <w:r w:rsidR="003F0F1F" w:rsidRPr="0034097D">
        <w:rPr>
          <w:rFonts w:ascii="Arial" w:hAnsi="Arial" w:cs="Arial"/>
        </w:rPr>
        <w:t xml:space="preserve"> associated with presence of OCD, </w:t>
      </w:r>
      <w:r w:rsidR="004C47A4" w:rsidRPr="0034097D">
        <w:rPr>
          <w:rFonts w:ascii="Arial" w:hAnsi="Arial" w:cs="Arial"/>
        </w:rPr>
        <w:t>coprophenomena</w:t>
      </w:r>
      <w:r w:rsidR="003F0F1F" w:rsidRPr="0034097D">
        <w:rPr>
          <w:rFonts w:ascii="Arial" w:hAnsi="Arial" w:cs="Arial"/>
        </w:rPr>
        <w:t>, and pharmacotherapeutic resistance.</w:t>
      </w:r>
      <w:r w:rsidR="00974022" w:rsidRPr="0034097D">
        <w:rPr>
          <w:rFonts w:ascii="Arial" w:hAnsi="Arial" w:cs="Arial"/>
        </w:rPr>
        <w:t xml:space="preserve"> </w:t>
      </w:r>
    </w:p>
    <w:p w:rsidR="00763208" w:rsidRPr="0034097D" w:rsidRDefault="000904B7" w:rsidP="000E459E">
      <w:pPr>
        <w:spacing w:after="0" w:line="480" w:lineRule="auto"/>
        <w:ind w:firstLine="720"/>
        <w:rPr>
          <w:rFonts w:ascii="Arial" w:hAnsi="Arial" w:cs="Arial"/>
          <w:szCs w:val="24"/>
        </w:rPr>
      </w:pPr>
      <w:r w:rsidRPr="0034097D">
        <w:rPr>
          <w:rFonts w:ascii="Arial" w:hAnsi="Arial" w:cs="Arial"/>
        </w:rPr>
        <w:t xml:space="preserve">Despite the potential increase in risk for suicidal thoughts and behaviors among youth with CTD, </w:t>
      </w:r>
      <w:r w:rsidR="00191D52" w:rsidRPr="0034097D">
        <w:rPr>
          <w:rFonts w:ascii="Arial" w:hAnsi="Arial" w:cs="Arial"/>
        </w:rPr>
        <w:t>there has been limited empirical examination</w:t>
      </w:r>
      <w:r w:rsidR="008F28E7" w:rsidRPr="0034097D">
        <w:rPr>
          <w:rFonts w:ascii="Arial" w:hAnsi="Arial" w:cs="Arial"/>
        </w:rPr>
        <w:t xml:space="preserve">. </w:t>
      </w:r>
      <w:r w:rsidR="005F0E33" w:rsidRPr="0034097D">
        <w:rPr>
          <w:rFonts w:ascii="Arial" w:hAnsi="Arial" w:cs="Arial"/>
          <w:szCs w:val="24"/>
        </w:rPr>
        <w:t>Thus</w:t>
      </w:r>
      <w:r w:rsidR="007F08BE" w:rsidRPr="0034097D">
        <w:rPr>
          <w:rFonts w:ascii="Arial" w:hAnsi="Arial" w:cs="Arial"/>
          <w:szCs w:val="24"/>
        </w:rPr>
        <w:t xml:space="preserve">, </w:t>
      </w:r>
      <w:r w:rsidR="00D62B04" w:rsidRPr="0034097D">
        <w:rPr>
          <w:rFonts w:ascii="Arial" w:hAnsi="Arial" w:cs="Arial"/>
          <w:szCs w:val="24"/>
        </w:rPr>
        <w:t>we examined the frequency and clinical correlates of suicidal thoughts and behaviors in children and adolescents with CTD</w:t>
      </w:r>
      <w:r w:rsidR="0057709C" w:rsidRPr="0034097D">
        <w:rPr>
          <w:rFonts w:ascii="Arial" w:hAnsi="Arial" w:cs="Arial"/>
          <w:szCs w:val="24"/>
        </w:rPr>
        <w:t>.</w:t>
      </w:r>
      <w:r w:rsidR="003F0F1F" w:rsidRPr="0034097D">
        <w:rPr>
          <w:rFonts w:ascii="Arial" w:hAnsi="Arial" w:cs="Arial"/>
          <w:szCs w:val="24"/>
        </w:rPr>
        <w:t xml:space="preserve"> </w:t>
      </w:r>
      <w:r w:rsidR="005F0E33" w:rsidRPr="0034097D">
        <w:rPr>
          <w:rFonts w:ascii="Arial" w:hAnsi="Arial" w:cs="Arial"/>
          <w:szCs w:val="24"/>
        </w:rPr>
        <w:t xml:space="preserve">For the purpose of this research, </w:t>
      </w:r>
      <w:r w:rsidR="005F0E33" w:rsidRPr="0034097D">
        <w:rPr>
          <w:rFonts w:ascii="Arial" w:hAnsi="Arial" w:cs="Arial"/>
        </w:rPr>
        <w:t xml:space="preserve">suicidal thoughts and suicidal behavior was defined as presence of thoughts of death, suicidal ideation, suicidal plan, and/or past suicide attempts. </w:t>
      </w:r>
      <w:r w:rsidR="00191D52" w:rsidRPr="0034097D">
        <w:rPr>
          <w:rFonts w:ascii="Arial" w:hAnsi="Arial" w:cs="Arial"/>
          <w:szCs w:val="24"/>
        </w:rPr>
        <w:t>W</w:t>
      </w:r>
      <w:r w:rsidR="003F0F1F" w:rsidRPr="0034097D">
        <w:rPr>
          <w:rFonts w:ascii="Arial" w:hAnsi="Arial" w:cs="Arial"/>
          <w:szCs w:val="24"/>
        </w:rPr>
        <w:t xml:space="preserve">e </w:t>
      </w:r>
      <w:r w:rsidR="005454F2" w:rsidRPr="0034097D">
        <w:rPr>
          <w:rFonts w:ascii="Arial" w:hAnsi="Arial" w:cs="Arial"/>
          <w:szCs w:val="24"/>
        </w:rPr>
        <w:t xml:space="preserve">were interested in </w:t>
      </w:r>
      <w:r w:rsidR="003F0F1F" w:rsidRPr="0034097D">
        <w:rPr>
          <w:rFonts w:ascii="Arial" w:hAnsi="Arial" w:cs="Arial"/>
          <w:szCs w:val="24"/>
        </w:rPr>
        <w:t xml:space="preserve">the following questions. First, what is the frequency of suicidal </w:t>
      </w:r>
      <w:r w:rsidR="00F80D5A" w:rsidRPr="0034097D">
        <w:rPr>
          <w:rFonts w:ascii="Arial" w:hAnsi="Arial" w:cs="Arial"/>
          <w:szCs w:val="24"/>
        </w:rPr>
        <w:t xml:space="preserve">thoughts and behavior </w:t>
      </w:r>
      <w:r w:rsidR="0057709C" w:rsidRPr="0034097D">
        <w:rPr>
          <w:rFonts w:ascii="Arial" w:hAnsi="Arial" w:cs="Arial"/>
          <w:szCs w:val="24"/>
        </w:rPr>
        <w:t>among</w:t>
      </w:r>
      <w:r w:rsidR="00191D52" w:rsidRPr="0034097D">
        <w:rPr>
          <w:rFonts w:ascii="Arial" w:hAnsi="Arial" w:cs="Arial"/>
          <w:szCs w:val="24"/>
        </w:rPr>
        <w:t xml:space="preserve"> </w:t>
      </w:r>
      <w:r w:rsidR="003F0F1F" w:rsidRPr="0034097D">
        <w:rPr>
          <w:rFonts w:ascii="Arial" w:hAnsi="Arial" w:cs="Arial"/>
          <w:szCs w:val="24"/>
        </w:rPr>
        <w:t xml:space="preserve">youth with CTD </w:t>
      </w:r>
      <w:r w:rsidR="0057709C" w:rsidRPr="0034097D">
        <w:rPr>
          <w:rFonts w:ascii="Arial" w:hAnsi="Arial" w:cs="Arial"/>
          <w:szCs w:val="24"/>
        </w:rPr>
        <w:t>relative to youth in the community without CTD</w:t>
      </w:r>
      <w:r w:rsidR="003F0F1F" w:rsidRPr="0034097D">
        <w:rPr>
          <w:rFonts w:ascii="Arial" w:hAnsi="Arial" w:cs="Arial"/>
          <w:szCs w:val="24"/>
        </w:rPr>
        <w:t xml:space="preserve">? </w:t>
      </w:r>
      <w:r w:rsidR="00D62B04" w:rsidRPr="0034097D">
        <w:rPr>
          <w:rFonts w:ascii="Arial" w:hAnsi="Arial" w:cs="Arial"/>
          <w:szCs w:val="24"/>
        </w:rPr>
        <w:t>G</w:t>
      </w:r>
      <w:r w:rsidR="004F42E0" w:rsidRPr="0034097D">
        <w:rPr>
          <w:rFonts w:ascii="Arial" w:hAnsi="Arial" w:cs="Arial"/>
          <w:szCs w:val="24"/>
        </w:rPr>
        <w:t xml:space="preserve">iven the </w:t>
      </w:r>
      <w:r w:rsidR="004F42E0" w:rsidRPr="0034097D">
        <w:rPr>
          <w:rFonts w:ascii="Arial" w:hAnsi="Arial" w:cs="Arial"/>
          <w:szCs w:val="24"/>
        </w:rPr>
        <w:lastRenderedPageBreak/>
        <w:t xml:space="preserve">increased prevalence of </w:t>
      </w:r>
      <w:r w:rsidR="00894710" w:rsidRPr="0034097D">
        <w:rPr>
          <w:rFonts w:ascii="Arial" w:hAnsi="Arial" w:cs="Arial"/>
          <w:szCs w:val="24"/>
        </w:rPr>
        <w:t>comorbidities and social stressors associated with CTD</w:t>
      </w:r>
      <w:r w:rsidR="00E415EB" w:rsidRPr="0034097D">
        <w:rPr>
          <w:rFonts w:ascii="Arial" w:hAnsi="Arial" w:cs="Arial"/>
          <w:szCs w:val="24"/>
        </w:rPr>
        <w:t>,</w:t>
      </w:r>
      <w:r w:rsidR="009E4A6C" w:rsidRPr="0034097D">
        <w:rPr>
          <w:rFonts w:ascii="Arial" w:hAnsi="Arial" w:cs="Arial"/>
          <w:szCs w:val="24"/>
        </w:rPr>
        <w:fldChar w:fldCharType="begin">
          <w:fldData xml:space="preserve">PEVuZE5vdGU+PENpdGU+PEF1dGhvcj5Db25lbGVhPC9BdXRob3I+PFllYXI+MjAxMTwvWWVhcj48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</w:fldData>
        </w:fldChar>
      </w:r>
      <w:r w:rsidR="009711BE" w:rsidRPr="0034097D">
        <w:rPr>
          <w:rFonts w:ascii="Arial" w:hAnsi="Arial" w:cs="Arial"/>
          <w:szCs w:val="24"/>
        </w:rPr>
        <w:instrText xml:space="preserve"> ADDIN EN.CITE </w:instrText>
      </w:r>
      <w:r w:rsidR="009E4A6C" w:rsidRPr="0034097D">
        <w:rPr>
          <w:rFonts w:ascii="Arial" w:hAnsi="Arial" w:cs="Arial"/>
          <w:szCs w:val="24"/>
        </w:rPr>
        <w:fldChar w:fldCharType="begin">
          <w:fldData xml:space="preserve">PEVuZE5vdGU+PENpdGU+PEF1dGhvcj5Db25lbGVhPC9BdXRob3I+PFllYXI+MjAxMTwvWWVhcj48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</w:fldData>
        </w:fldChar>
      </w:r>
      <w:r w:rsidR="009711BE" w:rsidRPr="0034097D">
        <w:rPr>
          <w:rFonts w:ascii="Arial" w:hAnsi="Arial" w:cs="Arial"/>
          <w:szCs w:val="24"/>
        </w:rPr>
        <w:instrText xml:space="preserve"> ADDIN EN.CITE.DATA </w:instrText>
      </w:r>
      <w:r w:rsidR="009E4A6C" w:rsidRPr="0034097D">
        <w:rPr>
          <w:rFonts w:ascii="Arial" w:hAnsi="Arial" w:cs="Arial"/>
          <w:szCs w:val="24"/>
        </w:rPr>
      </w:r>
      <w:r w:rsidR="009E4A6C" w:rsidRPr="0034097D">
        <w:rPr>
          <w:rFonts w:ascii="Arial" w:hAnsi="Arial" w:cs="Arial"/>
          <w:szCs w:val="24"/>
        </w:rPr>
        <w:fldChar w:fldCharType="end"/>
      </w:r>
      <w:r w:rsidR="009E4A6C" w:rsidRPr="0034097D">
        <w:rPr>
          <w:rFonts w:ascii="Arial" w:hAnsi="Arial" w:cs="Arial"/>
          <w:szCs w:val="24"/>
        </w:rPr>
      </w:r>
      <w:r w:rsidR="009E4A6C" w:rsidRPr="0034097D">
        <w:rPr>
          <w:rFonts w:ascii="Arial" w:hAnsi="Arial" w:cs="Arial"/>
          <w:szCs w:val="24"/>
        </w:rPr>
        <w:fldChar w:fldCharType="separate"/>
      </w:r>
      <w:hyperlink w:anchor="_ENREF_2" w:tooltip="Storch, 2007 #7" w:history="1">
        <w:r w:rsidR="006B535D" w:rsidRPr="0034097D">
          <w:rPr>
            <w:rFonts w:ascii="Arial" w:hAnsi="Arial" w:cs="Arial"/>
            <w:noProof/>
            <w:szCs w:val="24"/>
            <w:vertAlign w:val="superscript"/>
          </w:rPr>
          <w:t>2</w:t>
        </w:r>
      </w:hyperlink>
      <w:proofErr w:type="gramStart"/>
      <w:r w:rsidR="009711BE" w:rsidRPr="0034097D">
        <w:rPr>
          <w:rFonts w:ascii="Arial" w:hAnsi="Arial" w:cs="Arial"/>
          <w:noProof/>
          <w:szCs w:val="24"/>
          <w:vertAlign w:val="superscript"/>
        </w:rPr>
        <w:t xml:space="preserve">, </w:t>
      </w:r>
      <w:hyperlink w:anchor="_ENREF_3" w:tooltip="Zinner, 2012 #8" w:history="1">
        <w:r w:rsidR="006B535D" w:rsidRPr="0034097D">
          <w:rPr>
            <w:rFonts w:ascii="Arial" w:hAnsi="Arial" w:cs="Arial"/>
            <w:noProof/>
            <w:szCs w:val="24"/>
            <w:vertAlign w:val="superscript"/>
          </w:rPr>
          <w:t>3</w:t>
        </w:r>
      </w:hyperlink>
      <w:r w:rsidR="009711BE" w:rsidRPr="0034097D">
        <w:rPr>
          <w:rFonts w:ascii="Arial" w:hAnsi="Arial" w:cs="Arial"/>
          <w:noProof/>
          <w:szCs w:val="24"/>
          <w:vertAlign w:val="superscript"/>
        </w:rPr>
        <w:t>,</w:t>
      </w:r>
      <w:proofErr w:type="gramEnd"/>
      <w:r w:rsidR="009711BE" w:rsidRPr="0034097D">
        <w:rPr>
          <w:rFonts w:ascii="Arial" w:hAnsi="Arial" w:cs="Arial"/>
          <w:noProof/>
          <w:szCs w:val="24"/>
          <w:vertAlign w:val="superscript"/>
        </w:rPr>
        <w:t xml:space="preserve"> </w:t>
      </w:r>
      <w:hyperlink w:anchor="_ENREF_16" w:tooltip="Conelea, 2011 #80" w:history="1">
        <w:r w:rsidR="006B535D" w:rsidRPr="0034097D">
          <w:rPr>
            <w:rFonts w:ascii="Arial" w:hAnsi="Arial" w:cs="Arial"/>
            <w:noProof/>
            <w:szCs w:val="24"/>
            <w:vertAlign w:val="superscript"/>
          </w:rPr>
          <w:t>16</w:t>
        </w:r>
      </w:hyperlink>
      <w:r w:rsidR="009E4A6C" w:rsidRPr="0034097D">
        <w:rPr>
          <w:rFonts w:ascii="Arial" w:hAnsi="Arial" w:cs="Arial"/>
          <w:szCs w:val="24"/>
        </w:rPr>
        <w:fldChar w:fldCharType="end"/>
      </w:r>
      <w:r w:rsidR="00894710" w:rsidRPr="0034097D">
        <w:rPr>
          <w:rFonts w:ascii="Arial" w:hAnsi="Arial" w:cs="Arial"/>
          <w:szCs w:val="24"/>
        </w:rPr>
        <w:t xml:space="preserve"> </w:t>
      </w:r>
      <w:r w:rsidR="00CE643D" w:rsidRPr="0034097D">
        <w:rPr>
          <w:rFonts w:ascii="Arial" w:hAnsi="Arial" w:cs="Arial"/>
          <w:szCs w:val="24"/>
        </w:rPr>
        <w:t>w</w:t>
      </w:r>
      <w:r w:rsidR="00894710" w:rsidRPr="0034097D">
        <w:rPr>
          <w:rFonts w:ascii="Arial" w:hAnsi="Arial" w:cs="Arial"/>
          <w:szCs w:val="24"/>
        </w:rPr>
        <w:t>e hypothesized that youth with CTD would be at increased risk</w:t>
      </w:r>
      <w:r w:rsidR="00850F0E" w:rsidRPr="0034097D">
        <w:rPr>
          <w:rFonts w:ascii="Arial" w:hAnsi="Arial" w:cs="Arial"/>
          <w:szCs w:val="24"/>
        </w:rPr>
        <w:t xml:space="preserve"> </w:t>
      </w:r>
      <w:r w:rsidR="004F42E0" w:rsidRPr="0034097D">
        <w:rPr>
          <w:rFonts w:ascii="Arial" w:hAnsi="Arial" w:cs="Arial"/>
          <w:szCs w:val="24"/>
        </w:rPr>
        <w:t xml:space="preserve">for suicidal thoughts and behaviors </w:t>
      </w:r>
      <w:r w:rsidR="00850F0E" w:rsidRPr="0034097D">
        <w:rPr>
          <w:rFonts w:ascii="Arial" w:hAnsi="Arial" w:cs="Arial"/>
          <w:szCs w:val="24"/>
        </w:rPr>
        <w:t>compared to youth without CTD</w:t>
      </w:r>
      <w:r w:rsidR="00D62B04" w:rsidRPr="0034097D">
        <w:rPr>
          <w:rFonts w:ascii="Arial" w:hAnsi="Arial" w:cs="Arial"/>
          <w:szCs w:val="24"/>
        </w:rPr>
        <w:t xml:space="preserve">. </w:t>
      </w:r>
      <w:r w:rsidR="00FF12F9" w:rsidRPr="0034097D">
        <w:rPr>
          <w:rFonts w:ascii="Arial" w:hAnsi="Arial" w:cs="Arial"/>
          <w:szCs w:val="24"/>
        </w:rPr>
        <w:t>Second</w:t>
      </w:r>
      <w:r w:rsidR="000079BF" w:rsidRPr="0034097D">
        <w:rPr>
          <w:rFonts w:ascii="Arial" w:hAnsi="Arial" w:cs="Arial"/>
          <w:szCs w:val="24"/>
        </w:rPr>
        <w:t xml:space="preserve">, </w:t>
      </w:r>
      <w:r w:rsidR="008877E7" w:rsidRPr="0034097D">
        <w:rPr>
          <w:rFonts w:ascii="Arial" w:hAnsi="Arial" w:cs="Arial"/>
          <w:szCs w:val="24"/>
        </w:rPr>
        <w:t xml:space="preserve">given previous associations </w:t>
      </w:r>
      <w:r w:rsidR="002D5551" w:rsidRPr="0034097D">
        <w:rPr>
          <w:rFonts w:ascii="Arial" w:hAnsi="Arial" w:cs="Arial"/>
          <w:szCs w:val="24"/>
        </w:rPr>
        <w:t xml:space="preserve">of CTD </w:t>
      </w:r>
      <w:r w:rsidR="008877E7" w:rsidRPr="0034097D">
        <w:rPr>
          <w:rFonts w:ascii="Arial" w:hAnsi="Arial" w:cs="Arial"/>
          <w:szCs w:val="24"/>
        </w:rPr>
        <w:t xml:space="preserve">with </w:t>
      </w:r>
      <w:r w:rsidR="0053638F" w:rsidRPr="0034097D">
        <w:rPr>
          <w:rFonts w:ascii="Arial" w:hAnsi="Arial" w:cs="Arial"/>
          <w:szCs w:val="24"/>
        </w:rPr>
        <w:t>anger and rage</w:t>
      </w:r>
      <w:r w:rsidR="00962419" w:rsidRPr="0034097D">
        <w:rPr>
          <w:rFonts w:ascii="Arial" w:hAnsi="Arial" w:cs="Arial"/>
          <w:szCs w:val="24"/>
        </w:rPr>
        <w:t>,</w:t>
      </w:r>
      <w:r w:rsidR="008877E7" w:rsidRPr="0034097D">
        <w:rPr>
          <w:rFonts w:ascii="Arial" w:hAnsi="Arial" w:cs="Arial"/>
          <w:szCs w:val="24"/>
        </w:rPr>
        <w:t xml:space="preserve"> </w:t>
      </w:r>
      <w:r w:rsidR="00EB75C6" w:rsidRPr="0034097D">
        <w:rPr>
          <w:rFonts w:ascii="Arial" w:hAnsi="Arial" w:cs="Arial"/>
          <w:szCs w:val="24"/>
        </w:rPr>
        <w:t>w</w:t>
      </w:r>
      <w:r w:rsidR="008877E7" w:rsidRPr="0034097D">
        <w:rPr>
          <w:rFonts w:ascii="Arial" w:hAnsi="Arial" w:cs="Arial"/>
          <w:szCs w:val="24"/>
        </w:rPr>
        <w:t>e predicted that youth with CTD who endorsed suicidal thoughts and/or behaviors would be more likely</w:t>
      </w:r>
      <w:r w:rsidR="00C5115C" w:rsidRPr="0034097D">
        <w:rPr>
          <w:rFonts w:ascii="Arial" w:hAnsi="Arial" w:cs="Arial"/>
          <w:szCs w:val="24"/>
        </w:rPr>
        <w:t xml:space="preserve"> than controls</w:t>
      </w:r>
      <w:r w:rsidR="008877E7" w:rsidRPr="0034097D">
        <w:rPr>
          <w:rFonts w:ascii="Arial" w:hAnsi="Arial" w:cs="Arial"/>
          <w:szCs w:val="24"/>
        </w:rPr>
        <w:t xml:space="preserve"> to express these </w:t>
      </w:r>
      <w:r w:rsidR="00C5115C" w:rsidRPr="0034097D">
        <w:rPr>
          <w:rFonts w:ascii="Arial" w:hAnsi="Arial" w:cs="Arial"/>
          <w:szCs w:val="24"/>
        </w:rPr>
        <w:t xml:space="preserve">thoughts and </w:t>
      </w:r>
      <w:r w:rsidR="008877E7" w:rsidRPr="0034097D">
        <w:rPr>
          <w:rFonts w:ascii="Arial" w:hAnsi="Arial" w:cs="Arial"/>
          <w:szCs w:val="24"/>
        </w:rPr>
        <w:t xml:space="preserve">behaviors when angry or frustrated. </w:t>
      </w:r>
      <w:r w:rsidR="00C05E53" w:rsidRPr="0034097D">
        <w:rPr>
          <w:rFonts w:ascii="Arial" w:hAnsi="Arial" w:cs="Arial"/>
          <w:szCs w:val="24"/>
        </w:rPr>
        <w:t xml:space="preserve">Third, </w:t>
      </w:r>
      <w:r w:rsidR="00D576A6" w:rsidRPr="0034097D">
        <w:rPr>
          <w:rFonts w:ascii="Arial" w:hAnsi="Arial" w:cs="Arial"/>
          <w:szCs w:val="24"/>
        </w:rPr>
        <w:t>w</w:t>
      </w:r>
      <w:r w:rsidR="000079BF" w:rsidRPr="0034097D">
        <w:rPr>
          <w:rFonts w:ascii="Arial" w:hAnsi="Arial" w:cs="Arial"/>
          <w:szCs w:val="24"/>
        </w:rPr>
        <w:t>e predicted that suicidal thoughts and behaviors would be associated with the presence of comorbid</w:t>
      </w:r>
      <w:r w:rsidR="00DB229C" w:rsidRPr="0034097D">
        <w:rPr>
          <w:rFonts w:ascii="Arial" w:hAnsi="Arial" w:cs="Arial"/>
          <w:szCs w:val="24"/>
        </w:rPr>
        <w:t xml:space="preserve"> psychiatric disorders including</w:t>
      </w:r>
      <w:r w:rsidR="000079BF" w:rsidRPr="0034097D">
        <w:rPr>
          <w:rFonts w:ascii="Arial" w:hAnsi="Arial" w:cs="Arial"/>
          <w:szCs w:val="24"/>
        </w:rPr>
        <w:t xml:space="preserve"> </w:t>
      </w:r>
      <w:r w:rsidR="007568BB" w:rsidRPr="0034097D">
        <w:rPr>
          <w:rFonts w:ascii="Arial" w:hAnsi="Arial" w:cs="Arial"/>
          <w:szCs w:val="24"/>
        </w:rPr>
        <w:t>ADHD</w:t>
      </w:r>
      <w:r w:rsidR="00D576A6" w:rsidRPr="0034097D">
        <w:rPr>
          <w:rFonts w:ascii="Arial" w:hAnsi="Arial" w:cs="Arial"/>
          <w:szCs w:val="24"/>
        </w:rPr>
        <w:t xml:space="preserve">, </w:t>
      </w:r>
      <w:r w:rsidR="000079BF" w:rsidRPr="0034097D">
        <w:rPr>
          <w:rFonts w:ascii="Arial" w:hAnsi="Arial" w:cs="Arial"/>
          <w:szCs w:val="24"/>
        </w:rPr>
        <w:t>depression, oppositional defiant disorder, and generalized anxiety</w:t>
      </w:r>
      <w:r w:rsidR="00906D1A" w:rsidRPr="0034097D">
        <w:rPr>
          <w:rFonts w:ascii="Arial" w:hAnsi="Arial" w:cs="Arial"/>
          <w:szCs w:val="24"/>
        </w:rPr>
        <w:t xml:space="preserve"> disorder</w:t>
      </w:r>
      <w:r w:rsidR="00DB229C" w:rsidRPr="0034097D">
        <w:rPr>
          <w:rFonts w:ascii="Arial" w:hAnsi="Arial" w:cs="Arial"/>
          <w:szCs w:val="24"/>
        </w:rPr>
        <w:t>, as well as with</w:t>
      </w:r>
      <w:r w:rsidR="00B56C95" w:rsidRPr="0034097D">
        <w:rPr>
          <w:rFonts w:ascii="Arial" w:hAnsi="Arial" w:cs="Arial"/>
          <w:szCs w:val="24"/>
        </w:rPr>
        <w:t xml:space="preserve"> symptom severity ratings of tics, </w:t>
      </w:r>
      <w:r w:rsidR="007568BB" w:rsidRPr="0034097D">
        <w:rPr>
          <w:rFonts w:ascii="Arial" w:hAnsi="Arial" w:cs="Arial"/>
          <w:szCs w:val="24"/>
        </w:rPr>
        <w:t xml:space="preserve">ADHD, depression, </w:t>
      </w:r>
      <w:r w:rsidR="00B56C95" w:rsidRPr="0034097D">
        <w:rPr>
          <w:rFonts w:ascii="Arial" w:hAnsi="Arial" w:cs="Arial"/>
          <w:szCs w:val="24"/>
        </w:rPr>
        <w:t>anxiety, and OCD</w:t>
      </w:r>
      <w:r w:rsidR="00E415EB" w:rsidRPr="0034097D">
        <w:rPr>
          <w:rFonts w:ascii="Arial" w:hAnsi="Arial" w:cs="Arial"/>
          <w:szCs w:val="24"/>
        </w:rPr>
        <w:t>.</w:t>
      </w:r>
      <w:r w:rsidR="009E4A6C" w:rsidRPr="0034097D">
        <w:rPr>
          <w:rFonts w:ascii="Arial" w:hAnsi="Arial" w:cs="Arial"/>
          <w:szCs w:val="24"/>
        </w:rPr>
        <w:fldChar w:fldCharType="begin">
          <w:fldData xml:space="preserve">PEVuZE5vdGU+PENpdGU+PEF1dGhvcj5JbXBleTwvQXV0aG9yPjxZZWFyPjIwMTI8L1llYXI+PFJl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</w:fldData>
        </w:fldChar>
      </w:r>
      <w:r w:rsidR="006B535D" w:rsidRPr="0034097D">
        <w:rPr>
          <w:rFonts w:ascii="Arial" w:hAnsi="Arial" w:cs="Arial"/>
          <w:szCs w:val="24"/>
        </w:rPr>
        <w:instrText xml:space="preserve"> ADDIN EN.CITE </w:instrText>
      </w:r>
      <w:r w:rsidR="009E4A6C" w:rsidRPr="0034097D">
        <w:rPr>
          <w:rFonts w:ascii="Arial" w:hAnsi="Arial" w:cs="Arial"/>
          <w:szCs w:val="24"/>
        </w:rPr>
        <w:fldChar w:fldCharType="begin">
          <w:fldData xml:space="preserve">PEVuZE5vdGU+PENpdGU+PEF1dGhvcj5JbXBleTwvQXV0aG9yPjxZZWFyPjIwMTI8L1llYXI+PFJl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</w:fldData>
        </w:fldChar>
      </w:r>
      <w:r w:rsidR="006B535D" w:rsidRPr="0034097D">
        <w:rPr>
          <w:rFonts w:ascii="Arial" w:hAnsi="Arial" w:cs="Arial"/>
          <w:szCs w:val="24"/>
        </w:rPr>
        <w:instrText xml:space="preserve"> ADDIN EN.CITE.DATA </w:instrText>
      </w:r>
      <w:r w:rsidR="009E4A6C" w:rsidRPr="0034097D">
        <w:rPr>
          <w:rFonts w:ascii="Arial" w:hAnsi="Arial" w:cs="Arial"/>
          <w:szCs w:val="24"/>
        </w:rPr>
      </w:r>
      <w:r w:rsidR="009E4A6C" w:rsidRPr="0034097D">
        <w:rPr>
          <w:rFonts w:ascii="Arial" w:hAnsi="Arial" w:cs="Arial"/>
          <w:szCs w:val="24"/>
        </w:rPr>
        <w:fldChar w:fldCharType="end"/>
      </w:r>
      <w:r w:rsidR="009E4A6C" w:rsidRPr="0034097D">
        <w:rPr>
          <w:rFonts w:ascii="Arial" w:hAnsi="Arial" w:cs="Arial"/>
          <w:szCs w:val="24"/>
        </w:rPr>
      </w:r>
      <w:r w:rsidR="009E4A6C" w:rsidRPr="0034097D">
        <w:rPr>
          <w:rFonts w:ascii="Arial" w:hAnsi="Arial" w:cs="Arial"/>
          <w:szCs w:val="24"/>
        </w:rPr>
        <w:fldChar w:fldCharType="separate"/>
      </w:r>
      <w:hyperlink w:anchor="_ENREF_12" w:tooltip="Carter, 2008 #5015" w:history="1">
        <w:r w:rsidR="006B535D" w:rsidRPr="0034097D">
          <w:rPr>
            <w:rFonts w:ascii="Arial" w:hAnsi="Arial" w:cs="Arial"/>
            <w:noProof/>
            <w:szCs w:val="24"/>
            <w:vertAlign w:val="superscript"/>
          </w:rPr>
          <w:t>12</w:t>
        </w:r>
      </w:hyperlink>
      <w:r w:rsidR="009711BE" w:rsidRPr="0034097D">
        <w:rPr>
          <w:rFonts w:ascii="Arial" w:hAnsi="Arial" w:cs="Arial"/>
          <w:noProof/>
          <w:szCs w:val="24"/>
          <w:vertAlign w:val="superscript"/>
        </w:rPr>
        <w:t xml:space="preserve">, </w:t>
      </w:r>
      <w:hyperlink w:anchor="_ENREF_17" w:tooltip="Impey, 2012 #78" w:history="1">
        <w:r w:rsidR="006B535D" w:rsidRPr="0034097D">
          <w:rPr>
            <w:rFonts w:ascii="Arial" w:hAnsi="Arial" w:cs="Arial"/>
            <w:noProof/>
            <w:szCs w:val="24"/>
            <w:vertAlign w:val="superscript"/>
          </w:rPr>
          <w:t>17</w:t>
        </w:r>
      </w:hyperlink>
      <w:r w:rsidR="009711BE" w:rsidRPr="0034097D">
        <w:rPr>
          <w:rFonts w:ascii="Arial" w:hAnsi="Arial" w:cs="Arial"/>
          <w:noProof/>
          <w:szCs w:val="24"/>
          <w:vertAlign w:val="superscript"/>
        </w:rPr>
        <w:t xml:space="preserve">, </w:t>
      </w:r>
      <w:hyperlink w:anchor="_ENREF_18" w:tooltip="Storch, 2014 #81" w:history="1">
        <w:r w:rsidR="006B535D" w:rsidRPr="0034097D">
          <w:rPr>
            <w:rFonts w:ascii="Arial" w:hAnsi="Arial" w:cs="Arial"/>
            <w:noProof/>
            <w:szCs w:val="24"/>
            <w:vertAlign w:val="superscript"/>
          </w:rPr>
          <w:t>18</w:t>
        </w:r>
      </w:hyperlink>
      <w:r w:rsidR="009E4A6C" w:rsidRPr="0034097D">
        <w:rPr>
          <w:rFonts w:ascii="Arial" w:hAnsi="Arial" w:cs="Arial"/>
          <w:szCs w:val="24"/>
        </w:rPr>
        <w:fldChar w:fldCharType="end"/>
      </w:r>
      <w:r w:rsidR="00B56C95" w:rsidRPr="0034097D">
        <w:rPr>
          <w:rFonts w:ascii="Arial" w:hAnsi="Arial" w:cs="Arial"/>
          <w:szCs w:val="24"/>
        </w:rPr>
        <w:t xml:space="preserve"> </w:t>
      </w:r>
      <w:r w:rsidR="00D576A6" w:rsidRPr="0034097D">
        <w:rPr>
          <w:rFonts w:ascii="Arial" w:hAnsi="Arial" w:cs="Arial"/>
          <w:szCs w:val="24"/>
        </w:rPr>
        <w:t xml:space="preserve">Given </w:t>
      </w:r>
      <w:r w:rsidR="00B56C95" w:rsidRPr="0034097D">
        <w:rPr>
          <w:rFonts w:ascii="Arial" w:hAnsi="Arial" w:cs="Arial"/>
          <w:szCs w:val="24"/>
        </w:rPr>
        <w:t>limited examination in previous studies of youth with CTD</w:t>
      </w:r>
      <w:r w:rsidR="00D576A6" w:rsidRPr="0034097D">
        <w:rPr>
          <w:rFonts w:ascii="Arial" w:hAnsi="Arial" w:cs="Arial"/>
          <w:szCs w:val="24"/>
        </w:rPr>
        <w:t xml:space="preserve">, we did not make any predictions concerning </w:t>
      </w:r>
      <w:r w:rsidR="00B56C95" w:rsidRPr="0034097D">
        <w:rPr>
          <w:rFonts w:ascii="Arial" w:hAnsi="Arial" w:cs="Arial"/>
          <w:szCs w:val="24"/>
        </w:rPr>
        <w:t xml:space="preserve">demographic </w:t>
      </w:r>
      <w:r w:rsidR="00C05E53" w:rsidRPr="0034097D">
        <w:rPr>
          <w:rFonts w:ascii="Arial" w:hAnsi="Arial" w:cs="Arial"/>
          <w:szCs w:val="24"/>
        </w:rPr>
        <w:t>characteristics</w:t>
      </w:r>
      <w:r w:rsidR="00C76C94" w:rsidRPr="0034097D">
        <w:rPr>
          <w:rFonts w:ascii="Arial" w:hAnsi="Arial" w:cs="Arial"/>
          <w:szCs w:val="24"/>
        </w:rPr>
        <w:t xml:space="preserve"> (e.g., gender, age) </w:t>
      </w:r>
      <w:r w:rsidR="009C3DD8" w:rsidRPr="0034097D">
        <w:rPr>
          <w:rFonts w:ascii="Arial" w:hAnsi="Arial" w:cs="Arial"/>
          <w:szCs w:val="24"/>
        </w:rPr>
        <w:t>although evidence suggests that suicidal thoughts and behaviors increase during adolescence</w:t>
      </w:r>
      <w:r w:rsidR="00E415EB" w:rsidRPr="0034097D">
        <w:rPr>
          <w:rFonts w:ascii="Arial" w:hAnsi="Arial" w:cs="Arial"/>
          <w:szCs w:val="24"/>
        </w:rPr>
        <w:t>,</w:t>
      </w:r>
      <w:hyperlink w:anchor="_ENREF_19" w:tooltip="Shah, 2007 #1181" w:history="1">
        <w:r w:rsidR="009E4A6C" w:rsidRPr="0034097D">
          <w:rPr>
            <w:rFonts w:ascii="Arial" w:hAnsi="Arial" w:cs="Arial"/>
            <w:szCs w:val="24"/>
          </w:rPr>
          <w:fldChar w:fldCharType="begin"/>
        </w:r>
        <w:r w:rsidR="006B535D" w:rsidRPr="0034097D">
          <w:rPr>
            <w:rFonts w:ascii="Arial" w:hAnsi="Arial" w:cs="Arial"/>
            <w:szCs w:val="24"/>
          </w:rPr>
          <w:instrText xml:space="preserve"> ADDIN EN.CITE &lt;EndNote&gt;&lt;Cite&gt;&lt;Author&gt;Shah&lt;/Author&gt;&lt;Year&gt;2007&lt;/Year&gt;&lt;RecNum&gt;1181&lt;/RecNum&gt;&lt;DisplayText&gt;&lt;style face="superscript"&gt;19&lt;/style&gt;&lt;/DisplayText&gt;&lt;record&gt;&lt;rec-number&gt;1181&lt;/rec-number&gt;&lt;foreign-keys&gt;&lt;key app="EN" db-id="zp00zp0090f004eezaa5esxcz5arwad5d0at" timestamp="1349199710"&gt;1181&lt;/key&gt;&lt;/foreign-keys&gt;&lt;ref-type name="Journal Article"&gt;17&lt;/ref-type&gt;&lt;contributors&gt;&lt;authors&gt;&lt;author&gt;Shah, A.&lt;/author&gt;&lt;/authors&gt;&lt;/contributors&gt;&lt;auth-address&gt;West London Mental Health NHS Trust and Imperial College School of Medicine, London, UK. ajit.shah@wlmht.nhs.uk&lt;/auth-address&gt;&lt;titles&gt;&lt;title&gt;The relationship between suicide rates and age: an analysis of multinational data from the World Health Organization&lt;/title&gt;&lt;secondary-title&gt;Int Psychogeriatr&lt;/secondary-title&gt;&lt;/titles&gt;&lt;periodical&gt;&lt;full-title&gt;Int Psychogeriatr&lt;/full-title&gt;&lt;/periodical&gt;&lt;pages&gt;1141-52&lt;/pages&gt;&lt;volume&gt;19&lt;/volume&gt;&lt;number&gt;6&lt;/number&gt;&lt;edition&gt;2007/04/17&lt;/edition&gt;&lt;keywords&gt;&lt;keyword&gt;Adult&lt;/keyword&gt;&lt;keyword&gt;Age Factors&lt;/keyword&gt;&lt;keyword&gt;Aged&lt;/keyword&gt;&lt;keyword&gt;Aged, 80 and over&lt;/keyword&gt;&lt;keyword&gt;Bias (Epidemiology)&lt;/keyword&gt;&lt;keyword&gt;Cluster Analysis&lt;/keyword&gt;&lt;keyword&gt;*Cross-Cultural Comparison&lt;/keyword&gt;&lt;keyword&gt;Cross-Sectional Studies&lt;/keyword&gt;&lt;keyword&gt;Female&lt;/keyword&gt;&lt;keyword&gt;Humans&lt;/keyword&gt;&lt;keyword&gt;Male&lt;/keyword&gt;&lt;keyword&gt;Middle Aged&lt;/keyword&gt;&lt;keyword&gt;Sex Factors&lt;/keyword&gt;&lt;keyword&gt;Suicide/psychology/*statistics &amp;amp; numerical data&lt;/keyword&gt;&lt;keyword&gt;*World Health Organization&lt;/keyword&gt;&lt;/keywords&gt;&lt;dates&gt;&lt;year&gt;2007&lt;/year&gt;&lt;pub-dates&gt;&lt;date&gt;Dec&lt;/date&gt;&lt;/pub-dates&gt;&lt;/dates&gt;&lt;isbn&gt;1041-6102 (Print)&amp;#xD;1041-6102 (Linking)&lt;/isbn&gt;&lt;accession-num&gt;17433118&lt;/accession-num&gt;&lt;urls&gt;&lt;related-urls&gt;&lt;url&gt;http://www.ncbi.nlm.nih.gov/entrez/query.fcgi?cmd=Retrieve&amp;amp;db=PubMed&amp;amp;dopt=Citation&amp;amp;list_uids=17433118&lt;/url&gt;&lt;/related-urls&gt;&lt;/urls&gt;&lt;electronic-resource-num&gt;S1041610207005285 [pii]&amp;#xD;10.1017/S1041610207005285&lt;/electronic-resource-num&gt;&lt;language&gt;eng&lt;/language&gt;&lt;/record&gt;&lt;/Cite&gt;&lt;/EndNote&gt;</w:instrText>
        </w:r>
        <w:r w:rsidR="009E4A6C" w:rsidRPr="0034097D">
          <w:rPr>
            <w:rFonts w:ascii="Arial" w:hAnsi="Arial" w:cs="Arial"/>
            <w:szCs w:val="24"/>
          </w:rPr>
          <w:fldChar w:fldCharType="separate"/>
        </w:r>
        <w:r w:rsidR="006B535D" w:rsidRPr="0034097D">
          <w:rPr>
            <w:rFonts w:ascii="Arial" w:hAnsi="Arial" w:cs="Arial"/>
            <w:noProof/>
            <w:szCs w:val="24"/>
            <w:vertAlign w:val="superscript"/>
          </w:rPr>
          <w:t>19</w:t>
        </w:r>
        <w:r w:rsidR="009E4A6C" w:rsidRPr="0034097D">
          <w:rPr>
            <w:rFonts w:ascii="Arial" w:hAnsi="Arial" w:cs="Arial"/>
            <w:szCs w:val="24"/>
          </w:rPr>
          <w:fldChar w:fldCharType="end"/>
        </w:r>
      </w:hyperlink>
      <w:r w:rsidR="009C3DD8" w:rsidRPr="0034097D">
        <w:rPr>
          <w:rFonts w:ascii="Arial" w:hAnsi="Arial" w:cs="Arial"/>
          <w:szCs w:val="24"/>
        </w:rPr>
        <w:t xml:space="preserve"> and are more common among females</w:t>
      </w:r>
      <w:r w:rsidR="00E415EB" w:rsidRPr="0034097D">
        <w:rPr>
          <w:rFonts w:ascii="Arial" w:hAnsi="Arial" w:cs="Arial"/>
          <w:szCs w:val="24"/>
        </w:rPr>
        <w:t>.</w:t>
      </w:r>
      <w:r w:rsidR="009E4A6C" w:rsidRPr="0034097D">
        <w:rPr>
          <w:rFonts w:ascii="Arial" w:hAnsi="Arial" w:cs="Arial"/>
          <w:szCs w:val="24"/>
        </w:rPr>
        <w:fldChar w:fldCharType="begin">
          <w:fldData xml:space="preserve">PEVuZE5vdGU+PENpdGU+PEF1dGhvcj5CZWF1dHJhaXM8L0F1dGhvcj48WWVhcj4yMDAzPC9ZZWFy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</w:fldData>
        </w:fldChar>
      </w:r>
      <w:r w:rsidR="009711BE" w:rsidRPr="0034097D">
        <w:rPr>
          <w:rFonts w:ascii="Arial" w:hAnsi="Arial" w:cs="Arial"/>
          <w:szCs w:val="24"/>
        </w:rPr>
        <w:instrText xml:space="preserve"> ADDIN EN.CITE </w:instrText>
      </w:r>
      <w:r w:rsidR="009E4A6C" w:rsidRPr="0034097D">
        <w:rPr>
          <w:rFonts w:ascii="Arial" w:hAnsi="Arial" w:cs="Arial"/>
          <w:szCs w:val="24"/>
        </w:rPr>
        <w:fldChar w:fldCharType="begin">
          <w:fldData xml:space="preserve">PEVuZE5vdGU+PENpdGU+PEF1dGhvcj5CZWF1dHJhaXM8L0F1dGhvcj48WWVhcj4yMDAzPC9ZZWFy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</w:fldData>
        </w:fldChar>
      </w:r>
      <w:r w:rsidR="009711BE" w:rsidRPr="0034097D">
        <w:rPr>
          <w:rFonts w:ascii="Arial" w:hAnsi="Arial" w:cs="Arial"/>
          <w:szCs w:val="24"/>
        </w:rPr>
        <w:instrText xml:space="preserve"> ADDIN EN.CITE.DATA </w:instrText>
      </w:r>
      <w:r w:rsidR="009E4A6C" w:rsidRPr="0034097D">
        <w:rPr>
          <w:rFonts w:ascii="Arial" w:hAnsi="Arial" w:cs="Arial"/>
          <w:szCs w:val="24"/>
        </w:rPr>
      </w:r>
      <w:r w:rsidR="009E4A6C" w:rsidRPr="0034097D">
        <w:rPr>
          <w:rFonts w:ascii="Arial" w:hAnsi="Arial" w:cs="Arial"/>
          <w:szCs w:val="24"/>
        </w:rPr>
        <w:fldChar w:fldCharType="end"/>
      </w:r>
      <w:r w:rsidR="009E4A6C" w:rsidRPr="0034097D">
        <w:rPr>
          <w:rFonts w:ascii="Arial" w:hAnsi="Arial" w:cs="Arial"/>
          <w:szCs w:val="24"/>
        </w:rPr>
      </w:r>
      <w:r w:rsidR="009E4A6C" w:rsidRPr="0034097D">
        <w:rPr>
          <w:rFonts w:ascii="Arial" w:hAnsi="Arial" w:cs="Arial"/>
          <w:szCs w:val="24"/>
        </w:rPr>
        <w:fldChar w:fldCharType="separate"/>
      </w:r>
      <w:hyperlink w:anchor="_ENREF_10" w:tooltip="Nock, 2013 #18" w:history="1">
        <w:r w:rsidR="006B535D" w:rsidRPr="0034097D">
          <w:rPr>
            <w:rFonts w:ascii="Arial" w:hAnsi="Arial" w:cs="Arial"/>
            <w:noProof/>
            <w:szCs w:val="24"/>
            <w:vertAlign w:val="superscript"/>
          </w:rPr>
          <w:t>10</w:t>
        </w:r>
      </w:hyperlink>
      <w:proofErr w:type="gramStart"/>
      <w:r w:rsidR="009711BE" w:rsidRPr="0034097D">
        <w:rPr>
          <w:rFonts w:ascii="Arial" w:hAnsi="Arial" w:cs="Arial"/>
          <w:noProof/>
          <w:szCs w:val="24"/>
          <w:vertAlign w:val="superscript"/>
        </w:rPr>
        <w:t xml:space="preserve">, </w:t>
      </w:r>
      <w:hyperlink w:anchor="_ENREF_13" w:tooltip="Esposito, 2002 #22" w:history="1">
        <w:r w:rsidR="006B535D" w:rsidRPr="0034097D">
          <w:rPr>
            <w:rFonts w:ascii="Arial" w:hAnsi="Arial" w:cs="Arial"/>
            <w:noProof/>
            <w:szCs w:val="24"/>
            <w:vertAlign w:val="superscript"/>
          </w:rPr>
          <w:t>13</w:t>
        </w:r>
      </w:hyperlink>
      <w:r w:rsidR="009711BE" w:rsidRPr="0034097D">
        <w:rPr>
          <w:rFonts w:ascii="Arial" w:hAnsi="Arial" w:cs="Arial"/>
          <w:noProof/>
          <w:szCs w:val="24"/>
          <w:vertAlign w:val="superscript"/>
        </w:rPr>
        <w:t xml:space="preserve">, </w:t>
      </w:r>
      <w:hyperlink w:anchor="_ENREF_20" w:tooltip="Beautrais, 2003 #25" w:history="1">
        <w:r w:rsidR="006B535D" w:rsidRPr="0034097D">
          <w:rPr>
            <w:rFonts w:ascii="Arial" w:hAnsi="Arial" w:cs="Arial"/>
            <w:noProof/>
            <w:szCs w:val="24"/>
            <w:vertAlign w:val="superscript"/>
          </w:rPr>
          <w:t>20</w:t>
        </w:r>
      </w:hyperlink>
      <w:r w:rsidR="009711BE" w:rsidRPr="0034097D">
        <w:rPr>
          <w:rFonts w:ascii="Arial" w:hAnsi="Arial" w:cs="Arial"/>
          <w:noProof/>
          <w:szCs w:val="24"/>
          <w:vertAlign w:val="superscript"/>
        </w:rPr>
        <w:t>,</w:t>
      </w:r>
      <w:proofErr w:type="gramEnd"/>
      <w:r w:rsidR="009711BE" w:rsidRPr="0034097D">
        <w:rPr>
          <w:rFonts w:ascii="Arial" w:hAnsi="Arial" w:cs="Arial"/>
          <w:noProof/>
          <w:szCs w:val="24"/>
          <w:vertAlign w:val="superscript"/>
        </w:rPr>
        <w:t xml:space="preserve"> </w:t>
      </w:r>
      <w:hyperlink w:anchor="_ENREF_21" w:tooltip="Foley, 2006 #24" w:history="1">
        <w:r w:rsidR="006B535D" w:rsidRPr="0034097D">
          <w:rPr>
            <w:rFonts w:ascii="Arial" w:hAnsi="Arial" w:cs="Arial"/>
            <w:noProof/>
            <w:szCs w:val="24"/>
            <w:vertAlign w:val="superscript"/>
          </w:rPr>
          <w:t>21</w:t>
        </w:r>
      </w:hyperlink>
      <w:r w:rsidR="009E4A6C" w:rsidRPr="0034097D">
        <w:rPr>
          <w:rFonts w:ascii="Arial" w:hAnsi="Arial" w:cs="Arial"/>
          <w:szCs w:val="24"/>
        </w:rPr>
        <w:fldChar w:fldCharType="end"/>
      </w:r>
      <w:r w:rsidR="00B56C95" w:rsidRPr="0034097D">
        <w:rPr>
          <w:rFonts w:ascii="Arial" w:hAnsi="Arial" w:cs="Arial"/>
          <w:szCs w:val="24"/>
        </w:rPr>
        <w:t xml:space="preserve"> </w:t>
      </w:r>
      <w:r w:rsidR="00314D60" w:rsidRPr="0034097D">
        <w:rPr>
          <w:rFonts w:ascii="Arial" w:hAnsi="Arial" w:cs="Arial"/>
          <w:szCs w:val="24"/>
        </w:rPr>
        <w:t xml:space="preserve">Fourth, we explored whether specific syndrome scales on a common childhood screening measure were associated with suicidal thoughts and behaviors. </w:t>
      </w:r>
      <w:r w:rsidR="00C05E53" w:rsidRPr="0034097D">
        <w:rPr>
          <w:rFonts w:ascii="Arial" w:hAnsi="Arial" w:cs="Arial"/>
          <w:szCs w:val="24"/>
        </w:rPr>
        <w:t>Finally</w:t>
      </w:r>
      <w:r w:rsidR="00CE73A3" w:rsidRPr="0034097D">
        <w:rPr>
          <w:rFonts w:ascii="Arial" w:hAnsi="Arial" w:cs="Arial"/>
          <w:szCs w:val="24"/>
        </w:rPr>
        <w:t xml:space="preserve">, </w:t>
      </w:r>
      <w:r w:rsidR="00DB229C" w:rsidRPr="0034097D">
        <w:rPr>
          <w:rFonts w:ascii="Arial" w:hAnsi="Arial" w:cs="Arial"/>
          <w:szCs w:val="24"/>
        </w:rPr>
        <w:t xml:space="preserve">we considered whether </w:t>
      </w:r>
      <w:r w:rsidR="00CE73A3" w:rsidRPr="0034097D">
        <w:rPr>
          <w:rFonts w:ascii="Arial" w:hAnsi="Arial" w:cs="Arial"/>
          <w:szCs w:val="24"/>
        </w:rPr>
        <w:t>tic symptom severity predict</w:t>
      </w:r>
      <w:r w:rsidR="00DB229C" w:rsidRPr="0034097D">
        <w:rPr>
          <w:rFonts w:ascii="Arial" w:hAnsi="Arial" w:cs="Arial"/>
          <w:szCs w:val="24"/>
        </w:rPr>
        <w:t>ed</w:t>
      </w:r>
      <w:r w:rsidR="00CE73A3" w:rsidRPr="0034097D">
        <w:rPr>
          <w:rFonts w:ascii="Arial" w:hAnsi="Arial" w:cs="Arial"/>
          <w:szCs w:val="24"/>
        </w:rPr>
        <w:t xml:space="preserve"> suicidal thoughts and behaviors</w:t>
      </w:r>
      <w:r w:rsidR="007568BB" w:rsidRPr="0034097D">
        <w:rPr>
          <w:rFonts w:ascii="Arial" w:hAnsi="Arial" w:cs="Arial"/>
          <w:szCs w:val="24"/>
        </w:rPr>
        <w:t xml:space="preserve"> independently</w:t>
      </w:r>
      <w:r w:rsidR="00CE73A3" w:rsidRPr="0034097D">
        <w:rPr>
          <w:rFonts w:ascii="Arial" w:hAnsi="Arial" w:cs="Arial"/>
          <w:szCs w:val="24"/>
        </w:rPr>
        <w:t xml:space="preserve">, or </w:t>
      </w:r>
      <w:r w:rsidR="00DB229C" w:rsidRPr="0034097D">
        <w:rPr>
          <w:rFonts w:ascii="Arial" w:hAnsi="Arial" w:cs="Arial"/>
          <w:szCs w:val="24"/>
        </w:rPr>
        <w:t xml:space="preserve">if </w:t>
      </w:r>
      <w:r w:rsidR="00CE73A3" w:rsidRPr="0034097D">
        <w:rPr>
          <w:rFonts w:ascii="Arial" w:hAnsi="Arial" w:cs="Arial"/>
          <w:szCs w:val="24"/>
        </w:rPr>
        <w:t>other clinical factors influence</w:t>
      </w:r>
      <w:r w:rsidR="00DB229C" w:rsidRPr="0034097D">
        <w:rPr>
          <w:rFonts w:ascii="Arial" w:hAnsi="Arial" w:cs="Arial"/>
          <w:szCs w:val="24"/>
        </w:rPr>
        <w:t>d</w:t>
      </w:r>
      <w:r w:rsidR="00CE73A3" w:rsidRPr="0034097D">
        <w:rPr>
          <w:rFonts w:ascii="Arial" w:hAnsi="Arial" w:cs="Arial"/>
          <w:szCs w:val="24"/>
        </w:rPr>
        <w:t xml:space="preserve"> this relationship</w:t>
      </w:r>
      <w:r w:rsidR="00DB229C" w:rsidRPr="0034097D">
        <w:rPr>
          <w:rFonts w:ascii="Arial" w:hAnsi="Arial" w:cs="Arial"/>
          <w:szCs w:val="24"/>
        </w:rPr>
        <w:t>.</w:t>
      </w:r>
      <w:r w:rsidR="00CE73A3" w:rsidRPr="0034097D">
        <w:rPr>
          <w:rFonts w:ascii="Arial" w:hAnsi="Arial" w:cs="Arial"/>
          <w:szCs w:val="24"/>
        </w:rPr>
        <w:t xml:space="preserve"> </w:t>
      </w:r>
      <w:r w:rsidR="00921E65" w:rsidRPr="0034097D">
        <w:rPr>
          <w:rFonts w:ascii="Arial" w:hAnsi="Arial" w:cs="Arial"/>
          <w:szCs w:val="24"/>
        </w:rPr>
        <w:t>Although we hypothesized that tic symptom severity would be associated with suicidal thoughts and behaviors, we predicted that youth's anxious and depressive symptoms would mediate this relationship</w:t>
      </w:r>
      <w:r w:rsidR="00E9528A" w:rsidRPr="0034097D">
        <w:rPr>
          <w:rFonts w:ascii="Arial" w:hAnsi="Arial" w:cs="Arial"/>
          <w:szCs w:val="24"/>
        </w:rPr>
        <w:t xml:space="preserve"> due to the common association of these symptoms with suicidal thoughts and behaviors among youth without CTD</w:t>
      </w:r>
      <w:r w:rsidR="00DD3B08" w:rsidRPr="0034097D">
        <w:rPr>
          <w:rFonts w:ascii="Arial" w:hAnsi="Arial" w:cs="Arial"/>
          <w:szCs w:val="24"/>
        </w:rPr>
        <w:t xml:space="preserve">. </w:t>
      </w:r>
    </w:p>
    <w:p w:rsidR="003F0F1F" w:rsidRPr="0034097D" w:rsidRDefault="003F0F1F" w:rsidP="003F0F1F">
      <w:pPr>
        <w:spacing w:line="480" w:lineRule="auto"/>
        <w:jc w:val="center"/>
        <w:rPr>
          <w:rFonts w:ascii="Arial" w:hAnsi="Arial" w:cs="Arial"/>
        </w:rPr>
      </w:pPr>
      <w:r w:rsidRPr="0034097D">
        <w:rPr>
          <w:rFonts w:ascii="Arial" w:hAnsi="Arial" w:cs="Arial"/>
        </w:rPr>
        <w:t>Method</w:t>
      </w:r>
      <w:r w:rsidR="00763208" w:rsidRPr="0034097D">
        <w:rPr>
          <w:rFonts w:ascii="Arial" w:hAnsi="Arial" w:cs="Arial"/>
        </w:rPr>
        <w:t xml:space="preserve"> </w:t>
      </w:r>
    </w:p>
    <w:p w:rsidR="003F0F1F" w:rsidRPr="0034097D" w:rsidRDefault="003F0F1F" w:rsidP="003F0F1F">
      <w:pPr>
        <w:spacing w:line="480" w:lineRule="auto"/>
        <w:contextualSpacing/>
        <w:rPr>
          <w:rFonts w:ascii="Arial" w:hAnsi="Arial" w:cs="Arial"/>
          <w:i/>
        </w:rPr>
      </w:pPr>
      <w:r w:rsidRPr="0034097D">
        <w:rPr>
          <w:rFonts w:ascii="Arial" w:hAnsi="Arial" w:cs="Arial"/>
          <w:i/>
        </w:rPr>
        <w:t xml:space="preserve">Participants </w:t>
      </w:r>
    </w:p>
    <w:p w:rsidR="003F0F1F" w:rsidRPr="0034097D" w:rsidRDefault="003F0F1F" w:rsidP="00811597">
      <w:pPr>
        <w:spacing w:line="480" w:lineRule="auto"/>
        <w:contextualSpacing/>
        <w:rPr>
          <w:rFonts w:ascii="Arial" w:hAnsi="Arial" w:cs="Arial"/>
        </w:rPr>
      </w:pPr>
      <w:r w:rsidRPr="0034097D">
        <w:rPr>
          <w:rFonts w:ascii="Arial" w:hAnsi="Arial" w:cs="Arial"/>
        </w:rPr>
        <w:tab/>
      </w:r>
      <w:r w:rsidR="00DF3E95" w:rsidRPr="0034097D">
        <w:rPr>
          <w:rFonts w:ascii="Arial" w:hAnsi="Arial" w:cs="Arial"/>
        </w:rPr>
        <w:t xml:space="preserve">Table 1 details participant demographics. </w:t>
      </w:r>
      <w:r w:rsidR="00383D01" w:rsidRPr="0034097D">
        <w:rPr>
          <w:rFonts w:ascii="Arial" w:hAnsi="Arial" w:cs="Arial"/>
        </w:rPr>
        <w:t>One hundred and ninety</w:t>
      </w:r>
      <w:r w:rsidR="00A12225" w:rsidRPr="0034097D">
        <w:rPr>
          <w:rFonts w:ascii="Arial" w:hAnsi="Arial" w:cs="Arial"/>
        </w:rPr>
        <w:t>-</w:t>
      </w:r>
      <w:r w:rsidR="005D3AB8" w:rsidRPr="0034097D">
        <w:rPr>
          <w:rFonts w:ascii="Arial" w:hAnsi="Arial" w:cs="Arial"/>
        </w:rPr>
        <w:t xml:space="preserve">six </w:t>
      </w:r>
      <w:r w:rsidRPr="0034097D">
        <w:rPr>
          <w:rFonts w:ascii="Arial" w:hAnsi="Arial" w:cs="Arial"/>
        </w:rPr>
        <w:t>children and adolescents with T</w:t>
      </w:r>
      <w:r w:rsidR="00015EA0" w:rsidRPr="0034097D">
        <w:rPr>
          <w:rFonts w:ascii="Arial" w:hAnsi="Arial" w:cs="Arial"/>
        </w:rPr>
        <w:t>S</w:t>
      </w:r>
      <w:r w:rsidRPr="0034097D">
        <w:rPr>
          <w:rFonts w:ascii="Arial" w:hAnsi="Arial" w:cs="Arial"/>
        </w:rPr>
        <w:t xml:space="preserve"> (n=</w:t>
      </w:r>
      <w:r w:rsidR="005D3AB8" w:rsidRPr="0034097D">
        <w:rPr>
          <w:rFonts w:ascii="Arial" w:hAnsi="Arial" w:cs="Arial"/>
        </w:rPr>
        <w:t>189</w:t>
      </w:r>
      <w:r w:rsidRPr="0034097D">
        <w:rPr>
          <w:rFonts w:ascii="Arial" w:hAnsi="Arial" w:cs="Arial"/>
        </w:rPr>
        <w:t>) and C</w:t>
      </w:r>
      <w:r w:rsidR="00015EA0" w:rsidRPr="0034097D">
        <w:rPr>
          <w:rFonts w:ascii="Arial" w:hAnsi="Arial" w:cs="Arial"/>
        </w:rPr>
        <w:t>TD</w:t>
      </w:r>
      <w:r w:rsidRPr="0034097D">
        <w:rPr>
          <w:rFonts w:ascii="Arial" w:hAnsi="Arial" w:cs="Arial"/>
        </w:rPr>
        <w:t xml:space="preserve"> (n=7)</w:t>
      </w:r>
      <w:r w:rsidR="00383D01" w:rsidRPr="0034097D">
        <w:rPr>
          <w:rFonts w:ascii="Arial" w:hAnsi="Arial" w:cs="Arial"/>
        </w:rPr>
        <w:t>,</w:t>
      </w:r>
      <w:r w:rsidRPr="0034097D">
        <w:rPr>
          <w:rFonts w:ascii="Arial" w:hAnsi="Arial" w:cs="Arial"/>
        </w:rPr>
        <w:t xml:space="preserve"> participated. </w:t>
      </w:r>
      <w:r w:rsidR="00603A19">
        <w:rPr>
          <w:rFonts w:ascii="Arial" w:hAnsi="Arial" w:cs="Arial"/>
        </w:rPr>
        <w:t>No participants with T</w:t>
      </w:r>
      <w:r w:rsidR="00D41779">
        <w:rPr>
          <w:rFonts w:ascii="Arial" w:hAnsi="Arial" w:cs="Arial"/>
        </w:rPr>
        <w:t xml:space="preserve">ic </w:t>
      </w:r>
      <w:r w:rsidR="00603A19">
        <w:rPr>
          <w:rFonts w:ascii="Arial" w:hAnsi="Arial" w:cs="Arial"/>
        </w:rPr>
        <w:t>D</w:t>
      </w:r>
      <w:r w:rsidR="00D41779">
        <w:rPr>
          <w:rFonts w:ascii="Arial" w:hAnsi="Arial" w:cs="Arial"/>
        </w:rPr>
        <w:t>isorder</w:t>
      </w:r>
      <w:r w:rsidR="00603A19">
        <w:rPr>
          <w:rFonts w:ascii="Arial" w:hAnsi="Arial" w:cs="Arial"/>
        </w:rPr>
        <w:t>-N</w:t>
      </w:r>
      <w:r w:rsidR="00D41779">
        <w:rPr>
          <w:rFonts w:ascii="Arial" w:hAnsi="Arial" w:cs="Arial"/>
        </w:rPr>
        <w:t xml:space="preserve">ot </w:t>
      </w:r>
      <w:r w:rsidR="00603A19">
        <w:rPr>
          <w:rFonts w:ascii="Arial" w:hAnsi="Arial" w:cs="Arial"/>
        </w:rPr>
        <w:t>O</w:t>
      </w:r>
      <w:r w:rsidR="00D41779">
        <w:rPr>
          <w:rFonts w:ascii="Arial" w:hAnsi="Arial" w:cs="Arial"/>
        </w:rPr>
        <w:t xml:space="preserve">therwise </w:t>
      </w:r>
      <w:r w:rsidR="00603A19">
        <w:rPr>
          <w:rFonts w:ascii="Arial" w:hAnsi="Arial" w:cs="Arial"/>
        </w:rPr>
        <w:t>S</w:t>
      </w:r>
      <w:r w:rsidR="00D41779">
        <w:rPr>
          <w:rFonts w:ascii="Arial" w:hAnsi="Arial" w:cs="Arial"/>
        </w:rPr>
        <w:t>pecified</w:t>
      </w:r>
      <w:r w:rsidR="00603A19">
        <w:rPr>
          <w:rFonts w:ascii="Arial" w:hAnsi="Arial" w:cs="Arial"/>
        </w:rPr>
        <w:t xml:space="preserve"> were included in this sample. </w:t>
      </w:r>
      <w:r w:rsidRPr="0034097D">
        <w:rPr>
          <w:rFonts w:ascii="Arial" w:hAnsi="Arial" w:cs="Arial"/>
        </w:rPr>
        <w:t>Children and their parents were recruited from the normal patient flow at two specialty clinics: the University of South Florida (</w:t>
      </w:r>
      <w:r w:rsidR="00B83429">
        <w:rPr>
          <w:rFonts w:ascii="Arial" w:hAnsi="Arial" w:cs="Arial"/>
        </w:rPr>
        <w:t>n=10</w:t>
      </w:r>
      <w:r w:rsidR="00A64066">
        <w:rPr>
          <w:rFonts w:ascii="Arial" w:hAnsi="Arial" w:cs="Arial"/>
        </w:rPr>
        <w:t>4</w:t>
      </w:r>
      <w:r w:rsidR="00B83429">
        <w:rPr>
          <w:rFonts w:ascii="Arial" w:hAnsi="Arial" w:cs="Arial"/>
        </w:rPr>
        <w:t xml:space="preserve">; </w:t>
      </w:r>
      <w:r w:rsidRPr="0034097D">
        <w:rPr>
          <w:rFonts w:ascii="Arial" w:hAnsi="Arial" w:cs="Arial"/>
        </w:rPr>
        <w:lastRenderedPageBreak/>
        <w:t>USF) and the University of Rochester (</w:t>
      </w:r>
      <w:r w:rsidR="00B83429">
        <w:rPr>
          <w:rFonts w:ascii="Arial" w:hAnsi="Arial" w:cs="Arial"/>
        </w:rPr>
        <w:t>n=9</w:t>
      </w:r>
      <w:r w:rsidR="00A64066">
        <w:rPr>
          <w:rFonts w:ascii="Arial" w:hAnsi="Arial" w:cs="Arial"/>
        </w:rPr>
        <w:t>2</w:t>
      </w:r>
      <w:r w:rsidR="00B83429">
        <w:rPr>
          <w:rFonts w:ascii="Arial" w:hAnsi="Arial" w:cs="Arial"/>
        </w:rPr>
        <w:t xml:space="preserve">; </w:t>
      </w:r>
      <w:r w:rsidRPr="0034097D">
        <w:rPr>
          <w:rFonts w:ascii="Arial" w:hAnsi="Arial" w:cs="Arial"/>
        </w:rPr>
        <w:t xml:space="preserve">UR). </w:t>
      </w:r>
      <w:r w:rsidR="00DF17B7" w:rsidRPr="0034097D">
        <w:rPr>
          <w:rFonts w:ascii="Arial" w:hAnsi="Arial" w:cs="Arial"/>
        </w:rPr>
        <w:t>There were no site differences with regard to gender (</w:t>
      </w:r>
      <w:r w:rsidR="00DF17B7" w:rsidRPr="0034097D">
        <w:rPr>
          <w:rFonts w:ascii="Arial" w:hAnsi="Arial" w:cs="Arial"/>
          <w:i/>
        </w:rPr>
        <w:t>p</w:t>
      </w:r>
      <w:r w:rsidR="00DF17B7" w:rsidRPr="0034097D">
        <w:rPr>
          <w:rFonts w:ascii="Arial" w:hAnsi="Arial" w:cs="Arial"/>
        </w:rPr>
        <w:t>=</w:t>
      </w:r>
      <w:r w:rsidR="004972F3" w:rsidRPr="0034097D">
        <w:rPr>
          <w:rFonts w:ascii="Arial" w:hAnsi="Arial" w:cs="Arial"/>
        </w:rPr>
        <w:t>0.4</w:t>
      </w:r>
      <w:r w:rsidR="005D3AB8" w:rsidRPr="0034097D">
        <w:rPr>
          <w:rFonts w:ascii="Arial" w:hAnsi="Arial" w:cs="Arial"/>
        </w:rPr>
        <w:t>2</w:t>
      </w:r>
      <w:r w:rsidR="00DF17B7" w:rsidRPr="0034097D">
        <w:rPr>
          <w:rFonts w:ascii="Arial" w:hAnsi="Arial" w:cs="Arial"/>
        </w:rPr>
        <w:t>), age (</w:t>
      </w:r>
      <w:r w:rsidR="00DF17B7" w:rsidRPr="0034097D">
        <w:rPr>
          <w:rFonts w:ascii="Arial" w:hAnsi="Arial" w:cs="Arial"/>
          <w:i/>
        </w:rPr>
        <w:t>p</w:t>
      </w:r>
      <w:r w:rsidR="00DF17B7" w:rsidRPr="0034097D">
        <w:rPr>
          <w:rFonts w:ascii="Arial" w:hAnsi="Arial" w:cs="Arial"/>
        </w:rPr>
        <w:t>=</w:t>
      </w:r>
      <w:r w:rsidR="004972F3" w:rsidRPr="0034097D">
        <w:rPr>
          <w:rFonts w:ascii="Arial" w:hAnsi="Arial" w:cs="Arial"/>
        </w:rPr>
        <w:t>0.</w:t>
      </w:r>
      <w:r w:rsidR="005D3AB8" w:rsidRPr="0034097D">
        <w:rPr>
          <w:rFonts w:ascii="Arial" w:hAnsi="Arial" w:cs="Arial"/>
        </w:rPr>
        <w:t>34</w:t>
      </w:r>
      <w:r w:rsidR="00DF17B7" w:rsidRPr="0034097D">
        <w:rPr>
          <w:rFonts w:ascii="Arial" w:hAnsi="Arial" w:cs="Arial"/>
        </w:rPr>
        <w:t>), or tic severity (</w:t>
      </w:r>
      <w:r w:rsidR="00DF17B7" w:rsidRPr="0034097D">
        <w:rPr>
          <w:rFonts w:ascii="Arial" w:hAnsi="Arial" w:cs="Arial"/>
          <w:i/>
        </w:rPr>
        <w:t>p</w:t>
      </w:r>
      <w:r w:rsidR="00DF17B7" w:rsidRPr="0034097D">
        <w:rPr>
          <w:rFonts w:ascii="Arial" w:hAnsi="Arial" w:cs="Arial"/>
        </w:rPr>
        <w:t>=</w:t>
      </w:r>
      <w:r w:rsidR="004972F3" w:rsidRPr="0034097D">
        <w:rPr>
          <w:rFonts w:ascii="Arial" w:hAnsi="Arial" w:cs="Arial"/>
        </w:rPr>
        <w:t>0.36</w:t>
      </w:r>
      <w:r w:rsidR="00DF17B7" w:rsidRPr="0034097D">
        <w:rPr>
          <w:rFonts w:ascii="Arial" w:hAnsi="Arial" w:cs="Arial"/>
        </w:rPr>
        <w:t xml:space="preserve">). </w:t>
      </w:r>
      <w:r w:rsidR="00B5010F" w:rsidRPr="0034097D">
        <w:rPr>
          <w:rFonts w:ascii="Arial" w:hAnsi="Arial" w:cs="Arial"/>
        </w:rPr>
        <w:t xml:space="preserve">Both sites used the same </w:t>
      </w:r>
      <w:r w:rsidR="009C3DD8" w:rsidRPr="0034097D">
        <w:rPr>
          <w:rFonts w:ascii="Arial" w:hAnsi="Arial" w:cs="Arial"/>
        </w:rPr>
        <w:t>i</w:t>
      </w:r>
      <w:r w:rsidRPr="0034097D">
        <w:rPr>
          <w:rFonts w:ascii="Arial" w:hAnsi="Arial" w:cs="Arial"/>
        </w:rPr>
        <w:t xml:space="preserve">nclusion criteria: 1) a </w:t>
      </w:r>
      <w:r w:rsidR="00DD4C76" w:rsidRPr="0034097D">
        <w:rPr>
          <w:rFonts w:ascii="Arial" w:hAnsi="Arial" w:cs="Arial"/>
        </w:rPr>
        <w:t>diagnosis</w:t>
      </w:r>
      <w:r w:rsidR="000320E5">
        <w:rPr>
          <w:rFonts w:ascii="Arial" w:hAnsi="Arial" w:cs="Arial"/>
        </w:rPr>
        <w:t xml:space="preserve"> of TS or CTD</w:t>
      </w:r>
      <w:r w:rsidR="00AC5264" w:rsidRPr="0034097D">
        <w:rPr>
          <w:rStyle w:val="FootnoteReference"/>
          <w:rFonts w:ascii="Arial" w:hAnsi="Arial" w:cs="Arial"/>
        </w:rPr>
        <w:footnoteReference w:customMarkFollows="1" w:id="1"/>
        <w:t>Φ</w:t>
      </w:r>
      <w:r w:rsidR="00DD4C76" w:rsidRPr="0034097D">
        <w:rPr>
          <w:rFonts w:ascii="Arial" w:hAnsi="Arial" w:cs="Arial"/>
        </w:rPr>
        <w:t xml:space="preserve"> </w:t>
      </w:r>
      <w:r w:rsidR="006E603F" w:rsidRPr="0034097D">
        <w:rPr>
          <w:rFonts w:ascii="Arial" w:hAnsi="Arial" w:cs="Arial"/>
        </w:rPr>
        <w:t xml:space="preserve">based on </w:t>
      </w:r>
      <w:r w:rsidR="00E523B0" w:rsidRPr="0034097D">
        <w:rPr>
          <w:rFonts w:ascii="Arial" w:hAnsi="Arial" w:cs="Arial"/>
        </w:rPr>
        <w:t xml:space="preserve">Diagnostic and Statistical </w:t>
      </w:r>
      <w:r w:rsidR="00E415EB" w:rsidRPr="0034097D">
        <w:rPr>
          <w:rFonts w:ascii="Arial" w:hAnsi="Arial" w:cs="Arial"/>
        </w:rPr>
        <w:t>Manual for Mental Disorders–</w:t>
      </w:r>
      <w:r w:rsidR="00E523B0" w:rsidRPr="0034097D">
        <w:rPr>
          <w:rFonts w:ascii="Arial" w:hAnsi="Arial" w:cs="Arial"/>
        </w:rPr>
        <w:t>Fourth Edition, Text Revision (</w:t>
      </w:r>
      <w:r w:rsidR="006E603F" w:rsidRPr="0034097D">
        <w:rPr>
          <w:rFonts w:ascii="Arial" w:hAnsi="Arial" w:cs="Arial"/>
        </w:rPr>
        <w:t>DSM-IV</w:t>
      </w:r>
      <w:r w:rsidR="00314814" w:rsidRPr="0034097D">
        <w:rPr>
          <w:rFonts w:ascii="Arial" w:hAnsi="Arial" w:cs="Arial"/>
        </w:rPr>
        <w:t>-TR</w:t>
      </w:r>
      <w:r w:rsidR="00E523B0" w:rsidRPr="0034097D">
        <w:rPr>
          <w:rFonts w:ascii="Arial" w:hAnsi="Arial" w:cs="Arial"/>
        </w:rPr>
        <w:t>)</w:t>
      </w:r>
      <w:r w:rsidR="00430063" w:rsidRPr="0034097D">
        <w:rPr>
          <w:rFonts w:ascii="Arial" w:hAnsi="Arial" w:cs="Arial"/>
        </w:rPr>
        <w:t xml:space="preserve"> criteria </w:t>
      </w:r>
      <w:r w:rsidR="00DD4C76" w:rsidRPr="0034097D">
        <w:rPr>
          <w:rFonts w:ascii="Arial" w:hAnsi="Arial" w:cs="Arial"/>
        </w:rPr>
        <w:t xml:space="preserve">established </w:t>
      </w:r>
      <w:r w:rsidRPr="0034097D">
        <w:rPr>
          <w:rFonts w:ascii="Arial" w:hAnsi="Arial" w:cs="Arial"/>
        </w:rPr>
        <w:t xml:space="preserve">by an expert clinician using consensus procedures; </w:t>
      </w:r>
      <w:r w:rsidR="00D62B04" w:rsidRPr="0034097D">
        <w:rPr>
          <w:rFonts w:ascii="Arial" w:hAnsi="Arial" w:cs="Arial"/>
        </w:rPr>
        <w:t xml:space="preserve">and </w:t>
      </w:r>
      <w:r w:rsidR="00B55A7C" w:rsidRPr="0034097D">
        <w:rPr>
          <w:rFonts w:ascii="Arial" w:hAnsi="Arial" w:cs="Arial"/>
        </w:rPr>
        <w:t>2) between 6-</w:t>
      </w:r>
      <w:r w:rsidRPr="0034097D">
        <w:rPr>
          <w:rFonts w:ascii="Arial" w:hAnsi="Arial" w:cs="Arial"/>
        </w:rPr>
        <w:t>18 years of age. Exclusion criteria included presence of intellectual disability</w:t>
      </w:r>
      <w:r w:rsidR="00CF29A8" w:rsidRPr="0034097D">
        <w:rPr>
          <w:rFonts w:ascii="Arial" w:hAnsi="Arial" w:cs="Arial"/>
        </w:rPr>
        <w:t xml:space="preserve"> (1 youth with CTD was excluded due to this)</w:t>
      </w:r>
      <w:r w:rsidRPr="0034097D">
        <w:rPr>
          <w:rFonts w:ascii="Arial" w:hAnsi="Arial" w:cs="Arial"/>
        </w:rPr>
        <w:t>, psychosis, mania, or any other condition that would limit the child's (or parent's) ability to understand study measures</w:t>
      </w:r>
      <w:r w:rsidR="00CF29A8" w:rsidRPr="0034097D">
        <w:rPr>
          <w:rFonts w:ascii="Arial" w:hAnsi="Arial" w:cs="Arial"/>
        </w:rPr>
        <w:t xml:space="preserve"> (1 youth with CTD was excluded due an inability to understand study measures)</w:t>
      </w:r>
      <w:r w:rsidRPr="0034097D">
        <w:rPr>
          <w:rFonts w:ascii="Arial" w:hAnsi="Arial" w:cs="Arial"/>
        </w:rPr>
        <w:t>. Tic disorder</w:t>
      </w:r>
      <w:r w:rsidR="00D62B04" w:rsidRPr="0034097D">
        <w:rPr>
          <w:rFonts w:ascii="Arial" w:hAnsi="Arial" w:cs="Arial"/>
        </w:rPr>
        <w:t xml:space="preserve"> consensus</w:t>
      </w:r>
      <w:r w:rsidRPr="0034097D">
        <w:rPr>
          <w:rFonts w:ascii="Arial" w:hAnsi="Arial" w:cs="Arial"/>
        </w:rPr>
        <w:t xml:space="preserve"> diagnoses were determined </w:t>
      </w:r>
      <w:r w:rsidR="00555721" w:rsidRPr="0034097D">
        <w:rPr>
          <w:rFonts w:ascii="Arial" w:hAnsi="Arial" w:cs="Arial"/>
        </w:rPr>
        <w:t>by</w:t>
      </w:r>
      <w:r w:rsidRPr="0034097D">
        <w:rPr>
          <w:rFonts w:ascii="Arial" w:hAnsi="Arial" w:cs="Arial"/>
        </w:rPr>
        <w:t xml:space="preserve"> a board certified child and adolescent psychiatrist</w:t>
      </w:r>
      <w:r w:rsidR="006E603F" w:rsidRPr="0034097D">
        <w:rPr>
          <w:rFonts w:ascii="Arial" w:hAnsi="Arial" w:cs="Arial"/>
        </w:rPr>
        <w:t xml:space="preserve"> (USF)</w:t>
      </w:r>
      <w:r w:rsidRPr="0034097D">
        <w:rPr>
          <w:rFonts w:ascii="Arial" w:hAnsi="Arial" w:cs="Arial"/>
        </w:rPr>
        <w:t xml:space="preserve"> or pediatric neurologist</w:t>
      </w:r>
      <w:r w:rsidR="006E603F" w:rsidRPr="0034097D">
        <w:rPr>
          <w:rFonts w:ascii="Arial" w:hAnsi="Arial" w:cs="Arial"/>
        </w:rPr>
        <w:t xml:space="preserve"> (UR)</w:t>
      </w:r>
      <w:r w:rsidR="00555721" w:rsidRPr="0034097D">
        <w:rPr>
          <w:rFonts w:ascii="Arial" w:hAnsi="Arial" w:cs="Arial"/>
        </w:rPr>
        <w:t xml:space="preserve"> using all available information, including clinical interview with the family, examination of clinical records, review of completed study measures, and</w:t>
      </w:r>
      <w:r w:rsidR="00555721" w:rsidRPr="0034097D">
        <w:rPr>
          <w:rFonts w:ascii="Arial" w:eastAsia="Times New Roman" w:hAnsi="Arial" w:cs="Arial"/>
        </w:rPr>
        <w:t xml:space="preserve"> as needed</w:t>
      </w:r>
      <w:r w:rsidR="006E603F" w:rsidRPr="0034097D">
        <w:rPr>
          <w:rFonts w:ascii="Arial" w:eastAsia="Times New Roman" w:hAnsi="Arial" w:cs="Arial"/>
        </w:rPr>
        <w:t>,</w:t>
      </w:r>
      <w:r w:rsidR="00555721" w:rsidRPr="0034097D">
        <w:rPr>
          <w:rFonts w:ascii="Arial" w:eastAsia="Times New Roman" w:hAnsi="Arial" w:cs="Arial"/>
        </w:rPr>
        <w:t xml:space="preserve"> consultation with other clinicians</w:t>
      </w:r>
      <w:r w:rsidR="00122428" w:rsidRPr="0034097D">
        <w:rPr>
          <w:rFonts w:ascii="Arial" w:eastAsia="Times New Roman" w:hAnsi="Arial" w:cs="Arial"/>
        </w:rPr>
        <w:t>.</w:t>
      </w:r>
      <w:r w:rsidR="00122428" w:rsidRPr="0034097D">
        <w:rPr>
          <w:rFonts w:ascii="Arial" w:hAnsi="Arial" w:cs="Arial"/>
        </w:rPr>
        <w:t xml:space="preserve"> C</w:t>
      </w:r>
      <w:r w:rsidR="00D93656" w:rsidRPr="0034097D">
        <w:rPr>
          <w:rFonts w:ascii="Arial" w:hAnsi="Arial" w:cs="Arial"/>
        </w:rPr>
        <w:t xml:space="preserve">ommunity </w:t>
      </w:r>
      <w:r w:rsidRPr="0034097D">
        <w:rPr>
          <w:rFonts w:ascii="Arial" w:hAnsi="Arial" w:cs="Arial"/>
        </w:rPr>
        <w:t xml:space="preserve">control </w:t>
      </w:r>
      <w:r w:rsidR="00F14B16" w:rsidRPr="0034097D">
        <w:rPr>
          <w:rFonts w:ascii="Arial" w:hAnsi="Arial" w:cs="Arial"/>
        </w:rPr>
        <w:t>participants</w:t>
      </w:r>
      <w:r w:rsidR="00122428" w:rsidRPr="0034097D">
        <w:rPr>
          <w:rFonts w:ascii="Arial" w:hAnsi="Arial" w:cs="Arial"/>
        </w:rPr>
        <w:t xml:space="preserve"> (n=</w:t>
      </w:r>
      <w:r w:rsidR="00D34C8D" w:rsidRPr="0034097D">
        <w:rPr>
          <w:rFonts w:ascii="Arial" w:hAnsi="Arial" w:cs="Arial"/>
        </w:rPr>
        <w:t>100</w:t>
      </w:r>
      <w:r w:rsidR="00122428" w:rsidRPr="0034097D">
        <w:rPr>
          <w:rFonts w:ascii="Arial" w:hAnsi="Arial" w:cs="Arial"/>
        </w:rPr>
        <w:t>)</w:t>
      </w:r>
      <w:r w:rsidR="00F14B16" w:rsidRPr="0034097D">
        <w:rPr>
          <w:rFonts w:ascii="Arial" w:hAnsi="Arial" w:cs="Arial"/>
        </w:rPr>
        <w:t xml:space="preserve"> </w:t>
      </w:r>
      <w:r w:rsidRPr="0034097D">
        <w:rPr>
          <w:rFonts w:ascii="Arial" w:hAnsi="Arial" w:cs="Arial"/>
        </w:rPr>
        <w:t xml:space="preserve">were recruited from the UR site through community pediatric practices, </w:t>
      </w:r>
      <w:r w:rsidR="006A6CFB" w:rsidRPr="0034097D">
        <w:rPr>
          <w:rFonts w:ascii="Arial" w:hAnsi="Arial" w:cs="Arial"/>
        </w:rPr>
        <w:t xml:space="preserve">community </w:t>
      </w:r>
      <w:r w:rsidRPr="0034097D">
        <w:rPr>
          <w:rFonts w:ascii="Arial" w:hAnsi="Arial" w:cs="Arial"/>
        </w:rPr>
        <w:t xml:space="preserve">advertisements, and online parenting forums, and used for comparative analyses. Inclusion criteria for </w:t>
      </w:r>
      <w:r w:rsidR="008F3A76" w:rsidRPr="0034097D">
        <w:rPr>
          <w:rFonts w:ascii="Arial" w:hAnsi="Arial" w:cs="Arial"/>
        </w:rPr>
        <w:t>community</w:t>
      </w:r>
      <w:r w:rsidR="00855836" w:rsidRPr="0034097D">
        <w:rPr>
          <w:rFonts w:ascii="Arial" w:hAnsi="Arial" w:cs="Arial"/>
        </w:rPr>
        <w:t xml:space="preserve"> </w:t>
      </w:r>
      <w:r w:rsidRPr="0034097D">
        <w:rPr>
          <w:rFonts w:ascii="Arial" w:hAnsi="Arial" w:cs="Arial"/>
        </w:rPr>
        <w:t>controls were that youth did not have a</w:t>
      </w:r>
      <w:r w:rsidR="00A929C4" w:rsidRPr="0034097D">
        <w:rPr>
          <w:rFonts w:ascii="Arial" w:hAnsi="Arial" w:cs="Arial"/>
        </w:rPr>
        <w:t xml:space="preserve"> history of</w:t>
      </w:r>
      <w:r w:rsidRPr="0034097D">
        <w:rPr>
          <w:rFonts w:ascii="Arial" w:hAnsi="Arial" w:cs="Arial"/>
        </w:rPr>
        <w:t xml:space="preserve"> tic</w:t>
      </w:r>
      <w:r w:rsidR="00A929C4" w:rsidRPr="0034097D">
        <w:rPr>
          <w:rFonts w:ascii="Arial" w:hAnsi="Arial" w:cs="Arial"/>
        </w:rPr>
        <w:t>s</w:t>
      </w:r>
      <w:r w:rsidR="00C82112" w:rsidRPr="0034097D">
        <w:rPr>
          <w:rFonts w:ascii="Arial" w:hAnsi="Arial" w:cs="Arial"/>
        </w:rPr>
        <w:t xml:space="preserve"> or a</w:t>
      </w:r>
      <w:r w:rsidR="009C67FA" w:rsidRPr="0034097D">
        <w:rPr>
          <w:rFonts w:ascii="Arial" w:hAnsi="Arial" w:cs="Arial"/>
        </w:rPr>
        <w:t xml:space="preserve"> </w:t>
      </w:r>
      <w:r w:rsidRPr="0034097D">
        <w:rPr>
          <w:rFonts w:ascii="Arial" w:hAnsi="Arial" w:cs="Arial"/>
        </w:rPr>
        <w:t>first degree relative with TS.</w:t>
      </w:r>
      <w:r w:rsidRPr="0034097D">
        <w:t xml:space="preserve"> </w:t>
      </w:r>
    </w:p>
    <w:p w:rsidR="003F0F1F" w:rsidRPr="0034097D" w:rsidRDefault="003F0F1F" w:rsidP="00811597">
      <w:pPr>
        <w:spacing w:line="480" w:lineRule="auto"/>
        <w:contextualSpacing/>
        <w:rPr>
          <w:rFonts w:ascii="Arial" w:hAnsi="Arial" w:cs="Arial"/>
          <w:i/>
        </w:rPr>
      </w:pPr>
      <w:r w:rsidRPr="0034097D">
        <w:rPr>
          <w:rFonts w:ascii="Arial" w:hAnsi="Arial" w:cs="Arial"/>
          <w:i/>
        </w:rPr>
        <w:t xml:space="preserve">Measures </w:t>
      </w:r>
    </w:p>
    <w:p w:rsidR="003F0F1F" w:rsidRPr="0034097D" w:rsidRDefault="00811597" w:rsidP="002F02E7">
      <w:pPr>
        <w:spacing w:after="0" w:line="480" w:lineRule="auto"/>
        <w:contextualSpacing/>
        <w:rPr>
          <w:rFonts w:ascii="Arial" w:eastAsia="Times New Roman" w:hAnsi="Arial" w:cs="Arial"/>
        </w:rPr>
      </w:pPr>
      <w:r w:rsidRPr="0034097D">
        <w:rPr>
          <w:rFonts w:ascii="Arial" w:hAnsi="Arial" w:cs="Arial"/>
        </w:rPr>
        <w:tab/>
      </w:r>
      <w:proofErr w:type="gramStart"/>
      <w:r w:rsidR="008B0B04" w:rsidRPr="0034097D">
        <w:rPr>
          <w:rFonts w:ascii="Arial" w:hAnsi="Arial" w:cs="Arial"/>
          <w:i/>
        </w:rPr>
        <w:t xml:space="preserve">Comorbid </w:t>
      </w:r>
      <w:r w:rsidR="00202C52" w:rsidRPr="0034097D">
        <w:rPr>
          <w:rFonts w:ascii="Arial" w:hAnsi="Arial" w:cs="Arial"/>
          <w:i/>
        </w:rPr>
        <w:t>P</w:t>
      </w:r>
      <w:r w:rsidR="008B0B04" w:rsidRPr="0034097D">
        <w:rPr>
          <w:rFonts w:ascii="Arial" w:hAnsi="Arial" w:cs="Arial"/>
          <w:i/>
        </w:rPr>
        <w:t xml:space="preserve">sychiatric </w:t>
      </w:r>
      <w:r w:rsidR="00202C52" w:rsidRPr="0034097D">
        <w:rPr>
          <w:rFonts w:ascii="Arial" w:hAnsi="Arial" w:cs="Arial"/>
          <w:i/>
        </w:rPr>
        <w:t>D</w:t>
      </w:r>
      <w:r w:rsidR="008B0B04" w:rsidRPr="0034097D">
        <w:rPr>
          <w:rFonts w:ascii="Arial" w:hAnsi="Arial" w:cs="Arial"/>
          <w:i/>
        </w:rPr>
        <w:t>isorders</w:t>
      </w:r>
      <w:r w:rsidR="00F26B6E" w:rsidRPr="0034097D">
        <w:rPr>
          <w:rFonts w:ascii="Arial" w:hAnsi="Arial" w:cs="Arial"/>
          <w:i/>
        </w:rPr>
        <w:t xml:space="preserve"> and </w:t>
      </w:r>
      <w:r w:rsidR="00202C52" w:rsidRPr="0034097D">
        <w:rPr>
          <w:rFonts w:ascii="Arial" w:hAnsi="Arial" w:cs="Arial"/>
          <w:i/>
        </w:rPr>
        <w:t>S</w:t>
      </w:r>
      <w:r w:rsidR="00F26B6E" w:rsidRPr="0034097D">
        <w:rPr>
          <w:rFonts w:ascii="Arial" w:hAnsi="Arial" w:cs="Arial"/>
          <w:i/>
        </w:rPr>
        <w:t xml:space="preserve">uicidal </w:t>
      </w:r>
      <w:r w:rsidR="00202C52" w:rsidRPr="0034097D">
        <w:rPr>
          <w:rFonts w:ascii="Arial" w:hAnsi="Arial" w:cs="Arial"/>
          <w:i/>
        </w:rPr>
        <w:t>T</w:t>
      </w:r>
      <w:r w:rsidR="00F26B6E" w:rsidRPr="0034097D">
        <w:rPr>
          <w:rFonts w:ascii="Arial" w:hAnsi="Arial" w:cs="Arial"/>
          <w:i/>
        </w:rPr>
        <w:t xml:space="preserve">houghts and </w:t>
      </w:r>
      <w:r w:rsidR="00202C52" w:rsidRPr="0034097D">
        <w:rPr>
          <w:rFonts w:ascii="Arial" w:hAnsi="Arial" w:cs="Arial"/>
          <w:i/>
        </w:rPr>
        <w:t>B</w:t>
      </w:r>
      <w:r w:rsidR="00F26B6E" w:rsidRPr="0034097D">
        <w:rPr>
          <w:rFonts w:ascii="Arial" w:hAnsi="Arial" w:cs="Arial"/>
          <w:i/>
        </w:rPr>
        <w:t>ehaviors</w:t>
      </w:r>
      <w:r w:rsidR="008B0B04" w:rsidRPr="0034097D">
        <w:rPr>
          <w:rFonts w:ascii="Arial" w:hAnsi="Arial" w:cs="Arial"/>
        </w:rPr>
        <w:t>.</w:t>
      </w:r>
      <w:proofErr w:type="gramEnd"/>
      <w:r w:rsidR="008B0B04" w:rsidRPr="0034097D">
        <w:rPr>
          <w:rFonts w:ascii="Arial" w:hAnsi="Arial" w:cs="Arial"/>
        </w:rPr>
        <w:t xml:space="preserve"> The </w:t>
      </w:r>
      <w:r w:rsidR="003F0F1F" w:rsidRPr="0034097D">
        <w:rPr>
          <w:rFonts w:ascii="Arial" w:eastAsia="Times New Roman" w:hAnsi="Arial" w:cs="Arial"/>
        </w:rPr>
        <w:t>Diagnostic Interview Schedule for Children</w:t>
      </w:r>
      <w:r w:rsidR="0052029B" w:rsidRPr="0034097D">
        <w:rPr>
          <w:rFonts w:ascii="Arial" w:eastAsia="Times New Roman" w:hAnsi="Arial" w:cs="Arial"/>
        </w:rPr>
        <w:t>-</w:t>
      </w:r>
      <w:r w:rsidR="003F0F1F" w:rsidRPr="0034097D">
        <w:rPr>
          <w:rFonts w:ascii="Arial" w:eastAsia="Times New Roman" w:hAnsi="Arial" w:cs="Arial"/>
        </w:rPr>
        <w:t>4</w:t>
      </w:r>
      <w:r w:rsidR="003F0F1F" w:rsidRPr="0034097D">
        <w:rPr>
          <w:rFonts w:ascii="Arial" w:eastAsia="Times New Roman" w:hAnsi="Arial" w:cs="Arial"/>
          <w:vertAlign w:val="superscript"/>
        </w:rPr>
        <w:t>th</w:t>
      </w:r>
      <w:r w:rsidR="003F0F1F" w:rsidRPr="0034097D">
        <w:rPr>
          <w:rFonts w:ascii="Arial" w:eastAsia="Times New Roman" w:hAnsi="Arial" w:cs="Arial"/>
        </w:rPr>
        <w:t xml:space="preserve"> edition (DISC)</w:t>
      </w:r>
      <w:hyperlink w:anchor="_ENREF_22" w:tooltip="Shaffer, 2000 #595"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&lt;EndNote&gt;&lt;Cite&gt;&lt;Author&gt;Shaffer&lt;/Author&gt;&lt;Year&gt;2000&lt;/Year&gt;&lt;RecNum&gt;595&lt;/RecNum&gt;&lt;DisplayText&gt;&lt;style face="superscript"&gt;22&lt;/style&gt;&lt;/DisplayText&gt;&lt;record&gt;&lt;rec-number&gt;595&lt;/rec-number&gt;&lt;foreign-keys&gt;&lt;key app="EN" db-id="95tevr0ek05v99e9ft3v0pz5e55v0wtp0tse" timestamp="0"&gt;595&lt;/key&gt;&lt;/foreign-keys&gt;&lt;ref-type name="Journal Article"&gt;17&lt;/ref-type&gt;&lt;contributors&gt;&lt;authors&gt;&lt;author&gt;Shaffer, D.&lt;/author&gt;&lt;author&gt;Fisher, P.&lt;/author&gt;&lt;author&gt;Lucas, C. P.&lt;/author&gt;&lt;author&gt;Dulcan, M. K.&lt;/author&gt;&lt;author&gt;Schwab-Stone, M. E.&lt;/author&gt;&lt;/authors&gt;&lt;/contributors&gt;&lt;auth-address&gt;Division of Child and Adolescent Psychiatry, Columbia University, New York 10032, USA. shafferd@child.cpmc.columbia.edu&lt;/auth-address&gt;&lt;titles&gt;&lt;title&gt;NIMH Diagnostic Interview Schedule for Children Version IV (NIMH DISC-IV): description, differences from previous versions, and reliability of some common diagnoses&lt;/title&gt;&lt;secondary-title&gt;J.Am.Acad.Child Adolesc.Psychiatry&lt;/secondary-title&gt;&lt;/titles&gt;&lt;pages&gt;28-38&lt;/pages&gt;&lt;volume&gt;39&lt;/volume&gt;&lt;number&gt;1&lt;/number&gt;&lt;keywords&gt;&lt;keyword&gt;Adolescent&lt;/keyword&gt;&lt;keyword&gt;Adolescent Psychiatry&lt;/keyword&gt;&lt;keyword&gt;Aged&lt;/keyword&gt;&lt;keyword&gt;Child&lt;/keyword&gt;&lt;keyword&gt;Child Psychiatry&lt;/keyword&gt;&lt;keyword&gt;Child,Preschool&lt;/keyword&gt;&lt;keyword&gt;classification&lt;/keyword&gt;&lt;keyword&gt;diagnosis&lt;/keyword&gt;&lt;keyword&gt;Diagnosis,Computer-Assisted&lt;/keyword&gt;&lt;keyword&gt;education&lt;/keyword&gt;&lt;keyword&gt;Humans&lt;/keyword&gt;&lt;keyword&gt;Interview,Psychological&lt;/keyword&gt;&lt;keyword&gt;Mental Disorders&lt;/keyword&gt;&lt;keyword&gt;Mental Health&lt;/keyword&gt;&lt;keyword&gt;National Institute of Mental Health (U.S.)&lt;/keyword&gt;&lt;keyword&gt;New York&lt;/keyword&gt;&lt;keyword&gt;Parents&lt;/keyword&gt;&lt;keyword&gt;Psychiatric Status Rating Scales&lt;/keyword&gt;&lt;keyword&gt;Psychiatry&lt;/keyword&gt;&lt;keyword&gt;Reproducibility of Results&lt;/keyword&gt;&lt;keyword&gt;Research&lt;/keyword&gt;&lt;keyword&gt;support&lt;/keyword&gt;&lt;keyword&gt;United States&lt;/keyword&gt;&lt;/keywords&gt;&lt;dates&gt;&lt;year&gt;2000&lt;/year&gt;&lt;/dates&gt;&lt;urls&gt;&lt;related-urls&gt;&lt;url&gt;PM:10638065&lt;/url&gt;&lt;/related-urls&gt;&lt;/urls&gt;&lt;/record&gt;&lt;/Cite&gt;&lt;/EndNote&gt;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vertAlign w:val="superscript"/>
          </w:rPr>
          <w:t>22</w:t>
        </w:r>
        <w:r w:rsidR="009E4A6C" w:rsidRPr="0034097D">
          <w:rPr>
            <w:rFonts w:ascii="Arial" w:eastAsia="Times New Roman" w:hAnsi="Arial" w:cs="Arial"/>
          </w:rPr>
          <w:fldChar w:fldCharType="end"/>
        </w:r>
      </w:hyperlink>
      <w:r w:rsidR="003F0F1F" w:rsidRPr="0034097D">
        <w:rPr>
          <w:rFonts w:ascii="Arial" w:eastAsia="Times New Roman" w:hAnsi="Arial" w:cs="Arial"/>
        </w:rPr>
        <w:t xml:space="preserve"> is a highly structured psychiatric interview with parallel versions for parents of </w:t>
      </w:r>
      <w:r w:rsidR="00B55A7C" w:rsidRPr="0034097D">
        <w:rPr>
          <w:rFonts w:ascii="Arial" w:eastAsia="Times New Roman" w:hAnsi="Arial" w:cs="Arial"/>
        </w:rPr>
        <w:t>youth aged 6-</w:t>
      </w:r>
      <w:r w:rsidR="003F0F1F" w:rsidRPr="0034097D">
        <w:rPr>
          <w:rFonts w:ascii="Arial" w:eastAsia="Times New Roman" w:hAnsi="Arial" w:cs="Arial"/>
        </w:rPr>
        <w:t xml:space="preserve">18 </w:t>
      </w:r>
      <w:r w:rsidR="00122428" w:rsidRPr="0034097D">
        <w:rPr>
          <w:rFonts w:ascii="Arial" w:eastAsia="Times New Roman" w:hAnsi="Arial" w:cs="Arial"/>
        </w:rPr>
        <w:t xml:space="preserve">years </w:t>
      </w:r>
      <w:r w:rsidR="003F0F1F" w:rsidRPr="0034097D">
        <w:rPr>
          <w:rFonts w:ascii="Arial" w:eastAsia="Times New Roman" w:hAnsi="Arial" w:cs="Arial"/>
        </w:rPr>
        <w:t>(DISC-P) and youth age</w:t>
      </w:r>
      <w:r w:rsidR="00122428" w:rsidRPr="0034097D">
        <w:rPr>
          <w:rFonts w:ascii="Arial" w:eastAsia="Times New Roman" w:hAnsi="Arial" w:cs="Arial"/>
        </w:rPr>
        <w:t>d</w:t>
      </w:r>
      <w:r w:rsidR="00B55A7C" w:rsidRPr="0034097D">
        <w:rPr>
          <w:rFonts w:ascii="Arial" w:eastAsia="Times New Roman" w:hAnsi="Arial" w:cs="Arial"/>
        </w:rPr>
        <w:t xml:space="preserve"> 9-</w:t>
      </w:r>
      <w:r w:rsidR="00122428" w:rsidRPr="0034097D">
        <w:rPr>
          <w:rFonts w:ascii="Arial" w:eastAsia="Times New Roman" w:hAnsi="Arial" w:cs="Arial"/>
        </w:rPr>
        <w:t xml:space="preserve">18 years </w:t>
      </w:r>
      <w:r w:rsidR="003F0F1F" w:rsidRPr="0034097D">
        <w:rPr>
          <w:rFonts w:ascii="Arial" w:eastAsia="Times New Roman" w:hAnsi="Arial" w:cs="Arial"/>
        </w:rPr>
        <w:t>(DISC-Y)</w:t>
      </w:r>
      <w:r w:rsidR="006D1499" w:rsidRPr="0034097D">
        <w:rPr>
          <w:rFonts w:ascii="Arial" w:eastAsia="Times New Roman" w:hAnsi="Arial" w:cs="Arial"/>
        </w:rPr>
        <w:t xml:space="preserve">. </w:t>
      </w:r>
      <w:r w:rsidR="009C3DD8" w:rsidRPr="0034097D">
        <w:rPr>
          <w:rFonts w:ascii="Arial" w:eastAsia="Times New Roman" w:hAnsi="Arial" w:cs="Arial"/>
        </w:rPr>
        <w:t>T</w:t>
      </w:r>
      <w:r w:rsidR="00122428" w:rsidRPr="0034097D">
        <w:rPr>
          <w:rFonts w:ascii="Arial" w:eastAsia="Times New Roman" w:hAnsi="Arial" w:cs="Arial"/>
        </w:rPr>
        <w:t xml:space="preserve">he DISC was used to assess </w:t>
      </w:r>
      <w:r w:rsidR="00083D06" w:rsidRPr="0034097D">
        <w:rPr>
          <w:rFonts w:ascii="Arial" w:eastAsia="Times New Roman" w:hAnsi="Arial" w:cs="Arial"/>
        </w:rPr>
        <w:t xml:space="preserve">DSM-IV criteria </w:t>
      </w:r>
      <w:r w:rsidR="00122428" w:rsidRPr="0034097D">
        <w:rPr>
          <w:rFonts w:ascii="Arial" w:eastAsia="Times New Roman" w:hAnsi="Arial" w:cs="Arial"/>
        </w:rPr>
        <w:t xml:space="preserve">for comorbid conditions, including </w:t>
      </w:r>
      <w:r w:rsidR="002F02E7" w:rsidRPr="0034097D">
        <w:rPr>
          <w:rFonts w:ascii="Arial" w:eastAsia="Times New Roman" w:hAnsi="Arial" w:cs="Arial"/>
        </w:rPr>
        <w:t xml:space="preserve">ADHD, OCD, </w:t>
      </w:r>
      <w:r w:rsidR="0060478A" w:rsidRPr="0034097D">
        <w:rPr>
          <w:rFonts w:ascii="Arial" w:eastAsia="Times New Roman" w:hAnsi="Arial" w:cs="Arial"/>
        </w:rPr>
        <w:t>oppositional defiant disorder (</w:t>
      </w:r>
      <w:r w:rsidR="002F02E7" w:rsidRPr="0034097D">
        <w:rPr>
          <w:rFonts w:ascii="Arial" w:eastAsia="Times New Roman" w:hAnsi="Arial" w:cs="Arial"/>
        </w:rPr>
        <w:t>ODD</w:t>
      </w:r>
      <w:r w:rsidR="0060478A" w:rsidRPr="0034097D">
        <w:rPr>
          <w:rFonts w:ascii="Arial" w:eastAsia="Times New Roman" w:hAnsi="Arial" w:cs="Arial"/>
        </w:rPr>
        <w:t>)</w:t>
      </w:r>
      <w:r w:rsidR="002F02E7" w:rsidRPr="0034097D">
        <w:rPr>
          <w:rFonts w:ascii="Arial" w:eastAsia="Times New Roman" w:hAnsi="Arial" w:cs="Arial"/>
        </w:rPr>
        <w:t>, generalized anxiety disorder (GAD), separation anxiety disorder (SAD) and major depressive disorder (MDD).</w:t>
      </w:r>
      <w:r w:rsidR="00122428" w:rsidRPr="0034097D">
        <w:rPr>
          <w:rFonts w:ascii="Arial" w:eastAsia="Times New Roman" w:hAnsi="Arial" w:cs="Arial"/>
        </w:rPr>
        <w:t xml:space="preserve"> </w:t>
      </w:r>
      <w:r w:rsidR="00B55A7C" w:rsidRPr="0034097D">
        <w:rPr>
          <w:rFonts w:ascii="Arial" w:eastAsia="Times New Roman" w:hAnsi="Arial" w:cs="Arial"/>
        </w:rPr>
        <w:t>Most</w:t>
      </w:r>
      <w:r w:rsidR="003F0F1F" w:rsidRPr="0034097D">
        <w:rPr>
          <w:rFonts w:ascii="Arial" w:eastAsia="Times New Roman" w:hAnsi="Arial" w:cs="Arial"/>
        </w:rPr>
        <w:t xml:space="preserve"> DISC</w:t>
      </w:r>
      <w:r w:rsidR="00CB2F17" w:rsidRPr="0034097D">
        <w:rPr>
          <w:rFonts w:ascii="Arial" w:eastAsia="Times New Roman" w:hAnsi="Arial" w:cs="Arial"/>
        </w:rPr>
        <w:t>-Y/P</w:t>
      </w:r>
      <w:r w:rsidR="003F0F1F" w:rsidRPr="0034097D">
        <w:rPr>
          <w:rFonts w:ascii="Arial" w:eastAsia="Times New Roman" w:hAnsi="Arial" w:cs="Arial"/>
        </w:rPr>
        <w:t xml:space="preserve"> questions are designed so respondents can answer “yes,” “no,” or “sometimes/somewhat,” and </w:t>
      </w:r>
      <w:r w:rsidR="003F0F1F" w:rsidRPr="0034097D">
        <w:rPr>
          <w:rFonts w:ascii="Arial" w:eastAsia="Times New Roman" w:hAnsi="Arial" w:cs="Arial"/>
        </w:rPr>
        <w:lastRenderedPageBreak/>
        <w:t>is scored using a computer algorithm</w:t>
      </w:r>
      <w:r w:rsidR="0052029B" w:rsidRPr="0034097D">
        <w:rPr>
          <w:rFonts w:ascii="Arial" w:eastAsia="Times New Roman" w:hAnsi="Arial" w:cs="Arial"/>
        </w:rPr>
        <w:t xml:space="preserve"> according to DSM-IV symptom criteria</w:t>
      </w:r>
      <w:r w:rsidR="00E415EB" w:rsidRPr="0034097D">
        <w:rPr>
          <w:rFonts w:ascii="Arial" w:eastAsia="Times New Roman" w:hAnsi="Arial" w:cs="Arial"/>
          <w:iCs/>
        </w:rPr>
        <w:t>.</w:t>
      </w:r>
      <w:hyperlink w:anchor="_ENREF_23" w:tooltip="SAS, 2008 #29" w:history="1">
        <w:r w:rsidR="009E4A6C" w:rsidRPr="0034097D">
          <w:rPr>
            <w:rFonts w:ascii="Arial" w:eastAsia="Times New Roman" w:hAnsi="Arial" w:cs="Arial"/>
            <w:iCs/>
          </w:rPr>
          <w:fldChar w:fldCharType="begin"/>
        </w:r>
        <w:r w:rsidR="006B535D" w:rsidRPr="0034097D">
          <w:rPr>
            <w:rFonts w:ascii="Arial" w:eastAsia="Times New Roman" w:hAnsi="Arial" w:cs="Arial"/>
            <w:iCs/>
          </w:rPr>
          <w:instrText xml:space="preserve"> ADDIN EN.CITE &lt;EndNote&gt;&lt;Cite&gt;&lt;Author&gt;SAS&lt;/Author&gt;&lt;Year&gt;2008&lt;/Year&gt;&lt;RecNum&gt;29&lt;/RecNum&gt;&lt;DisplayText&gt;&lt;style face="superscript"&gt;23&lt;/style&gt;&lt;/DisplayText&gt;&lt;record&gt;&lt;rec-number&gt;29&lt;/rec-number&gt;&lt;foreign-keys&gt;&lt;key app="EN" db-id="x555ew2pefa2e8ep5d0x9dpre0a0xwta0da5"&gt;29&lt;/key&gt;&lt;/foreign-keys&gt;&lt;ref-type name="Book"&gt;6&lt;/ref-type&gt;&lt;contributors&gt;&lt;authors&gt;&lt;author&gt;SAS&lt;/author&gt;&lt;/authors&gt;&lt;/contributors&gt;&lt;titles&gt;&lt;title&gt;SAS Version 9.2&lt;/title&gt;&lt;/titles&gt;&lt;dates&gt;&lt;year&gt;2008&lt;/year&gt;&lt;/dates&gt;&lt;pub-location&gt;Cary, NC&lt;/pub-location&gt;&lt;publisher&gt;SAS Institute Inc.&lt;/publisher&gt;&lt;urls&gt;&lt;/urls&gt;&lt;/record&gt;&lt;/Cite&gt;&lt;/EndNote&gt;</w:instrText>
        </w:r>
        <w:r w:rsidR="009E4A6C" w:rsidRPr="0034097D">
          <w:rPr>
            <w:rFonts w:ascii="Arial" w:eastAsia="Times New Roman" w:hAnsi="Arial" w:cs="Arial"/>
            <w:iCs/>
          </w:rPr>
          <w:fldChar w:fldCharType="separate"/>
        </w:r>
        <w:r w:rsidR="006B535D" w:rsidRPr="0034097D">
          <w:rPr>
            <w:rFonts w:ascii="Arial" w:eastAsia="Times New Roman" w:hAnsi="Arial" w:cs="Arial"/>
            <w:iCs/>
            <w:noProof/>
            <w:vertAlign w:val="superscript"/>
          </w:rPr>
          <w:t>23</w:t>
        </w:r>
        <w:r w:rsidR="009E4A6C" w:rsidRPr="0034097D">
          <w:rPr>
            <w:rFonts w:ascii="Arial" w:eastAsia="Times New Roman" w:hAnsi="Arial" w:cs="Arial"/>
            <w:iCs/>
          </w:rPr>
          <w:fldChar w:fldCharType="end"/>
        </w:r>
      </w:hyperlink>
      <w:r w:rsidR="003F0F1F" w:rsidRPr="0034097D">
        <w:rPr>
          <w:rFonts w:ascii="Arial" w:eastAsia="Times New Roman" w:hAnsi="Arial" w:cs="Arial"/>
        </w:rPr>
        <w:t xml:space="preserve"> The DISC</w:t>
      </w:r>
      <w:r w:rsidR="00CB2F17" w:rsidRPr="0034097D">
        <w:rPr>
          <w:rFonts w:ascii="Arial" w:eastAsia="Times New Roman" w:hAnsi="Arial" w:cs="Arial"/>
        </w:rPr>
        <w:t>-</w:t>
      </w:r>
      <w:r w:rsidR="008C000C" w:rsidRPr="0034097D">
        <w:rPr>
          <w:rFonts w:ascii="Arial" w:eastAsia="Times New Roman" w:hAnsi="Arial" w:cs="Arial"/>
        </w:rPr>
        <w:t>Y/</w:t>
      </w:r>
      <w:r w:rsidR="00CB2F17" w:rsidRPr="0034097D">
        <w:rPr>
          <w:rFonts w:ascii="Arial" w:eastAsia="Times New Roman" w:hAnsi="Arial" w:cs="Arial"/>
        </w:rPr>
        <w:t>P</w:t>
      </w:r>
      <w:r w:rsidR="00CB2F17" w:rsidRPr="0034097D" w:rsidDel="002C6F66">
        <w:rPr>
          <w:rFonts w:ascii="Arial" w:eastAsia="Times New Roman" w:hAnsi="Arial" w:cs="Arial"/>
        </w:rPr>
        <w:t xml:space="preserve"> </w:t>
      </w:r>
      <w:proofErr w:type="gramStart"/>
      <w:r w:rsidR="008C000C" w:rsidRPr="0034097D">
        <w:rPr>
          <w:rFonts w:ascii="Arial" w:eastAsia="Times New Roman" w:hAnsi="Arial" w:cs="Arial"/>
        </w:rPr>
        <w:t>have</w:t>
      </w:r>
      <w:proofErr w:type="gramEnd"/>
      <w:r w:rsidR="008C000C" w:rsidRPr="0034097D">
        <w:rPr>
          <w:rFonts w:ascii="Arial" w:eastAsia="Times New Roman" w:hAnsi="Arial" w:cs="Arial"/>
        </w:rPr>
        <w:t xml:space="preserve"> </w:t>
      </w:r>
      <w:r w:rsidR="003F0F1F" w:rsidRPr="0034097D">
        <w:rPr>
          <w:rFonts w:ascii="Arial" w:eastAsia="Times New Roman" w:hAnsi="Arial" w:cs="Arial"/>
        </w:rPr>
        <w:t xml:space="preserve">demonstrated satisfactory </w:t>
      </w:r>
      <w:r w:rsidR="00122428" w:rsidRPr="0034097D">
        <w:rPr>
          <w:rFonts w:ascii="Arial" w:eastAsia="Times New Roman" w:hAnsi="Arial" w:cs="Arial"/>
        </w:rPr>
        <w:t xml:space="preserve">reliability and validity </w:t>
      </w:r>
      <w:r w:rsidR="00DE7262" w:rsidRPr="0034097D">
        <w:rPr>
          <w:rFonts w:ascii="Arial" w:eastAsia="Times New Roman" w:hAnsi="Arial" w:cs="Arial"/>
        </w:rPr>
        <w:t xml:space="preserve">for </w:t>
      </w:r>
      <w:r w:rsidR="00083D06" w:rsidRPr="0034097D">
        <w:rPr>
          <w:rFonts w:ascii="Arial" w:eastAsia="Times New Roman" w:hAnsi="Arial" w:cs="Arial"/>
        </w:rPr>
        <w:t xml:space="preserve">establishing that youth meet </w:t>
      </w:r>
      <w:r w:rsidR="00CD7E79" w:rsidRPr="0034097D">
        <w:rPr>
          <w:rFonts w:ascii="Arial" w:eastAsia="Times New Roman" w:hAnsi="Arial" w:cs="Arial"/>
        </w:rPr>
        <w:t xml:space="preserve">diagnostic </w:t>
      </w:r>
      <w:r w:rsidR="00083D06" w:rsidRPr="0034097D">
        <w:rPr>
          <w:rFonts w:ascii="Arial" w:eastAsia="Times New Roman" w:hAnsi="Arial" w:cs="Arial"/>
        </w:rPr>
        <w:t xml:space="preserve">criteria for specific </w:t>
      </w:r>
      <w:r w:rsidR="00DE7262" w:rsidRPr="0034097D">
        <w:rPr>
          <w:rFonts w:ascii="Arial" w:eastAsia="Times New Roman" w:hAnsi="Arial" w:cs="Arial"/>
        </w:rPr>
        <w:t>psychiatric disorders</w:t>
      </w:r>
      <w:r w:rsidR="00E415EB" w:rsidRPr="0034097D">
        <w:rPr>
          <w:rFonts w:ascii="Arial" w:eastAsia="Times New Roman" w:hAnsi="Arial" w:cs="Arial"/>
        </w:rPr>
        <w:t>.</w:t>
      </w:r>
      <w:r w:rsidR="009E4A6C" w:rsidRPr="0034097D">
        <w:rPr>
          <w:rFonts w:ascii="Arial" w:eastAsia="Times New Roman" w:hAnsi="Arial" w:cs="Arial"/>
        </w:rPr>
        <w:fldChar w:fldCharType="begin">
          <w:fldData xml:space="preserve">PEVuZE5vdGU+PENpdGU+PEF1dGhvcj5TaWx2ZXJtYW48L0F1dGhvcj48WWVhcj4yMDAxPC9ZZWFy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</w:fldData>
        </w:fldChar>
      </w:r>
      <w:r w:rsidR="009711BE" w:rsidRPr="0034097D">
        <w:rPr>
          <w:rFonts w:ascii="Arial" w:eastAsia="Times New Roman" w:hAnsi="Arial" w:cs="Arial"/>
        </w:rPr>
        <w:instrText xml:space="preserve"> ADDIN EN.CITE </w:instrText>
      </w:r>
      <w:r w:rsidR="009E4A6C" w:rsidRPr="0034097D">
        <w:rPr>
          <w:rFonts w:ascii="Arial" w:eastAsia="Times New Roman" w:hAnsi="Arial" w:cs="Arial"/>
        </w:rPr>
        <w:fldChar w:fldCharType="begin">
          <w:fldData xml:space="preserve">PEVuZE5vdGU+PENpdGU+PEF1dGhvcj5TaWx2ZXJtYW48L0F1dGhvcj48WWVhcj4yMDAxPC9ZZWFy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</w:fldData>
        </w:fldChar>
      </w:r>
      <w:r w:rsidR="009711BE" w:rsidRPr="0034097D">
        <w:rPr>
          <w:rFonts w:ascii="Arial" w:eastAsia="Times New Roman" w:hAnsi="Arial" w:cs="Arial"/>
        </w:rPr>
        <w:instrText xml:space="preserve"> ADDIN EN.CITE.DATA </w:instrText>
      </w:r>
      <w:r w:rsidR="009E4A6C" w:rsidRPr="0034097D">
        <w:rPr>
          <w:rFonts w:ascii="Arial" w:eastAsia="Times New Roman" w:hAnsi="Arial" w:cs="Arial"/>
        </w:rPr>
      </w:r>
      <w:r w:rsidR="009E4A6C" w:rsidRPr="0034097D">
        <w:rPr>
          <w:rFonts w:ascii="Arial" w:eastAsia="Times New Roman" w:hAnsi="Arial" w:cs="Arial"/>
        </w:rPr>
        <w:fldChar w:fldCharType="end"/>
      </w:r>
      <w:r w:rsidR="009E4A6C" w:rsidRPr="0034097D">
        <w:rPr>
          <w:rFonts w:ascii="Arial" w:eastAsia="Times New Roman" w:hAnsi="Arial" w:cs="Arial"/>
        </w:rPr>
      </w:r>
      <w:r w:rsidR="009E4A6C" w:rsidRPr="0034097D">
        <w:rPr>
          <w:rFonts w:ascii="Arial" w:eastAsia="Times New Roman" w:hAnsi="Arial" w:cs="Arial"/>
        </w:rPr>
        <w:fldChar w:fldCharType="separate"/>
      </w:r>
      <w:hyperlink w:anchor="_ENREF_22" w:tooltip="Shaffer, 2000 #595" w:history="1">
        <w:r w:rsidR="006B535D" w:rsidRPr="0034097D">
          <w:rPr>
            <w:rFonts w:ascii="Arial" w:eastAsia="Times New Roman" w:hAnsi="Arial" w:cs="Arial"/>
            <w:noProof/>
            <w:vertAlign w:val="superscript"/>
          </w:rPr>
          <w:t>22</w:t>
        </w:r>
      </w:hyperlink>
      <w:r w:rsidR="009711BE" w:rsidRPr="0034097D">
        <w:rPr>
          <w:rFonts w:ascii="Arial" w:eastAsia="Times New Roman" w:hAnsi="Arial" w:cs="Arial"/>
          <w:noProof/>
          <w:vertAlign w:val="superscript"/>
        </w:rPr>
        <w:t xml:space="preserve">, </w:t>
      </w:r>
      <w:hyperlink w:anchor="_ENREF_24" w:tooltip="Silverman, 2001 #30" w:history="1">
        <w:r w:rsidR="006B535D" w:rsidRPr="0034097D">
          <w:rPr>
            <w:rFonts w:ascii="Arial" w:eastAsia="Times New Roman" w:hAnsi="Arial" w:cs="Arial"/>
            <w:noProof/>
            <w:vertAlign w:val="superscript"/>
          </w:rPr>
          <w:t>24</w:t>
        </w:r>
      </w:hyperlink>
      <w:r w:rsidR="009E4A6C" w:rsidRPr="0034097D">
        <w:rPr>
          <w:rFonts w:ascii="Arial" w:eastAsia="Times New Roman" w:hAnsi="Arial" w:cs="Arial"/>
        </w:rPr>
        <w:fldChar w:fldCharType="end"/>
      </w:r>
      <w:r w:rsidR="00F26B6E" w:rsidRPr="0034097D">
        <w:rPr>
          <w:rFonts w:ascii="Arial" w:eastAsia="Times New Roman" w:hAnsi="Arial" w:cs="Arial"/>
        </w:rPr>
        <w:t xml:space="preserve"> In addition to psychiatric comorbidity, the DISC</w:t>
      </w:r>
      <w:r w:rsidR="008C000C" w:rsidRPr="0034097D">
        <w:rPr>
          <w:rFonts w:ascii="Arial" w:eastAsia="Times New Roman" w:hAnsi="Arial" w:cs="Arial"/>
        </w:rPr>
        <w:t>-Y/P</w:t>
      </w:r>
      <w:r w:rsidR="00F26B6E" w:rsidRPr="0034097D">
        <w:rPr>
          <w:rFonts w:ascii="Arial" w:eastAsia="Times New Roman" w:hAnsi="Arial" w:cs="Arial"/>
        </w:rPr>
        <w:t xml:space="preserve"> also </w:t>
      </w:r>
      <w:r w:rsidR="008E41A4" w:rsidRPr="0034097D">
        <w:rPr>
          <w:rFonts w:ascii="Arial" w:eastAsia="Times New Roman" w:hAnsi="Arial" w:cs="Arial"/>
        </w:rPr>
        <w:t xml:space="preserve">includes </w:t>
      </w:r>
      <w:r w:rsidR="00F26B6E" w:rsidRPr="0034097D">
        <w:rPr>
          <w:rFonts w:ascii="Arial" w:eastAsia="Times New Roman" w:hAnsi="Arial" w:cs="Arial"/>
        </w:rPr>
        <w:t xml:space="preserve">questions concerning the </w:t>
      </w:r>
      <w:r w:rsidR="00F26B6E" w:rsidRPr="0034097D">
        <w:rPr>
          <w:rFonts w:ascii="Arial" w:hAnsi="Arial" w:cs="Arial"/>
        </w:rPr>
        <w:t>presence of suicidal thoughts and suicidal behavior</w:t>
      </w:r>
      <w:r w:rsidR="004A07ED" w:rsidRPr="0034097D">
        <w:rPr>
          <w:rFonts w:ascii="Arial" w:hAnsi="Arial" w:cs="Arial"/>
        </w:rPr>
        <w:t xml:space="preserve"> as part of the depression </w:t>
      </w:r>
      <w:r w:rsidR="00E16890" w:rsidRPr="0034097D">
        <w:rPr>
          <w:rFonts w:ascii="Arial" w:hAnsi="Arial" w:cs="Arial"/>
        </w:rPr>
        <w:t>module</w:t>
      </w:r>
      <w:r w:rsidR="00F26B6E" w:rsidRPr="0034097D">
        <w:rPr>
          <w:rFonts w:ascii="Arial" w:hAnsi="Arial" w:cs="Arial"/>
        </w:rPr>
        <w:t xml:space="preserve"> (Items 20-22</w:t>
      </w:r>
      <w:r w:rsidR="009C67FA" w:rsidRPr="0034097D">
        <w:rPr>
          <w:rFonts w:ascii="Arial" w:hAnsi="Arial" w:cs="Arial"/>
        </w:rPr>
        <w:t>; Table 2</w:t>
      </w:r>
      <w:r w:rsidR="00F26B6E" w:rsidRPr="0034097D">
        <w:rPr>
          <w:rFonts w:ascii="Arial" w:hAnsi="Arial" w:cs="Arial"/>
        </w:rPr>
        <w:t xml:space="preserve">). </w:t>
      </w:r>
    </w:p>
    <w:p w:rsidR="003F0F1F" w:rsidRPr="0034097D" w:rsidRDefault="00811597" w:rsidP="003F0F1F">
      <w:pPr>
        <w:spacing w:after="0" w:line="480" w:lineRule="auto"/>
        <w:contextualSpacing/>
        <w:rPr>
          <w:rFonts w:ascii="Arial" w:eastAsia="Times New Roman" w:hAnsi="Arial" w:cs="Arial"/>
        </w:rPr>
      </w:pPr>
      <w:r w:rsidRPr="0034097D">
        <w:rPr>
          <w:rFonts w:ascii="Arial" w:hAnsi="Arial" w:cs="Arial"/>
        </w:rPr>
        <w:tab/>
      </w:r>
      <w:proofErr w:type="gramStart"/>
      <w:r w:rsidR="00CD7E79" w:rsidRPr="0034097D">
        <w:rPr>
          <w:rFonts w:ascii="Arial" w:eastAsia="Times New Roman" w:hAnsi="Arial" w:cs="Arial"/>
          <w:i/>
        </w:rPr>
        <w:t>Clinician-</w:t>
      </w:r>
      <w:r w:rsidR="00BB6F62" w:rsidRPr="0034097D">
        <w:rPr>
          <w:rFonts w:ascii="Arial" w:eastAsia="Times New Roman" w:hAnsi="Arial" w:cs="Arial"/>
          <w:i/>
        </w:rPr>
        <w:t>R</w:t>
      </w:r>
      <w:r w:rsidR="00CD7E79" w:rsidRPr="0034097D">
        <w:rPr>
          <w:rFonts w:ascii="Arial" w:eastAsia="Times New Roman" w:hAnsi="Arial" w:cs="Arial"/>
          <w:i/>
        </w:rPr>
        <w:t>ated Tic Symptom Severity</w:t>
      </w:r>
      <w:r w:rsidR="004517C5" w:rsidRPr="0034097D">
        <w:rPr>
          <w:rFonts w:ascii="Arial" w:eastAsia="Times New Roman" w:hAnsi="Arial" w:cs="Arial"/>
          <w:i/>
        </w:rPr>
        <w:t xml:space="preserve"> and Impairment</w:t>
      </w:r>
      <w:r w:rsidR="00CD7E79" w:rsidRPr="0034097D">
        <w:rPr>
          <w:rFonts w:ascii="Arial" w:eastAsia="Times New Roman" w:hAnsi="Arial" w:cs="Arial"/>
          <w:i/>
        </w:rPr>
        <w:t>.</w:t>
      </w:r>
      <w:proofErr w:type="gramEnd"/>
      <w:r w:rsidRPr="0034097D">
        <w:rPr>
          <w:rFonts w:ascii="Arial" w:eastAsia="Times New Roman" w:hAnsi="Arial" w:cs="Arial"/>
        </w:rPr>
        <w:t xml:space="preserve"> </w:t>
      </w:r>
      <w:r w:rsidR="003F0F1F" w:rsidRPr="0034097D">
        <w:rPr>
          <w:rFonts w:ascii="Arial" w:eastAsia="Times New Roman" w:hAnsi="Arial" w:cs="Arial"/>
        </w:rPr>
        <w:t xml:space="preserve">The </w:t>
      </w:r>
      <w:r w:rsidR="00CD7E79" w:rsidRPr="0034097D">
        <w:rPr>
          <w:rFonts w:ascii="Arial" w:eastAsia="Times New Roman" w:hAnsi="Arial" w:cs="Arial"/>
        </w:rPr>
        <w:t>Yale Global Tic Severity Scale</w:t>
      </w:r>
      <w:r w:rsidR="003F0F1F" w:rsidRPr="0034097D">
        <w:rPr>
          <w:rFonts w:ascii="Arial" w:eastAsia="Times New Roman" w:hAnsi="Arial" w:cs="Arial"/>
        </w:rPr>
        <w:t xml:space="preserve"> </w:t>
      </w:r>
      <w:r w:rsidR="00B55A7C" w:rsidRPr="0034097D">
        <w:rPr>
          <w:rFonts w:ascii="Arial" w:eastAsia="Times New Roman" w:hAnsi="Arial" w:cs="Arial"/>
        </w:rPr>
        <w:t>(</w:t>
      </w:r>
      <w:hyperlink w:anchor="_ENREF_25" w:tooltip="Leckman, 1989 #401"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&lt;EndNote&gt;&lt;Cite&gt;&lt;Author&gt;Leckman&lt;/Author&gt;&lt;Year&gt;1989&lt;/Year&gt;&lt;RecNum&gt;401&lt;/RecNum&gt;&lt;Prefix&gt;YGTSS`; &lt;/Prefix&gt;&lt;DisplayText&gt;YGTSS; &lt;style face="superscript"&gt;25&lt;/style&gt;&lt;/DisplayText&gt;&lt;record&gt;&lt;rec-number&gt;401&lt;/rec-number&gt;&lt;foreign-keys&gt;&lt;key app="EN" db-id="95tevr0ek05v99e9ft3v0pz5e55v0wtp0tse" timestamp="0"&gt;401&lt;/key&gt;&lt;/foreign-keys&gt;&lt;ref-type name="Journal Article"&gt;17&lt;/ref-type&gt;&lt;contributors&gt;&lt;authors&gt;&lt;author&gt;Leckman, J. F.&lt;/author&gt;&lt;author&gt;Riddle, M. A.&lt;/author&gt;&lt;author&gt;Hardin, M. T.&lt;/author&gt;&lt;author&gt;Ort, S. I.&lt;/author&gt;&lt;author&gt;Swartz, K. L.&lt;/author&gt;&lt;author&gt;Stevenson, J.&lt;/author&gt;&lt;author&gt;Cohen, D. J.&lt;/author&gt;&lt;/authors&gt;&lt;/contributors&gt;&lt;titles&gt;&lt;title&gt;The Yale Global Tic Severity Scale: initial testing of a clinician-rated scale of tic severity&lt;/title&gt;&lt;secondary-title&gt;J.Am.Acad.Child Adolesc.Psychiatry&lt;/secondary-title&gt;&lt;/titles&gt;&lt;pages&gt;566-573&lt;/pages&gt;&lt;volume&gt;28&lt;/volume&gt;&lt;number&gt;4&lt;/number&gt;&lt;keywords&gt;&lt;keyword&gt;Adolescent&lt;/keyword&gt;&lt;keyword&gt;Adult&lt;/keyword&gt;&lt;keyword&gt;Aged&lt;/keyword&gt;&lt;keyword&gt;assessment&lt;/keyword&gt;&lt;keyword&gt;Child&lt;/keyword&gt;&lt;keyword&gt;Child,Preschool&lt;/keyword&gt;&lt;keyword&gt;diagnosis&lt;/keyword&gt;&lt;keyword&gt;Female&lt;/keyword&gt;&lt;keyword&gt;Humans&lt;/keyword&gt;&lt;keyword&gt;Interpersonal Relations&lt;/keyword&gt;&lt;keyword&gt;Male&lt;/keyword&gt;&lt;keyword&gt;Middle Aged&lt;/keyword&gt;&lt;keyword&gt;Pilot Projects&lt;/keyword&gt;&lt;keyword&gt;Psychological Tests&lt;/keyword&gt;&lt;keyword&gt;psychology&lt;/keyword&gt;&lt;keyword&gt;Research&lt;/keyword&gt;&lt;keyword&gt;support&lt;/keyword&gt;&lt;keyword&gt;Tic Disorders&lt;/keyword&gt;&lt;keyword&gt;Tourette Syndrome&lt;/keyword&gt;&lt;/keywords&gt;&lt;dates&gt;&lt;year&gt;1989&lt;/year&gt;&lt;/dates&gt;&lt;urls&gt;&lt;related-urls&gt;&lt;url&gt;PM:2768151&lt;/url&gt;&lt;/related-urls&gt;&lt;/urls&gt;&lt;/record&gt;&lt;/Cite&gt;&lt;/EndNote&gt;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YGTSS</w:t>
        </w:r>
        <w:r w:rsidR="003F3ECA">
          <w:rPr>
            <w:rFonts w:ascii="Arial" w:eastAsia="Times New Roman" w:hAnsi="Arial" w:cs="Arial"/>
            <w:noProof/>
          </w:rPr>
          <w:t>)</w:t>
        </w:r>
        <w:r w:rsidR="006B535D" w:rsidRPr="0034097D">
          <w:rPr>
            <w:rFonts w:ascii="Arial" w:eastAsia="Times New Roman" w:hAnsi="Arial" w:cs="Arial"/>
            <w:noProof/>
            <w:vertAlign w:val="superscript"/>
          </w:rPr>
          <w:t>25</w:t>
        </w:r>
        <w:r w:rsidR="009E4A6C" w:rsidRPr="0034097D">
          <w:rPr>
            <w:rFonts w:ascii="Arial" w:eastAsia="Times New Roman" w:hAnsi="Arial" w:cs="Arial"/>
          </w:rPr>
          <w:fldChar w:fldCharType="end"/>
        </w:r>
      </w:hyperlink>
      <w:r w:rsidR="003F0F1F" w:rsidRPr="0034097D">
        <w:rPr>
          <w:rFonts w:ascii="Arial" w:eastAsia="Times New Roman" w:hAnsi="Arial" w:cs="Arial"/>
        </w:rPr>
        <w:t xml:space="preserve"> is a clinician-rated, semi-structured interview that assesses the presence and severity of motor and phonic tics over the preceding </w:t>
      </w:r>
      <w:r w:rsidR="00811CBC" w:rsidRPr="0034097D">
        <w:rPr>
          <w:rFonts w:ascii="Arial" w:eastAsia="Times New Roman" w:hAnsi="Arial" w:cs="Arial"/>
        </w:rPr>
        <w:t>week</w:t>
      </w:r>
      <w:r w:rsidR="003F0F1F" w:rsidRPr="0034097D">
        <w:rPr>
          <w:rFonts w:ascii="Arial" w:eastAsia="Times New Roman" w:hAnsi="Arial" w:cs="Arial"/>
        </w:rPr>
        <w:t>. Endorsed motor and phonic tics are rated individually on a 0-5 point scale according to number, frequency, intensity, complexity and interference (range</w:t>
      </w:r>
      <w:r w:rsidR="00A570E0" w:rsidRPr="0034097D">
        <w:rPr>
          <w:rFonts w:ascii="Arial" w:eastAsia="Times New Roman" w:hAnsi="Arial" w:cs="Arial"/>
        </w:rPr>
        <w:t xml:space="preserve"> of severity</w:t>
      </w:r>
      <w:r w:rsidR="003F0F1F" w:rsidRPr="0034097D">
        <w:rPr>
          <w:rFonts w:ascii="Arial" w:eastAsia="Times New Roman" w:hAnsi="Arial" w:cs="Arial"/>
        </w:rPr>
        <w:t xml:space="preserve">=0-50). </w:t>
      </w:r>
      <w:r w:rsidR="0052029B" w:rsidRPr="0034097D">
        <w:rPr>
          <w:rFonts w:ascii="Arial" w:eastAsia="Times New Roman" w:hAnsi="Arial" w:cs="Arial"/>
        </w:rPr>
        <w:t>T</w:t>
      </w:r>
      <w:r w:rsidR="003F0F1F" w:rsidRPr="0034097D">
        <w:rPr>
          <w:rFonts w:ascii="Arial" w:eastAsia="Times New Roman" w:hAnsi="Arial" w:cs="Arial"/>
        </w:rPr>
        <w:t>h</w:t>
      </w:r>
      <w:r w:rsidR="00D31784" w:rsidRPr="0034097D">
        <w:rPr>
          <w:rFonts w:ascii="Arial" w:eastAsia="Times New Roman" w:hAnsi="Arial" w:cs="Arial"/>
        </w:rPr>
        <w:t>ere is a one-item rating (range</w:t>
      </w:r>
      <w:r w:rsidR="003F0F1F" w:rsidRPr="0034097D">
        <w:rPr>
          <w:rFonts w:ascii="Arial" w:eastAsia="Times New Roman" w:hAnsi="Arial" w:cs="Arial"/>
        </w:rPr>
        <w:t xml:space="preserve">=0-50) of the degree of associated life impairment across interpersonal, academic, and/or occupational realms. The YGTSS </w:t>
      </w:r>
      <w:r w:rsidR="002C6F66" w:rsidRPr="0034097D">
        <w:rPr>
          <w:rFonts w:ascii="Arial" w:eastAsia="Times New Roman" w:hAnsi="Arial" w:cs="Arial"/>
        </w:rPr>
        <w:t>demonstrates</w:t>
      </w:r>
      <w:r w:rsidR="003F0F1F" w:rsidRPr="0034097D">
        <w:rPr>
          <w:rFonts w:ascii="Arial" w:eastAsia="Times New Roman" w:hAnsi="Arial" w:cs="Arial"/>
        </w:rPr>
        <w:t xml:space="preserve"> strong psychometric properties including excellent reliability</w:t>
      </w:r>
      <w:r w:rsidR="00B55A7C" w:rsidRPr="0034097D">
        <w:rPr>
          <w:rFonts w:ascii="Arial" w:eastAsia="Times New Roman" w:hAnsi="Arial" w:cs="Arial"/>
        </w:rPr>
        <w:t>,</w:t>
      </w:r>
      <w:r w:rsidR="009E4A6C" w:rsidRPr="0034097D">
        <w:rPr>
          <w:rFonts w:ascii="Arial" w:eastAsia="Times New Roman" w:hAnsi="Arial" w:cs="Arial"/>
        </w:rPr>
        <w:fldChar w:fldCharType="begin">
          <w:fldData xml:space="preserve">PEVuZE5vdGU+PENpdGU+PEF1dGhvcj5TdG9yY2g8L0F1dGhvcj48WWVhcj4yMDA1PC9ZZWFyPjxS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</w:fldData>
        </w:fldChar>
      </w:r>
      <w:r w:rsidR="009711BE" w:rsidRPr="0034097D">
        <w:rPr>
          <w:rFonts w:ascii="Arial" w:eastAsia="Times New Roman" w:hAnsi="Arial" w:cs="Arial"/>
        </w:rPr>
        <w:instrText xml:space="preserve"> ADDIN EN.CITE </w:instrText>
      </w:r>
      <w:r w:rsidR="009E4A6C" w:rsidRPr="0034097D">
        <w:rPr>
          <w:rFonts w:ascii="Arial" w:eastAsia="Times New Roman" w:hAnsi="Arial" w:cs="Arial"/>
        </w:rPr>
        <w:fldChar w:fldCharType="begin">
          <w:fldData xml:space="preserve">PEVuZE5vdGU+PENpdGU+PEF1dGhvcj5TdG9yY2g8L0F1dGhvcj48WWVhcj4yMDA1PC9ZZWFyPjxS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</w:fldData>
        </w:fldChar>
      </w:r>
      <w:r w:rsidR="009711BE" w:rsidRPr="0034097D">
        <w:rPr>
          <w:rFonts w:ascii="Arial" w:eastAsia="Times New Roman" w:hAnsi="Arial" w:cs="Arial"/>
        </w:rPr>
        <w:instrText xml:space="preserve"> ADDIN EN.CITE.DATA </w:instrText>
      </w:r>
      <w:r w:rsidR="009E4A6C" w:rsidRPr="0034097D">
        <w:rPr>
          <w:rFonts w:ascii="Arial" w:eastAsia="Times New Roman" w:hAnsi="Arial" w:cs="Arial"/>
        </w:rPr>
      </w:r>
      <w:r w:rsidR="009E4A6C" w:rsidRPr="0034097D">
        <w:rPr>
          <w:rFonts w:ascii="Arial" w:eastAsia="Times New Roman" w:hAnsi="Arial" w:cs="Arial"/>
        </w:rPr>
        <w:fldChar w:fldCharType="end"/>
      </w:r>
      <w:r w:rsidR="009E4A6C" w:rsidRPr="0034097D">
        <w:rPr>
          <w:rFonts w:ascii="Arial" w:eastAsia="Times New Roman" w:hAnsi="Arial" w:cs="Arial"/>
        </w:rPr>
      </w:r>
      <w:r w:rsidR="009E4A6C" w:rsidRPr="0034097D">
        <w:rPr>
          <w:rFonts w:ascii="Arial" w:eastAsia="Times New Roman" w:hAnsi="Arial" w:cs="Arial"/>
        </w:rPr>
        <w:fldChar w:fldCharType="separate"/>
      </w:r>
      <w:hyperlink w:anchor="_ENREF_25" w:tooltip="Leckman, 1989 #401" w:history="1">
        <w:r w:rsidR="006B535D" w:rsidRPr="0034097D">
          <w:rPr>
            <w:rFonts w:ascii="Arial" w:eastAsia="Times New Roman" w:hAnsi="Arial" w:cs="Arial"/>
            <w:noProof/>
            <w:vertAlign w:val="superscript"/>
          </w:rPr>
          <w:t>25</w:t>
        </w:r>
      </w:hyperlink>
      <w:r w:rsidR="009711BE" w:rsidRPr="0034097D">
        <w:rPr>
          <w:rFonts w:ascii="Arial" w:eastAsia="Times New Roman" w:hAnsi="Arial" w:cs="Arial"/>
          <w:noProof/>
          <w:vertAlign w:val="superscript"/>
        </w:rPr>
        <w:t xml:space="preserve">, </w:t>
      </w:r>
      <w:hyperlink w:anchor="_ENREF_26" w:tooltip="Storch, 2005 #32" w:history="1">
        <w:r w:rsidR="006B535D" w:rsidRPr="0034097D">
          <w:rPr>
            <w:rFonts w:ascii="Arial" w:eastAsia="Times New Roman" w:hAnsi="Arial" w:cs="Arial"/>
            <w:noProof/>
            <w:vertAlign w:val="superscript"/>
          </w:rPr>
          <w:t>26</w:t>
        </w:r>
      </w:hyperlink>
      <w:r w:rsidR="009E4A6C" w:rsidRPr="0034097D">
        <w:rPr>
          <w:rFonts w:ascii="Arial" w:eastAsia="Times New Roman" w:hAnsi="Arial" w:cs="Arial"/>
        </w:rPr>
        <w:fldChar w:fldCharType="end"/>
      </w:r>
      <w:r w:rsidR="003F0F1F" w:rsidRPr="0034097D">
        <w:rPr>
          <w:rFonts w:ascii="Arial" w:eastAsia="Times New Roman" w:hAnsi="Arial" w:cs="Arial"/>
        </w:rPr>
        <w:t xml:space="preserve"> validity</w:t>
      </w:r>
      <w:r w:rsidR="00E415EB" w:rsidRPr="0034097D">
        <w:rPr>
          <w:rFonts w:ascii="Arial" w:eastAsia="Times New Roman" w:hAnsi="Arial" w:cs="Arial"/>
        </w:rPr>
        <w:t>,</w:t>
      </w:r>
      <w:hyperlink w:anchor="_ENREF_27" w:tooltip="Walkup, 1992 #33"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&lt;EndNote&gt;&lt;Cite&gt;&lt;Author&gt;Walkup&lt;/Author&gt;&lt;Year&gt;1992&lt;/Year&gt;&lt;RecNum&gt;33&lt;/RecNum&gt;&lt;DisplayText&gt;&lt;style face="superscript"&gt;27&lt;/style&gt;&lt;/DisplayText&gt;&lt;record&gt;&lt;rec-number&gt;33&lt;/rec-number&gt;&lt;foreign-keys&gt;&lt;key app="EN" db-id="x555ew2pefa2e8ep5d0x9dpre0a0xwta0da5"&gt;33&lt;/key&gt;&lt;/foreign-keys&gt;&lt;ref-type name="Journal Article"&gt;17&lt;/ref-type&gt;&lt;contributors&gt;&lt;authors&gt;&lt;author&gt;Walkup, John T&lt;/author&gt;&lt;author&gt;Rosenberg, Leon A&lt;/author&gt;&lt;author&gt;Brown, Janice&lt;/author&gt;&lt;author&gt;Singer, Harvey S&lt;/author&gt;&lt;/authors&gt;&lt;/contributors&gt;&lt;titles&gt;&lt;title&gt;The validity of instruments measuring tic severity in Tourette&amp;apos;s syndrome&lt;/title&gt;&lt;secondary-title&gt;Journal of the American Academy of Child &amp;amp; Adolescent Psychiatry&lt;/secondary-title&gt;&lt;/titles&gt;&lt;periodical&gt;&lt;full-title&gt;Journal of the American Academy of Child &amp;amp; Adolescent Psychiatry&lt;/full-title&gt;&lt;/periodical&gt;&lt;pages&gt;472-477&lt;/pages&gt;&lt;volume&gt;31&lt;/volume&gt;&lt;number&gt;3&lt;/number&gt;&lt;dates&gt;&lt;year&gt;1992&lt;/year&gt;&lt;/dates&gt;&lt;isbn&gt;0890-8567&lt;/isbn&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vertAlign w:val="superscript"/>
          </w:rPr>
          <w:t>27</w:t>
        </w:r>
        <w:r w:rsidR="009E4A6C" w:rsidRPr="0034097D">
          <w:rPr>
            <w:rFonts w:ascii="Arial" w:eastAsia="Times New Roman" w:hAnsi="Arial" w:cs="Arial"/>
          </w:rPr>
          <w:fldChar w:fldCharType="end"/>
        </w:r>
      </w:hyperlink>
      <w:r w:rsidR="003F0F1F" w:rsidRPr="0034097D">
        <w:rPr>
          <w:rFonts w:ascii="Arial" w:eastAsia="Times New Roman" w:hAnsi="Arial" w:cs="Arial"/>
        </w:rPr>
        <w:t xml:space="preserve"> and treatment sensitiv</w:t>
      </w:r>
      <w:r w:rsidR="002C6F66" w:rsidRPr="0034097D">
        <w:rPr>
          <w:rFonts w:ascii="Arial" w:eastAsia="Times New Roman" w:hAnsi="Arial" w:cs="Arial"/>
        </w:rPr>
        <w:t>ity</w:t>
      </w:r>
      <w:r w:rsidR="00E415EB" w:rsidRPr="0034097D">
        <w:rPr>
          <w:rFonts w:ascii="Arial" w:eastAsia="Times New Roman" w:hAnsi="Arial" w:cs="Arial"/>
        </w:rPr>
        <w:t>.</w:t>
      </w:r>
      <w:r w:rsidR="009E4A6C" w:rsidRPr="0034097D">
        <w:rPr>
          <w:rFonts w:ascii="Arial" w:eastAsia="Times New Roman" w:hAnsi="Arial" w:cs="Arial"/>
        </w:rPr>
        <w:fldChar w:fldCharType="begin">
          <w:fldData xml:space="preserve">PEVuZE5vdGU+PENpdGU+PEF1dGhvcj5KZW9uPC9BdXRob3I+PFllYXI+MjAxMzwvWWVhcj48UmVj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</w:fldData>
        </w:fldChar>
      </w:r>
      <w:r w:rsidR="009711BE" w:rsidRPr="0034097D">
        <w:rPr>
          <w:rFonts w:ascii="Arial" w:eastAsia="Times New Roman" w:hAnsi="Arial" w:cs="Arial"/>
        </w:rPr>
        <w:instrText xml:space="preserve"> ADDIN EN.CITE </w:instrText>
      </w:r>
      <w:r w:rsidR="009E4A6C" w:rsidRPr="0034097D">
        <w:rPr>
          <w:rFonts w:ascii="Arial" w:eastAsia="Times New Roman" w:hAnsi="Arial" w:cs="Arial"/>
        </w:rPr>
        <w:fldChar w:fldCharType="begin">
          <w:fldData xml:space="preserve">PEVuZE5vdGU+PENpdGU+PEF1dGhvcj5KZW9uPC9BdXRob3I+PFllYXI+MjAxMzwvWWVhcj48UmVj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</w:fldData>
        </w:fldChar>
      </w:r>
      <w:r w:rsidR="009711BE" w:rsidRPr="0034097D">
        <w:rPr>
          <w:rFonts w:ascii="Arial" w:eastAsia="Times New Roman" w:hAnsi="Arial" w:cs="Arial"/>
        </w:rPr>
        <w:instrText xml:space="preserve"> ADDIN EN.CITE.DATA </w:instrText>
      </w:r>
      <w:r w:rsidR="009E4A6C" w:rsidRPr="0034097D">
        <w:rPr>
          <w:rFonts w:ascii="Arial" w:eastAsia="Times New Roman" w:hAnsi="Arial" w:cs="Arial"/>
        </w:rPr>
      </w:r>
      <w:r w:rsidR="009E4A6C" w:rsidRPr="0034097D">
        <w:rPr>
          <w:rFonts w:ascii="Arial" w:eastAsia="Times New Roman" w:hAnsi="Arial" w:cs="Arial"/>
        </w:rPr>
        <w:fldChar w:fldCharType="end"/>
      </w:r>
      <w:r w:rsidR="009E4A6C" w:rsidRPr="0034097D">
        <w:rPr>
          <w:rFonts w:ascii="Arial" w:eastAsia="Times New Roman" w:hAnsi="Arial" w:cs="Arial"/>
        </w:rPr>
      </w:r>
      <w:r w:rsidR="009E4A6C" w:rsidRPr="0034097D">
        <w:rPr>
          <w:rFonts w:ascii="Arial" w:eastAsia="Times New Roman" w:hAnsi="Arial" w:cs="Arial"/>
        </w:rPr>
        <w:fldChar w:fldCharType="separate"/>
      </w:r>
      <w:hyperlink w:anchor="_ENREF_28" w:tooltip="Jeon, 2013 #34" w:history="1">
        <w:r w:rsidR="006B535D" w:rsidRPr="0034097D">
          <w:rPr>
            <w:rFonts w:ascii="Arial" w:eastAsia="Times New Roman" w:hAnsi="Arial" w:cs="Arial"/>
            <w:noProof/>
            <w:vertAlign w:val="superscript"/>
          </w:rPr>
          <w:t>28</w:t>
        </w:r>
      </w:hyperlink>
      <w:r w:rsidR="009711BE" w:rsidRPr="0034097D">
        <w:rPr>
          <w:rFonts w:ascii="Arial" w:eastAsia="Times New Roman" w:hAnsi="Arial" w:cs="Arial"/>
          <w:noProof/>
          <w:vertAlign w:val="superscript"/>
        </w:rPr>
        <w:t xml:space="preserve">, </w:t>
      </w:r>
      <w:hyperlink w:anchor="_ENREF_29" w:tooltip="Storch, 2011 #35" w:history="1">
        <w:r w:rsidR="006B535D" w:rsidRPr="0034097D">
          <w:rPr>
            <w:rFonts w:ascii="Arial" w:eastAsia="Times New Roman" w:hAnsi="Arial" w:cs="Arial"/>
            <w:noProof/>
            <w:vertAlign w:val="superscript"/>
          </w:rPr>
          <w:t>29</w:t>
        </w:r>
      </w:hyperlink>
      <w:r w:rsidR="009E4A6C" w:rsidRPr="0034097D">
        <w:rPr>
          <w:rFonts w:ascii="Arial" w:eastAsia="Times New Roman" w:hAnsi="Arial" w:cs="Arial"/>
        </w:rPr>
        <w:fldChar w:fldCharType="end"/>
      </w:r>
    </w:p>
    <w:p w:rsidR="00C33E6D" w:rsidRPr="0034097D" w:rsidRDefault="004517C5" w:rsidP="00C33E6D">
      <w:pPr>
        <w:spacing w:after="0" w:line="480" w:lineRule="auto"/>
        <w:ind w:firstLine="720"/>
        <w:rPr>
          <w:rFonts w:ascii="Arial" w:eastAsia="Times New Roman" w:hAnsi="Arial" w:cs="Arial"/>
        </w:rPr>
      </w:pPr>
      <w:proofErr w:type="gramStart"/>
      <w:r w:rsidRPr="0034097D">
        <w:rPr>
          <w:rFonts w:ascii="Arial" w:eastAsia="Times New Roman" w:hAnsi="Arial" w:cs="Arial"/>
          <w:i/>
        </w:rPr>
        <w:t>Clinician-</w:t>
      </w:r>
      <w:r w:rsidR="00BB6F62" w:rsidRPr="0034097D">
        <w:rPr>
          <w:rFonts w:ascii="Arial" w:eastAsia="Times New Roman" w:hAnsi="Arial" w:cs="Arial"/>
          <w:i/>
        </w:rPr>
        <w:t>R</w:t>
      </w:r>
      <w:r w:rsidRPr="0034097D">
        <w:rPr>
          <w:rFonts w:ascii="Arial" w:eastAsia="Times New Roman" w:hAnsi="Arial" w:cs="Arial"/>
          <w:i/>
        </w:rPr>
        <w:t xml:space="preserve">ated </w:t>
      </w:r>
      <w:r w:rsidR="00CD7E79" w:rsidRPr="0034097D">
        <w:rPr>
          <w:rFonts w:ascii="Arial" w:eastAsia="Times New Roman" w:hAnsi="Arial" w:cs="Arial"/>
          <w:i/>
        </w:rPr>
        <w:t>Obsessive-Compulsive Symptom Severity.</w:t>
      </w:r>
      <w:proofErr w:type="gramEnd"/>
      <w:r w:rsidR="00C33E6D" w:rsidRPr="0034097D">
        <w:rPr>
          <w:rFonts w:ascii="Arial" w:eastAsia="Times New Roman" w:hAnsi="Arial" w:cs="Arial"/>
        </w:rPr>
        <w:t xml:space="preserve"> The </w:t>
      </w:r>
      <w:r w:rsidR="00CD7E79" w:rsidRPr="0034097D">
        <w:rPr>
          <w:rFonts w:ascii="Arial" w:eastAsia="Times New Roman" w:hAnsi="Arial" w:cs="Arial"/>
        </w:rPr>
        <w:t xml:space="preserve">Children's Yale-Brown Obsessive Compulsive Scale </w:t>
      </w:r>
      <w:r w:rsidR="00E415EB" w:rsidRPr="0034097D">
        <w:rPr>
          <w:rFonts w:ascii="Arial" w:eastAsia="Times New Roman" w:hAnsi="Arial" w:cs="Arial"/>
        </w:rPr>
        <w:t>(</w:t>
      </w:r>
      <w:hyperlink w:anchor="_ENREF_30" w:tooltip="Scahill, 1997 #36"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&lt;EndNote&gt;&lt;Cite&gt;&lt;Author&gt;Scahill&lt;/Author&gt;&lt;Year&gt;1997&lt;/Year&gt;&lt;RecNum&gt;36&lt;/RecNum&gt;&lt;Prefix&gt;CY-BOCS`; &lt;/Prefix&gt;&lt;DisplayText&gt;CY-BOCS; &lt;style face="superscript"&gt;30&lt;/style&gt;&lt;/DisplayText&gt;&lt;record&gt;&lt;rec-number&gt;36&lt;/rec-number&gt;&lt;foreign-keys&gt;&lt;key app="EN" db-id="x555ew2pefa2e8ep5d0x9dpre0a0xwta0da5"&gt;36&lt;/key&gt;&lt;/foreign-keys&gt;&lt;ref-type name="Journal Article"&gt;17&lt;/ref-type&gt;&lt;contributors&gt;&lt;authors&gt;&lt;author&gt;Scahill, L.&lt;/author&gt;&lt;author&gt;Riddle, M.A.&lt;/author&gt;&lt;author&gt;McSwiggin-Hardin, M.&lt;/author&gt;&lt;author&gt;Ort, S.I.&lt;/author&gt;&lt;author&gt;King, R.A.&lt;/author&gt;&lt;author&gt;Goodman, W.K.&lt;/author&gt;&lt;author&gt;Cicchetti, D.&lt;/author&gt;&lt;author&gt;Leckman, J.F.&lt;/author&gt;&lt;/authors&gt;&lt;/contributors&gt;&lt;titles&gt;&lt;title&gt;Children&amp;apos;s Yale-Brown obsessive compulsive scale: reliability and validity&lt;/title&gt;&lt;secondary-title&gt;Journal of the American Academy of Child &amp;amp; Adolescent Psychiatry&lt;/secondary-title&gt;&lt;/titles&gt;&lt;periodical&gt;&lt;full-title&gt;Journal of the American Academy of Child &amp;amp; Adolescent Psychiatry&lt;/full-title&gt;&lt;/periodical&gt;&lt;pages&gt;844-852&lt;/pages&gt;&lt;volume&gt;36&lt;/volume&gt;&lt;number&gt;6&lt;/number&gt;&lt;dates&gt;&lt;year&gt;1997&lt;/year&gt;&lt;/dates&gt;&lt;isbn&gt;0890-8567&lt;/isbn&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CY-BOCS</w:t>
        </w:r>
        <w:r w:rsidR="003F3ECA">
          <w:rPr>
            <w:rFonts w:ascii="Arial" w:eastAsia="Times New Roman" w:hAnsi="Arial" w:cs="Arial"/>
            <w:noProof/>
          </w:rPr>
          <w:t>)</w:t>
        </w:r>
        <w:r w:rsidR="006B535D" w:rsidRPr="0034097D">
          <w:rPr>
            <w:rFonts w:ascii="Arial" w:eastAsia="Times New Roman" w:hAnsi="Arial" w:cs="Arial"/>
            <w:noProof/>
            <w:vertAlign w:val="superscript"/>
          </w:rPr>
          <w:t>30</w:t>
        </w:r>
        <w:r w:rsidR="009E4A6C" w:rsidRPr="0034097D">
          <w:rPr>
            <w:rFonts w:ascii="Arial" w:eastAsia="Times New Roman" w:hAnsi="Arial" w:cs="Arial"/>
          </w:rPr>
          <w:fldChar w:fldCharType="end"/>
        </w:r>
      </w:hyperlink>
      <w:r w:rsidR="00C33E6D" w:rsidRPr="0034097D">
        <w:rPr>
          <w:rFonts w:ascii="Arial" w:eastAsia="Times New Roman" w:hAnsi="Arial" w:cs="Arial"/>
        </w:rPr>
        <w:t xml:space="preserve"> is a clinician administered, semi-structured scale that measures the pre</w:t>
      </w:r>
      <w:r w:rsidR="00B55A7C" w:rsidRPr="0034097D">
        <w:rPr>
          <w:rFonts w:ascii="Arial" w:eastAsia="Times New Roman" w:hAnsi="Arial" w:cs="Arial"/>
        </w:rPr>
        <w:t>sence and severity of obsessive-</w:t>
      </w:r>
      <w:r w:rsidR="00C33E6D" w:rsidRPr="0034097D">
        <w:rPr>
          <w:rFonts w:ascii="Arial" w:eastAsia="Times New Roman" w:hAnsi="Arial" w:cs="Arial"/>
        </w:rPr>
        <w:t>compulsive symptoms over the previous week. The CY-BOCS consists of two subscales</w:t>
      </w:r>
      <w:r w:rsidR="005C5521" w:rsidRPr="0034097D">
        <w:rPr>
          <w:rFonts w:ascii="Arial" w:eastAsia="Times New Roman" w:hAnsi="Arial" w:cs="Arial"/>
        </w:rPr>
        <w:t>,</w:t>
      </w:r>
      <w:r w:rsidR="00C33E6D" w:rsidRPr="0034097D">
        <w:rPr>
          <w:rFonts w:ascii="Arial" w:eastAsia="Times New Roman" w:hAnsi="Arial" w:cs="Arial"/>
        </w:rPr>
        <w:t xml:space="preserve"> obsession and compulsion severity, </w:t>
      </w:r>
      <w:r w:rsidR="00CE1579" w:rsidRPr="0034097D">
        <w:rPr>
          <w:rFonts w:ascii="Arial" w:eastAsia="Times New Roman" w:hAnsi="Arial" w:cs="Arial"/>
        </w:rPr>
        <w:t>and a</w:t>
      </w:r>
      <w:r w:rsidR="0052029B" w:rsidRPr="0034097D">
        <w:rPr>
          <w:rFonts w:ascii="Arial" w:eastAsia="Times New Roman" w:hAnsi="Arial" w:cs="Arial"/>
        </w:rPr>
        <w:t xml:space="preserve"> </w:t>
      </w:r>
      <w:r w:rsidR="00C33E6D" w:rsidRPr="0034097D">
        <w:rPr>
          <w:rFonts w:ascii="Arial" w:eastAsia="Times New Roman" w:hAnsi="Arial" w:cs="Arial"/>
        </w:rPr>
        <w:t xml:space="preserve">total </w:t>
      </w:r>
      <w:r w:rsidR="002B1659" w:rsidRPr="0034097D">
        <w:rPr>
          <w:rFonts w:ascii="Arial" w:eastAsia="Times New Roman" w:hAnsi="Arial" w:cs="Arial"/>
        </w:rPr>
        <w:t xml:space="preserve">severity </w:t>
      </w:r>
      <w:r w:rsidR="00C33E6D" w:rsidRPr="0034097D">
        <w:rPr>
          <w:rFonts w:ascii="Arial" w:eastAsia="Times New Roman" w:hAnsi="Arial" w:cs="Arial"/>
        </w:rPr>
        <w:t>score. The CY-BOCS has excellent reliability and validity</w:t>
      </w:r>
      <w:r w:rsidR="00E415EB" w:rsidRPr="0034097D">
        <w:rPr>
          <w:rFonts w:ascii="Arial" w:eastAsia="Times New Roman" w:hAnsi="Arial" w:cs="Arial"/>
        </w:rPr>
        <w:t>.</w:t>
      </w:r>
      <w:hyperlink w:anchor="_ENREF_30" w:tooltip="Scahill, 1997 #36" w:history="1">
        <w:r w:rsidR="009E4A6C" w:rsidRPr="0034097D">
          <w:rPr>
            <w:rFonts w:ascii="Arial" w:eastAsia="Times New Roman" w:hAnsi="Arial" w:cs="Arial"/>
          </w:rPr>
          <w:fldChar w:fldCharType="begin">
            <w:fldData xml:space="preserve">PEVuZE5vdGU+PENpdGU+PEF1dGhvcj5TY2FoaWxsPC9BdXRob3I+PFllYXI+MTk5NzwvWWVhcj48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==
</w:fldData>
          </w:fldChar>
        </w:r>
        <w:r w:rsidR="006B535D" w:rsidRPr="0034097D">
          <w:rPr>
            <w:rFonts w:ascii="Arial" w:eastAsia="Times New Roman" w:hAnsi="Arial" w:cs="Arial"/>
          </w:rPr>
          <w:instrText xml:space="preserve"> ADDIN EN.CITE </w:instrText>
        </w:r>
        <w:r w:rsidR="009E4A6C" w:rsidRPr="0034097D">
          <w:rPr>
            <w:rFonts w:ascii="Arial" w:eastAsia="Times New Roman" w:hAnsi="Arial" w:cs="Arial"/>
          </w:rPr>
          <w:fldChar w:fldCharType="begin">
            <w:fldData xml:space="preserve">PEVuZE5vdGU+PENpdGU+PEF1dGhvcj5TY2FoaWxsPC9BdXRob3I+PFllYXI+MTk5NzwvWWVhcj48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==
</w:fldData>
          </w:fldChar>
        </w:r>
        <w:r w:rsidR="006B535D" w:rsidRPr="0034097D">
          <w:rPr>
            <w:rFonts w:ascii="Arial" w:eastAsia="Times New Roman" w:hAnsi="Arial" w:cs="Arial"/>
          </w:rPr>
          <w:instrText xml:space="preserve"> ADDIN EN.CITE.DATA </w:instrText>
        </w:r>
        <w:r w:rsidR="009E4A6C" w:rsidRPr="0034097D">
          <w:rPr>
            <w:rFonts w:ascii="Arial" w:eastAsia="Times New Roman" w:hAnsi="Arial" w:cs="Arial"/>
          </w:rPr>
        </w:r>
        <w:r w:rsidR="009E4A6C" w:rsidRPr="0034097D">
          <w:rPr>
            <w:rFonts w:ascii="Arial" w:eastAsia="Times New Roman" w:hAnsi="Arial" w:cs="Arial"/>
          </w:rPr>
          <w:fldChar w:fldCharType="end"/>
        </w:r>
        <w:r w:rsidR="009E4A6C" w:rsidRPr="0034097D">
          <w:rPr>
            <w:rFonts w:ascii="Arial" w:eastAsia="Times New Roman" w:hAnsi="Arial" w:cs="Arial"/>
          </w:rPr>
        </w:r>
        <w:r w:rsidR="009E4A6C" w:rsidRPr="0034097D">
          <w:rPr>
            <w:rFonts w:ascii="Arial" w:eastAsia="Times New Roman" w:hAnsi="Arial" w:cs="Arial"/>
          </w:rPr>
          <w:fldChar w:fldCharType="separate"/>
        </w:r>
        <w:r w:rsidR="006B535D" w:rsidRPr="0034097D">
          <w:rPr>
            <w:rFonts w:ascii="Arial" w:eastAsia="Times New Roman" w:hAnsi="Arial" w:cs="Arial"/>
            <w:noProof/>
            <w:vertAlign w:val="superscript"/>
          </w:rPr>
          <w:t>30-33</w:t>
        </w:r>
        <w:r w:rsidR="009E4A6C" w:rsidRPr="0034097D">
          <w:rPr>
            <w:rFonts w:ascii="Arial" w:eastAsia="Times New Roman" w:hAnsi="Arial" w:cs="Arial"/>
          </w:rPr>
          <w:fldChar w:fldCharType="end"/>
        </w:r>
      </w:hyperlink>
      <w:r w:rsidR="00C33E6D" w:rsidRPr="0034097D">
        <w:rPr>
          <w:rFonts w:ascii="Arial" w:eastAsia="Times New Roman" w:hAnsi="Arial" w:cs="Arial"/>
        </w:rPr>
        <w:t xml:space="preserve"> </w:t>
      </w:r>
    </w:p>
    <w:p w:rsidR="003F0F1F" w:rsidRPr="0034097D" w:rsidRDefault="00811597" w:rsidP="003F0F1F">
      <w:pPr>
        <w:spacing w:after="0" w:line="480" w:lineRule="auto"/>
        <w:rPr>
          <w:rFonts w:ascii="Arial" w:eastAsia="Times New Roman" w:hAnsi="Arial" w:cs="Arial"/>
        </w:rPr>
      </w:pPr>
      <w:r w:rsidRPr="0034097D">
        <w:rPr>
          <w:rFonts w:ascii="Arial" w:eastAsia="Times New Roman" w:hAnsi="Arial" w:cs="Arial"/>
          <w:i/>
        </w:rPr>
        <w:tab/>
      </w:r>
      <w:proofErr w:type="gramStart"/>
      <w:r w:rsidR="004517C5" w:rsidRPr="0034097D">
        <w:rPr>
          <w:rFonts w:ascii="Arial" w:eastAsia="Times New Roman" w:hAnsi="Arial" w:cs="Arial"/>
          <w:i/>
        </w:rPr>
        <w:t>Tic-</w:t>
      </w:r>
      <w:r w:rsidR="00BB6F62" w:rsidRPr="0034097D">
        <w:rPr>
          <w:rFonts w:ascii="Arial" w:eastAsia="Times New Roman" w:hAnsi="Arial" w:cs="Arial"/>
          <w:i/>
        </w:rPr>
        <w:t>R</w:t>
      </w:r>
      <w:r w:rsidR="004517C5" w:rsidRPr="0034097D">
        <w:rPr>
          <w:rFonts w:ascii="Arial" w:eastAsia="Times New Roman" w:hAnsi="Arial" w:cs="Arial"/>
          <w:i/>
        </w:rPr>
        <w:t>elated Impairment.</w:t>
      </w:r>
      <w:proofErr w:type="gramEnd"/>
      <w:r w:rsidRPr="0034097D">
        <w:rPr>
          <w:rFonts w:ascii="Arial" w:eastAsia="Times New Roman" w:hAnsi="Arial" w:cs="Arial"/>
        </w:rPr>
        <w:t xml:space="preserve"> </w:t>
      </w:r>
      <w:r w:rsidR="003F0F1F" w:rsidRPr="0034097D">
        <w:rPr>
          <w:rFonts w:ascii="Arial" w:eastAsia="Times New Roman" w:hAnsi="Arial" w:cs="Arial"/>
        </w:rPr>
        <w:t xml:space="preserve">The </w:t>
      </w:r>
      <w:r w:rsidR="004517C5" w:rsidRPr="0034097D">
        <w:rPr>
          <w:rFonts w:ascii="Arial" w:eastAsia="Times New Roman" w:hAnsi="Arial" w:cs="Arial"/>
        </w:rPr>
        <w:t>Child Tourette’s Syndrome Impairment Scale-Parent Report</w:t>
      </w:r>
      <w:r w:rsidR="003F0F1F" w:rsidRPr="0034097D">
        <w:rPr>
          <w:rFonts w:ascii="Arial" w:eastAsia="Times New Roman" w:hAnsi="Arial" w:cs="Arial"/>
        </w:rPr>
        <w:t xml:space="preserve"> </w:t>
      </w:r>
      <w:r w:rsidR="00E415EB" w:rsidRPr="0034097D">
        <w:rPr>
          <w:rFonts w:ascii="Arial" w:eastAsia="Times New Roman" w:hAnsi="Arial" w:cs="Arial"/>
        </w:rPr>
        <w:t>(</w:t>
      </w:r>
      <w:hyperlink w:anchor="_ENREF_34" w:tooltip="Storch, 2007 #39"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&lt;EndNote&gt;&lt;Cite&gt;&lt;Author&gt;Storch&lt;/Author&gt;&lt;Year&gt;2007&lt;/Year&gt;&lt;RecNum&gt;39&lt;/RecNum&gt;&lt;Prefix&gt;CTIM-P`; &lt;/Prefix&gt;&lt;DisplayText&gt;CTIM-P; &lt;style face="superscript"&gt;34&lt;/style&gt;&lt;/DisplayText&gt;&lt;record&gt;&lt;rec-number&gt;39&lt;/rec-number&gt;&lt;foreign-keys&gt;&lt;key app="EN" db-id="x555ew2pefa2e8ep5d0x9dpre0a0xwta0da5"&gt;39&lt;/key&gt;&lt;/foreign-keys&gt;&lt;ref-type name="Journal Article"&gt;17&lt;/ref-type&gt;&lt;contributors&gt;&lt;authors&gt;&lt;author&gt;Storch, Eric A&lt;/author&gt;&lt;author&gt;Lack, Caleb W&lt;/author&gt;&lt;author&gt;Simons, Laura E&lt;/author&gt;&lt;author&gt;Goodman, Wayne K&lt;/author&gt;&lt;author&gt;Murphy, Tanya K&lt;/author&gt;&lt;author&gt;Geffken, Gary R&lt;/author&gt;&lt;/authors&gt;&lt;/contributors&gt;&lt;titles&gt;&lt;title&gt;A measure of functional impairment in youth with Tourette&amp;apos;s syndrome&lt;/title&gt;&lt;secondary-title&gt;Journal of pediatric psychology&lt;/secondary-title&gt;&lt;/titles&gt;&lt;periodical&gt;&lt;full-title&gt;Journal of pediatric psychology&lt;/full-title&gt;&lt;/periodical&gt;&lt;pages&gt;950-959&lt;/pages&gt;&lt;volume&gt;32&lt;/volume&gt;&lt;number&gt;8&lt;/number&gt;&lt;dates&gt;&lt;year&gt;2007&lt;/year&gt;&lt;/dates&gt;&lt;isbn&gt;0146-8693&lt;/isbn&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CTIM-P</w:t>
        </w:r>
        <w:r w:rsidR="003F3ECA">
          <w:rPr>
            <w:rFonts w:ascii="Arial" w:eastAsia="Times New Roman" w:hAnsi="Arial" w:cs="Arial"/>
            <w:noProof/>
          </w:rPr>
          <w:t>)</w:t>
        </w:r>
        <w:r w:rsidR="006B535D" w:rsidRPr="0034097D">
          <w:rPr>
            <w:rFonts w:ascii="Arial" w:eastAsia="Times New Roman" w:hAnsi="Arial" w:cs="Arial"/>
            <w:noProof/>
            <w:vertAlign w:val="superscript"/>
          </w:rPr>
          <w:t>34</w:t>
        </w:r>
        <w:r w:rsidR="009E4A6C" w:rsidRPr="0034097D">
          <w:rPr>
            <w:rFonts w:ascii="Arial" w:eastAsia="Times New Roman" w:hAnsi="Arial" w:cs="Arial"/>
          </w:rPr>
          <w:fldChar w:fldCharType="end"/>
        </w:r>
      </w:hyperlink>
      <w:r w:rsidR="003F0F1F" w:rsidRPr="0034097D">
        <w:rPr>
          <w:rFonts w:ascii="Arial" w:eastAsia="Times New Roman" w:hAnsi="Arial" w:cs="Arial"/>
        </w:rPr>
        <w:t xml:space="preserve"> </w:t>
      </w:r>
      <w:r w:rsidR="004B3B38" w:rsidRPr="0034097D">
        <w:rPr>
          <w:rFonts w:ascii="Arial" w:eastAsia="Times New Roman" w:hAnsi="Arial" w:cs="Arial"/>
        </w:rPr>
        <w:t>assesses tic-related impairment or impairment due to a co-occurring problem (e.g.</w:t>
      </w:r>
      <w:r w:rsidR="002C6F66" w:rsidRPr="0034097D">
        <w:rPr>
          <w:rFonts w:ascii="Arial" w:eastAsia="Times New Roman" w:hAnsi="Arial" w:cs="Arial"/>
        </w:rPr>
        <w:t>,</w:t>
      </w:r>
      <w:r w:rsidR="004B3B38" w:rsidRPr="0034097D">
        <w:rPr>
          <w:rFonts w:ascii="Arial" w:eastAsia="Times New Roman" w:hAnsi="Arial" w:cs="Arial"/>
        </w:rPr>
        <w:t xml:space="preserve"> attention deficits, oppositional/defiant behaviors, obsessive-compulsive symptoms, etc.). The scale measures impairment occurring at</w:t>
      </w:r>
      <w:r w:rsidR="003F0F1F" w:rsidRPr="0034097D">
        <w:rPr>
          <w:rFonts w:ascii="Arial" w:eastAsia="Times New Roman" w:hAnsi="Arial" w:cs="Arial"/>
        </w:rPr>
        <w:t xml:space="preserve"> school, home, </w:t>
      </w:r>
      <w:r w:rsidR="004B3B38" w:rsidRPr="0034097D">
        <w:rPr>
          <w:rFonts w:ascii="Arial" w:eastAsia="Times New Roman" w:hAnsi="Arial" w:cs="Arial"/>
        </w:rPr>
        <w:t xml:space="preserve">or during </w:t>
      </w:r>
      <w:r w:rsidR="003F0F1F" w:rsidRPr="0034097D">
        <w:rPr>
          <w:rFonts w:ascii="Arial" w:eastAsia="Times New Roman" w:hAnsi="Arial" w:cs="Arial"/>
        </w:rPr>
        <w:t>social activities</w:t>
      </w:r>
      <w:r w:rsidR="004B3B38" w:rsidRPr="0034097D">
        <w:rPr>
          <w:rFonts w:ascii="Arial" w:eastAsia="Times New Roman" w:hAnsi="Arial" w:cs="Arial"/>
        </w:rPr>
        <w:t xml:space="preserve"> within</w:t>
      </w:r>
      <w:r w:rsidR="003F0F1F" w:rsidRPr="0034097D">
        <w:rPr>
          <w:rFonts w:ascii="Arial" w:eastAsia="Times New Roman" w:hAnsi="Arial" w:cs="Arial"/>
        </w:rPr>
        <w:t xml:space="preserve"> the past month. </w:t>
      </w:r>
    </w:p>
    <w:p w:rsidR="004517C5" w:rsidRPr="0034097D" w:rsidRDefault="004517C5" w:rsidP="004517C5">
      <w:pPr>
        <w:spacing w:after="0" w:line="480" w:lineRule="auto"/>
        <w:ind w:firstLine="720"/>
        <w:contextualSpacing/>
        <w:rPr>
          <w:rFonts w:ascii="Arial" w:eastAsia="Times New Roman" w:hAnsi="Arial" w:cs="Arial"/>
        </w:rPr>
      </w:pPr>
      <w:proofErr w:type="gramStart"/>
      <w:r w:rsidRPr="0034097D">
        <w:rPr>
          <w:rFonts w:ascii="Arial" w:eastAsia="Times New Roman" w:hAnsi="Arial" w:cs="Arial"/>
          <w:i/>
        </w:rPr>
        <w:t>Parent-rated Internalizing and Externalizing Symptoms.</w:t>
      </w:r>
      <w:proofErr w:type="gramEnd"/>
      <w:r w:rsidRPr="0034097D">
        <w:rPr>
          <w:rFonts w:ascii="Arial" w:eastAsia="Times New Roman" w:hAnsi="Arial" w:cs="Arial"/>
          <w:i/>
        </w:rPr>
        <w:t xml:space="preserve"> </w:t>
      </w:r>
      <w:r w:rsidRPr="0034097D">
        <w:rPr>
          <w:rFonts w:ascii="Arial" w:eastAsia="Times New Roman" w:hAnsi="Arial" w:cs="Arial"/>
        </w:rPr>
        <w:t xml:space="preserve">The Child Behavior Checklist </w:t>
      </w:r>
      <w:r w:rsidR="00E415EB" w:rsidRPr="0034097D">
        <w:rPr>
          <w:rFonts w:ascii="Arial" w:eastAsia="Times New Roman" w:hAnsi="Arial" w:cs="Arial"/>
        </w:rPr>
        <w:t>(</w:t>
      </w:r>
      <w:hyperlink w:anchor="_ENREF_35" w:tooltip="Achenbach, 2001 #101"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&lt;EndNote&gt;&lt;Cite&gt;&lt;Author&gt;Achenbach&lt;/Author&gt;&lt;Year&gt;2001&lt;/Year&gt;&lt;RecNum&gt;101&lt;/RecNum&gt;&lt;Prefix&gt;CBCL`; &lt;/Prefix&gt;&lt;DisplayText&gt;CBCL; &lt;style face="superscript"&gt;35&lt;/style&gt;&lt;/DisplayText&gt;&lt;record&gt;&lt;rec-number&gt;101&lt;/rec-number&gt;&lt;foreign-keys&gt;&lt;key app="EN" db-id="zp00zp0090f004eezaa5esxcz5arwad5d0at" timestamp="0"&gt;101&lt;/key&gt;&lt;/foreign-keys&gt;&lt;ref-type name="Book"&gt;6&lt;/ref-type&gt;&lt;contributors&gt;&lt;authors&gt;&lt;author&gt;Achenbach, T.M.&lt;/author&gt;&lt;/authors&gt;&lt;/contributors&gt;&lt;titles&gt;&lt;title&gt;Manual for the ASEBA School-Age Forms and Profiles&lt;/title&gt;&lt;/titles&gt;&lt;dates&gt;&lt;year&gt;2001&lt;/year&gt;&lt;/dates&gt;&lt;pub-location&gt;Burlington&lt;/pub-location&gt;&lt;publisher&gt;University of Vermont&lt;/publisher&gt;&lt;urls&gt;&lt;/urls&gt;&lt;/record&gt;&lt;/Cite&gt;&lt;/EndNote&gt;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CBCL</w:t>
        </w:r>
        <w:r w:rsidR="003F3ECA">
          <w:rPr>
            <w:rFonts w:ascii="Arial" w:eastAsia="Times New Roman" w:hAnsi="Arial" w:cs="Arial"/>
            <w:noProof/>
          </w:rPr>
          <w:t>)</w:t>
        </w:r>
        <w:r w:rsidR="006B535D" w:rsidRPr="0034097D">
          <w:rPr>
            <w:rFonts w:ascii="Arial" w:eastAsia="Times New Roman" w:hAnsi="Arial" w:cs="Arial"/>
            <w:noProof/>
            <w:vertAlign w:val="superscript"/>
          </w:rPr>
          <w:t>35</w:t>
        </w:r>
        <w:r w:rsidR="009E4A6C" w:rsidRPr="0034097D">
          <w:rPr>
            <w:rFonts w:ascii="Arial" w:eastAsia="Times New Roman" w:hAnsi="Arial" w:cs="Arial"/>
          </w:rPr>
          <w:fldChar w:fldCharType="end"/>
        </w:r>
      </w:hyperlink>
      <w:r w:rsidRPr="0034097D">
        <w:rPr>
          <w:rFonts w:ascii="Arial" w:eastAsia="Times New Roman" w:hAnsi="Arial" w:cs="Arial"/>
        </w:rPr>
        <w:t xml:space="preserve"> is a parent-report questionnaire that assesses the frequency of behavioral and emotional problems in youth within the last 6 months. </w:t>
      </w:r>
      <w:r w:rsidR="00F61EE6" w:rsidRPr="0034097D">
        <w:rPr>
          <w:rFonts w:ascii="Arial" w:eastAsia="Times New Roman" w:hAnsi="Arial" w:cs="Arial"/>
        </w:rPr>
        <w:t xml:space="preserve">The CBCL contains two items specific to </w:t>
      </w:r>
      <w:r w:rsidR="00F61EE6" w:rsidRPr="0034097D">
        <w:rPr>
          <w:rFonts w:ascii="Arial" w:eastAsia="Times New Roman" w:hAnsi="Arial" w:cs="Arial"/>
        </w:rPr>
        <w:lastRenderedPageBreak/>
        <w:t>suicidal thoughts and/or behaviors (</w:t>
      </w:r>
      <w:r w:rsidR="00D31784" w:rsidRPr="0034097D">
        <w:rPr>
          <w:rFonts w:ascii="Arial" w:eastAsia="Times New Roman" w:hAnsi="Arial" w:cs="Arial"/>
        </w:rPr>
        <w:t>Item #18</w:t>
      </w:r>
      <w:r w:rsidR="003F3ECA">
        <w:rPr>
          <w:rFonts w:ascii="Arial" w:eastAsia="Times New Roman" w:hAnsi="Arial" w:cs="Arial"/>
        </w:rPr>
        <w:t xml:space="preserve"> and #91, see Table 2).</w:t>
      </w:r>
      <w:r w:rsidR="00D31784" w:rsidRPr="0034097D">
        <w:rPr>
          <w:rFonts w:ascii="Arial" w:eastAsia="Times New Roman" w:hAnsi="Arial" w:cs="Arial"/>
        </w:rPr>
        <w:t xml:space="preserve"> </w:t>
      </w:r>
      <w:r w:rsidRPr="0034097D">
        <w:rPr>
          <w:rFonts w:ascii="Arial" w:eastAsia="Times New Roman" w:hAnsi="Arial" w:cs="Arial"/>
        </w:rPr>
        <w:t>Psychometric support for the CBCL has been established</w:t>
      </w:r>
      <w:r w:rsidR="00E415EB" w:rsidRPr="0034097D">
        <w:rPr>
          <w:rFonts w:ascii="Arial" w:eastAsia="Times New Roman" w:hAnsi="Arial" w:cs="Arial"/>
        </w:rPr>
        <w:t>.</w:t>
      </w:r>
      <w:r w:rsidR="009E4A6C" w:rsidRPr="0034097D">
        <w:rPr>
          <w:rFonts w:ascii="Arial" w:eastAsia="Times New Roman" w:hAnsi="Arial" w:cs="Arial"/>
        </w:rPr>
        <w:fldChar w:fldCharType="begin"/>
      </w:r>
      <w:r w:rsidR="009711BE" w:rsidRPr="0034097D">
        <w:rPr>
          <w:rFonts w:ascii="Arial" w:eastAsia="Times New Roman" w:hAnsi="Arial" w:cs="Arial"/>
        </w:rPr>
        <w:instrText xml:space="preserve"> ADDIN EN.CITE &lt;EndNote&gt;&lt;Cite&gt;&lt;Author&gt;Achenbach&lt;/Author&gt;&lt;Year&gt;2001&lt;/Year&gt;&lt;RecNum&gt;101&lt;/RecNum&gt;&lt;DisplayText&gt;&lt;style face="superscript"&gt;35, 36&lt;/style&gt;&lt;/DisplayText&gt;&lt;record&gt;&lt;rec-number&gt;101&lt;/rec-number&gt;&lt;foreign-keys&gt;&lt;key app="EN" db-id="zp00zp0090f004eezaa5esxcz5arwad5d0at" timestamp="0"&gt;101&lt;/key&gt;&lt;/foreign-keys&gt;&lt;ref-type name="Book"&gt;6&lt;/ref-type&gt;&lt;contributors&gt;&lt;authors&gt;&lt;author&gt;Achenbach, T.M.&lt;/author&gt;&lt;/authors&gt;&lt;/contributors&gt;&lt;titles&gt;&lt;title&gt;Manual for the ASEBA School-Age Forms and Profiles&lt;/title&gt;&lt;/titles&gt;&lt;dates&gt;&lt;year&gt;2001&lt;/year&gt;&lt;/dates&gt;&lt;pub-location&gt;Burlington&lt;/pub-location&gt;&lt;publisher&gt;University of Vermont&lt;/publisher&gt;&lt;urls&gt;&lt;/urls&gt;&lt;/record&gt;&lt;/Cite&gt;&lt;Cite&gt;&lt;Author&gt;Achenbach&lt;/Author&gt;&lt;Year&gt;2003&lt;/Year&gt;&lt;RecNum&gt;37&lt;/RecNum&gt;&lt;record&gt;&lt;rec-number&gt;37&lt;/rec-number&gt;&lt;foreign-keys&gt;&lt;key app="EN" db-id="2255da25fw052wexsr55vvfktddatfpsrsv9"&gt;37&lt;/key&gt;&lt;/foreign-keys&gt;&lt;ref-type name="Journal Article"&gt;17&lt;/ref-type&gt;&lt;contributors&gt;&lt;authors&gt;&lt;author&gt;Achenbach, Thomas M&lt;/author&gt;&lt;author&gt;Dumenci, Levent&lt;/author&gt;&lt;author&gt;Rescorla, Leslie A&lt;/author&gt;&lt;/authors&gt;&lt;/contributors&gt;&lt;titles&gt;&lt;title&gt;DSM-oriented and empirically based approaches to constructing scales from the same item pools&lt;/title&gt;&lt;secondary-title&gt;Journal of clinical child and adolescent psychology&lt;/secondary-title&gt;&lt;/titles&gt;&lt;periodical&gt;&lt;full-title&gt;Journal of Clinical Child and Adolescent Psychology&lt;/full-title&gt;&lt;/periodical&gt;&lt;pages&gt;328-340&lt;/pages&gt;&lt;volume&gt;32&lt;/volume&gt;&lt;number&gt;3&lt;/number&gt;&lt;dates&gt;&lt;year&gt;2003&lt;/year&gt;&lt;/dates&gt;&lt;isbn&gt;1537-4416&lt;/isbn&gt;&lt;urls&gt;&lt;/urls&gt;&lt;/record&gt;&lt;/Cite&gt;&lt;/EndNote&gt;</w:instrText>
      </w:r>
      <w:r w:rsidR="009E4A6C" w:rsidRPr="0034097D">
        <w:rPr>
          <w:rFonts w:ascii="Arial" w:eastAsia="Times New Roman" w:hAnsi="Arial" w:cs="Arial"/>
        </w:rPr>
        <w:fldChar w:fldCharType="separate"/>
      </w:r>
      <w:hyperlink w:anchor="_ENREF_35" w:tooltip="Achenbach, 2001 #101" w:history="1">
        <w:r w:rsidR="006B535D" w:rsidRPr="0034097D">
          <w:rPr>
            <w:rFonts w:ascii="Arial" w:eastAsia="Times New Roman" w:hAnsi="Arial" w:cs="Arial"/>
            <w:noProof/>
            <w:vertAlign w:val="superscript"/>
          </w:rPr>
          <w:t>35</w:t>
        </w:r>
      </w:hyperlink>
      <w:r w:rsidR="009711BE" w:rsidRPr="0034097D">
        <w:rPr>
          <w:rFonts w:ascii="Arial" w:eastAsia="Times New Roman" w:hAnsi="Arial" w:cs="Arial"/>
          <w:noProof/>
          <w:vertAlign w:val="superscript"/>
        </w:rPr>
        <w:t xml:space="preserve">, </w:t>
      </w:r>
      <w:hyperlink w:anchor="_ENREF_36" w:tooltip="Achenbach, 2003 #37" w:history="1">
        <w:r w:rsidR="006B535D" w:rsidRPr="0034097D">
          <w:rPr>
            <w:rFonts w:ascii="Arial" w:eastAsia="Times New Roman" w:hAnsi="Arial" w:cs="Arial"/>
            <w:noProof/>
            <w:vertAlign w:val="superscript"/>
          </w:rPr>
          <w:t>36</w:t>
        </w:r>
      </w:hyperlink>
      <w:r w:rsidR="009E4A6C" w:rsidRPr="0034097D">
        <w:rPr>
          <w:rFonts w:ascii="Arial" w:eastAsia="Times New Roman" w:hAnsi="Arial" w:cs="Arial"/>
        </w:rPr>
        <w:fldChar w:fldCharType="end"/>
      </w:r>
    </w:p>
    <w:p w:rsidR="004517C5" w:rsidRPr="0034097D" w:rsidRDefault="004517C5" w:rsidP="004517C5">
      <w:pPr>
        <w:spacing w:after="0" w:line="480" w:lineRule="auto"/>
        <w:ind w:firstLine="720"/>
        <w:rPr>
          <w:rFonts w:ascii="Arial" w:eastAsia="Times New Roman" w:hAnsi="Arial" w:cs="Arial"/>
        </w:rPr>
      </w:pPr>
      <w:proofErr w:type="gramStart"/>
      <w:r w:rsidRPr="0034097D">
        <w:rPr>
          <w:rFonts w:ascii="Arial" w:eastAsia="Times New Roman" w:hAnsi="Arial" w:cs="Arial"/>
          <w:i/>
        </w:rPr>
        <w:t>Parent-rated ADHD and ODD Symptom severity.</w:t>
      </w:r>
      <w:proofErr w:type="gramEnd"/>
      <w:r w:rsidRPr="0034097D">
        <w:rPr>
          <w:rFonts w:ascii="Arial" w:eastAsia="Times New Roman" w:hAnsi="Arial" w:cs="Arial"/>
          <w:i/>
        </w:rPr>
        <w:t xml:space="preserve"> </w:t>
      </w:r>
      <w:r w:rsidRPr="0034097D">
        <w:rPr>
          <w:rFonts w:ascii="Arial" w:eastAsia="Times New Roman" w:hAnsi="Arial" w:cs="Arial"/>
        </w:rPr>
        <w:t>The Swanson Nolan and Pelham Rating Scale</w:t>
      </w:r>
      <w:r w:rsidR="00E415EB" w:rsidRPr="0034097D">
        <w:rPr>
          <w:rFonts w:ascii="Arial" w:eastAsia="Times New Roman" w:hAnsi="Arial" w:cs="Arial"/>
        </w:rPr>
        <w:t>-</w:t>
      </w:r>
      <w:r w:rsidRPr="0034097D">
        <w:rPr>
          <w:rFonts w:ascii="Arial" w:eastAsia="Times New Roman" w:hAnsi="Arial" w:cs="Arial"/>
        </w:rPr>
        <w:t xml:space="preserve">Fourth Revision </w:t>
      </w:r>
      <w:r w:rsidR="00E415EB" w:rsidRPr="0034097D">
        <w:rPr>
          <w:rFonts w:ascii="Arial" w:eastAsia="Times New Roman" w:hAnsi="Arial" w:cs="Arial"/>
        </w:rPr>
        <w:t>(</w:t>
      </w:r>
      <w:hyperlink w:anchor="_ENREF_37" w:tooltip="Swanson, 1992 #47"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&lt;EndNote&gt;&lt;Cite&gt;&lt;Author&gt;Swanson&lt;/Author&gt;&lt;Year&gt;1992&lt;/Year&gt;&lt;RecNum&gt;47&lt;/RecNum&gt;&lt;Prefix&gt;SNAP-IV`; &lt;/Prefix&gt;&lt;DisplayText&gt;SNAP-IV; &lt;style face="superscript"&gt;37&lt;/style&gt;&lt;/DisplayText&gt;&lt;record&gt;&lt;rec-number&gt;47&lt;/rec-number&gt;&lt;foreign-keys&gt;&lt;key app="EN" db-id="x555ew2pefa2e8ep5d0x9dpre0a0xwta0da5"&gt;47&lt;/key&gt;&lt;/foreign-keys&gt;&lt;ref-type name="Book"&gt;6&lt;/ref-type&gt;&lt;contributors&gt;&lt;authors&gt;&lt;author&gt;Swanson, James M&lt;/author&gt;&lt;/authors&gt;&lt;/contributors&gt;&lt;titles&gt;&lt;title&gt;School-based assessments and interventions for ADD students&lt;/title&gt;&lt;/titles&gt;&lt;dates&gt;&lt;year&gt;1992&lt;/year&gt;&lt;/dates&gt;&lt;pub-location&gt;Irvine, CA&lt;/pub-location&gt;&lt;publisher&gt;KC Publishing&lt;/publisher&gt;&lt;isbn&gt;0963525506&lt;/isbn&gt;&lt;urls&gt;&lt;/urls&gt;&lt;/record&gt;&lt;/Cite&gt;&lt;/EndNote&gt;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SNAP-IV</w:t>
        </w:r>
        <w:r w:rsidR="003F3ECA">
          <w:rPr>
            <w:rFonts w:ascii="Arial" w:eastAsia="Times New Roman" w:hAnsi="Arial" w:cs="Arial"/>
            <w:noProof/>
          </w:rPr>
          <w:t>)</w:t>
        </w:r>
        <w:r w:rsidR="006B535D" w:rsidRPr="0034097D">
          <w:rPr>
            <w:rFonts w:ascii="Arial" w:eastAsia="Times New Roman" w:hAnsi="Arial" w:cs="Arial"/>
            <w:noProof/>
            <w:vertAlign w:val="superscript"/>
          </w:rPr>
          <w:t>37</w:t>
        </w:r>
        <w:r w:rsidR="009E4A6C" w:rsidRPr="0034097D">
          <w:rPr>
            <w:rFonts w:ascii="Arial" w:eastAsia="Times New Roman" w:hAnsi="Arial" w:cs="Arial"/>
          </w:rPr>
          <w:fldChar w:fldCharType="end"/>
        </w:r>
      </w:hyperlink>
      <w:r w:rsidRPr="0034097D">
        <w:rPr>
          <w:rFonts w:ascii="Arial" w:eastAsia="Times New Roman" w:hAnsi="Arial" w:cs="Arial"/>
        </w:rPr>
        <w:t xml:space="preserve"> is a parent-rated measure of </w:t>
      </w:r>
      <w:r w:rsidR="007A5508" w:rsidRPr="0034097D">
        <w:rPr>
          <w:rFonts w:ascii="Arial" w:eastAsia="Times New Roman" w:hAnsi="Arial" w:cs="Arial"/>
        </w:rPr>
        <w:t>externalizing</w:t>
      </w:r>
      <w:r w:rsidRPr="0034097D">
        <w:rPr>
          <w:rFonts w:ascii="Arial" w:eastAsia="Times New Roman" w:hAnsi="Arial" w:cs="Arial"/>
        </w:rPr>
        <w:t xml:space="preserve"> symptoms</w:t>
      </w:r>
      <w:r w:rsidR="007A5508" w:rsidRPr="0034097D">
        <w:rPr>
          <w:rFonts w:ascii="Arial" w:eastAsia="Times New Roman" w:hAnsi="Arial" w:cs="Arial"/>
        </w:rPr>
        <w:t>.</w:t>
      </w:r>
      <w:hyperlink w:anchor="_ENREF_38" w:tooltip="Swanson, 2001 #48"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&lt;EndNote&gt;&lt;Cite&gt;&lt;Author&gt;Swanson&lt;/Author&gt;&lt;Year&gt;2001&lt;/Year&gt;&lt;RecNum&gt;48&lt;/RecNum&gt;&lt;DisplayText&gt;&lt;style face="superscript"&gt;38&lt;/style&gt;&lt;/DisplayText&gt;&lt;record&gt;&lt;rec-number&gt;48&lt;/rec-number&gt;&lt;foreign-keys&gt;&lt;key app="EN" db-id="x555ew2pefa2e8ep5d0x9dpre0a0xwta0da5"&gt;48&lt;/key&gt;&lt;/foreign-keys&gt;&lt;ref-type name="Journal Article"&gt;17&lt;/ref-type&gt;&lt;contributors&gt;&lt;authors&gt;&lt;author&gt;Swanson, James M&lt;/author&gt;&lt;author&gt;Kraemer, Helena C&lt;/author&gt;&lt;author&gt;Hinshaw, Stephen P&lt;/author&gt;&lt;author&gt;Arnold, L Eugene&lt;/author&gt;&lt;author&gt;Conners, C Keith&lt;/author&gt;&lt;author&gt;Abikoff, Howard B&lt;/author&gt;&lt;author&gt;Clevenger, Walter&lt;/author&gt;&lt;author&gt;Davies, Mark&lt;/author&gt;&lt;author&gt;Elliott, Glen R&lt;/author&gt;&lt;author&gt;Greenhill, Laurence L&lt;/author&gt;&lt;/authors&gt;&lt;/contributors&gt;&lt;titles&gt;&lt;title&gt;Clinical relevance of the primary findings of the MTA: success rates based on severity of ADHD and ODD symptoms at the end of treatment&lt;/title&gt;&lt;secondary-title&gt;Journal of the American Academy of Child &amp;amp; Adolescent Psychiatry&lt;/secondary-title&gt;&lt;/titles&gt;&lt;periodical&gt;&lt;full-title&gt;Journal of the American Academy of Child &amp;amp; Adolescent Psychiatry&lt;/full-title&gt;&lt;/periodical&gt;&lt;pages&gt;168-179&lt;/pages&gt;&lt;volume&gt;40&lt;/volume&gt;&lt;number&gt;2&lt;/number&gt;&lt;dates&gt;&lt;year&gt;2001&lt;/year&gt;&lt;/dates&gt;&lt;isbn&gt;0890-8567&lt;/isbn&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vertAlign w:val="superscript"/>
          </w:rPr>
          <w:t>38</w:t>
        </w:r>
        <w:r w:rsidR="009E4A6C" w:rsidRPr="0034097D">
          <w:rPr>
            <w:rFonts w:ascii="Arial" w:eastAsia="Times New Roman" w:hAnsi="Arial" w:cs="Arial"/>
          </w:rPr>
          <w:fldChar w:fldCharType="end"/>
        </w:r>
      </w:hyperlink>
    </w:p>
    <w:p w:rsidR="004517C5" w:rsidRPr="0034097D" w:rsidRDefault="006872F6" w:rsidP="004517C5">
      <w:pPr>
        <w:spacing w:after="0" w:line="480" w:lineRule="auto"/>
        <w:ind w:firstLine="720"/>
        <w:rPr>
          <w:rFonts w:ascii="Arial" w:eastAsia="Times New Roman" w:hAnsi="Arial" w:cs="Arial"/>
          <w:i/>
        </w:rPr>
      </w:pPr>
      <w:r w:rsidRPr="0034097D">
        <w:rPr>
          <w:rFonts w:ascii="Arial" w:eastAsia="Times New Roman" w:hAnsi="Arial" w:cs="Arial"/>
          <w:i/>
        </w:rPr>
        <w:t>Parent-</w:t>
      </w:r>
      <w:r w:rsidR="00BB6F62" w:rsidRPr="0034097D">
        <w:rPr>
          <w:rFonts w:ascii="Arial" w:eastAsia="Times New Roman" w:hAnsi="Arial" w:cs="Arial"/>
          <w:i/>
        </w:rPr>
        <w:t>R</w:t>
      </w:r>
      <w:r w:rsidRPr="0034097D">
        <w:rPr>
          <w:rFonts w:ascii="Arial" w:eastAsia="Times New Roman" w:hAnsi="Arial" w:cs="Arial"/>
          <w:i/>
        </w:rPr>
        <w:t xml:space="preserve">ated Aggression </w:t>
      </w:r>
      <w:proofErr w:type="gramStart"/>
      <w:r w:rsidRPr="0034097D">
        <w:rPr>
          <w:rFonts w:ascii="Arial" w:eastAsia="Times New Roman" w:hAnsi="Arial" w:cs="Arial"/>
          <w:i/>
        </w:rPr>
        <w:t>In</w:t>
      </w:r>
      <w:proofErr w:type="gramEnd"/>
      <w:r w:rsidRPr="0034097D">
        <w:rPr>
          <w:rFonts w:ascii="Arial" w:eastAsia="Times New Roman" w:hAnsi="Arial" w:cs="Arial"/>
          <w:i/>
        </w:rPr>
        <w:t xml:space="preserve"> Youth. </w:t>
      </w:r>
      <w:r w:rsidRPr="0034097D">
        <w:rPr>
          <w:rFonts w:ascii="Arial" w:eastAsia="Times New Roman" w:hAnsi="Arial" w:cs="Arial"/>
        </w:rPr>
        <w:t xml:space="preserve">The </w:t>
      </w:r>
      <w:r w:rsidR="004517C5" w:rsidRPr="0034097D">
        <w:rPr>
          <w:rFonts w:ascii="Arial" w:eastAsia="Times New Roman" w:hAnsi="Arial" w:cs="Arial"/>
        </w:rPr>
        <w:t xml:space="preserve">Measure of Aggression, Violence, and Rage in Children for Parents </w:t>
      </w:r>
      <w:r w:rsidR="00E415EB" w:rsidRPr="0034097D">
        <w:rPr>
          <w:rFonts w:ascii="Arial" w:eastAsia="Times New Roman" w:hAnsi="Arial" w:cs="Arial"/>
        </w:rPr>
        <w:t>(</w:t>
      </w:r>
      <w:hyperlink w:anchor="_ENREF_39" w:tooltip="Bass, 1993 #49"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&lt;EndNote&gt;&lt;Cite&gt;&lt;Author&gt;Bass&lt;/Author&gt;&lt;Year&gt;1993&lt;/Year&gt;&lt;RecNum&gt;49&lt;/RecNum&gt;&lt;Prefix&gt;MAVRIC-P`; &lt;/Prefix&gt;&lt;DisplayText&gt;MAVRIC-P; &lt;style face="superscript"&gt;39&lt;/style&gt;&lt;/DisplayText&gt;&lt;record&gt;&lt;rec-number&gt;49&lt;/rec-number&gt;&lt;foreign-keys&gt;&lt;key app="EN" db-id="x555ew2pefa2e8ep5d0x9dpre0a0xwta0da5"&gt;49&lt;/key&gt;&lt;/foreign-keys&gt;&lt;ref-type name="Conference Proceedings"&gt;10&lt;/ref-type&gt;&lt;contributors&gt;&lt;authors&gt;&lt;author&gt;Bass, JW&lt;/author&gt;&lt;author&gt;Geenens, DL&lt;/author&gt;&lt;author&gt;Popper, C&lt;/author&gt;&lt;/authors&gt;&lt;/contributors&gt;&lt;titles&gt;&lt;title&gt;Measure of aggression, violence, and rage in children (MAVRIC)&lt;/title&gt;&lt;secondary-title&gt;Proceedings of the Annual Meeting of the American Academy of Child and Adolescent Psychiatry, San Francisco, CA&lt;/secondary-title&gt;&lt;/titles&gt;&lt;dates&gt;&lt;year&gt;1993&lt;/year&gt;&lt;/dates&gt;&lt;urls&gt;&lt;/urls&gt;&lt;/record&gt;&lt;/Cite&gt;&lt;/EndNote&gt;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MAVRIC-P</w:t>
        </w:r>
        <w:r w:rsidR="003F3ECA">
          <w:rPr>
            <w:rFonts w:ascii="Arial" w:eastAsia="Times New Roman" w:hAnsi="Arial" w:cs="Arial"/>
            <w:noProof/>
          </w:rPr>
          <w:t>)</w:t>
        </w:r>
        <w:r w:rsidR="006B535D" w:rsidRPr="0034097D">
          <w:rPr>
            <w:rFonts w:ascii="Arial" w:eastAsia="Times New Roman" w:hAnsi="Arial" w:cs="Arial"/>
            <w:noProof/>
            <w:vertAlign w:val="superscript"/>
          </w:rPr>
          <w:t>39</w:t>
        </w:r>
        <w:r w:rsidR="009E4A6C" w:rsidRPr="0034097D">
          <w:rPr>
            <w:rFonts w:ascii="Arial" w:eastAsia="Times New Roman" w:hAnsi="Arial" w:cs="Arial"/>
          </w:rPr>
          <w:fldChar w:fldCharType="end"/>
        </w:r>
      </w:hyperlink>
      <w:r w:rsidR="004517C5" w:rsidRPr="0034097D">
        <w:rPr>
          <w:rFonts w:ascii="Arial" w:eastAsia="Times New Roman" w:hAnsi="Arial" w:cs="Arial"/>
        </w:rPr>
        <w:t xml:space="preserve"> </w:t>
      </w:r>
      <w:r w:rsidR="0052029B" w:rsidRPr="0034097D">
        <w:rPr>
          <w:rFonts w:ascii="Arial" w:eastAsia="Times New Roman" w:hAnsi="Arial" w:cs="Arial"/>
        </w:rPr>
        <w:t>assesses</w:t>
      </w:r>
      <w:r w:rsidR="004517C5" w:rsidRPr="0034097D">
        <w:rPr>
          <w:rFonts w:ascii="Arial" w:eastAsia="Times New Roman" w:hAnsi="Arial" w:cs="Arial"/>
        </w:rPr>
        <w:t xml:space="preserve"> the severity of reactive, impulsive aggression in youth aged</w:t>
      </w:r>
      <w:r w:rsidR="00B55A7C" w:rsidRPr="0034097D">
        <w:rPr>
          <w:rFonts w:ascii="Arial" w:eastAsia="Times New Roman" w:hAnsi="Arial" w:cs="Arial"/>
        </w:rPr>
        <w:t xml:space="preserve"> 5-</w:t>
      </w:r>
      <w:r w:rsidR="004517C5" w:rsidRPr="0034097D">
        <w:rPr>
          <w:rFonts w:ascii="Arial" w:eastAsia="Times New Roman" w:hAnsi="Arial" w:cs="Arial"/>
        </w:rPr>
        <w:t>18 years. Items are answered according to their presence or absence, and assess both verbal and physical aggression directed towards people, themselves, or inanimate objects. Total scores range between 0</w:t>
      </w:r>
      <w:r w:rsidR="00E415EB" w:rsidRPr="0034097D">
        <w:rPr>
          <w:rFonts w:ascii="Arial" w:eastAsia="Times New Roman" w:hAnsi="Arial" w:cs="Arial"/>
        </w:rPr>
        <w:t>-</w:t>
      </w:r>
      <w:r w:rsidR="004517C5" w:rsidRPr="0034097D">
        <w:rPr>
          <w:rFonts w:ascii="Arial" w:eastAsia="Times New Roman" w:hAnsi="Arial" w:cs="Arial"/>
        </w:rPr>
        <w:t>30, with higher scores indicating higher symptom</w:t>
      </w:r>
      <w:r w:rsidR="00C3746D" w:rsidRPr="0034097D">
        <w:rPr>
          <w:rFonts w:ascii="Arial" w:eastAsia="Times New Roman" w:hAnsi="Arial" w:cs="Arial"/>
        </w:rPr>
        <w:t xml:space="preserve"> </w:t>
      </w:r>
      <w:r w:rsidR="004517C5" w:rsidRPr="0034097D">
        <w:rPr>
          <w:rFonts w:ascii="Arial" w:eastAsia="Times New Roman" w:hAnsi="Arial" w:cs="Arial"/>
        </w:rPr>
        <w:t>s</w:t>
      </w:r>
      <w:r w:rsidR="00C3746D" w:rsidRPr="0034097D">
        <w:rPr>
          <w:rFonts w:ascii="Arial" w:eastAsia="Times New Roman" w:hAnsi="Arial" w:cs="Arial"/>
        </w:rPr>
        <w:t>everity</w:t>
      </w:r>
      <w:r w:rsidR="004517C5" w:rsidRPr="0034097D">
        <w:rPr>
          <w:rFonts w:ascii="Arial" w:eastAsia="Times New Roman" w:hAnsi="Arial" w:cs="Arial"/>
        </w:rPr>
        <w:t xml:space="preserve">. </w:t>
      </w:r>
      <w:r w:rsidR="003F3ECA">
        <w:rPr>
          <w:rFonts w:ascii="Arial" w:eastAsia="Times New Roman" w:hAnsi="Arial" w:cs="Arial"/>
        </w:rPr>
        <w:t xml:space="preserve">The MAVRIC-P </w:t>
      </w:r>
      <w:r w:rsidR="003F3ECA" w:rsidRPr="0034097D">
        <w:rPr>
          <w:rFonts w:ascii="Arial" w:eastAsia="Times New Roman" w:hAnsi="Arial" w:cs="Arial"/>
        </w:rPr>
        <w:t xml:space="preserve">contains two items specific to suicidal thoughts and/or behaviors </w:t>
      </w:r>
      <w:r w:rsidR="003F3ECA">
        <w:rPr>
          <w:rFonts w:ascii="Arial" w:eastAsia="Times New Roman" w:hAnsi="Arial" w:cs="Arial"/>
        </w:rPr>
        <w:t xml:space="preserve">(Item #15b and #15d, see Table 2). </w:t>
      </w:r>
      <w:r w:rsidR="004517C5" w:rsidRPr="0034097D">
        <w:rPr>
          <w:rFonts w:ascii="Arial" w:eastAsia="Times New Roman" w:hAnsi="Arial" w:cs="Arial"/>
        </w:rPr>
        <w:t>The MAVRIC-P has excellent reliability and validity</w:t>
      </w:r>
      <w:r w:rsidR="00E415EB" w:rsidRPr="0034097D">
        <w:rPr>
          <w:rFonts w:ascii="Arial" w:eastAsia="Times New Roman" w:hAnsi="Arial" w:cs="Arial"/>
        </w:rPr>
        <w:t>.</w:t>
      </w:r>
      <w:hyperlink w:anchor="_ENREF_40" w:tooltip="Goodman, 2006 #50"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&lt;EndNote&gt;&lt;Cite&gt;&lt;Author&gt;Goodman&lt;/Author&gt;&lt;Year&gt;2006&lt;/Year&gt;&lt;RecNum&gt;50&lt;/RecNum&gt;&lt;DisplayText&gt;&lt;style face="superscript"&gt;40&lt;/style&gt;&lt;/DisplayText&gt;&lt;record&gt;&lt;rec-number&gt;50&lt;/rec-number&gt;&lt;foreign-keys&gt;&lt;key app="EN" db-id="x555ew2pefa2e8ep5d0x9dpre0a0xwta0da5"&gt;50&lt;/key&gt;&lt;/foreign-keys&gt;&lt;ref-type name="Journal Article"&gt;17&lt;/ref-type&gt;&lt;contributors&gt;&lt;authors&gt;&lt;author&gt;Goodman, Geoff&lt;/author&gt;&lt;author&gt;Bass, Jonathan N&lt;/author&gt;&lt;author&gt;Geenens, Douglas L&lt;/author&gt;&lt;author&gt;Popper, Charles W&lt;/author&gt;&lt;/authors&gt;&lt;/contributors&gt;&lt;titles&gt;&lt;title&gt;The MAVRIC–C and MAVRIC–P: A Preliminary Reliability and Validity Study&lt;/title&gt;&lt;secondary-title&gt;Journal of personality assessment&lt;/secondary-title&gt;&lt;/titles&gt;&lt;periodical&gt;&lt;full-title&gt;Journal of personality assessment&lt;/full-title&gt;&lt;/periodical&gt;&lt;pages&gt;273-290&lt;/pages&gt;&lt;volume&gt;86&lt;/volume&gt;&lt;number&gt;3&lt;/number&gt;&lt;dates&gt;&lt;year&gt;2006&lt;/year&gt;&lt;/dates&gt;&lt;isbn&gt;0022-3891&lt;/isbn&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vertAlign w:val="superscript"/>
          </w:rPr>
          <w:t>40</w:t>
        </w:r>
        <w:r w:rsidR="009E4A6C" w:rsidRPr="0034097D">
          <w:rPr>
            <w:rFonts w:ascii="Arial" w:eastAsia="Times New Roman" w:hAnsi="Arial" w:cs="Arial"/>
          </w:rPr>
          <w:fldChar w:fldCharType="end"/>
        </w:r>
      </w:hyperlink>
    </w:p>
    <w:p w:rsidR="003F0F1F" w:rsidRPr="0034097D" w:rsidRDefault="004517C5" w:rsidP="003F0F1F">
      <w:pPr>
        <w:spacing w:after="0" w:line="480" w:lineRule="auto"/>
        <w:rPr>
          <w:rFonts w:ascii="Arial" w:eastAsia="Times New Roman" w:hAnsi="Arial" w:cs="Arial"/>
          <w:shd w:val="clear" w:color="auto" w:fill="FFFFFF"/>
        </w:rPr>
      </w:pPr>
      <w:r w:rsidRPr="0034097D">
        <w:rPr>
          <w:rFonts w:ascii="Arial" w:eastAsia="Times New Roman" w:hAnsi="Arial" w:cs="Arial"/>
        </w:rPr>
        <w:tab/>
      </w:r>
      <w:proofErr w:type="gramStart"/>
      <w:r w:rsidR="00F902B4" w:rsidRPr="0034097D">
        <w:rPr>
          <w:rFonts w:ascii="Arial" w:eastAsia="Times New Roman" w:hAnsi="Arial" w:cs="Arial"/>
          <w:i/>
        </w:rPr>
        <w:t>Child-</w:t>
      </w:r>
      <w:r w:rsidR="00BB6F62" w:rsidRPr="0034097D">
        <w:rPr>
          <w:rFonts w:ascii="Arial" w:eastAsia="Times New Roman" w:hAnsi="Arial" w:cs="Arial"/>
          <w:i/>
        </w:rPr>
        <w:t>R</w:t>
      </w:r>
      <w:r w:rsidR="00F902B4" w:rsidRPr="0034097D">
        <w:rPr>
          <w:rFonts w:ascii="Arial" w:eastAsia="Times New Roman" w:hAnsi="Arial" w:cs="Arial"/>
          <w:i/>
        </w:rPr>
        <w:t>ated Depressive Symptom Severity</w:t>
      </w:r>
      <w:r w:rsidR="00F902B4" w:rsidRPr="0034097D">
        <w:rPr>
          <w:rFonts w:ascii="Arial" w:eastAsia="Times New Roman" w:hAnsi="Arial" w:cs="Arial"/>
        </w:rPr>
        <w:t>.</w:t>
      </w:r>
      <w:proofErr w:type="gramEnd"/>
      <w:r w:rsidR="00F902B4" w:rsidRPr="0034097D">
        <w:rPr>
          <w:rFonts w:ascii="Arial" w:eastAsia="Times New Roman" w:hAnsi="Arial" w:cs="Arial"/>
        </w:rPr>
        <w:t xml:space="preserve">  The </w:t>
      </w:r>
      <w:r w:rsidR="003F0F1F" w:rsidRPr="0034097D">
        <w:rPr>
          <w:rFonts w:ascii="Arial" w:eastAsia="Times New Roman" w:hAnsi="Arial" w:cs="Arial"/>
        </w:rPr>
        <w:t>Children’s Depression Inventory</w:t>
      </w:r>
      <w:r w:rsidR="0052029B" w:rsidRPr="0034097D">
        <w:rPr>
          <w:rFonts w:ascii="Arial" w:eastAsia="Times New Roman" w:hAnsi="Arial" w:cs="Arial"/>
        </w:rPr>
        <w:t>-</w:t>
      </w:r>
      <w:r w:rsidR="003F0F1F" w:rsidRPr="0034097D">
        <w:rPr>
          <w:rFonts w:ascii="Arial" w:eastAsia="Times New Roman" w:hAnsi="Arial" w:cs="Arial"/>
        </w:rPr>
        <w:t xml:space="preserve">Short Form </w:t>
      </w:r>
      <w:r w:rsidR="00E415EB" w:rsidRPr="0034097D">
        <w:rPr>
          <w:rFonts w:ascii="Arial" w:eastAsia="Times New Roman" w:hAnsi="Arial" w:cs="Arial"/>
        </w:rPr>
        <w:t>(</w:t>
      </w:r>
      <w:hyperlink w:anchor="_ENREF_41" w:tooltip="Kovaks, 1985 #40" w:history="1">
        <w:r w:rsidR="009E4A6C" w:rsidRPr="0034097D">
          <w:rPr>
            <w:rFonts w:ascii="Arial" w:eastAsia="Times New Roman" w:hAnsi="Arial" w:cs="Arial"/>
          </w:rPr>
          <w:fldChar w:fldCharType="begin"/>
        </w:r>
        <w:r w:rsidR="006B535D" w:rsidRPr="0034097D">
          <w:rPr>
            <w:rFonts w:ascii="Arial" w:eastAsia="Times New Roman" w:hAnsi="Arial" w:cs="Arial"/>
          </w:rPr>
          <w:instrText xml:space="preserve"> ADDIN EN.CITE &lt;EndNote&gt;&lt;Cite&gt;&lt;Author&gt;Kovaks&lt;/Author&gt;&lt;Year&gt;1985&lt;/Year&gt;&lt;RecNum&gt;40&lt;/RecNum&gt;&lt;Prefix&gt;CDI-S`; &lt;/Prefix&gt;&lt;DisplayText&gt;CDI-S; &lt;style face="superscript"&gt;41&lt;/style&gt;&lt;/DisplayText&gt;&lt;record&gt;&lt;rec-number&gt;40&lt;/rec-number&gt;&lt;foreign-keys&gt;&lt;key app="EN" db-id="x555ew2pefa2e8ep5d0x9dpre0a0xwta0da5"&gt;40&lt;/key&gt;&lt;/foreign-keys&gt;&lt;ref-type name="Journal Article"&gt;17&lt;/ref-type&gt;&lt;contributors&gt;&lt;authors&gt;&lt;author&gt;Kovaks, M&lt;/author&gt;&lt;/authors&gt;&lt;/contributors&gt;&lt;titles&gt;&lt;title&gt;Children’s depression inventory&lt;/title&gt;&lt;secondary-title&gt;Psychopharmacology Bulletin&lt;/secondary-title&gt;&lt;/titles&gt;&lt;periodical&gt;&lt;full-title&gt;Psychopharmacology Bulletin&lt;/full-title&gt;&lt;/periodical&gt;&lt;pages&gt;995-998&lt;/pages&gt;&lt;volume&gt;21&lt;/volume&gt;&lt;dates&gt;&lt;year&gt;1985&lt;/year&gt;&lt;/dates&gt;&lt;urls&gt;&lt;/urls&gt;&lt;/record&gt;&lt;/Cite&gt;&lt;/EndNote&gt;</w:instrText>
        </w:r>
        <w:r w:rsidR="009E4A6C" w:rsidRPr="0034097D">
          <w:rPr>
            <w:rFonts w:ascii="Arial" w:eastAsia="Times New Roman" w:hAnsi="Arial" w:cs="Arial"/>
          </w:rPr>
          <w:fldChar w:fldCharType="separate"/>
        </w:r>
        <w:r w:rsidR="006B535D" w:rsidRPr="0034097D">
          <w:rPr>
            <w:rFonts w:ascii="Arial" w:eastAsia="Times New Roman" w:hAnsi="Arial" w:cs="Arial"/>
            <w:noProof/>
          </w:rPr>
          <w:t>CDI-S</w:t>
        </w:r>
        <w:r w:rsidR="003F3ECA">
          <w:rPr>
            <w:rFonts w:ascii="Arial" w:eastAsia="Times New Roman" w:hAnsi="Arial" w:cs="Arial"/>
            <w:noProof/>
          </w:rPr>
          <w:t>)</w:t>
        </w:r>
        <w:r w:rsidR="006B535D" w:rsidRPr="0034097D">
          <w:rPr>
            <w:rFonts w:ascii="Arial" w:eastAsia="Times New Roman" w:hAnsi="Arial" w:cs="Arial"/>
            <w:noProof/>
            <w:vertAlign w:val="superscript"/>
          </w:rPr>
          <w:t>41</w:t>
        </w:r>
        <w:r w:rsidR="009E4A6C" w:rsidRPr="0034097D">
          <w:rPr>
            <w:rFonts w:ascii="Arial" w:eastAsia="Times New Roman" w:hAnsi="Arial" w:cs="Arial"/>
          </w:rPr>
          <w:fldChar w:fldCharType="end"/>
        </w:r>
      </w:hyperlink>
      <w:r w:rsidR="003F0F1F" w:rsidRPr="0034097D">
        <w:rPr>
          <w:rFonts w:ascii="Arial" w:eastAsia="Times New Roman" w:hAnsi="Arial" w:cs="Arial"/>
        </w:rPr>
        <w:t xml:space="preserve"> is a child-report </w:t>
      </w:r>
      <w:r w:rsidR="007B77E8" w:rsidRPr="0034097D">
        <w:rPr>
          <w:rFonts w:ascii="Arial" w:eastAsia="Times New Roman" w:hAnsi="Arial" w:cs="Arial"/>
        </w:rPr>
        <w:t>of</w:t>
      </w:r>
      <w:r w:rsidR="003F0F1F" w:rsidRPr="0034097D">
        <w:rPr>
          <w:rFonts w:ascii="Arial" w:eastAsia="Times New Roman" w:hAnsi="Arial" w:cs="Arial"/>
        </w:rPr>
        <w:t xml:space="preserve"> presence and severity of cognitive, affective, or behavioral symptoms of depression over the previous two weeks, with higher scores suggesting </w:t>
      </w:r>
      <w:r w:rsidR="00B77FC1" w:rsidRPr="0034097D">
        <w:rPr>
          <w:rFonts w:ascii="Arial" w:eastAsia="Times New Roman" w:hAnsi="Arial" w:cs="Arial"/>
        </w:rPr>
        <w:t xml:space="preserve">increased severity. </w:t>
      </w:r>
    </w:p>
    <w:p w:rsidR="00A30D36" w:rsidRPr="0034097D" w:rsidRDefault="00F902B4" w:rsidP="00811597">
      <w:pPr>
        <w:spacing w:after="0" w:line="480" w:lineRule="auto"/>
        <w:ind w:firstLine="720"/>
        <w:rPr>
          <w:rFonts w:ascii="Arial" w:eastAsia="Times New Roman" w:hAnsi="Arial" w:cs="Arial"/>
        </w:rPr>
      </w:pPr>
      <w:proofErr w:type="gramStart"/>
      <w:r w:rsidRPr="0034097D">
        <w:rPr>
          <w:rFonts w:ascii="Arial" w:eastAsia="Times New Roman" w:hAnsi="Arial" w:cs="Arial"/>
          <w:i/>
        </w:rPr>
        <w:t>Child-</w:t>
      </w:r>
      <w:r w:rsidR="00BB6F62" w:rsidRPr="0034097D">
        <w:rPr>
          <w:rFonts w:ascii="Arial" w:eastAsia="Times New Roman" w:hAnsi="Arial" w:cs="Arial"/>
          <w:i/>
        </w:rPr>
        <w:t>R</w:t>
      </w:r>
      <w:r w:rsidRPr="0034097D">
        <w:rPr>
          <w:rFonts w:ascii="Arial" w:eastAsia="Times New Roman" w:hAnsi="Arial" w:cs="Arial"/>
          <w:i/>
        </w:rPr>
        <w:t>ated Anxiety Symptom Severity.</w:t>
      </w:r>
      <w:proofErr w:type="gramEnd"/>
      <w:r w:rsidRPr="0034097D">
        <w:rPr>
          <w:rFonts w:ascii="Arial" w:eastAsia="Times New Roman" w:hAnsi="Arial" w:cs="Arial"/>
          <w:i/>
        </w:rPr>
        <w:t xml:space="preserve"> </w:t>
      </w:r>
      <w:r w:rsidRPr="0034097D">
        <w:rPr>
          <w:rFonts w:ascii="Arial" w:eastAsia="Times New Roman" w:hAnsi="Arial" w:cs="Arial"/>
        </w:rPr>
        <w:t xml:space="preserve">The </w:t>
      </w:r>
      <w:r w:rsidR="003F0F1F" w:rsidRPr="0034097D">
        <w:rPr>
          <w:rFonts w:ascii="Arial" w:eastAsia="Times New Roman" w:hAnsi="Arial" w:cs="Arial"/>
        </w:rPr>
        <w:t xml:space="preserve">Multidimensional Anxiety Scale for Children </w:t>
      </w:r>
      <w:r w:rsidR="00B55A7C" w:rsidRPr="0034097D">
        <w:rPr>
          <w:rFonts w:ascii="Arial" w:eastAsia="Times New Roman" w:hAnsi="Arial" w:cs="Arial"/>
        </w:rPr>
        <w:t>(MASC)</w:t>
      </w:r>
      <w:r w:rsidR="009E4A6C" w:rsidRPr="0034097D">
        <w:rPr>
          <w:rFonts w:ascii="Arial" w:eastAsia="Times New Roman" w:hAnsi="Arial" w:cs="Arial"/>
        </w:rPr>
        <w:fldChar w:fldCharType="begin"/>
      </w:r>
      <w:r w:rsidR="00460798" w:rsidRPr="0034097D">
        <w:rPr>
          <w:rFonts w:ascii="Arial" w:eastAsia="Times New Roman" w:hAnsi="Arial" w:cs="Arial"/>
        </w:rPr>
        <w:instrText xml:space="preserve"> ADDIN EN.CITE &lt;EndNote&gt;&lt;Cite Hidden="1"&gt;&lt;Author&gt;March&lt;/Author&gt;&lt;Year&gt;1997&lt;/Year&gt;&lt;RecNum&gt;44&lt;/RecNum&gt;&lt;record&gt;&lt;rec-number&gt;44&lt;/rec-number&gt;&lt;foreign-keys&gt;&lt;key app="EN" db-id="x555ew2pefa2e8ep5d0x9dpre0a0xwta0da5"&gt;44&lt;/key&gt;&lt;/foreign-keys&gt;&lt;ref-type name="Journal Article"&gt;17&lt;/ref-type&gt;&lt;contributors&gt;&lt;authors&gt;&lt;author&gt;March, John S&lt;/author&gt;&lt;author&gt;Parker, James DA&lt;/author&gt;&lt;author&gt;Sullivan, Kevin&lt;/author&gt;&lt;author&gt;Stallings, Patricia&lt;/author&gt;&lt;author&gt;Conners, C Keith&lt;/author&gt;&lt;/authors&gt;&lt;/contributors&gt;&lt;titles&gt;&lt;title&gt;The Multidimensional Anxiety Scale for Children (MASC): factor structure, reliability, and validity&lt;/title&gt;&lt;secondary-title&gt;Journal of the American Academy of Child &amp;amp; Adolescent Psychiatry&lt;/secondary-title&gt;&lt;/titles&gt;&lt;periodical&gt;&lt;full-title&gt;Journal of the American Academy of Child &amp;amp; Adolescent Psychiatry&lt;/full-title&gt;&lt;/periodical&gt;&lt;pages&gt;554-565&lt;/pages&gt;&lt;volume&gt;36&lt;/volume&gt;&lt;number&gt;4&lt;/number&gt;&lt;dates&gt;&lt;year&gt;1997&lt;/year&gt;&lt;/dates&gt;&lt;isbn&gt;0890-8567&lt;/isbn&gt;&lt;urls&gt;&lt;/urls&gt;&lt;/record&gt;&lt;/Cite&gt;&lt;Cite&gt;&lt;Author&gt;March&lt;/Author&gt;&lt;Year&gt;1997&lt;/Year&gt;&lt;RecNum&gt;44&lt;/RecNum&gt;&lt;Prefix&gt;MASC`; &lt;/Prefix&gt;&lt;record&gt;&lt;rec-number&gt;44&lt;/rec-number&gt;&lt;foreign-keys&gt;&lt;key app="EN" db-id="x555ew2pefa2e8ep5d0x9dpre0a0xwta0da5"&gt;44&lt;/key&gt;&lt;/foreign-keys&gt;&lt;ref-type name="Journal Article"&gt;17&lt;/ref-type&gt;&lt;contributors&gt;&lt;authors&gt;&lt;author&gt;March, John S&lt;/author&gt;&lt;author&gt;Parker, James DA&lt;/author&gt;&lt;author&gt;Sullivan, Kevin&lt;/author&gt;&lt;author&gt;Stallings, Patricia&lt;/author&gt;&lt;author&gt;Conners, C Keith&lt;/author&gt;&lt;/authors&gt;&lt;/contributors&gt;&lt;titles&gt;&lt;title&gt;The Multidimensional Anxiety Scale for Children (MASC): factor structure, reliability, and validity&lt;/title&gt;&lt;secondary-title&gt;Journal of the American Academy of Child &amp;amp; Adolescent Psychiatry&lt;/secondary-title&gt;&lt;/titles&gt;&lt;periodical&gt;&lt;full-title&gt;Journal of the American Academy of Child &amp;amp; Adolescent Psychiatry&lt;/full-title&gt;&lt;/periodical&gt;&lt;pages&gt;554-565&lt;/pages&gt;&lt;volume&gt;36&lt;/volume&gt;&lt;number&gt;4&lt;/number&gt;&lt;dates&gt;&lt;year&gt;1997&lt;/year&gt;&lt;/dates&gt;&lt;isbn&gt;0890-8567&lt;/isbn&gt;&lt;urls&gt;&lt;/urls&gt;&lt;/record&gt;&lt;/Cite&gt;&lt;/EndNote&gt;</w:instrText>
      </w:r>
      <w:r w:rsidR="009E4A6C" w:rsidRPr="0034097D">
        <w:rPr>
          <w:rFonts w:ascii="Arial" w:eastAsia="Times New Roman" w:hAnsi="Arial" w:cs="Arial"/>
        </w:rPr>
        <w:fldChar w:fldCharType="end"/>
      </w:r>
      <w:r w:rsidR="00811597" w:rsidRPr="0034097D">
        <w:rPr>
          <w:rFonts w:ascii="Arial" w:eastAsia="Times New Roman" w:hAnsi="Arial" w:cs="Arial"/>
        </w:rPr>
        <w:t xml:space="preserve"> </w:t>
      </w:r>
      <w:r w:rsidR="003F0F1F" w:rsidRPr="0034097D">
        <w:rPr>
          <w:rFonts w:ascii="Arial" w:eastAsia="Times New Roman" w:hAnsi="Arial" w:cs="Arial"/>
        </w:rPr>
        <w:t xml:space="preserve">is </w:t>
      </w:r>
      <w:r w:rsidR="00CD19B5" w:rsidRPr="0034097D">
        <w:rPr>
          <w:rFonts w:ascii="Arial" w:eastAsia="Times New Roman" w:hAnsi="Arial" w:cs="Arial"/>
        </w:rPr>
        <w:t>child</w:t>
      </w:r>
      <w:r w:rsidR="003F0F1F" w:rsidRPr="0034097D">
        <w:rPr>
          <w:rFonts w:ascii="Arial" w:eastAsia="Times New Roman" w:hAnsi="Arial" w:cs="Arial"/>
        </w:rPr>
        <w:t xml:space="preserve">-report </w:t>
      </w:r>
      <w:r w:rsidR="00B77FC1" w:rsidRPr="0034097D">
        <w:rPr>
          <w:rFonts w:ascii="Arial" w:eastAsia="Times New Roman" w:hAnsi="Arial" w:cs="Arial"/>
        </w:rPr>
        <w:t xml:space="preserve">of anxiety. </w:t>
      </w:r>
      <w:r w:rsidR="003F0F1F" w:rsidRPr="0034097D">
        <w:rPr>
          <w:rFonts w:ascii="Arial" w:eastAsia="Times New Roman" w:hAnsi="Arial" w:cs="Arial"/>
        </w:rPr>
        <w:t xml:space="preserve"> </w:t>
      </w:r>
      <w:r w:rsidR="00CD19B5" w:rsidRPr="0034097D">
        <w:rPr>
          <w:rFonts w:ascii="Arial" w:eastAsia="Times New Roman" w:hAnsi="Arial" w:cs="Arial"/>
        </w:rPr>
        <w:t>For the purposes of this study, t-scores for youth under 8 years of age (</w:t>
      </w:r>
      <w:r w:rsidR="00CD19B5" w:rsidRPr="0034097D">
        <w:rPr>
          <w:rFonts w:ascii="Arial" w:eastAsia="Times New Roman" w:hAnsi="Arial" w:cs="Arial"/>
          <w:i/>
        </w:rPr>
        <w:t>n</w:t>
      </w:r>
      <w:r w:rsidR="00CD19B5" w:rsidRPr="0034097D">
        <w:rPr>
          <w:rFonts w:ascii="Arial" w:eastAsia="Times New Roman" w:hAnsi="Arial" w:cs="Arial"/>
        </w:rPr>
        <w:t>=</w:t>
      </w:r>
      <w:r w:rsidR="0062463F" w:rsidRPr="0034097D">
        <w:rPr>
          <w:rFonts w:ascii="Arial" w:eastAsia="Times New Roman" w:hAnsi="Arial" w:cs="Arial"/>
        </w:rPr>
        <w:t>20</w:t>
      </w:r>
      <w:r w:rsidR="00CD19B5" w:rsidRPr="0034097D">
        <w:rPr>
          <w:rFonts w:ascii="Arial" w:eastAsia="Times New Roman" w:hAnsi="Arial" w:cs="Arial"/>
        </w:rPr>
        <w:t xml:space="preserve">) were calculated using normative data from 8-11 year olds. </w:t>
      </w:r>
    </w:p>
    <w:p w:rsidR="003F0F1F" w:rsidRPr="0034097D" w:rsidRDefault="003F0F1F" w:rsidP="003F0F1F">
      <w:pPr>
        <w:spacing w:after="0" w:line="480" w:lineRule="auto"/>
        <w:rPr>
          <w:rFonts w:ascii="Arial" w:eastAsia="Times New Roman" w:hAnsi="Arial" w:cs="Arial"/>
          <w:i/>
        </w:rPr>
      </w:pPr>
      <w:r w:rsidRPr="0034097D">
        <w:rPr>
          <w:rFonts w:ascii="Arial" w:eastAsia="Times New Roman" w:hAnsi="Arial" w:cs="Arial"/>
          <w:i/>
        </w:rPr>
        <w:t xml:space="preserve">Procedures </w:t>
      </w:r>
    </w:p>
    <w:p w:rsidR="007A5CCC" w:rsidRPr="0034097D" w:rsidRDefault="003F0F1F" w:rsidP="007A5CCC">
      <w:pPr>
        <w:spacing w:after="0" w:line="480" w:lineRule="auto"/>
        <w:contextualSpacing/>
        <w:rPr>
          <w:rFonts w:ascii="Arial" w:hAnsi="Arial" w:cs="Arial"/>
        </w:rPr>
      </w:pPr>
      <w:r w:rsidRPr="0034097D">
        <w:rPr>
          <w:rFonts w:ascii="Arial" w:hAnsi="Arial" w:cs="Arial"/>
        </w:rPr>
        <w:tab/>
        <w:t xml:space="preserve">Study procedures were </w:t>
      </w:r>
      <w:r w:rsidR="008B6F99" w:rsidRPr="0034097D">
        <w:rPr>
          <w:rFonts w:ascii="Arial" w:hAnsi="Arial" w:cs="Arial"/>
        </w:rPr>
        <w:t xml:space="preserve">identical across sites and were </w:t>
      </w:r>
      <w:r w:rsidRPr="0034097D">
        <w:rPr>
          <w:rFonts w:ascii="Arial" w:hAnsi="Arial" w:cs="Arial"/>
        </w:rPr>
        <w:t xml:space="preserve">approved by a </w:t>
      </w:r>
      <w:r w:rsidR="00C240A4" w:rsidRPr="0034097D">
        <w:rPr>
          <w:rFonts w:ascii="Arial" w:hAnsi="Arial" w:cs="Arial"/>
        </w:rPr>
        <w:t xml:space="preserve">site-specific </w:t>
      </w:r>
      <w:r w:rsidRPr="0034097D">
        <w:rPr>
          <w:rFonts w:ascii="Arial" w:hAnsi="Arial" w:cs="Arial"/>
        </w:rPr>
        <w:t xml:space="preserve">university institutional review board. Parents provided written consent and children provided written assent prior to participation. Thereafter, youth and their parent completed a 3-4 hour evaluation that consisted of </w:t>
      </w:r>
      <w:r w:rsidR="00F860E5" w:rsidRPr="0034097D">
        <w:rPr>
          <w:rFonts w:ascii="Arial" w:hAnsi="Arial" w:cs="Arial"/>
        </w:rPr>
        <w:t xml:space="preserve">a clinical interview with a board certified psychiatrist or neurologist, </w:t>
      </w:r>
      <w:r w:rsidRPr="0034097D">
        <w:rPr>
          <w:rFonts w:ascii="Arial" w:hAnsi="Arial" w:cs="Arial"/>
        </w:rPr>
        <w:t xml:space="preserve">separate </w:t>
      </w:r>
      <w:r w:rsidR="00F860E5" w:rsidRPr="0034097D">
        <w:rPr>
          <w:rFonts w:ascii="Arial" w:hAnsi="Arial" w:cs="Arial"/>
        </w:rPr>
        <w:t>DISC</w:t>
      </w:r>
      <w:r w:rsidR="00CB2F17" w:rsidRPr="0034097D">
        <w:rPr>
          <w:rFonts w:ascii="Arial" w:eastAsia="Times New Roman" w:hAnsi="Arial" w:cs="Arial"/>
        </w:rPr>
        <w:t>-Y/P</w:t>
      </w:r>
      <w:r w:rsidRPr="0034097D">
        <w:rPr>
          <w:rFonts w:ascii="Arial" w:hAnsi="Arial" w:cs="Arial"/>
        </w:rPr>
        <w:t xml:space="preserve"> interviews, clinician</w:t>
      </w:r>
      <w:r w:rsidR="00F860E5" w:rsidRPr="0034097D">
        <w:rPr>
          <w:rFonts w:ascii="Arial" w:hAnsi="Arial" w:cs="Arial"/>
        </w:rPr>
        <w:t>-administered</w:t>
      </w:r>
      <w:r w:rsidR="00C34CE7" w:rsidRPr="0034097D">
        <w:rPr>
          <w:rFonts w:ascii="Arial" w:hAnsi="Arial" w:cs="Arial"/>
        </w:rPr>
        <w:t xml:space="preserve"> </w:t>
      </w:r>
      <w:r w:rsidRPr="0034097D">
        <w:rPr>
          <w:rFonts w:ascii="Arial" w:hAnsi="Arial" w:cs="Arial"/>
        </w:rPr>
        <w:t>assessment</w:t>
      </w:r>
      <w:r w:rsidR="00F860E5" w:rsidRPr="0034097D">
        <w:rPr>
          <w:rFonts w:ascii="Arial" w:hAnsi="Arial" w:cs="Arial"/>
        </w:rPr>
        <w:t>s</w:t>
      </w:r>
      <w:r w:rsidRPr="0034097D">
        <w:rPr>
          <w:rFonts w:ascii="Arial" w:hAnsi="Arial" w:cs="Arial"/>
        </w:rPr>
        <w:t xml:space="preserve"> (</w:t>
      </w:r>
      <w:r w:rsidR="00DB7985" w:rsidRPr="0034097D">
        <w:rPr>
          <w:rFonts w:ascii="Arial" w:hAnsi="Arial" w:cs="Arial"/>
        </w:rPr>
        <w:t>e.g.</w:t>
      </w:r>
      <w:r w:rsidR="003133E1" w:rsidRPr="0034097D">
        <w:rPr>
          <w:rFonts w:ascii="Arial" w:hAnsi="Arial" w:cs="Arial"/>
        </w:rPr>
        <w:t>,</w:t>
      </w:r>
      <w:r w:rsidRPr="0034097D">
        <w:rPr>
          <w:rFonts w:ascii="Arial" w:hAnsi="Arial" w:cs="Arial"/>
        </w:rPr>
        <w:t xml:space="preserve"> YGTSS</w:t>
      </w:r>
      <w:r w:rsidR="00DB7985" w:rsidRPr="0034097D">
        <w:rPr>
          <w:rFonts w:ascii="Arial" w:hAnsi="Arial" w:cs="Arial"/>
        </w:rPr>
        <w:t>,</w:t>
      </w:r>
      <w:r w:rsidRPr="0034097D">
        <w:rPr>
          <w:rFonts w:ascii="Arial" w:hAnsi="Arial" w:cs="Arial"/>
        </w:rPr>
        <w:t xml:space="preserve"> CY-BOCS), and self- and parent-</w:t>
      </w:r>
      <w:r w:rsidR="00472332" w:rsidRPr="0034097D">
        <w:rPr>
          <w:rFonts w:ascii="Arial" w:hAnsi="Arial" w:cs="Arial"/>
        </w:rPr>
        <w:t>report measures</w:t>
      </w:r>
      <w:r w:rsidR="00820511" w:rsidRPr="0034097D">
        <w:rPr>
          <w:rFonts w:ascii="Arial" w:hAnsi="Arial" w:cs="Arial"/>
        </w:rPr>
        <w:t>.</w:t>
      </w:r>
      <w:r w:rsidRPr="0034097D">
        <w:rPr>
          <w:rFonts w:ascii="Arial" w:hAnsi="Arial" w:cs="Arial"/>
        </w:rPr>
        <w:t xml:space="preserve"> The YGTSS</w:t>
      </w:r>
      <w:r w:rsidR="00472332" w:rsidRPr="0034097D">
        <w:rPr>
          <w:rFonts w:ascii="Arial" w:hAnsi="Arial" w:cs="Arial"/>
        </w:rPr>
        <w:t xml:space="preserve"> and CY-BOCS</w:t>
      </w:r>
      <w:r w:rsidRPr="0034097D">
        <w:rPr>
          <w:rFonts w:ascii="Arial" w:hAnsi="Arial" w:cs="Arial"/>
        </w:rPr>
        <w:t xml:space="preserve"> </w:t>
      </w:r>
      <w:r w:rsidR="00472332" w:rsidRPr="0034097D">
        <w:rPr>
          <w:rFonts w:ascii="Arial" w:hAnsi="Arial" w:cs="Arial"/>
        </w:rPr>
        <w:t xml:space="preserve">were </w:t>
      </w:r>
      <w:r w:rsidR="008C000C" w:rsidRPr="0034097D">
        <w:rPr>
          <w:rFonts w:ascii="Arial" w:hAnsi="Arial" w:cs="Arial"/>
        </w:rPr>
        <w:t xml:space="preserve">each </w:t>
      </w:r>
      <w:r w:rsidR="00DB4E62" w:rsidRPr="0034097D">
        <w:rPr>
          <w:rFonts w:ascii="Arial" w:hAnsi="Arial" w:cs="Arial"/>
        </w:rPr>
        <w:t xml:space="preserve">jointly </w:t>
      </w:r>
      <w:r w:rsidRPr="0034097D">
        <w:rPr>
          <w:rFonts w:ascii="Arial" w:hAnsi="Arial" w:cs="Arial"/>
        </w:rPr>
        <w:lastRenderedPageBreak/>
        <w:t xml:space="preserve">administered to parents and children by a trained, licensed psychologist or board-certified psychiatrist or neurologist. All clinicians </w:t>
      </w:r>
      <w:r w:rsidR="000F3358" w:rsidRPr="0034097D">
        <w:rPr>
          <w:rFonts w:ascii="Arial" w:hAnsi="Arial" w:cs="Arial"/>
        </w:rPr>
        <w:t xml:space="preserve">underwent </w:t>
      </w:r>
      <w:r w:rsidR="008B6F99" w:rsidRPr="0034097D">
        <w:rPr>
          <w:rFonts w:ascii="Arial" w:hAnsi="Arial" w:cs="Arial"/>
        </w:rPr>
        <w:t xml:space="preserve">cross-site </w:t>
      </w:r>
      <w:r w:rsidR="000F3358" w:rsidRPr="0034097D">
        <w:rPr>
          <w:rFonts w:ascii="Arial" w:hAnsi="Arial" w:cs="Arial"/>
        </w:rPr>
        <w:t xml:space="preserve">YGTSS </w:t>
      </w:r>
      <w:r w:rsidR="00472332" w:rsidRPr="0034097D">
        <w:rPr>
          <w:rFonts w:ascii="Arial" w:hAnsi="Arial" w:cs="Arial"/>
        </w:rPr>
        <w:t xml:space="preserve">and CY-BOCS </w:t>
      </w:r>
      <w:r w:rsidR="000F3358" w:rsidRPr="0034097D">
        <w:rPr>
          <w:rFonts w:ascii="Arial" w:hAnsi="Arial" w:cs="Arial"/>
        </w:rPr>
        <w:t>rater reliability training using practice interviews</w:t>
      </w:r>
      <w:r w:rsidR="006B535D" w:rsidRPr="0034097D">
        <w:rPr>
          <w:rFonts w:ascii="Arial" w:hAnsi="Arial" w:cs="Arial"/>
        </w:rPr>
        <w:t>, and were instructed on how to administer the DISC</w:t>
      </w:r>
      <w:r w:rsidR="00C240A4" w:rsidRPr="0034097D">
        <w:rPr>
          <w:rFonts w:ascii="Arial" w:hAnsi="Arial" w:cs="Arial"/>
        </w:rPr>
        <w:t>-Y/P</w:t>
      </w:r>
      <w:r w:rsidR="000F3358" w:rsidRPr="0034097D">
        <w:rPr>
          <w:rFonts w:ascii="Arial" w:hAnsi="Arial" w:cs="Arial"/>
        </w:rPr>
        <w:t>.</w:t>
      </w:r>
      <w:r w:rsidRPr="0034097D">
        <w:rPr>
          <w:rFonts w:ascii="Arial" w:hAnsi="Arial" w:cs="Arial"/>
        </w:rPr>
        <w:t xml:space="preserve"> </w:t>
      </w:r>
      <w:r w:rsidR="008B6F99" w:rsidRPr="0034097D">
        <w:rPr>
          <w:rFonts w:ascii="Arial" w:hAnsi="Arial" w:cs="Arial"/>
        </w:rPr>
        <w:t>At both sites, t</w:t>
      </w:r>
      <w:r w:rsidR="00C3746D" w:rsidRPr="0034097D">
        <w:rPr>
          <w:rFonts w:ascii="Arial" w:hAnsi="Arial" w:cs="Arial"/>
        </w:rPr>
        <w:t xml:space="preserve">rained research associates </w:t>
      </w:r>
      <w:r w:rsidRPr="0034097D">
        <w:rPr>
          <w:rFonts w:ascii="Arial" w:hAnsi="Arial" w:cs="Arial"/>
        </w:rPr>
        <w:t>administered the DISC</w:t>
      </w:r>
      <w:r w:rsidR="00F860E5" w:rsidRPr="0034097D">
        <w:rPr>
          <w:rFonts w:ascii="Arial" w:hAnsi="Arial" w:cs="Arial"/>
        </w:rPr>
        <w:t>-Y/P</w:t>
      </w:r>
      <w:r w:rsidRPr="0034097D">
        <w:rPr>
          <w:rFonts w:ascii="Arial" w:hAnsi="Arial" w:cs="Arial"/>
        </w:rPr>
        <w:t xml:space="preserve"> to parents and youth aged 9 years and above</w:t>
      </w:r>
      <w:r w:rsidR="00796800" w:rsidRPr="0034097D">
        <w:rPr>
          <w:rFonts w:ascii="Arial" w:hAnsi="Arial" w:cs="Arial"/>
        </w:rPr>
        <w:t xml:space="preserve">, </w:t>
      </w:r>
      <w:r w:rsidR="00BB12AF" w:rsidRPr="0034097D">
        <w:rPr>
          <w:rFonts w:ascii="Arial" w:hAnsi="Arial" w:cs="Arial"/>
        </w:rPr>
        <w:t>with only the DISC-P being</w:t>
      </w:r>
      <w:r w:rsidR="00796800" w:rsidRPr="0034097D">
        <w:rPr>
          <w:rFonts w:ascii="Arial" w:hAnsi="Arial" w:cs="Arial"/>
        </w:rPr>
        <w:t xml:space="preserve"> administered to families with youth under 9 years of age</w:t>
      </w:r>
      <w:r w:rsidRPr="0034097D">
        <w:rPr>
          <w:rFonts w:ascii="Arial" w:hAnsi="Arial" w:cs="Arial"/>
        </w:rPr>
        <w:t>. Families were compensated for participation.</w:t>
      </w:r>
      <w:r w:rsidR="002E2044" w:rsidRPr="0034097D">
        <w:rPr>
          <w:rFonts w:ascii="Arial" w:hAnsi="Arial" w:cs="Arial"/>
        </w:rPr>
        <w:t xml:space="preserve"> </w:t>
      </w:r>
      <w:r w:rsidR="00650670" w:rsidRPr="0034097D">
        <w:rPr>
          <w:rFonts w:ascii="Arial" w:hAnsi="Arial" w:cs="Arial"/>
        </w:rPr>
        <w:t>Responses on the DISC-P were used to identify the presence of co</w:t>
      </w:r>
      <w:r w:rsidR="00796800" w:rsidRPr="0034097D">
        <w:rPr>
          <w:rFonts w:ascii="Arial" w:hAnsi="Arial" w:cs="Arial"/>
        </w:rPr>
        <w:t>morbid</w:t>
      </w:r>
      <w:r w:rsidR="00650670" w:rsidRPr="0034097D">
        <w:rPr>
          <w:rFonts w:ascii="Arial" w:hAnsi="Arial" w:cs="Arial"/>
        </w:rPr>
        <w:t xml:space="preserve"> psychiatric diagnoses.</w:t>
      </w:r>
    </w:p>
    <w:p w:rsidR="00F63696" w:rsidRPr="0034097D" w:rsidRDefault="003F0F1F" w:rsidP="002A02B9">
      <w:pPr>
        <w:spacing w:after="0" w:line="480" w:lineRule="auto"/>
        <w:ind w:firstLine="720"/>
        <w:contextualSpacing/>
        <w:rPr>
          <w:rFonts w:ascii="Arial" w:hAnsi="Arial" w:cs="Arial"/>
        </w:rPr>
      </w:pPr>
      <w:r w:rsidRPr="0034097D">
        <w:rPr>
          <w:rFonts w:ascii="Arial" w:hAnsi="Arial" w:cs="Arial"/>
        </w:rPr>
        <w:t>The presence of suicidal thoughts and</w:t>
      </w:r>
      <w:r w:rsidR="005C4634" w:rsidRPr="0034097D">
        <w:rPr>
          <w:rFonts w:ascii="Arial" w:hAnsi="Arial" w:cs="Arial"/>
        </w:rPr>
        <w:t>/or</w:t>
      </w:r>
      <w:r w:rsidRPr="0034097D">
        <w:rPr>
          <w:rFonts w:ascii="Arial" w:hAnsi="Arial" w:cs="Arial"/>
        </w:rPr>
        <w:t xml:space="preserve"> behavior was determined by responses from children and parents on DISC-Y/P</w:t>
      </w:r>
      <w:r w:rsidR="008E41A4" w:rsidRPr="0034097D">
        <w:rPr>
          <w:rFonts w:ascii="Arial" w:hAnsi="Arial" w:cs="Arial"/>
        </w:rPr>
        <w:t xml:space="preserve"> depression</w:t>
      </w:r>
      <w:r w:rsidR="00F860E5" w:rsidRPr="0034097D">
        <w:rPr>
          <w:rFonts w:ascii="Arial" w:hAnsi="Arial" w:cs="Arial"/>
        </w:rPr>
        <w:t xml:space="preserve"> items</w:t>
      </w:r>
      <w:r w:rsidRPr="0034097D">
        <w:rPr>
          <w:rFonts w:ascii="Arial" w:hAnsi="Arial" w:cs="Arial"/>
        </w:rPr>
        <w:t xml:space="preserve"> 20-22</w:t>
      </w:r>
      <w:r w:rsidR="008E41A4" w:rsidRPr="0034097D">
        <w:rPr>
          <w:rFonts w:ascii="Arial" w:hAnsi="Arial" w:cs="Arial"/>
        </w:rPr>
        <w:t xml:space="preserve"> (Table 2)</w:t>
      </w:r>
      <w:r w:rsidRPr="0034097D">
        <w:rPr>
          <w:rFonts w:ascii="Arial" w:hAnsi="Arial" w:cs="Arial"/>
        </w:rPr>
        <w:t xml:space="preserve">, </w:t>
      </w:r>
      <w:r w:rsidR="006A55BB" w:rsidRPr="0034097D">
        <w:rPr>
          <w:rFonts w:ascii="Arial" w:hAnsi="Arial" w:cs="Arial"/>
        </w:rPr>
        <w:t xml:space="preserve">which </w:t>
      </w:r>
      <w:r w:rsidRPr="0034097D">
        <w:rPr>
          <w:rFonts w:ascii="Arial" w:hAnsi="Arial" w:cs="Arial"/>
        </w:rPr>
        <w:t>respectively assessed thoughts of death (20a-d), suicidal ideation (21a-e), suicidal plan (21f), and past suicide attempts (22a-</w:t>
      </w:r>
      <w:r w:rsidR="00FC5F25" w:rsidRPr="0034097D">
        <w:rPr>
          <w:rFonts w:ascii="Arial" w:hAnsi="Arial" w:cs="Arial"/>
        </w:rPr>
        <w:t>g</w:t>
      </w:r>
      <w:r w:rsidRPr="0034097D">
        <w:rPr>
          <w:rFonts w:ascii="Arial" w:hAnsi="Arial" w:cs="Arial"/>
        </w:rPr>
        <w:t xml:space="preserve">). Children with positive endorsements for </w:t>
      </w:r>
      <w:r w:rsidR="00315191" w:rsidRPr="0034097D">
        <w:rPr>
          <w:rFonts w:ascii="Arial" w:hAnsi="Arial" w:cs="Arial"/>
        </w:rPr>
        <w:t xml:space="preserve">any </w:t>
      </w:r>
      <w:r w:rsidRPr="0034097D">
        <w:rPr>
          <w:rFonts w:ascii="Arial" w:hAnsi="Arial" w:cs="Arial"/>
        </w:rPr>
        <w:t>DISC-Y/P items 2</w:t>
      </w:r>
      <w:r w:rsidR="00315191" w:rsidRPr="0034097D">
        <w:rPr>
          <w:rFonts w:ascii="Arial" w:hAnsi="Arial" w:cs="Arial"/>
        </w:rPr>
        <w:t>0</w:t>
      </w:r>
      <w:r w:rsidRPr="0034097D">
        <w:rPr>
          <w:rFonts w:ascii="Arial" w:hAnsi="Arial" w:cs="Arial"/>
        </w:rPr>
        <w:t xml:space="preserve">-22 were classified as displaying suicidal thoughts and </w:t>
      </w:r>
      <w:r w:rsidR="00F63696" w:rsidRPr="0034097D">
        <w:rPr>
          <w:rFonts w:ascii="Arial" w:hAnsi="Arial" w:cs="Arial"/>
        </w:rPr>
        <w:t xml:space="preserve">suicidal </w:t>
      </w:r>
      <w:r w:rsidRPr="0034097D">
        <w:rPr>
          <w:rFonts w:ascii="Arial" w:hAnsi="Arial" w:cs="Arial"/>
        </w:rPr>
        <w:t xml:space="preserve">behaviors </w:t>
      </w:r>
      <w:r w:rsidR="00F860E5" w:rsidRPr="0034097D">
        <w:rPr>
          <w:rFonts w:ascii="Arial" w:hAnsi="Arial" w:cs="Arial"/>
        </w:rPr>
        <w:t>given</w:t>
      </w:r>
      <w:r w:rsidRPr="0034097D">
        <w:rPr>
          <w:rFonts w:ascii="Arial" w:hAnsi="Arial" w:cs="Arial"/>
        </w:rPr>
        <w:t xml:space="preserve"> the presence of thoughts about </w:t>
      </w:r>
      <w:r w:rsidR="00315191" w:rsidRPr="0034097D">
        <w:rPr>
          <w:rFonts w:ascii="Arial" w:hAnsi="Arial" w:cs="Arial"/>
        </w:rPr>
        <w:t xml:space="preserve">being dead, </w:t>
      </w:r>
      <w:r w:rsidRPr="0034097D">
        <w:rPr>
          <w:rFonts w:ascii="Arial" w:hAnsi="Arial" w:cs="Arial"/>
        </w:rPr>
        <w:t>killing themselves</w:t>
      </w:r>
      <w:r w:rsidR="00315191" w:rsidRPr="0034097D">
        <w:rPr>
          <w:rFonts w:ascii="Arial" w:hAnsi="Arial" w:cs="Arial"/>
        </w:rPr>
        <w:t>,</w:t>
      </w:r>
      <w:r w:rsidRPr="0034097D">
        <w:rPr>
          <w:rFonts w:ascii="Arial" w:hAnsi="Arial" w:cs="Arial"/>
        </w:rPr>
        <w:t xml:space="preserve"> or having a history of suicide attempt</w:t>
      </w:r>
      <w:r w:rsidR="00804A8B" w:rsidRPr="0034097D">
        <w:rPr>
          <w:rFonts w:ascii="Arial" w:hAnsi="Arial" w:cs="Arial"/>
        </w:rPr>
        <w:t>(</w:t>
      </w:r>
      <w:r w:rsidRPr="0034097D">
        <w:rPr>
          <w:rFonts w:ascii="Arial" w:hAnsi="Arial" w:cs="Arial"/>
        </w:rPr>
        <w:t>s</w:t>
      </w:r>
      <w:r w:rsidR="00804A8B" w:rsidRPr="0034097D">
        <w:rPr>
          <w:rFonts w:ascii="Arial" w:hAnsi="Arial" w:cs="Arial"/>
        </w:rPr>
        <w:t>)</w:t>
      </w:r>
      <w:r w:rsidRPr="0034097D">
        <w:rPr>
          <w:rFonts w:ascii="Arial" w:hAnsi="Arial" w:cs="Arial"/>
        </w:rPr>
        <w:t>.</w:t>
      </w:r>
      <w:r w:rsidR="00823F34" w:rsidRPr="0034097D">
        <w:rPr>
          <w:rFonts w:ascii="Arial" w:hAnsi="Arial" w:cs="Arial"/>
        </w:rPr>
        <w:t xml:space="preserve"> The frequency of endorsed suicidal items on the CBCL (Item #18, #91) and on the MAVRIC-P (Item #15</w:t>
      </w:r>
      <w:r w:rsidR="008E2A27">
        <w:rPr>
          <w:rFonts w:ascii="Arial" w:hAnsi="Arial" w:cs="Arial"/>
        </w:rPr>
        <w:t>b</w:t>
      </w:r>
      <w:r w:rsidR="00823F34" w:rsidRPr="0034097D">
        <w:rPr>
          <w:rFonts w:ascii="Arial" w:hAnsi="Arial" w:cs="Arial"/>
        </w:rPr>
        <w:t>, 15</w:t>
      </w:r>
      <w:r w:rsidR="008E2A27">
        <w:rPr>
          <w:rFonts w:ascii="Arial" w:hAnsi="Arial" w:cs="Arial"/>
        </w:rPr>
        <w:t>d</w:t>
      </w:r>
      <w:r w:rsidR="00C240A4" w:rsidRPr="0034097D">
        <w:rPr>
          <w:rFonts w:ascii="Arial" w:hAnsi="Arial" w:cs="Arial"/>
        </w:rPr>
        <w:t xml:space="preserve">; see Table </w:t>
      </w:r>
      <w:r w:rsidR="008E2A27">
        <w:rPr>
          <w:rFonts w:ascii="Arial" w:hAnsi="Arial" w:cs="Arial"/>
        </w:rPr>
        <w:t>2</w:t>
      </w:r>
      <w:r w:rsidR="008E2A27" w:rsidRPr="0034097D">
        <w:rPr>
          <w:rFonts w:ascii="Arial" w:hAnsi="Arial" w:cs="Arial"/>
        </w:rPr>
        <w:t xml:space="preserve"> </w:t>
      </w:r>
      <w:r w:rsidR="00C240A4" w:rsidRPr="0034097D">
        <w:rPr>
          <w:rFonts w:ascii="Arial" w:hAnsi="Arial" w:cs="Arial"/>
        </w:rPr>
        <w:t>for item content</w:t>
      </w:r>
      <w:r w:rsidR="00823F34" w:rsidRPr="0034097D">
        <w:rPr>
          <w:rFonts w:ascii="Arial" w:hAnsi="Arial" w:cs="Arial"/>
        </w:rPr>
        <w:t xml:space="preserve">) were also reported, but not included in </w:t>
      </w:r>
      <w:r w:rsidR="00615268" w:rsidRPr="0034097D">
        <w:rPr>
          <w:rFonts w:ascii="Arial" w:hAnsi="Arial" w:cs="Arial"/>
        </w:rPr>
        <w:t xml:space="preserve">subsequent </w:t>
      </w:r>
      <w:r w:rsidR="00890E11" w:rsidRPr="0034097D">
        <w:rPr>
          <w:rFonts w:ascii="Arial" w:hAnsi="Arial" w:cs="Arial"/>
        </w:rPr>
        <w:t xml:space="preserve">analyses due </w:t>
      </w:r>
      <w:r w:rsidR="000A5A20" w:rsidRPr="0034097D">
        <w:rPr>
          <w:rFonts w:ascii="Arial" w:hAnsi="Arial" w:cs="Arial"/>
        </w:rPr>
        <w:t xml:space="preserve">to </w:t>
      </w:r>
      <w:r w:rsidR="00890E11" w:rsidRPr="0034097D">
        <w:rPr>
          <w:rFonts w:ascii="Arial" w:hAnsi="Arial" w:cs="Arial"/>
        </w:rPr>
        <w:t>preference for</w:t>
      </w:r>
      <w:r w:rsidR="00865784" w:rsidRPr="0034097D">
        <w:rPr>
          <w:rFonts w:ascii="Arial" w:hAnsi="Arial" w:cs="Arial"/>
        </w:rPr>
        <w:t xml:space="preserve"> comprehensive </w:t>
      </w:r>
      <w:r w:rsidR="000A5A20" w:rsidRPr="0034097D">
        <w:rPr>
          <w:rFonts w:ascii="Arial" w:hAnsi="Arial" w:cs="Arial"/>
        </w:rPr>
        <w:t xml:space="preserve">and structured </w:t>
      </w:r>
      <w:r w:rsidR="00865784" w:rsidRPr="0034097D">
        <w:rPr>
          <w:rFonts w:ascii="Arial" w:hAnsi="Arial" w:cs="Arial"/>
        </w:rPr>
        <w:t>questioning associated with the DISC-Y/P relative to CBCL</w:t>
      </w:r>
      <w:r w:rsidR="00890E11" w:rsidRPr="0034097D">
        <w:rPr>
          <w:rFonts w:ascii="Arial" w:hAnsi="Arial" w:cs="Arial"/>
        </w:rPr>
        <w:t>, and</w:t>
      </w:r>
      <w:r w:rsidR="00865784" w:rsidRPr="0034097D">
        <w:rPr>
          <w:rFonts w:ascii="Arial" w:hAnsi="Arial" w:cs="Arial"/>
        </w:rPr>
        <w:t xml:space="preserve"> the</w:t>
      </w:r>
      <w:r w:rsidR="00890E11" w:rsidRPr="0034097D">
        <w:rPr>
          <w:rFonts w:ascii="Arial" w:hAnsi="Arial" w:cs="Arial"/>
        </w:rPr>
        <w:t xml:space="preserve"> specific time window of rating</w:t>
      </w:r>
      <w:r w:rsidR="00865784" w:rsidRPr="0034097D">
        <w:rPr>
          <w:rFonts w:ascii="Arial" w:hAnsi="Arial" w:cs="Arial"/>
        </w:rPr>
        <w:t xml:space="preserve"> relative to MAVRIC-P</w:t>
      </w:r>
      <w:r w:rsidR="00890E11" w:rsidRPr="0034097D">
        <w:rPr>
          <w:rFonts w:ascii="Arial" w:hAnsi="Arial" w:cs="Arial"/>
        </w:rPr>
        <w:t xml:space="preserve"> (e.g., MAVRIC-P inquires about suicidal thoughts and/or behaviors in the context of 'most angry episode')</w:t>
      </w:r>
      <w:r w:rsidR="00823F34" w:rsidRPr="0034097D">
        <w:rPr>
          <w:rFonts w:ascii="Arial" w:hAnsi="Arial" w:cs="Arial"/>
        </w:rPr>
        <w:t>.</w:t>
      </w:r>
      <w:r w:rsidR="00620EC2" w:rsidRPr="0034097D">
        <w:rPr>
          <w:rFonts w:ascii="Arial" w:hAnsi="Arial" w:cs="Arial"/>
        </w:rPr>
        <w:t xml:space="preserve"> </w:t>
      </w:r>
      <w:r w:rsidR="009907E2" w:rsidRPr="0034097D">
        <w:rPr>
          <w:rFonts w:ascii="Arial" w:hAnsi="Arial" w:cs="Arial"/>
        </w:rPr>
        <w:t>When endorsed by either parent or youth,</w:t>
      </w:r>
      <w:r w:rsidRPr="0034097D">
        <w:rPr>
          <w:rFonts w:ascii="Arial" w:hAnsi="Arial" w:cs="Arial"/>
        </w:rPr>
        <w:t xml:space="preserve"> suicidal thoughts or behaviors were immediately evaluated by a licensed psychologist or board certified </w:t>
      </w:r>
      <w:r w:rsidR="00472332" w:rsidRPr="0034097D">
        <w:rPr>
          <w:rFonts w:ascii="Arial" w:hAnsi="Arial" w:cs="Arial"/>
        </w:rPr>
        <w:t xml:space="preserve">child and adolescent </w:t>
      </w:r>
      <w:r w:rsidRPr="0034097D">
        <w:rPr>
          <w:rFonts w:ascii="Arial" w:hAnsi="Arial" w:cs="Arial"/>
        </w:rPr>
        <w:t xml:space="preserve">psychiatrist and triaged appropriately to ensure </w:t>
      </w:r>
      <w:r w:rsidR="009907E2" w:rsidRPr="0034097D">
        <w:rPr>
          <w:rFonts w:ascii="Arial" w:hAnsi="Arial" w:cs="Arial"/>
        </w:rPr>
        <w:t>the youth's</w:t>
      </w:r>
      <w:r w:rsidRPr="0034097D">
        <w:rPr>
          <w:rFonts w:ascii="Arial" w:hAnsi="Arial" w:cs="Arial"/>
        </w:rPr>
        <w:t xml:space="preserve"> well-being.</w:t>
      </w:r>
      <w:r w:rsidR="00F63696" w:rsidRPr="0034097D">
        <w:rPr>
          <w:rFonts w:ascii="Arial" w:hAnsi="Arial" w:cs="Arial"/>
        </w:rPr>
        <w:t xml:space="preserve"> </w:t>
      </w:r>
    </w:p>
    <w:p w:rsidR="00242D1B" w:rsidRPr="0034097D" w:rsidRDefault="003F0F1F" w:rsidP="003F0F1F">
      <w:pPr>
        <w:spacing w:after="0" w:line="480" w:lineRule="auto"/>
        <w:contextualSpacing/>
        <w:rPr>
          <w:rFonts w:ascii="Arial" w:hAnsi="Arial" w:cs="Arial"/>
          <w:i/>
        </w:rPr>
      </w:pPr>
      <w:r w:rsidRPr="0034097D">
        <w:rPr>
          <w:rFonts w:ascii="Arial" w:hAnsi="Arial" w:cs="Arial"/>
          <w:i/>
        </w:rPr>
        <w:t>Data Analysis</w:t>
      </w:r>
    </w:p>
    <w:p w:rsidR="00DC6C7C" w:rsidRPr="0034097D" w:rsidRDefault="00F26B6E" w:rsidP="00F26B6E">
      <w:pPr>
        <w:spacing w:after="0" w:line="480" w:lineRule="auto"/>
        <w:contextualSpacing/>
        <w:rPr>
          <w:rFonts w:ascii="Arial" w:hAnsi="Arial" w:cs="Arial"/>
        </w:rPr>
      </w:pPr>
      <w:r w:rsidRPr="0034097D">
        <w:rPr>
          <w:rFonts w:ascii="Arial" w:eastAsia="Times New Roman" w:hAnsi="Arial" w:cs="Arial"/>
          <w:i/>
        </w:rPr>
        <w:tab/>
      </w:r>
      <w:r w:rsidR="003F0F1F" w:rsidRPr="0034097D">
        <w:rPr>
          <w:rFonts w:ascii="Arial" w:hAnsi="Arial" w:cs="Arial"/>
        </w:rPr>
        <w:t>Prior to analyses, cases were reviewed for missing data. When participants' ratings had less than 20% missing data, mean-item replacement imputations were utilized. This imputation strategy only impacted 14 cases in which participants were missing between 1-2 items per form (13 MASC, 1 CDI</w:t>
      </w:r>
      <w:r w:rsidR="00B81852" w:rsidRPr="0034097D">
        <w:rPr>
          <w:rFonts w:ascii="Arial" w:hAnsi="Arial" w:cs="Arial"/>
        </w:rPr>
        <w:t>-S</w:t>
      </w:r>
      <w:r w:rsidR="003F0F1F" w:rsidRPr="0034097D">
        <w:rPr>
          <w:rFonts w:ascii="Arial" w:hAnsi="Arial" w:cs="Arial"/>
        </w:rPr>
        <w:t xml:space="preserve">). When a participant's form had greater than 20% missing data, the form </w:t>
      </w:r>
      <w:r w:rsidR="003F0F1F" w:rsidRPr="0034097D">
        <w:rPr>
          <w:rFonts w:ascii="Arial" w:hAnsi="Arial" w:cs="Arial"/>
        </w:rPr>
        <w:lastRenderedPageBreak/>
        <w:t>was excluded from analysis</w:t>
      </w:r>
      <w:r w:rsidR="00CC3D5D" w:rsidRPr="0034097D">
        <w:rPr>
          <w:rFonts w:ascii="Arial" w:hAnsi="Arial" w:cs="Arial"/>
        </w:rPr>
        <w:t xml:space="preserve"> which impacted 13 participant's ratings</w:t>
      </w:r>
      <w:r w:rsidR="009452F1" w:rsidRPr="0034097D">
        <w:rPr>
          <w:rFonts w:ascii="Arial" w:hAnsi="Arial" w:cs="Arial"/>
        </w:rPr>
        <w:t xml:space="preserve"> </w:t>
      </w:r>
      <w:r w:rsidR="00CC3D5D" w:rsidRPr="0034097D">
        <w:rPr>
          <w:rFonts w:ascii="Arial" w:hAnsi="Arial" w:cs="Arial"/>
        </w:rPr>
        <w:t>scales</w:t>
      </w:r>
      <w:r w:rsidR="003F0F1F" w:rsidRPr="0034097D">
        <w:rPr>
          <w:rFonts w:ascii="Arial" w:hAnsi="Arial" w:cs="Arial"/>
        </w:rPr>
        <w:t xml:space="preserve">. </w:t>
      </w:r>
      <w:r w:rsidR="00AB25FD" w:rsidRPr="0034097D">
        <w:rPr>
          <w:rFonts w:ascii="Arial" w:hAnsi="Arial" w:cs="Arial"/>
        </w:rPr>
        <w:t>D</w:t>
      </w:r>
      <w:r w:rsidR="003F0F1F" w:rsidRPr="0034097D">
        <w:rPr>
          <w:rFonts w:ascii="Arial" w:hAnsi="Arial" w:cs="Arial"/>
        </w:rPr>
        <w:t>escriptive statistics</w:t>
      </w:r>
      <w:r w:rsidR="00AA2A89">
        <w:rPr>
          <w:rFonts w:ascii="Arial" w:hAnsi="Arial" w:cs="Arial"/>
        </w:rPr>
        <w:t xml:space="preserve"> and one-tailed Fisher’s exact tests</w:t>
      </w:r>
      <w:r w:rsidR="003F0F1F" w:rsidRPr="0034097D">
        <w:rPr>
          <w:rFonts w:ascii="Arial" w:hAnsi="Arial" w:cs="Arial"/>
        </w:rPr>
        <w:t xml:space="preserve"> were used to identify </w:t>
      </w:r>
      <w:r w:rsidR="00AA2A89">
        <w:rPr>
          <w:rFonts w:ascii="Arial" w:hAnsi="Arial" w:cs="Arial"/>
        </w:rPr>
        <w:t xml:space="preserve">and compare </w:t>
      </w:r>
      <w:r w:rsidR="003F0F1F" w:rsidRPr="0034097D">
        <w:rPr>
          <w:rFonts w:ascii="Arial" w:hAnsi="Arial" w:cs="Arial"/>
        </w:rPr>
        <w:t>the</w:t>
      </w:r>
      <w:r w:rsidR="00F04C54" w:rsidRPr="0034097D">
        <w:rPr>
          <w:rFonts w:ascii="Arial" w:hAnsi="Arial" w:cs="Arial"/>
        </w:rPr>
        <w:t xml:space="preserve"> </w:t>
      </w:r>
      <w:r w:rsidR="009C15C9" w:rsidRPr="0034097D">
        <w:rPr>
          <w:rFonts w:ascii="Arial" w:hAnsi="Arial" w:cs="Arial"/>
        </w:rPr>
        <w:t>frequency</w:t>
      </w:r>
      <w:r w:rsidR="003F0F1F" w:rsidRPr="0034097D">
        <w:rPr>
          <w:rFonts w:ascii="Arial" w:hAnsi="Arial" w:cs="Arial"/>
        </w:rPr>
        <w:t xml:space="preserve"> of suicidal thoughts and/or behaviors </w:t>
      </w:r>
      <w:r w:rsidR="006A55BB" w:rsidRPr="0034097D">
        <w:rPr>
          <w:rFonts w:ascii="Arial" w:hAnsi="Arial" w:cs="Arial"/>
        </w:rPr>
        <w:t>endorsed on the DISC-Y/P</w:t>
      </w:r>
      <w:r w:rsidR="00AA2A89">
        <w:rPr>
          <w:rFonts w:ascii="Arial" w:hAnsi="Arial" w:cs="Arial"/>
        </w:rPr>
        <w:t>,</w:t>
      </w:r>
      <w:r w:rsidR="0040090E" w:rsidRPr="0034097D">
        <w:rPr>
          <w:rFonts w:ascii="Arial" w:hAnsi="Arial" w:cs="Arial"/>
        </w:rPr>
        <w:t xml:space="preserve"> CBCL</w:t>
      </w:r>
      <w:r w:rsidR="00AA2A89">
        <w:rPr>
          <w:rFonts w:ascii="Arial" w:hAnsi="Arial" w:cs="Arial"/>
        </w:rPr>
        <w:t>, and MAVRIC-P</w:t>
      </w:r>
      <w:r w:rsidR="006A55BB" w:rsidRPr="0034097D">
        <w:rPr>
          <w:rFonts w:ascii="Arial" w:hAnsi="Arial" w:cs="Arial"/>
        </w:rPr>
        <w:t xml:space="preserve"> </w:t>
      </w:r>
      <w:r w:rsidR="003F0F1F" w:rsidRPr="0034097D">
        <w:rPr>
          <w:rFonts w:ascii="Arial" w:hAnsi="Arial" w:cs="Arial"/>
        </w:rPr>
        <w:t xml:space="preserve">among youth with </w:t>
      </w:r>
      <w:r w:rsidR="006A55BB" w:rsidRPr="0034097D">
        <w:rPr>
          <w:rFonts w:ascii="Arial" w:hAnsi="Arial" w:cs="Arial"/>
        </w:rPr>
        <w:t xml:space="preserve">and without </w:t>
      </w:r>
      <w:r w:rsidR="004E3338" w:rsidRPr="0034097D">
        <w:rPr>
          <w:rFonts w:ascii="Arial" w:hAnsi="Arial" w:cs="Arial"/>
        </w:rPr>
        <w:t>C</w:t>
      </w:r>
      <w:r w:rsidR="003F0F1F" w:rsidRPr="0034097D">
        <w:rPr>
          <w:rFonts w:ascii="Arial" w:hAnsi="Arial" w:cs="Arial"/>
        </w:rPr>
        <w:t>TD</w:t>
      </w:r>
      <w:r w:rsidR="00E1012A">
        <w:rPr>
          <w:rFonts w:ascii="Arial" w:hAnsi="Arial" w:cs="Arial"/>
        </w:rPr>
        <w:t xml:space="preserve"> due to small cell sizes</w:t>
      </w:r>
      <w:r w:rsidR="003F0F1F" w:rsidRPr="0034097D">
        <w:rPr>
          <w:rFonts w:ascii="Arial" w:hAnsi="Arial" w:cs="Arial"/>
        </w:rPr>
        <w:t xml:space="preserve">. </w:t>
      </w:r>
      <w:r w:rsidR="00FF1D7B" w:rsidRPr="0034097D">
        <w:rPr>
          <w:rFonts w:ascii="Arial" w:hAnsi="Arial" w:cs="Arial"/>
        </w:rPr>
        <w:t xml:space="preserve">Five participants had incomplete and/or missing DISC-P, and were excluded from analyses on comorbid psychiatric disorders. </w:t>
      </w:r>
      <w:r w:rsidR="003F0F1F" w:rsidRPr="0034097D">
        <w:rPr>
          <w:rFonts w:ascii="Arial" w:hAnsi="Arial" w:cs="Arial"/>
        </w:rPr>
        <w:t xml:space="preserve">Cohen's kappa evaluated agreement </w:t>
      </w:r>
      <w:r w:rsidR="00FE06FA" w:rsidRPr="0034097D">
        <w:rPr>
          <w:rFonts w:ascii="Arial" w:hAnsi="Arial" w:cs="Arial"/>
        </w:rPr>
        <w:t xml:space="preserve">on the DISC </w:t>
      </w:r>
      <w:r w:rsidR="003F0F1F" w:rsidRPr="0034097D">
        <w:rPr>
          <w:rFonts w:ascii="Arial" w:hAnsi="Arial" w:cs="Arial"/>
        </w:rPr>
        <w:t>between youth</w:t>
      </w:r>
      <w:r w:rsidR="00FE06FA" w:rsidRPr="0034097D">
        <w:rPr>
          <w:rFonts w:ascii="Arial" w:hAnsi="Arial" w:cs="Arial"/>
        </w:rPr>
        <w:t xml:space="preserve"> (DISC-Y)</w:t>
      </w:r>
      <w:r w:rsidR="003F0F1F" w:rsidRPr="0034097D">
        <w:rPr>
          <w:rFonts w:ascii="Arial" w:hAnsi="Arial" w:cs="Arial"/>
        </w:rPr>
        <w:t xml:space="preserve"> and parent report</w:t>
      </w:r>
      <w:r w:rsidR="00FE06FA" w:rsidRPr="0034097D">
        <w:rPr>
          <w:rFonts w:ascii="Arial" w:hAnsi="Arial" w:cs="Arial"/>
        </w:rPr>
        <w:t xml:space="preserve"> (DISC-P)</w:t>
      </w:r>
      <w:r w:rsidR="003F0F1F" w:rsidRPr="0034097D">
        <w:rPr>
          <w:rFonts w:ascii="Arial" w:hAnsi="Arial" w:cs="Arial"/>
        </w:rPr>
        <w:t xml:space="preserve"> of suicidal thoughts and/or behaviors</w:t>
      </w:r>
      <w:r w:rsidR="00273B8F" w:rsidRPr="0034097D">
        <w:rPr>
          <w:rFonts w:ascii="Arial" w:hAnsi="Arial" w:cs="Arial"/>
        </w:rPr>
        <w:t xml:space="preserve"> when endorsed by at least one informant</w:t>
      </w:r>
      <w:r w:rsidR="000F1610">
        <w:rPr>
          <w:rFonts w:ascii="Arial" w:hAnsi="Arial" w:cs="Arial"/>
        </w:rPr>
        <w:t>, as well as agreement between measures of suicidal thoughts and/or behaviors (DISC-Y/P, CBCL, MAVRIC-P)</w:t>
      </w:r>
      <w:r w:rsidR="005D6664" w:rsidRPr="0034097D">
        <w:rPr>
          <w:rFonts w:ascii="Arial" w:hAnsi="Arial" w:cs="Arial"/>
        </w:rPr>
        <w:t>.</w:t>
      </w:r>
      <w:r w:rsidR="000A4F3C" w:rsidRPr="0034097D">
        <w:rPr>
          <w:rFonts w:ascii="Arial" w:hAnsi="Arial" w:cs="Arial"/>
        </w:rPr>
        <w:t xml:space="preserve"> </w:t>
      </w:r>
    </w:p>
    <w:p w:rsidR="00DC6C7C" w:rsidRPr="0034097D" w:rsidRDefault="000A5A20" w:rsidP="00DC6C7C">
      <w:pPr>
        <w:spacing w:after="0" w:line="480" w:lineRule="auto"/>
        <w:ind w:firstLine="720"/>
        <w:contextualSpacing/>
        <w:rPr>
          <w:rFonts w:ascii="Arial" w:hAnsi="Arial" w:cs="Arial"/>
        </w:rPr>
      </w:pPr>
      <w:r w:rsidRPr="0034097D">
        <w:rPr>
          <w:rFonts w:ascii="Arial" w:hAnsi="Arial" w:cs="Arial"/>
        </w:rPr>
        <w:t>P</w:t>
      </w:r>
      <w:r w:rsidR="00A04C4E" w:rsidRPr="0034097D">
        <w:rPr>
          <w:rFonts w:ascii="Arial" w:hAnsi="Arial" w:cs="Arial"/>
        </w:rPr>
        <w:t xml:space="preserve">earson's correlation examined the association between suicidal thoughts and/or behaviors and youth's age. </w:t>
      </w:r>
      <w:r w:rsidR="003F0F1F" w:rsidRPr="0034097D">
        <w:rPr>
          <w:rFonts w:ascii="Arial" w:hAnsi="Arial" w:cs="Arial"/>
        </w:rPr>
        <w:t>A series of chi-square and independent sample t-tests examined the differences in demographic</w:t>
      </w:r>
      <w:r w:rsidR="006805E8" w:rsidRPr="0034097D">
        <w:rPr>
          <w:rFonts w:ascii="Arial" w:hAnsi="Arial" w:cs="Arial"/>
        </w:rPr>
        <w:t>s</w:t>
      </w:r>
      <w:r w:rsidR="003F0F1F" w:rsidRPr="0034097D">
        <w:rPr>
          <w:rFonts w:ascii="Arial" w:hAnsi="Arial" w:cs="Arial"/>
        </w:rPr>
        <w:t xml:space="preserve"> (</w:t>
      </w:r>
      <w:r w:rsidR="00FC5F25" w:rsidRPr="0034097D">
        <w:rPr>
          <w:rFonts w:ascii="Arial" w:hAnsi="Arial" w:cs="Arial"/>
        </w:rPr>
        <w:t>i.e</w:t>
      </w:r>
      <w:r w:rsidR="003F0F1F" w:rsidRPr="0034097D">
        <w:rPr>
          <w:rFonts w:ascii="Arial" w:hAnsi="Arial" w:cs="Arial"/>
        </w:rPr>
        <w:t xml:space="preserve">., age, </w:t>
      </w:r>
      <w:r w:rsidR="00BE79DD" w:rsidRPr="0034097D">
        <w:rPr>
          <w:rFonts w:ascii="Arial" w:hAnsi="Arial" w:cs="Arial"/>
        </w:rPr>
        <w:t>sex</w:t>
      </w:r>
      <w:r w:rsidR="003F0F1F" w:rsidRPr="0034097D">
        <w:rPr>
          <w:rFonts w:ascii="Arial" w:hAnsi="Arial" w:cs="Arial"/>
        </w:rPr>
        <w:t>, race/ethnicity), phenotypic presentation (</w:t>
      </w:r>
      <w:r w:rsidR="00FC5F25" w:rsidRPr="0034097D">
        <w:rPr>
          <w:rFonts w:ascii="Arial" w:hAnsi="Arial" w:cs="Arial"/>
        </w:rPr>
        <w:t xml:space="preserve">i.e., </w:t>
      </w:r>
      <w:r w:rsidR="003F0F1F" w:rsidRPr="0034097D">
        <w:rPr>
          <w:rFonts w:ascii="Arial" w:hAnsi="Arial" w:cs="Arial"/>
        </w:rPr>
        <w:t>presence of coprophenomena</w:t>
      </w:r>
      <w:r w:rsidR="00FE06FA" w:rsidRPr="0034097D">
        <w:rPr>
          <w:rFonts w:ascii="Arial" w:hAnsi="Arial" w:cs="Arial"/>
        </w:rPr>
        <w:t xml:space="preserve"> on the YGTSS symptom checklist</w:t>
      </w:r>
      <w:r w:rsidR="003F0F1F" w:rsidRPr="0034097D">
        <w:rPr>
          <w:rFonts w:ascii="Arial" w:hAnsi="Arial" w:cs="Arial"/>
        </w:rPr>
        <w:t>)</w:t>
      </w:r>
      <w:r w:rsidR="00E05402" w:rsidRPr="0034097D">
        <w:rPr>
          <w:rFonts w:ascii="Arial" w:hAnsi="Arial" w:cs="Arial"/>
        </w:rPr>
        <w:t>, and clinical characteristics</w:t>
      </w:r>
      <w:r w:rsidR="003F0F1F" w:rsidRPr="0034097D">
        <w:rPr>
          <w:rFonts w:ascii="Arial" w:hAnsi="Arial" w:cs="Arial"/>
        </w:rPr>
        <w:t xml:space="preserve"> among youth </w:t>
      </w:r>
      <w:r w:rsidR="004C5B27" w:rsidRPr="0034097D">
        <w:rPr>
          <w:rFonts w:ascii="Arial" w:hAnsi="Arial" w:cs="Arial"/>
        </w:rPr>
        <w:t xml:space="preserve">with CTD </w:t>
      </w:r>
      <w:r w:rsidR="003F0F1F" w:rsidRPr="0034097D">
        <w:rPr>
          <w:rFonts w:ascii="Arial" w:hAnsi="Arial" w:cs="Arial"/>
        </w:rPr>
        <w:t xml:space="preserve">experiencing and not experiencing suicidal thoughts and behaviors. </w:t>
      </w:r>
      <w:r w:rsidR="00D91BB2" w:rsidRPr="0034097D">
        <w:rPr>
          <w:rFonts w:ascii="Arial" w:hAnsi="Arial" w:cs="Arial"/>
        </w:rPr>
        <w:t xml:space="preserve">For categorical comparisons, </w:t>
      </w:r>
      <w:r w:rsidR="00E1012A">
        <w:rPr>
          <w:rFonts w:ascii="Arial" w:hAnsi="Arial" w:cs="Arial"/>
        </w:rPr>
        <w:t xml:space="preserve">two-tailed </w:t>
      </w:r>
      <w:r w:rsidR="00D91BB2" w:rsidRPr="0034097D">
        <w:rPr>
          <w:rFonts w:ascii="Arial" w:hAnsi="Arial" w:cs="Arial"/>
        </w:rPr>
        <w:t xml:space="preserve">Fisher exact tests were used when cell sizes were less than five. Cramer's </w:t>
      </w:r>
      <w:r w:rsidR="00D91BB2" w:rsidRPr="0034097D">
        <w:rPr>
          <w:rFonts w:ascii="Arial" w:hAnsi="Arial" w:cs="Arial"/>
          <w:i/>
        </w:rPr>
        <w:t>V</w:t>
      </w:r>
      <w:r w:rsidR="00D91BB2" w:rsidRPr="0034097D">
        <w:rPr>
          <w:rFonts w:ascii="Arial" w:hAnsi="Arial" w:cs="Arial"/>
        </w:rPr>
        <w:t xml:space="preserve"> was calculated to ascertain the strength of association between categorical variables whereas Cohen's d was calculated to ascertain the strength of association between continuous and ordinal variables.</w:t>
      </w:r>
    </w:p>
    <w:p w:rsidR="005662C2" w:rsidRPr="0034097D" w:rsidRDefault="005D6664" w:rsidP="00DC6C7C">
      <w:pPr>
        <w:spacing w:after="0" w:line="480" w:lineRule="auto"/>
        <w:ind w:firstLine="720"/>
        <w:contextualSpacing/>
        <w:rPr>
          <w:rFonts w:ascii="Arial" w:eastAsia="Times New Roman" w:hAnsi="Arial" w:cs="Arial"/>
          <w:i/>
        </w:rPr>
      </w:pPr>
      <w:r w:rsidRPr="0034097D">
        <w:rPr>
          <w:rFonts w:ascii="Arial" w:hAnsi="Arial" w:cs="Arial"/>
        </w:rPr>
        <w:t xml:space="preserve">Independent logistic regression models </w:t>
      </w:r>
      <w:r w:rsidR="007F47C0" w:rsidRPr="0034097D">
        <w:rPr>
          <w:rFonts w:ascii="Arial" w:hAnsi="Arial" w:cs="Arial"/>
        </w:rPr>
        <w:t>were used to examine</w:t>
      </w:r>
      <w:r w:rsidRPr="0034097D">
        <w:rPr>
          <w:rFonts w:ascii="Arial" w:hAnsi="Arial" w:cs="Arial"/>
        </w:rPr>
        <w:t xml:space="preserve"> whether specific</w:t>
      </w:r>
      <w:r w:rsidR="00D91BB2" w:rsidRPr="0034097D">
        <w:rPr>
          <w:rFonts w:ascii="Arial" w:hAnsi="Arial" w:cs="Arial"/>
        </w:rPr>
        <w:t xml:space="preserve"> syndrome</w:t>
      </w:r>
      <w:r w:rsidRPr="0034097D">
        <w:rPr>
          <w:rFonts w:ascii="Arial" w:hAnsi="Arial" w:cs="Arial"/>
        </w:rPr>
        <w:t xml:space="preserve"> subscales on the CBCL predicted suicidal thoughts and/or behaviors on the DISC-Y/P.</w:t>
      </w:r>
      <w:r w:rsidR="00B85F48" w:rsidRPr="0034097D">
        <w:rPr>
          <w:rFonts w:ascii="Arial" w:hAnsi="Arial" w:cs="Arial"/>
        </w:rPr>
        <w:t xml:space="preserve"> </w:t>
      </w:r>
      <w:r w:rsidR="00AB25FD" w:rsidRPr="0034097D">
        <w:rPr>
          <w:rFonts w:ascii="Arial" w:hAnsi="Arial" w:cs="Arial"/>
        </w:rPr>
        <w:t>B</w:t>
      </w:r>
      <w:r w:rsidR="00E73133" w:rsidRPr="0034097D">
        <w:rPr>
          <w:rFonts w:ascii="Arial" w:hAnsi="Arial" w:cs="Arial"/>
        </w:rPr>
        <w:t xml:space="preserve">ootstrapping mediation techniques were used </w:t>
      </w:r>
      <w:r w:rsidR="004C5B27" w:rsidRPr="0034097D">
        <w:rPr>
          <w:rFonts w:ascii="Arial" w:hAnsi="Arial" w:cs="Arial"/>
        </w:rPr>
        <w:t xml:space="preserve">to </w:t>
      </w:r>
      <w:r w:rsidR="00E73133" w:rsidRPr="0034097D">
        <w:rPr>
          <w:rFonts w:ascii="Arial" w:hAnsi="Arial" w:cs="Arial"/>
        </w:rPr>
        <w:t xml:space="preserve">evaluate whether parent ratings of </w:t>
      </w:r>
      <w:r w:rsidR="00B81852" w:rsidRPr="0034097D">
        <w:rPr>
          <w:rFonts w:ascii="Arial" w:hAnsi="Arial" w:cs="Arial"/>
        </w:rPr>
        <w:t xml:space="preserve">child </w:t>
      </w:r>
      <w:r w:rsidR="00E73133" w:rsidRPr="0034097D">
        <w:rPr>
          <w:rFonts w:ascii="Arial" w:hAnsi="Arial" w:cs="Arial"/>
        </w:rPr>
        <w:t xml:space="preserve">anxiety and depressive symptoms (CBCL </w:t>
      </w:r>
      <w:r w:rsidR="002A02B9" w:rsidRPr="0034097D">
        <w:rPr>
          <w:rFonts w:ascii="Arial" w:hAnsi="Arial" w:cs="Arial"/>
        </w:rPr>
        <w:t>a</w:t>
      </w:r>
      <w:r w:rsidR="00E73133" w:rsidRPr="0034097D">
        <w:rPr>
          <w:rFonts w:ascii="Arial" w:hAnsi="Arial" w:cs="Arial"/>
        </w:rPr>
        <w:t>nxious/</w:t>
      </w:r>
      <w:r w:rsidR="002A02B9" w:rsidRPr="0034097D">
        <w:rPr>
          <w:rFonts w:ascii="Arial" w:hAnsi="Arial" w:cs="Arial"/>
        </w:rPr>
        <w:t>d</w:t>
      </w:r>
      <w:r w:rsidR="00E73133" w:rsidRPr="0034097D">
        <w:rPr>
          <w:rFonts w:ascii="Arial" w:hAnsi="Arial" w:cs="Arial"/>
        </w:rPr>
        <w:t xml:space="preserve">epressed </w:t>
      </w:r>
      <w:r w:rsidR="002A02B9" w:rsidRPr="0034097D">
        <w:rPr>
          <w:rFonts w:ascii="Arial" w:hAnsi="Arial" w:cs="Arial"/>
        </w:rPr>
        <w:t>s</w:t>
      </w:r>
      <w:r w:rsidR="00E73133" w:rsidRPr="0034097D">
        <w:rPr>
          <w:rFonts w:ascii="Arial" w:hAnsi="Arial" w:cs="Arial"/>
        </w:rPr>
        <w:t xml:space="preserve">cale) influenced the relationship between tic </w:t>
      </w:r>
      <w:r w:rsidR="00B81852" w:rsidRPr="0034097D">
        <w:rPr>
          <w:rFonts w:ascii="Arial" w:hAnsi="Arial" w:cs="Arial"/>
        </w:rPr>
        <w:t xml:space="preserve">symptom </w:t>
      </w:r>
      <w:r w:rsidR="00E73133" w:rsidRPr="0034097D">
        <w:rPr>
          <w:rFonts w:ascii="Arial" w:hAnsi="Arial" w:cs="Arial"/>
        </w:rPr>
        <w:t xml:space="preserve">severity </w:t>
      </w:r>
      <w:r w:rsidR="00FE06FA" w:rsidRPr="0034097D">
        <w:rPr>
          <w:rFonts w:ascii="Arial" w:hAnsi="Arial" w:cs="Arial"/>
        </w:rPr>
        <w:t xml:space="preserve">on the YGTSS </w:t>
      </w:r>
      <w:r w:rsidR="00E73133" w:rsidRPr="0034097D">
        <w:rPr>
          <w:rFonts w:ascii="Arial" w:hAnsi="Arial" w:cs="Arial"/>
        </w:rPr>
        <w:t>and the presence of suicidal thoughts and behaviors</w:t>
      </w:r>
      <w:r w:rsidR="00FE06FA" w:rsidRPr="0034097D">
        <w:rPr>
          <w:rFonts w:ascii="Arial" w:hAnsi="Arial" w:cs="Arial"/>
        </w:rPr>
        <w:t xml:space="preserve"> on the DISC-Y/P</w:t>
      </w:r>
      <w:r w:rsidR="00E73133" w:rsidRPr="0034097D">
        <w:rPr>
          <w:rFonts w:ascii="Arial" w:hAnsi="Arial" w:cs="Arial"/>
        </w:rPr>
        <w:t>.  Mediation was tested with 5</w:t>
      </w:r>
      <w:r w:rsidR="00534E65" w:rsidRPr="0034097D">
        <w:rPr>
          <w:rFonts w:ascii="Arial" w:hAnsi="Arial" w:cs="Arial"/>
        </w:rPr>
        <w:t>,</w:t>
      </w:r>
      <w:r w:rsidR="00E73133" w:rsidRPr="0034097D">
        <w:rPr>
          <w:rFonts w:ascii="Arial" w:hAnsi="Arial" w:cs="Arial"/>
        </w:rPr>
        <w:t xml:space="preserve">000 bootstrap samples and bias-corrected 95% confidence intervals (CI). Full mediation was considered when the indirect effect </w:t>
      </w:r>
      <w:r w:rsidR="00E73133" w:rsidRPr="0034097D">
        <w:rPr>
          <w:rFonts w:ascii="Arial" w:hAnsi="Arial" w:cs="Arial"/>
        </w:rPr>
        <w:lastRenderedPageBreak/>
        <w:t xml:space="preserve">was significant (i.e., the CI did not include zero) and the c′ path was not significant. Mediation </w:t>
      </w:r>
      <w:r w:rsidR="00CC3D5D" w:rsidRPr="0034097D">
        <w:rPr>
          <w:rFonts w:ascii="Arial" w:hAnsi="Arial" w:cs="Arial"/>
        </w:rPr>
        <w:t xml:space="preserve">calculations </w:t>
      </w:r>
      <w:r w:rsidR="00E73133" w:rsidRPr="0034097D">
        <w:rPr>
          <w:rFonts w:ascii="Arial" w:hAnsi="Arial" w:cs="Arial"/>
        </w:rPr>
        <w:t>were completed using the SPSS macro INDIRECT</w:t>
      </w:r>
      <w:r w:rsidR="00E415EB" w:rsidRPr="0034097D">
        <w:rPr>
          <w:rFonts w:ascii="Arial" w:hAnsi="Arial" w:cs="Arial"/>
        </w:rPr>
        <w:t>.</w:t>
      </w:r>
      <w:hyperlink w:anchor="_ENREF_43" w:tooltip="Preacher, 2008 #53"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&lt;EndNote&gt;&lt;Cite&gt;&lt;Author&gt;Preacher&lt;/Author&gt;&lt;Year&gt;2008&lt;/Year&gt;&lt;RecNum&gt;53&lt;/RecNum&gt;&lt;DisplayText&gt;&lt;style face="superscript"&gt;43&lt;/style&gt;&lt;/DisplayText&gt;&lt;record&gt;&lt;rec-number&gt;53&lt;/rec-number&gt;&lt;foreign-keys&gt;&lt;key app="EN" db-id="x555ew2pefa2e8ep5d0x9dpre0a0xwta0da5"&gt;53&lt;/key&gt;&lt;/foreign-keys&gt;&lt;ref-type name="Journal Article"&gt;17&lt;/ref-type&gt;&lt;contributors&gt;&lt;authors&gt;&lt;author&gt;Preacher, K. J.&lt;/author&gt;&lt;author&gt;Hayes, A. F.&lt;/author&gt;&lt;/authors&gt;&lt;/contributors&gt;&lt;titles&gt;&lt;title&gt;Asymptotic and resampling strategies for assessing and comparing indirect effects in multiple mediator models&lt;/title&gt;&lt;secondary-title&gt;Behavior Research Methods&lt;/secondary-title&gt;&lt;/titles&gt;&lt;periodical&gt;&lt;full-title&gt;Behavior Research Methods&lt;/full-title&gt;&lt;/periodical&gt;&lt;volume&gt;40&lt;/volume&gt;&lt;number&gt;879-891&lt;/number&gt;&lt;dates&gt;&lt;year&gt;2008&lt;/year&gt;&lt;/dates&gt;&lt;urls&gt;&lt;/urls&gt;&lt;/record&gt;&lt;/Cite&gt;&lt;/EndNote&gt;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43</w:t>
        </w:r>
        <w:r w:rsidR="009E4A6C" w:rsidRPr="0034097D">
          <w:rPr>
            <w:rFonts w:ascii="Arial" w:hAnsi="Arial" w:cs="Arial"/>
          </w:rPr>
          <w:fldChar w:fldCharType="end"/>
        </w:r>
      </w:hyperlink>
    </w:p>
    <w:p w:rsidR="003F0F1F" w:rsidRPr="0034097D" w:rsidRDefault="003F0F1F" w:rsidP="003F0F1F">
      <w:pPr>
        <w:spacing w:after="0" w:line="480" w:lineRule="auto"/>
        <w:ind w:firstLine="720"/>
        <w:jc w:val="center"/>
        <w:rPr>
          <w:rFonts w:ascii="Arial" w:hAnsi="Arial" w:cs="Arial"/>
          <w:b/>
        </w:rPr>
      </w:pPr>
      <w:r w:rsidRPr="0034097D">
        <w:rPr>
          <w:rFonts w:ascii="Arial" w:hAnsi="Arial" w:cs="Arial"/>
          <w:b/>
        </w:rPr>
        <w:t>Results</w:t>
      </w:r>
    </w:p>
    <w:p w:rsidR="00372D57" w:rsidRPr="0034097D" w:rsidRDefault="00372D57" w:rsidP="00203201">
      <w:pPr>
        <w:spacing w:after="0" w:line="480" w:lineRule="auto"/>
        <w:ind w:firstLine="720"/>
        <w:rPr>
          <w:rFonts w:ascii="Arial" w:hAnsi="Arial" w:cs="Arial"/>
        </w:rPr>
      </w:pPr>
      <w:proofErr w:type="gramStart"/>
      <w:r>
        <w:rPr>
          <w:rFonts w:ascii="Arial" w:hAnsi="Arial" w:cs="Arial"/>
          <w:i/>
        </w:rPr>
        <w:t>A</w:t>
      </w:r>
      <w:r w:rsidR="00177740" w:rsidRPr="0034097D">
        <w:rPr>
          <w:rFonts w:ascii="Arial" w:hAnsi="Arial" w:cs="Arial"/>
          <w:i/>
        </w:rPr>
        <w:t>greement on suicide-related items</w:t>
      </w:r>
      <w:r>
        <w:rPr>
          <w:rFonts w:ascii="Arial" w:hAnsi="Arial" w:cs="Arial"/>
          <w:i/>
        </w:rPr>
        <w:t xml:space="preserve"> across informants and measures</w:t>
      </w:r>
      <w:r w:rsidR="00177740" w:rsidRPr="0034097D">
        <w:rPr>
          <w:rFonts w:ascii="Arial" w:hAnsi="Arial" w:cs="Arial"/>
          <w:i/>
        </w:rPr>
        <w:t>.</w:t>
      </w:r>
      <w:proofErr w:type="gramEnd"/>
      <w:r w:rsidR="00177740" w:rsidRPr="0034097D">
        <w:rPr>
          <w:rFonts w:ascii="Arial" w:hAnsi="Arial" w:cs="Arial"/>
        </w:rPr>
        <w:t xml:space="preserve"> </w:t>
      </w:r>
      <w:r w:rsidR="003F0F1F" w:rsidRPr="0034097D">
        <w:rPr>
          <w:rFonts w:ascii="Arial" w:hAnsi="Arial" w:cs="Arial"/>
        </w:rPr>
        <w:t xml:space="preserve">Table </w:t>
      </w:r>
      <w:r w:rsidR="00BC1381" w:rsidRPr="0034097D">
        <w:rPr>
          <w:rFonts w:ascii="Arial" w:hAnsi="Arial" w:cs="Arial"/>
        </w:rPr>
        <w:t>2</w:t>
      </w:r>
      <w:r w:rsidR="003F0F1F" w:rsidRPr="0034097D">
        <w:rPr>
          <w:rFonts w:ascii="Arial" w:hAnsi="Arial" w:cs="Arial"/>
        </w:rPr>
        <w:t xml:space="preserve"> details the number of youth and parents who endorsed each item on the DISC-Y/P that involve thoughts about death/dying, suicidal thoughts</w:t>
      </w:r>
      <w:r w:rsidR="00B81852" w:rsidRPr="0034097D">
        <w:rPr>
          <w:rFonts w:ascii="Arial" w:hAnsi="Arial" w:cs="Arial"/>
        </w:rPr>
        <w:t>,</w:t>
      </w:r>
      <w:r w:rsidR="003F0F1F" w:rsidRPr="0034097D">
        <w:rPr>
          <w:rFonts w:ascii="Arial" w:hAnsi="Arial" w:cs="Arial"/>
        </w:rPr>
        <w:t xml:space="preserve"> and suicidal behaviors</w:t>
      </w:r>
      <w:r w:rsidR="00EB5E02" w:rsidRPr="0034097D">
        <w:rPr>
          <w:rFonts w:ascii="Arial" w:hAnsi="Arial" w:cs="Arial"/>
        </w:rPr>
        <w:t xml:space="preserve">, as well as </w:t>
      </w:r>
      <w:r w:rsidR="00EE35C6" w:rsidRPr="0034097D">
        <w:rPr>
          <w:rFonts w:ascii="Arial" w:hAnsi="Arial" w:cs="Arial"/>
        </w:rPr>
        <w:t xml:space="preserve">respondent </w:t>
      </w:r>
      <w:r w:rsidR="00EB5E02" w:rsidRPr="0034097D">
        <w:rPr>
          <w:rFonts w:ascii="Arial" w:hAnsi="Arial" w:cs="Arial"/>
        </w:rPr>
        <w:t>agreement</w:t>
      </w:r>
      <w:r w:rsidR="003F0F1F" w:rsidRPr="0034097D">
        <w:rPr>
          <w:rFonts w:ascii="Arial" w:hAnsi="Arial" w:cs="Arial"/>
        </w:rPr>
        <w:t xml:space="preserve">. </w:t>
      </w:r>
      <w:r w:rsidR="006A46C3" w:rsidRPr="0034097D">
        <w:rPr>
          <w:rFonts w:ascii="Arial" w:hAnsi="Arial" w:cs="Arial"/>
        </w:rPr>
        <w:t xml:space="preserve">Poor to moderate agreement was observed between youth and parents across </w:t>
      </w:r>
      <w:r>
        <w:rPr>
          <w:rFonts w:ascii="Arial" w:hAnsi="Arial" w:cs="Arial"/>
        </w:rPr>
        <w:t xml:space="preserve">DISC-Y/P </w:t>
      </w:r>
      <w:r w:rsidR="006A46C3" w:rsidRPr="0034097D">
        <w:rPr>
          <w:rFonts w:ascii="Arial" w:hAnsi="Arial" w:cs="Arial"/>
        </w:rPr>
        <w:t>items</w:t>
      </w:r>
      <w:r w:rsidR="00177740" w:rsidRPr="0034097D">
        <w:rPr>
          <w:rFonts w:ascii="Arial" w:hAnsi="Arial" w:cs="Arial"/>
        </w:rPr>
        <w:t xml:space="preserve">, highlighting </w:t>
      </w:r>
      <w:r w:rsidR="00C240A4" w:rsidRPr="0034097D">
        <w:rPr>
          <w:rFonts w:ascii="Arial" w:hAnsi="Arial" w:cs="Arial"/>
        </w:rPr>
        <w:t>differences across respondents</w:t>
      </w:r>
      <w:r w:rsidR="006A46C3" w:rsidRPr="0034097D">
        <w:rPr>
          <w:rFonts w:ascii="Arial" w:hAnsi="Arial" w:cs="Arial"/>
        </w:rPr>
        <w:t xml:space="preserve">. </w:t>
      </w:r>
      <w:r>
        <w:rPr>
          <w:rFonts w:ascii="Arial" w:hAnsi="Arial" w:cs="Arial"/>
        </w:rPr>
        <w:t>Table 2 also provides responses to suicidal ideation items on the CBCL and MAVRIC-P. For communi</w:t>
      </w:r>
      <w:r w:rsidR="00754A54">
        <w:rPr>
          <w:rFonts w:ascii="Arial" w:hAnsi="Arial" w:cs="Arial"/>
        </w:rPr>
        <w:t>ty controls, there was poor agreement between the DI</w:t>
      </w:r>
      <w:r w:rsidR="00A34048">
        <w:rPr>
          <w:rFonts w:ascii="Arial" w:hAnsi="Arial" w:cs="Arial"/>
        </w:rPr>
        <w:t>SC-Y/P and the MAVRIC-P (kappa=</w:t>
      </w:r>
      <w:r w:rsidR="00754A54">
        <w:rPr>
          <w:rFonts w:ascii="Arial" w:hAnsi="Arial" w:cs="Arial"/>
        </w:rPr>
        <w:t xml:space="preserve">-0.02, </w:t>
      </w:r>
      <w:r w:rsidR="00754A54" w:rsidRPr="00754A54">
        <w:rPr>
          <w:rFonts w:ascii="Arial" w:hAnsi="Arial" w:cs="Arial"/>
          <w:i/>
        </w:rPr>
        <w:t>p</w:t>
      </w:r>
      <w:r w:rsidR="00754A54">
        <w:rPr>
          <w:rFonts w:ascii="Arial" w:hAnsi="Arial" w:cs="Arial"/>
        </w:rPr>
        <w:t xml:space="preserve">=0.86) with </w:t>
      </w:r>
      <w:r w:rsidR="00B23EE2">
        <w:rPr>
          <w:rFonts w:ascii="Arial" w:hAnsi="Arial" w:cs="Arial"/>
        </w:rPr>
        <w:t xml:space="preserve">no overlap in participants identified as experiencing suicidal ideations and/or behaviors. Meanwhile, there was moderate agreement between the DISC-Y/P and the CBCL items (kappa=0.66, </w:t>
      </w:r>
      <w:r w:rsidR="00B23EE2" w:rsidRPr="00B23EE2">
        <w:rPr>
          <w:rFonts w:ascii="Arial" w:hAnsi="Arial" w:cs="Arial"/>
          <w:i/>
        </w:rPr>
        <w:t>p</w:t>
      </w:r>
      <w:r w:rsidR="00B23EE2">
        <w:rPr>
          <w:rFonts w:ascii="Arial" w:hAnsi="Arial" w:cs="Arial"/>
        </w:rPr>
        <w:t xml:space="preserve">&lt;0.001), with two participants identified by both the DISC-Y/P and CBCL, and one additional community control reportedly experiencing suicidal thoughts and/or behaviors on each measure alone. For youth with CTD, there was poor agreement between the DISC-Y/P and the MAVRIC-P (kappa=0.30, </w:t>
      </w:r>
      <w:r w:rsidR="00B23EE2" w:rsidRPr="00B23EE2">
        <w:rPr>
          <w:rFonts w:ascii="Arial" w:hAnsi="Arial" w:cs="Arial"/>
          <w:i/>
        </w:rPr>
        <w:t>p</w:t>
      </w:r>
      <w:r w:rsidR="00B23EE2">
        <w:rPr>
          <w:rFonts w:ascii="Arial" w:hAnsi="Arial" w:cs="Arial"/>
        </w:rPr>
        <w:t>&lt;0.001), with 7 participants classified as experiencing suicidal thoughts and/or behaviors by both measures.</w:t>
      </w:r>
      <w:r w:rsidR="00A34048">
        <w:rPr>
          <w:rFonts w:ascii="Arial" w:hAnsi="Arial" w:cs="Arial"/>
        </w:rPr>
        <w:t xml:space="preserve"> However</w:t>
      </w:r>
      <w:r w:rsidR="00827234">
        <w:rPr>
          <w:rFonts w:ascii="Arial" w:hAnsi="Arial" w:cs="Arial"/>
        </w:rPr>
        <w:t>,</w:t>
      </w:r>
      <w:r w:rsidR="00A34048">
        <w:rPr>
          <w:rFonts w:ascii="Arial" w:hAnsi="Arial" w:cs="Arial"/>
        </w:rPr>
        <w:t xml:space="preserve"> 12 participants on the MAVRIC-P and 12 participants on the DISC-Y/P were identified as experiencing suicidal thoughts and/or behaviors without identification by the other measure. Similarly, there was poor agreement between the DISC-Y/P and the CBCL (kappa=0.33, </w:t>
      </w:r>
      <w:r w:rsidR="00A34048" w:rsidRPr="00A34048">
        <w:rPr>
          <w:rFonts w:ascii="Arial" w:hAnsi="Arial" w:cs="Arial"/>
          <w:i/>
        </w:rPr>
        <w:t>p</w:t>
      </w:r>
      <w:r w:rsidR="00A34048">
        <w:rPr>
          <w:rFonts w:ascii="Arial" w:hAnsi="Arial" w:cs="Arial"/>
        </w:rPr>
        <w:t>&lt;0.001), with only 5 participants classified as experiencing suicidal thoughts and/or behaviors. Although 3 participants were positively identified by the CBCL who were not captured by the DISC-Y/P, 14 participants were identified as experiencing suicidal thoughts and/or behaviors by the DISC-Y/P that were missed by the CBCL.</w:t>
      </w:r>
    </w:p>
    <w:p w:rsidR="00BC1381" w:rsidRPr="0034097D" w:rsidRDefault="00177740" w:rsidP="00F931F4">
      <w:pPr>
        <w:spacing w:after="0" w:line="480" w:lineRule="auto"/>
        <w:ind w:firstLine="720"/>
        <w:rPr>
          <w:rFonts w:ascii="Arial" w:hAnsi="Arial" w:cs="Arial"/>
        </w:rPr>
      </w:pPr>
      <w:r w:rsidRPr="0034097D">
        <w:rPr>
          <w:rFonts w:ascii="Arial" w:hAnsi="Arial" w:cs="Arial"/>
          <w:i/>
        </w:rPr>
        <w:t xml:space="preserve">Incidence of endorsed suicide-related items relative to </w:t>
      </w:r>
      <w:r w:rsidR="00F931F4">
        <w:rPr>
          <w:rFonts w:ascii="Arial" w:hAnsi="Arial" w:cs="Arial"/>
          <w:i/>
        </w:rPr>
        <w:t>community</w:t>
      </w:r>
      <w:r w:rsidRPr="0034097D">
        <w:rPr>
          <w:rFonts w:ascii="Arial" w:hAnsi="Arial" w:cs="Arial"/>
          <w:i/>
        </w:rPr>
        <w:t xml:space="preserve"> controls. </w:t>
      </w:r>
      <w:r w:rsidR="002737FA" w:rsidRPr="0034097D">
        <w:rPr>
          <w:rFonts w:ascii="Arial" w:hAnsi="Arial" w:cs="Arial"/>
          <w:i/>
        </w:rPr>
        <w:t xml:space="preserve"> </w:t>
      </w:r>
      <w:r w:rsidR="000F1610">
        <w:rPr>
          <w:rFonts w:ascii="Arial" w:hAnsi="Arial" w:cs="Arial"/>
          <w:i/>
        </w:rPr>
        <w:t xml:space="preserve"> </w:t>
      </w:r>
      <w:r w:rsidR="002737FA" w:rsidRPr="0034097D">
        <w:rPr>
          <w:rFonts w:ascii="Arial" w:hAnsi="Arial" w:cs="Arial"/>
        </w:rPr>
        <w:t xml:space="preserve">Given the poor-to-moderate agreement between informants, suicide-related items were considered to be present when endorsed by either self- or parent-report on the DISC-Y/P.  </w:t>
      </w:r>
      <w:r w:rsidR="002964C1">
        <w:rPr>
          <w:rFonts w:ascii="Arial" w:hAnsi="Arial" w:cs="Arial"/>
        </w:rPr>
        <w:t>A</w:t>
      </w:r>
      <w:r w:rsidR="002964C1" w:rsidRPr="0034097D">
        <w:rPr>
          <w:rFonts w:ascii="Arial" w:hAnsi="Arial" w:cs="Arial"/>
        </w:rPr>
        <w:t xml:space="preserve"> site difference in </w:t>
      </w:r>
      <w:r w:rsidR="002964C1" w:rsidRPr="0034097D">
        <w:rPr>
          <w:rFonts w:ascii="Arial" w:hAnsi="Arial" w:cs="Arial"/>
        </w:rPr>
        <w:lastRenderedPageBreak/>
        <w:t xml:space="preserve">terms of </w:t>
      </w:r>
      <w:r w:rsidR="002964C1" w:rsidRPr="000A5A20">
        <w:rPr>
          <w:rFonts w:ascii="Arial" w:hAnsi="Arial" w:cs="Arial"/>
        </w:rPr>
        <w:t xml:space="preserve">suicidal thoughts and/or behaviors </w:t>
      </w:r>
      <w:r w:rsidR="002964C1" w:rsidRPr="0034097D">
        <w:rPr>
          <w:rFonts w:ascii="Arial" w:hAnsi="Arial" w:cs="Arial"/>
        </w:rPr>
        <w:t>endorsed</w:t>
      </w:r>
      <w:r w:rsidR="002964C1">
        <w:rPr>
          <w:rFonts w:ascii="Arial" w:hAnsi="Arial" w:cs="Arial"/>
        </w:rPr>
        <w:t xml:space="preserve"> was present</w:t>
      </w:r>
      <w:r w:rsidR="002964C1" w:rsidRPr="0034097D">
        <w:rPr>
          <w:rFonts w:ascii="Arial" w:hAnsi="Arial" w:cs="Arial"/>
        </w:rPr>
        <w:t xml:space="preserve"> (</w:t>
      </w:r>
      <w:r w:rsidR="002964C1" w:rsidRPr="000A5A20">
        <w:rPr>
          <w:rFonts w:ascii="Arial" w:hAnsi="Arial" w:cs="Arial"/>
        </w:rPr>
        <w:t>USF</w:t>
      </w:r>
      <w:r w:rsidR="002964C1" w:rsidRPr="0034097D">
        <w:rPr>
          <w:rFonts w:ascii="Arial" w:hAnsi="Arial" w:cs="Arial"/>
        </w:rPr>
        <w:t xml:space="preserve">=16, UR=3; Fisher's exact test, p= 0.006, ES= 0.20). </w:t>
      </w:r>
      <w:r w:rsidR="006B535D" w:rsidRPr="0034097D">
        <w:rPr>
          <w:rFonts w:ascii="Arial" w:hAnsi="Arial" w:cs="Arial"/>
        </w:rPr>
        <w:t>Collectively, there were 19 youth with CTD (9.7%) who experienced suicidal thoughts and/or behaviors as evidenced by a positive response to any of the 3 DISC-Y/P questions</w:t>
      </w:r>
      <w:r w:rsidR="00C240A4" w:rsidRPr="0034097D">
        <w:rPr>
          <w:rFonts w:ascii="Arial" w:hAnsi="Arial" w:cs="Arial"/>
        </w:rPr>
        <w:t>; this rate</w:t>
      </w:r>
      <w:r w:rsidR="006B535D" w:rsidRPr="0034097D">
        <w:rPr>
          <w:rFonts w:ascii="Arial" w:hAnsi="Arial" w:cs="Arial"/>
        </w:rPr>
        <w:t xml:space="preserve"> was significantly more often than community control participants (3%</w:t>
      </w:r>
      <w:r w:rsidR="000F1610">
        <w:rPr>
          <w:rFonts w:ascii="Arial" w:hAnsi="Arial" w:cs="Arial"/>
        </w:rPr>
        <w:t>, Table 2</w:t>
      </w:r>
      <w:r w:rsidR="006B535D" w:rsidRPr="0034097D">
        <w:rPr>
          <w:rFonts w:ascii="Arial" w:hAnsi="Arial" w:cs="Arial"/>
        </w:rPr>
        <w:t>). When examining individual items on the DISC</w:t>
      </w:r>
      <w:r w:rsidR="00C240A4" w:rsidRPr="0034097D">
        <w:rPr>
          <w:rFonts w:ascii="Arial" w:hAnsi="Arial" w:cs="Arial"/>
        </w:rPr>
        <w:t>-Y/P</w:t>
      </w:r>
      <w:r w:rsidR="006B535D" w:rsidRPr="0034097D">
        <w:rPr>
          <w:rFonts w:ascii="Arial" w:hAnsi="Arial" w:cs="Arial"/>
        </w:rPr>
        <w:t xml:space="preserve">, </w:t>
      </w:r>
      <w:r w:rsidR="000F1610">
        <w:rPr>
          <w:rFonts w:ascii="Arial" w:hAnsi="Arial" w:cs="Arial"/>
        </w:rPr>
        <w:t>8%</w:t>
      </w:r>
      <w:r w:rsidR="00273B8F" w:rsidRPr="0034097D">
        <w:rPr>
          <w:rFonts w:ascii="Arial" w:hAnsi="Arial" w:cs="Arial"/>
        </w:rPr>
        <w:t xml:space="preserve"> </w:t>
      </w:r>
      <w:r w:rsidR="003F0F1F" w:rsidRPr="0034097D">
        <w:rPr>
          <w:rFonts w:ascii="Arial" w:hAnsi="Arial" w:cs="Arial"/>
        </w:rPr>
        <w:t xml:space="preserve">youth with </w:t>
      </w:r>
      <w:r w:rsidR="004E3338" w:rsidRPr="0034097D">
        <w:rPr>
          <w:rFonts w:ascii="Arial" w:hAnsi="Arial" w:cs="Arial"/>
        </w:rPr>
        <w:t>C</w:t>
      </w:r>
      <w:r w:rsidR="003F0F1F" w:rsidRPr="0034097D">
        <w:rPr>
          <w:rFonts w:ascii="Arial" w:hAnsi="Arial" w:cs="Arial"/>
        </w:rPr>
        <w:t xml:space="preserve">TD  </w:t>
      </w:r>
      <w:r w:rsidR="00B81852" w:rsidRPr="0034097D">
        <w:rPr>
          <w:rFonts w:ascii="Arial" w:hAnsi="Arial" w:cs="Arial"/>
        </w:rPr>
        <w:t>exhibited</w:t>
      </w:r>
      <w:r w:rsidR="003F0F1F" w:rsidRPr="0034097D">
        <w:rPr>
          <w:rFonts w:ascii="Arial" w:hAnsi="Arial" w:cs="Arial"/>
        </w:rPr>
        <w:t xml:space="preserve"> thoughts of death or dying over the past </w:t>
      </w:r>
      <w:r w:rsidR="00C240A4" w:rsidRPr="0034097D">
        <w:rPr>
          <w:rFonts w:ascii="Arial" w:hAnsi="Arial" w:cs="Arial"/>
        </w:rPr>
        <w:t>year</w:t>
      </w:r>
      <w:r w:rsidR="00A34048">
        <w:rPr>
          <w:rFonts w:ascii="Arial" w:hAnsi="Arial" w:cs="Arial"/>
        </w:rPr>
        <w:t xml:space="preserve"> (DISC-Y/P Item#20)</w:t>
      </w:r>
      <w:r w:rsidR="00C240A4" w:rsidRPr="0034097D">
        <w:rPr>
          <w:rFonts w:ascii="Arial" w:hAnsi="Arial" w:cs="Arial"/>
        </w:rPr>
        <w:t>, which</w:t>
      </w:r>
      <w:r w:rsidR="003F0F1F" w:rsidRPr="0034097D">
        <w:rPr>
          <w:rFonts w:ascii="Arial" w:hAnsi="Arial" w:cs="Arial"/>
        </w:rPr>
        <w:t xml:space="preserve"> was significantly greater than </w:t>
      </w:r>
      <w:r w:rsidR="00EB5E02" w:rsidRPr="0034097D">
        <w:rPr>
          <w:rFonts w:ascii="Arial" w:hAnsi="Arial" w:cs="Arial"/>
        </w:rPr>
        <w:t>among</w:t>
      </w:r>
      <w:r w:rsidR="00151356" w:rsidRPr="0034097D">
        <w:rPr>
          <w:rFonts w:ascii="Arial" w:hAnsi="Arial" w:cs="Arial"/>
        </w:rPr>
        <w:t xml:space="preserve"> </w:t>
      </w:r>
      <w:r w:rsidR="008902FB" w:rsidRPr="0034097D">
        <w:rPr>
          <w:rFonts w:ascii="Arial" w:hAnsi="Arial" w:cs="Arial"/>
        </w:rPr>
        <w:t xml:space="preserve">community </w:t>
      </w:r>
      <w:r w:rsidR="003F0F1F" w:rsidRPr="0034097D">
        <w:rPr>
          <w:rFonts w:ascii="Arial" w:hAnsi="Arial" w:cs="Arial"/>
        </w:rPr>
        <w:t>control</w:t>
      </w:r>
      <w:r w:rsidR="00AB25FD" w:rsidRPr="0034097D">
        <w:rPr>
          <w:rFonts w:ascii="Arial" w:hAnsi="Arial" w:cs="Arial"/>
        </w:rPr>
        <w:t>s</w:t>
      </w:r>
      <w:r w:rsidR="003F0F1F" w:rsidRPr="0034097D">
        <w:rPr>
          <w:rFonts w:ascii="Arial" w:hAnsi="Arial" w:cs="Arial"/>
        </w:rPr>
        <w:t xml:space="preserve"> (0%</w:t>
      </w:r>
      <w:r w:rsidR="000F1610">
        <w:rPr>
          <w:rFonts w:ascii="Arial" w:hAnsi="Arial" w:cs="Arial"/>
        </w:rPr>
        <w:t>, Table 2</w:t>
      </w:r>
      <w:r w:rsidR="003F0F1F" w:rsidRPr="0034097D">
        <w:rPr>
          <w:rFonts w:ascii="Arial" w:hAnsi="Arial" w:cs="Arial"/>
        </w:rPr>
        <w:t>)</w:t>
      </w:r>
      <w:r w:rsidR="00CC3D5D" w:rsidRPr="0034097D">
        <w:rPr>
          <w:rFonts w:ascii="Arial" w:hAnsi="Arial" w:cs="Arial"/>
        </w:rPr>
        <w:t xml:space="preserve">. </w:t>
      </w:r>
      <w:r w:rsidR="002737FA" w:rsidRPr="0034097D">
        <w:rPr>
          <w:rFonts w:ascii="Arial" w:hAnsi="Arial" w:cs="Arial"/>
        </w:rPr>
        <w:t>S</w:t>
      </w:r>
      <w:r w:rsidR="003F0F1F" w:rsidRPr="0034097D">
        <w:rPr>
          <w:rFonts w:ascii="Arial" w:hAnsi="Arial" w:cs="Arial"/>
        </w:rPr>
        <w:t>uicidal thoughts</w:t>
      </w:r>
      <w:r w:rsidR="00A34048">
        <w:rPr>
          <w:rFonts w:ascii="Arial" w:hAnsi="Arial" w:cs="Arial"/>
        </w:rPr>
        <w:t xml:space="preserve"> </w:t>
      </w:r>
      <w:r w:rsidR="000F1610">
        <w:rPr>
          <w:rFonts w:ascii="Arial" w:hAnsi="Arial" w:cs="Arial"/>
        </w:rPr>
        <w:t>(</w:t>
      </w:r>
      <w:r w:rsidR="00A34048">
        <w:rPr>
          <w:rFonts w:ascii="Arial" w:hAnsi="Arial" w:cs="Arial"/>
        </w:rPr>
        <w:t>DISC-Y/P Item #21)</w:t>
      </w:r>
      <w:r w:rsidR="003F0F1F" w:rsidRPr="0034097D">
        <w:rPr>
          <w:rFonts w:ascii="Arial" w:hAnsi="Arial" w:cs="Arial"/>
        </w:rPr>
        <w:t xml:space="preserve"> were identified </w:t>
      </w:r>
      <w:r w:rsidR="004A42A8" w:rsidRPr="0034097D">
        <w:rPr>
          <w:rFonts w:ascii="Arial" w:hAnsi="Arial" w:cs="Arial"/>
        </w:rPr>
        <w:t xml:space="preserve">among </w:t>
      </w:r>
      <w:r w:rsidR="000F1610">
        <w:rPr>
          <w:rFonts w:ascii="Arial" w:hAnsi="Arial" w:cs="Arial"/>
        </w:rPr>
        <w:t>5%</w:t>
      </w:r>
      <w:r w:rsidR="002F125D">
        <w:rPr>
          <w:rFonts w:ascii="Arial" w:hAnsi="Arial" w:cs="Arial"/>
        </w:rPr>
        <w:t xml:space="preserve"> </w:t>
      </w:r>
      <w:r w:rsidR="003F0F1F" w:rsidRPr="0034097D">
        <w:rPr>
          <w:rFonts w:ascii="Arial" w:hAnsi="Arial" w:cs="Arial"/>
        </w:rPr>
        <w:t xml:space="preserve">youth with </w:t>
      </w:r>
      <w:r w:rsidR="004E3338" w:rsidRPr="0034097D">
        <w:rPr>
          <w:rFonts w:ascii="Arial" w:hAnsi="Arial" w:cs="Arial"/>
        </w:rPr>
        <w:t>C</w:t>
      </w:r>
      <w:r w:rsidR="003F0F1F" w:rsidRPr="0034097D">
        <w:rPr>
          <w:rFonts w:ascii="Arial" w:hAnsi="Arial" w:cs="Arial"/>
        </w:rPr>
        <w:t xml:space="preserve">TD) </w:t>
      </w:r>
      <w:r w:rsidR="006B535D" w:rsidRPr="0034097D">
        <w:rPr>
          <w:rFonts w:ascii="Arial" w:hAnsi="Arial" w:cs="Arial"/>
        </w:rPr>
        <w:t>versus</w:t>
      </w:r>
      <w:r w:rsidR="003F2ED8">
        <w:rPr>
          <w:rFonts w:ascii="Arial" w:hAnsi="Arial" w:cs="Arial"/>
        </w:rPr>
        <w:t xml:space="preserve"> </w:t>
      </w:r>
      <w:r w:rsidR="000F1610">
        <w:rPr>
          <w:rFonts w:ascii="Arial" w:hAnsi="Arial" w:cs="Arial"/>
        </w:rPr>
        <w:t>3%</w:t>
      </w:r>
      <w:r w:rsidR="008902FB" w:rsidRPr="0034097D">
        <w:rPr>
          <w:rFonts w:ascii="Arial" w:hAnsi="Arial" w:cs="Arial"/>
        </w:rPr>
        <w:t xml:space="preserve">community </w:t>
      </w:r>
      <w:r w:rsidR="003F0F1F" w:rsidRPr="0034097D">
        <w:rPr>
          <w:rFonts w:ascii="Arial" w:hAnsi="Arial" w:cs="Arial"/>
        </w:rPr>
        <w:t>control participants</w:t>
      </w:r>
      <w:r w:rsidR="00AD4BAE" w:rsidRPr="0034097D">
        <w:rPr>
          <w:rFonts w:ascii="Arial" w:hAnsi="Arial" w:cs="Arial"/>
        </w:rPr>
        <w:t>, which</w:t>
      </w:r>
      <w:r w:rsidR="003F0F1F" w:rsidRPr="0034097D">
        <w:rPr>
          <w:rFonts w:ascii="Arial" w:hAnsi="Arial" w:cs="Arial"/>
        </w:rPr>
        <w:t xml:space="preserve"> </w:t>
      </w:r>
      <w:r w:rsidR="004A42A8" w:rsidRPr="0034097D">
        <w:rPr>
          <w:rFonts w:ascii="Arial" w:hAnsi="Arial" w:cs="Arial"/>
        </w:rPr>
        <w:t>was</w:t>
      </w:r>
      <w:r w:rsidR="008157AF" w:rsidRPr="0034097D">
        <w:rPr>
          <w:rFonts w:ascii="Arial" w:hAnsi="Arial" w:cs="Arial"/>
        </w:rPr>
        <w:t xml:space="preserve"> </w:t>
      </w:r>
      <w:r w:rsidR="003F0F1F" w:rsidRPr="0034097D">
        <w:rPr>
          <w:rFonts w:ascii="Arial" w:hAnsi="Arial" w:cs="Arial"/>
        </w:rPr>
        <w:t>not significant</w:t>
      </w:r>
      <w:r w:rsidR="008157AF" w:rsidRPr="0034097D">
        <w:rPr>
          <w:rFonts w:ascii="Arial" w:hAnsi="Arial" w:cs="Arial"/>
        </w:rPr>
        <w:t>ly differ</w:t>
      </w:r>
      <w:r w:rsidR="004A42A8" w:rsidRPr="0034097D">
        <w:rPr>
          <w:rFonts w:ascii="Arial" w:hAnsi="Arial" w:cs="Arial"/>
        </w:rPr>
        <w:t>ent</w:t>
      </w:r>
      <w:r w:rsidR="003F0F1F" w:rsidRPr="0034097D">
        <w:rPr>
          <w:rFonts w:ascii="Arial" w:hAnsi="Arial" w:cs="Arial"/>
        </w:rPr>
        <w:t xml:space="preserve"> (</w:t>
      </w:r>
      <w:r w:rsidR="000F1610">
        <w:rPr>
          <w:rFonts w:ascii="Arial" w:hAnsi="Arial" w:cs="Arial"/>
        </w:rPr>
        <w:t>Table 2</w:t>
      </w:r>
      <w:r w:rsidR="003F0F1F" w:rsidRPr="0034097D">
        <w:rPr>
          <w:rFonts w:ascii="Arial" w:hAnsi="Arial" w:cs="Arial"/>
        </w:rPr>
        <w:t xml:space="preserve">). </w:t>
      </w:r>
      <w:r w:rsidR="008157AF" w:rsidRPr="0034097D">
        <w:rPr>
          <w:rFonts w:ascii="Arial" w:hAnsi="Arial" w:cs="Arial"/>
        </w:rPr>
        <w:t>T</w:t>
      </w:r>
      <w:r w:rsidR="00B432D4" w:rsidRPr="0034097D">
        <w:rPr>
          <w:rFonts w:ascii="Arial" w:hAnsi="Arial" w:cs="Arial"/>
        </w:rPr>
        <w:t>hree youth with CTD reported a history of suicidal behaviors</w:t>
      </w:r>
      <w:r w:rsidR="00A34048">
        <w:rPr>
          <w:rFonts w:ascii="Arial" w:hAnsi="Arial" w:cs="Arial"/>
        </w:rPr>
        <w:t xml:space="preserve"> (DISC-Y/P Item #22)</w:t>
      </w:r>
      <w:r w:rsidR="00B432D4" w:rsidRPr="0034097D">
        <w:rPr>
          <w:rFonts w:ascii="Arial" w:hAnsi="Arial" w:cs="Arial"/>
        </w:rPr>
        <w:t xml:space="preserve"> compared to no </w:t>
      </w:r>
      <w:r w:rsidR="00C70DC7" w:rsidRPr="0034097D">
        <w:rPr>
          <w:rFonts w:ascii="Arial" w:hAnsi="Arial" w:cs="Arial"/>
        </w:rPr>
        <w:t>community</w:t>
      </w:r>
      <w:r w:rsidR="00B432D4" w:rsidRPr="0034097D">
        <w:rPr>
          <w:rFonts w:ascii="Arial" w:hAnsi="Arial" w:cs="Arial"/>
        </w:rPr>
        <w:t xml:space="preserve"> control youth </w:t>
      </w:r>
      <w:r w:rsidR="002737FA" w:rsidRPr="0034097D">
        <w:rPr>
          <w:rFonts w:ascii="Arial" w:hAnsi="Arial" w:cs="Arial"/>
        </w:rPr>
        <w:t>that</w:t>
      </w:r>
      <w:r w:rsidR="00B432D4" w:rsidRPr="0034097D">
        <w:rPr>
          <w:rFonts w:ascii="Arial" w:hAnsi="Arial" w:cs="Arial"/>
        </w:rPr>
        <w:t xml:space="preserve"> was not significantly different (</w:t>
      </w:r>
      <w:r w:rsidR="000F1610">
        <w:rPr>
          <w:rFonts w:ascii="Arial" w:hAnsi="Arial" w:cs="Arial"/>
        </w:rPr>
        <w:t>Table 2</w:t>
      </w:r>
      <w:r w:rsidR="00B432D4" w:rsidRPr="0034097D">
        <w:rPr>
          <w:rFonts w:ascii="Arial" w:hAnsi="Arial" w:cs="Arial"/>
        </w:rPr>
        <w:t xml:space="preserve">). </w:t>
      </w:r>
      <w:r w:rsidR="00BC5138" w:rsidRPr="0034097D">
        <w:rPr>
          <w:rFonts w:ascii="Arial" w:hAnsi="Arial" w:cs="Arial"/>
        </w:rPr>
        <w:t>When examining other parent-report rating scales that included questions related to suicidal thoughts and/or behaviors</w:t>
      </w:r>
      <w:r w:rsidR="0040090E" w:rsidRPr="0034097D">
        <w:rPr>
          <w:rFonts w:ascii="Arial" w:hAnsi="Arial" w:cs="Arial"/>
        </w:rPr>
        <w:t xml:space="preserve">, there was no significant difference </w:t>
      </w:r>
      <w:r w:rsidR="00A34048">
        <w:rPr>
          <w:rFonts w:ascii="Arial" w:hAnsi="Arial" w:cs="Arial"/>
        </w:rPr>
        <w:t xml:space="preserve">in suicidal thoughts and/or behaviors </w:t>
      </w:r>
      <w:r w:rsidR="0040090E" w:rsidRPr="0034097D">
        <w:rPr>
          <w:rFonts w:ascii="Arial" w:hAnsi="Arial" w:cs="Arial"/>
        </w:rPr>
        <w:t>for those youth with CTD that completed the CB</w:t>
      </w:r>
      <w:r w:rsidR="00C541EF" w:rsidRPr="0034097D">
        <w:rPr>
          <w:rFonts w:ascii="Arial" w:hAnsi="Arial" w:cs="Arial"/>
        </w:rPr>
        <w:t xml:space="preserve">CL and controls </w:t>
      </w:r>
      <w:r w:rsidR="0040090E" w:rsidRPr="0034097D">
        <w:rPr>
          <w:rFonts w:ascii="Arial" w:hAnsi="Arial" w:cs="Arial"/>
        </w:rPr>
        <w:t>on CBCL Item #18 or Item</w:t>
      </w:r>
      <w:r w:rsidR="00C240A4" w:rsidRPr="0034097D">
        <w:rPr>
          <w:rFonts w:ascii="Arial" w:hAnsi="Arial" w:cs="Arial"/>
        </w:rPr>
        <w:t xml:space="preserve"> </w:t>
      </w:r>
      <w:r w:rsidR="0040090E" w:rsidRPr="0034097D">
        <w:rPr>
          <w:rFonts w:ascii="Arial" w:hAnsi="Arial" w:cs="Arial"/>
        </w:rPr>
        <w:t xml:space="preserve">#91 </w:t>
      </w:r>
      <w:r w:rsidR="004A65C6">
        <w:rPr>
          <w:rFonts w:ascii="Arial" w:hAnsi="Arial" w:cs="Arial"/>
        </w:rPr>
        <w:t>see Table 2</w:t>
      </w:r>
      <w:r w:rsidR="0040090E" w:rsidRPr="0034097D">
        <w:rPr>
          <w:rFonts w:ascii="Arial" w:hAnsi="Arial" w:cs="Arial"/>
        </w:rPr>
        <w:t xml:space="preserve">). </w:t>
      </w:r>
      <w:r w:rsidR="00615268" w:rsidRPr="0034097D">
        <w:rPr>
          <w:rFonts w:ascii="Arial" w:hAnsi="Arial" w:cs="Arial"/>
        </w:rPr>
        <w:t xml:space="preserve">When examining items related to </w:t>
      </w:r>
      <w:r w:rsidR="00AC3EF2" w:rsidRPr="0034097D">
        <w:rPr>
          <w:rFonts w:ascii="Arial" w:hAnsi="Arial" w:cs="Arial"/>
        </w:rPr>
        <w:t>suicidal</w:t>
      </w:r>
      <w:r w:rsidR="00615268" w:rsidRPr="0034097D">
        <w:rPr>
          <w:rFonts w:ascii="Arial" w:hAnsi="Arial" w:cs="Arial"/>
        </w:rPr>
        <w:t xml:space="preserve"> thoughts and/or behaviors on the MA</w:t>
      </w:r>
      <w:r w:rsidR="003C6B24" w:rsidRPr="0034097D">
        <w:rPr>
          <w:rFonts w:ascii="Arial" w:hAnsi="Arial" w:cs="Arial"/>
        </w:rPr>
        <w:t>VRIC-P, there was</w:t>
      </w:r>
      <w:r w:rsidR="00615268" w:rsidRPr="0034097D">
        <w:rPr>
          <w:rFonts w:ascii="Arial" w:hAnsi="Arial" w:cs="Arial"/>
        </w:rPr>
        <w:t xml:space="preserve"> </w:t>
      </w:r>
      <w:r w:rsidR="00C240A4" w:rsidRPr="0034097D">
        <w:rPr>
          <w:rFonts w:ascii="Arial" w:hAnsi="Arial" w:cs="Arial"/>
        </w:rPr>
        <w:t xml:space="preserve">a </w:t>
      </w:r>
      <w:r w:rsidR="00615268" w:rsidRPr="0034097D">
        <w:rPr>
          <w:rFonts w:ascii="Arial" w:hAnsi="Arial" w:cs="Arial"/>
        </w:rPr>
        <w:t>significant difference between youth with CTD</w:t>
      </w:r>
      <w:r w:rsidR="00F90D1E" w:rsidRPr="0034097D">
        <w:rPr>
          <w:rFonts w:ascii="Arial" w:hAnsi="Arial" w:cs="Arial"/>
        </w:rPr>
        <w:t xml:space="preserve"> </w:t>
      </w:r>
      <w:r w:rsidR="00615268" w:rsidRPr="0034097D">
        <w:rPr>
          <w:rFonts w:ascii="Arial" w:hAnsi="Arial" w:cs="Arial"/>
        </w:rPr>
        <w:t xml:space="preserve">and </w:t>
      </w:r>
      <w:r w:rsidR="00F931F4">
        <w:rPr>
          <w:rFonts w:ascii="Arial" w:hAnsi="Arial" w:cs="Arial"/>
        </w:rPr>
        <w:t>community</w:t>
      </w:r>
      <w:r w:rsidR="003C6B24" w:rsidRPr="0034097D">
        <w:rPr>
          <w:rFonts w:ascii="Arial" w:hAnsi="Arial" w:cs="Arial"/>
        </w:rPr>
        <w:t xml:space="preserve"> </w:t>
      </w:r>
      <w:r w:rsidR="00615268" w:rsidRPr="0034097D">
        <w:rPr>
          <w:rFonts w:ascii="Arial" w:hAnsi="Arial" w:cs="Arial"/>
        </w:rPr>
        <w:t>controls</w:t>
      </w:r>
      <w:r w:rsidR="00F90D1E" w:rsidRPr="0034097D">
        <w:rPr>
          <w:rFonts w:ascii="Arial" w:hAnsi="Arial" w:cs="Arial"/>
        </w:rPr>
        <w:t xml:space="preserve"> </w:t>
      </w:r>
      <w:r w:rsidR="00615268" w:rsidRPr="0034097D">
        <w:rPr>
          <w:rFonts w:ascii="Arial" w:hAnsi="Arial" w:cs="Arial"/>
        </w:rPr>
        <w:t xml:space="preserve"> </w:t>
      </w:r>
      <w:r w:rsidR="003C6B24" w:rsidRPr="0034097D">
        <w:rPr>
          <w:rFonts w:ascii="Arial" w:hAnsi="Arial" w:cs="Arial"/>
        </w:rPr>
        <w:t>on item 15b</w:t>
      </w:r>
      <w:r w:rsidR="00615268" w:rsidRPr="0034097D">
        <w:rPr>
          <w:rFonts w:ascii="Arial" w:hAnsi="Arial" w:cs="Arial"/>
        </w:rPr>
        <w:t xml:space="preserve"> (</w:t>
      </w:r>
      <w:r w:rsidR="00F90D1E" w:rsidRPr="0034097D">
        <w:rPr>
          <w:rFonts w:ascii="Arial" w:hAnsi="Arial" w:cs="Arial"/>
        </w:rPr>
        <w:t>10</w:t>
      </w:r>
      <w:r w:rsidR="00615268" w:rsidRPr="0034097D">
        <w:rPr>
          <w:rFonts w:ascii="Arial" w:hAnsi="Arial" w:cs="Arial"/>
        </w:rPr>
        <w:t xml:space="preserve">% vs. </w:t>
      </w:r>
      <w:r w:rsidR="00F90D1E" w:rsidRPr="0034097D">
        <w:rPr>
          <w:rFonts w:ascii="Arial" w:hAnsi="Arial" w:cs="Arial"/>
        </w:rPr>
        <w:t>1</w:t>
      </w:r>
      <w:r w:rsidR="00615268" w:rsidRPr="0034097D">
        <w:rPr>
          <w:rFonts w:ascii="Arial" w:hAnsi="Arial" w:cs="Arial"/>
        </w:rPr>
        <w:t xml:space="preserve">%, </w:t>
      </w:r>
      <w:r w:rsidR="004A65C6">
        <w:rPr>
          <w:rFonts w:ascii="Arial" w:hAnsi="Arial" w:cs="Arial"/>
        </w:rPr>
        <w:t>Table 2</w:t>
      </w:r>
      <w:r w:rsidR="00F90D1E" w:rsidRPr="0034097D">
        <w:rPr>
          <w:rFonts w:ascii="Arial" w:hAnsi="Arial" w:cs="Arial"/>
        </w:rPr>
        <w:t xml:space="preserve">). However, there was no significant difference between youth with CTD and </w:t>
      </w:r>
      <w:r w:rsidR="00F931F4">
        <w:rPr>
          <w:rFonts w:ascii="Arial" w:hAnsi="Arial" w:cs="Arial"/>
        </w:rPr>
        <w:t>community</w:t>
      </w:r>
      <w:r w:rsidR="00F90D1E" w:rsidRPr="0034097D">
        <w:rPr>
          <w:rFonts w:ascii="Arial" w:hAnsi="Arial" w:cs="Arial"/>
        </w:rPr>
        <w:t xml:space="preserve"> controls on </w:t>
      </w:r>
      <w:r w:rsidR="00615268" w:rsidRPr="0034097D">
        <w:rPr>
          <w:rFonts w:ascii="Arial" w:hAnsi="Arial" w:cs="Arial"/>
        </w:rPr>
        <w:t>item 15</w:t>
      </w:r>
      <w:r w:rsidR="004A65C6">
        <w:rPr>
          <w:rFonts w:ascii="Arial" w:hAnsi="Arial" w:cs="Arial"/>
        </w:rPr>
        <w:t>d</w:t>
      </w:r>
      <w:r w:rsidR="00615268" w:rsidRPr="0034097D">
        <w:rPr>
          <w:rFonts w:ascii="Arial" w:hAnsi="Arial" w:cs="Arial"/>
        </w:rPr>
        <w:t xml:space="preserve"> (</w:t>
      </w:r>
      <w:r w:rsidR="00F90D1E" w:rsidRPr="0034097D">
        <w:rPr>
          <w:rFonts w:ascii="Arial" w:hAnsi="Arial" w:cs="Arial"/>
        </w:rPr>
        <w:t>1</w:t>
      </w:r>
      <w:r w:rsidR="00615268" w:rsidRPr="0034097D">
        <w:rPr>
          <w:rFonts w:ascii="Arial" w:hAnsi="Arial" w:cs="Arial"/>
        </w:rPr>
        <w:t xml:space="preserve">% vs. </w:t>
      </w:r>
      <w:r w:rsidR="00F90D1E" w:rsidRPr="0034097D">
        <w:rPr>
          <w:rFonts w:ascii="Arial" w:hAnsi="Arial" w:cs="Arial"/>
        </w:rPr>
        <w:t>0</w:t>
      </w:r>
      <w:r w:rsidR="00615268" w:rsidRPr="0034097D">
        <w:rPr>
          <w:rFonts w:ascii="Arial" w:hAnsi="Arial" w:cs="Arial"/>
        </w:rPr>
        <w:t xml:space="preserve">%, </w:t>
      </w:r>
      <w:r w:rsidR="004A65C6">
        <w:rPr>
          <w:rFonts w:ascii="Arial" w:hAnsi="Arial" w:cs="Arial"/>
        </w:rPr>
        <w:t>Table 2</w:t>
      </w:r>
      <w:r w:rsidR="00615268" w:rsidRPr="0034097D">
        <w:rPr>
          <w:rFonts w:ascii="Arial" w:hAnsi="Arial" w:cs="Arial"/>
        </w:rPr>
        <w:t xml:space="preserve">). </w:t>
      </w:r>
      <w:r w:rsidR="00F90D1E" w:rsidRPr="0034097D">
        <w:rPr>
          <w:rFonts w:ascii="Arial" w:hAnsi="Arial" w:cs="Arial"/>
        </w:rPr>
        <w:t xml:space="preserve">Across youth with CTD and </w:t>
      </w:r>
      <w:r w:rsidR="004A65C6">
        <w:rPr>
          <w:rFonts w:ascii="Arial" w:hAnsi="Arial" w:cs="Arial"/>
        </w:rPr>
        <w:t>community</w:t>
      </w:r>
      <w:r w:rsidR="004A65C6" w:rsidRPr="0034097D">
        <w:rPr>
          <w:rFonts w:ascii="Arial" w:hAnsi="Arial" w:cs="Arial"/>
        </w:rPr>
        <w:t xml:space="preserve"> </w:t>
      </w:r>
      <w:r w:rsidR="00F90D1E" w:rsidRPr="0034097D">
        <w:rPr>
          <w:rFonts w:ascii="Arial" w:hAnsi="Arial" w:cs="Arial"/>
        </w:rPr>
        <w:t>controls, t</w:t>
      </w:r>
      <w:r w:rsidR="00615268" w:rsidRPr="0034097D">
        <w:rPr>
          <w:rFonts w:ascii="Arial" w:hAnsi="Arial" w:cs="Arial"/>
        </w:rPr>
        <w:t xml:space="preserve">here were </w:t>
      </w:r>
      <w:r w:rsidR="00F90D1E" w:rsidRPr="0034097D">
        <w:rPr>
          <w:rFonts w:ascii="Arial" w:hAnsi="Arial" w:cs="Arial"/>
        </w:rPr>
        <w:t>4</w:t>
      </w:r>
      <w:r w:rsidR="00615268" w:rsidRPr="0034097D">
        <w:rPr>
          <w:rFonts w:ascii="Arial" w:hAnsi="Arial" w:cs="Arial"/>
        </w:rPr>
        <w:t xml:space="preserve"> participants</w:t>
      </w:r>
      <w:r w:rsidR="004A65C6">
        <w:rPr>
          <w:rFonts w:ascii="Arial" w:hAnsi="Arial" w:cs="Arial"/>
        </w:rPr>
        <w:t xml:space="preserve"> (3 CTD, 1 </w:t>
      </w:r>
      <w:r w:rsidR="00A26A0E">
        <w:rPr>
          <w:rFonts w:ascii="Arial" w:hAnsi="Arial" w:cs="Arial"/>
        </w:rPr>
        <w:t>community control</w:t>
      </w:r>
      <w:r w:rsidR="004A65C6">
        <w:rPr>
          <w:rFonts w:ascii="Arial" w:hAnsi="Arial" w:cs="Arial"/>
        </w:rPr>
        <w:t>)</w:t>
      </w:r>
      <w:r w:rsidR="00615268" w:rsidRPr="0034097D">
        <w:rPr>
          <w:rFonts w:ascii="Arial" w:hAnsi="Arial" w:cs="Arial"/>
        </w:rPr>
        <w:t xml:space="preserve"> who reported suicidal thoughts and/or behaviors on the CBCL (either item #18 or #91) and </w:t>
      </w:r>
      <w:r w:rsidR="00F90D1E" w:rsidRPr="0034097D">
        <w:rPr>
          <w:rFonts w:ascii="Arial" w:hAnsi="Arial" w:cs="Arial"/>
        </w:rPr>
        <w:t>13</w:t>
      </w:r>
      <w:r w:rsidR="00615268" w:rsidRPr="0034097D">
        <w:rPr>
          <w:rFonts w:ascii="Arial" w:hAnsi="Arial" w:cs="Arial"/>
        </w:rPr>
        <w:t xml:space="preserve"> participants</w:t>
      </w:r>
      <w:r w:rsidR="004A65C6">
        <w:rPr>
          <w:rFonts w:ascii="Arial" w:hAnsi="Arial" w:cs="Arial"/>
        </w:rPr>
        <w:t xml:space="preserve"> (12 CTD, 1 </w:t>
      </w:r>
      <w:r w:rsidR="00A26A0E">
        <w:rPr>
          <w:rFonts w:ascii="Arial" w:hAnsi="Arial" w:cs="Arial"/>
        </w:rPr>
        <w:t>community control</w:t>
      </w:r>
      <w:r w:rsidR="004A65C6">
        <w:rPr>
          <w:rFonts w:ascii="Arial" w:hAnsi="Arial" w:cs="Arial"/>
        </w:rPr>
        <w:t>)</w:t>
      </w:r>
      <w:r w:rsidR="00615268" w:rsidRPr="0034097D">
        <w:rPr>
          <w:rFonts w:ascii="Arial" w:hAnsi="Arial" w:cs="Arial"/>
        </w:rPr>
        <w:t xml:space="preserve"> on the MAVRIC-P (either it</w:t>
      </w:r>
      <w:r w:rsidR="00F90D1E" w:rsidRPr="0034097D">
        <w:rPr>
          <w:rFonts w:ascii="Arial" w:hAnsi="Arial" w:cs="Arial"/>
        </w:rPr>
        <w:t>em #15b</w:t>
      </w:r>
      <w:r w:rsidR="00615268" w:rsidRPr="0034097D">
        <w:rPr>
          <w:rFonts w:ascii="Arial" w:hAnsi="Arial" w:cs="Arial"/>
        </w:rPr>
        <w:t xml:space="preserve"> or #15</w:t>
      </w:r>
      <w:r w:rsidR="00F90D1E" w:rsidRPr="0034097D">
        <w:rPr>
          <w:rFonts w:ascii="Arial" w:hAnsi="Arial" w:cs="Arial"/>
        </w:rPr>
        <w:t>d</w:t>
      </w:r>
      <w:r w:rsidR="00615268" w:rsidRPr="0034097D">
        <w:rPr>
          <w:rFonts w:ascii="Arial" w:hAnsi="Arial" w:cs="Arial"/>
        </w:rPr>
        <w:t>) that were not identified by the DISC-Y/P</w:t>
      </w:r>
      <w:r w:rsidR="00F90D1E" w:rsidRPr="0034097D">
        <w:rPr>
          <w:rFonts w:ascii="Arial" w:hAnsi="Arial" w:cs="Arial"/>
        </w:rPr>
        <w:t xml:space="preserve"> as experiencing suicidal thoughts and/or behaviors</w:t>
      </w:r>
      <w:r w:rsidR="00615268" w:rsidRPr="0034097D">
        <w:rPr>
          <w:rFonts w:ascii="Arial" w:hAnsi="Arial" w:cs="Arial"/>
        </w:rPr>
        <w:t>.</w:t>
      </w:r>
      <w:r w:rsidR="00BC1381" w:rsidRPr="0034097D">
        <w:rPr>
          <w:rFonts w:ascii="Arial" w:hAnsi="Arial" w:cs="Arial"/>
        </w:rPr>
        <w:t xml:space="preserve"> </w:t>
      </w:r>
    </w:p>
    <w:p w:rsidR="005D6664" w:rsidRPr="0034097D" w:rsidRDefault="002737FA" w:rsidP="00BB4A42">
      <w:pPr>
        <w:spacing w:after="0" w:line="480" w:lineRule="auto"/>
        <w:ind w:firstLine="720"/>
        <w:rPr>
          <w:rFonts w:ascii="Arial" w:hAnsi="Arial" w:cs="Arial"/>
        </w:rPr>
      </w:pPr>
      <w:proofErr w:type="gramStart"/>
      <w:r w:rsidRPr="0034097D">
        <w:rPr>
          <w:rFonts w:ascii="Arial" w:hAnsi="Arial" w:cs="Arial"/>
          <w:i/>
        </w:rPr>
        <w:t>Characteristics of youth with suicidal thoughts and/or behaviors.</w:t>
      </w:r>
      <w:proofErr w:type="gramEnd"/>
      <w:r w:rsidRPr="0034097D">
        <w:rPr>
          <w:rFonts w:ascii="Arial" w:hAnsi="Arial" w:cs="Arial"/>
        </w:rPr>
        <w:t xml:space="preserve"> </w:t>
      </w:r>
      <w:r w:rsidR="003F0F1F" w:rsidRPr="0034097D">
        <w:rPr>
          <w:rFonts w:ascii="Arial" w:hAnsi="Arial" w:cs="Arial"/>
        </w:rPr>
        <w:t xml:space="preserve">Table </w:t>
      </w:r>
      <w:r w:rsidR="005D6664" w:rsidRPr="0034097D">
        <w:rPr>
          <w:rFonts w:ascii="Arial" w:hAnsi="Arial" w:cs="Arial"/>
        </w:rPr>
        <w:t xml:space="preserve">3 </w:t>
      </w:r>
      <w:r w:rsidR="003F0F1F" w:rsidRPr="0034097D">
        <w:rPr>
          <w:rFonts w:ascii="Arial" w:hAnsi="Arial" w:cs="Arial"/>
        </w:rPr>
        <w:t xml:space="preserve">presents differences in demographic and clinical characteristics between youth with </w:t>
      </w:r>
      <w:r w:rsidR="004E3338" w:rsidRPr="0034097D">
        <w:rPr>
          <w:rFonts w:ascii="Arial" w:hAnsi="Arial" w:cs="Arial"/>
        </w:rPr>
        <w:t>C</w:t>
      </w:r>
      <w:r w:rsidR="003F0F1F" w:rsidRPr="0034097D">
        <w:rPr>
          <w:rFonts w:ascii="Arial" w:hAnsi="Arial" w:cs="Arial"/>
        </w:rPr>
        <w:t xml:space="preserve">TD who experienced suicidal thoughts and behaviors and youth with </w:t>
      </w:r>
      <w:r w:rsidR="004E3338" w:rsidRPr="0034097D">
        <w:rPr>
          <w:rFonts w:ascii="Arial" w:hAnsi="Arial" w:cs="Arial"/>
        </w:rPr>
        <w:t>C</w:t>
      </w:r>
      <w:r w:rsidR="003F0F1F" w:rsidRPr="0034097D">
        <w:rPr>
          <w:rFonts w:ascii="Arial" w:hAnsi="Arial" w:cs="Arial"/>
        </w:rPr>
        <w:t xml:space="preserve">TD who did not. </w:t>
      </w:r>
      <w:r w:rsidR="00EB5E02" w:rsidRPr="0034097D">
        <w:rPr>
          <w:rFonts w:ascii="Arial" w:hAnsi="Arial" w:cs="Arial"/>
        </w:rPr>
        <w:t>Y</w:t>
      </w:r>
      <w:r w:rsidR="003F0F1F" w:rsidRPr="0034097D">
        <w:rPr>
          <w:rFonts w:ascii="Arial" w:hAnsi="Arial" w:cs="Arial"/>
        </w:rPr>
        <w:t xml:space="preserve">outh with suicidal thoughts and </w:t>
      </w:r>
      <w:r w:rsidR="00620EC2" w:rsidRPr="0034097D">
        <w:rPr>
          <w:rFonts w:ascii="Arial" w:hAnsi="Arial" w:cs="Arial"/>
        </w:rPr>
        <w:t xml:space="preserve">suicidal </w:t>
      </w:r>
      <w:r w:rsidR="003F0F1F" w:rsidRPr="0034097D">
        <w:rPr>
          <w:rFonts w:ascii="Arial" w:hAnsi="Arial" w:cs="Arial"/>
        </w:rPr>
        <w:t>behaviors were more likely to experience</w:t>
      </w:r>
      <w:r w:rsidR="006E051E" w:rsidRPr="0034097D">
        <w:rPr>
          <w:rFonts w:ascii="Arial" w:hAnsi="Arial" w:cs="Arial"/>
        </w:rPr>
        <w:t xml:space="preserve"> </w:t>
      </w:r>
      <w:r w:rsidR="002920A4" w:rsidRPr="0034097D">
        <w:rPr>
          <w:rFonts w:ascii="Arial" w:hAnsi="Arial" w:cs="Arial"/>
        </w:rPr>
        <w:t xml:space="preserve">clinically significant </w:t>
      </w:r>
      <w:r w:rsidR="002920A4" w:rsidRPr="0034097D">
        <w:rPr>
          <w:rFonts w:ascii="Arial" w:hAnsi="Arial" w:cs="Arial"/>
        </w:rPr>
        <w:lastRenderedPageBreak/>
        <w:t>obsessive-compulsive symptoms</w:t>
      </w:r>
      <w:r w:rsidR="006E051E" w:rsidRPr="0034097D">
        <w:rPr>
          <w:rFonts w:ascii="Arial" w:hAnsi="Arial" w:cs="Arial"/>
        </w:rPr>
        <w:t>,</w:t>
      </w:r>
      <w:r w:rsidR="002920A4" w:rsidRPr="0034097D">
        <w:rPr>
          <w:rFonts w:ascii="Arial" w:hAnsi="Arial" w:cs="Arial"/>
        </w:rPr>
        <w:t xml:space="preserve"> </w:t>
      </w:r>
      <w:r w:rsidR="003F0F1F" w:rsidRPr="0034097D">
        <w:rPr>
          <w:rFonts w:ascii="Arial" w:hAnsi="Arial" w:cs="Arial"/>
        </w:rPr>
        <w:t xml:space="preserve">greater tic severity, tic-related impairment, hyperactivity/impulsivity, oppositional behavior, depressive symptom severity, and anxiety symptom severity. </w:t>
      </w:r>
      <w:r w:rsidR="00287048">
        <w:rPr>
          <w:rFonts w:ascii="Arial" w:hAnsi="Arial" w:cs="Arial"/>
        </w:rPr>
        <w:t xml:space="preserve">There was no difference in the frequencies of comorbid conditions assessed on the DISC between youth </w:t>
      </w:r>
      <w:r w:rsidR="00287048" w:rsidRPr="0034097D">
        <w:rPr>
          <w:rFonts w:ascii="Arial" w:hAnsi="Arial" w:cs="Arial"/>
        </w:rPr>
        <w:t>with suicidal thoughts and suicidal behaviors</w:t>
      </w:r>
      <w:r w:rsidR="00287048">
        <w:rPr>
          <w:rFonts w:ascii="Arial" w:hAnsi="Arial" w:cs="Arial"/>
        </w:rPr>
        <w:t xml:space="preserve"> versus those without. </w:t>
      </w:r>
      <w:r w:rsidR="00C4249F" w:rsidRPr="0034097D">
        <w:rPr>
          <w:rFonts w:ascii="Arial" w:hAnsi="Arial" w:cs="Arial"/>
        </w:rPr>
        <w:t>Y</w:t>
      </w:r>
      <w:r w:rsidR="00EB5E02" w:rsidRPr="0034097D">
        <w:rPr>
          <w:rFonts w:ascii="Arial" w:hAnsi="Arial" w:cs="Arial"/>
        </w:rPr>
        <w:t xml:space="preserve">outh who experienced suicidal thoughts and behaviors were more likely express suicidal thoughts and behaviors within the context of anger. </w:t>
      </w:r>
      <w:r w:rsidRPr="0034097D">
        <w:rPr>
          <w:rFonts w:ascii="Arial" w:hAnsi="Arial" w:cs="Arial"/>
        </w:rPr>
        <w:t>No significant association was observed between youth's age and suicidal thoughts and/or behaviors (</w:t>
      </w:r>
      <w:r w:rsidRPr="0034097D">
        <w:rPr>
          <w:rFonts w:ascii="Arial" w:hAnsi="Arial" w:cs="Arial"/>
          <w:i/>
        </w:rPr>
        <w:t>r</w:t>
      </w:r>
      <w:r w:rsidRPr="0034097D">
        <w:rPr>
          <w:rFonts w:ascii="Arial" w:hAnsi="Arial" w:cs="Arial"/>
        </w:rPr>
        <w:t xml:space="preserve">=0.11, </w:t>
      </w:r>
      <w:r w:rsidRPr="0034097D">
        <w:rPr>
          <w:rFonts w:ascii="Arial" w:hAnsi="Arial" w:cs="Arial"/>
          <w:i/>
        </w:rPr>
        <w:t>p</w:t>
      </w:r>
      <w:r w:rsidRPr="0034097D">
        <w:rPr>
          <w:rFonts w:ascii="Arial" w:hAnsi="Arial" w:cs="Arial"/>
        </w:rPr>
        <w:t xml:space="preserve">=0.13). </w:t>
      </w:r>
      <w:r w:rsidR="00EB5E02" w:rsidRPr="0034097D">
        <w:rPr>
          <w:rFonts w:ascii="Arial" w:hAnsi="Arial" w:cs="Arial"/>
        </w:rPr>
        <w:t xml:space="preserve"> </w:t>
      </w:r>
      <w:r w:rsidR="005D6664" w:rsidRPr="0034097D">
        <w:rPr>
          <w:rFonts w:ascii="Arial" w:hAnsi="Arial" w:cs="Arial"/>
        </w:rPr>
        <w:t>Elevated T-scores on the anxious/depressed scale, withdrawn scale, social problems scale, thought problems scale, aggressive behavior scale, as well as the total internalizing problems scale were associated with the presence of suicidal thoughts and behaviors among youth with CTD (see Table 4). The remaining scales were not significantly associated with suicidal thoughts and behaviors among youth with CTD.</w:t>
      </w:r>
    </w:p>
    <w:p w:rsidR="00C6773C" w:rsidRPr="0034097D" w:rsidRDefault="002737FA" w:rsidP="00C6773C">
      <w:pPr>
        <w:spacing w:after="0" w:line="480" w:lineRule="auto"/>
        <w:ind w:firstLine="720"/>
        <w:rPr>
          <w:rFonts w:ascii="Arial" w:hAnsi="Arial" w:cs="Arial"/>
        </w:rPr>
      </w:pPr>
      <w:proofErr w:type="gramStart"/>
      <w:r w:rsidRPr="0034097D">
        <w:rPr>
          <w:rFonts w:ascii="Arial" w:hAnsi="Arial" w:cs="Arial"/>
          <w:i/>
        </w:rPr>
        <w:t>Relationship between tic severity, suicidal thoughts and/or behaviors, and</w:t>
      </w:r>
      <w:r w:rsidR="00466961" w:rsidRPr="0034097D">
        <w:rPr>
          <w:rFonts w:ascii="Arial" w:hAnsi="Arial" w:cs="Arial"/>
          <w:i/>
        </w:rPr>
        <w:t xml:space="preserve"> </w:t>
      </w:r>
      <w:r w:rsidRPr="0034097D">
        <w:rPr>
          <w:rFonts w:ascii="Arial" w:hAnsi="Arial" w:cs="Arial"/>
          <w:i/>
        </w:rPr>
        <w:t>anxiety/depression.</w:t>
      </w:r>
      <w:proofErr w:type="gramEnd"/>
      <w:r w:rsidRPr="0034097D">
        <w:rPr>
          <w:rFonts w:ascii="Arial" w:hAnsi="Arial" w:cs="Arial"/>
        </w:rPr>
        <w:t xml:space="preserve"> </w:t>
      </w:r>
      <w:r w:rsidR="00C6773C" w:rsidRPr="0034097D">
        <w:rPr>
          <w:rFonts w:ascii="Arial" w:hAnsi="Arial" w:cs="Arial"/>
        </w:rPr>
        <w:t xml:space="preserve">Figure 1 presents the effects for the </w:t>
      </w:r>
      <w:r w:rsidR="00EB5E02" w:rsidRPr="0034097D">
        <w:rPr>
          <w:rFonts w:ascii="Arial" w:hAnsi="Arial" w:cs="Arial"/>
        </w:rPr>
        <w:t xml:space="preserve">proposed </w:t>
      </w:r>
      <w:r w:rsidR="00C6773C" w:rsidRPr="0034097D">
        <w:rPr>
          <w:rFonts w:ascii="Arial" w:hAnsi="Arial" w:cs="Arial"/>
        </w:rPr>
        <w:t xml:space="preserve">mediation relationship between tic severity, parent-ratings of child anxiety and depressive symptoms, and suicidal thoughts and behaviors. </w:t>
      </w:r>
      <w:r w:rsidR="00AB25FD" w:rsidRPr="0034097D">
        <w:rPr>
          <w:rFonts w:ascii="Arial" w:hAnsi="Arial" w:cs="Arial"/>
        </w:rPr>
        <w:t>T</w:t>
      </w:r>
      <w:r w:rsidR="00C6773C" w:rsidRPr="0034097D">
        <w:rPr>
          <w:rFonts w:ascii="Arial" w:hAnsi="Arial" w:cs="Arial"/>
        </w:rPr>
        <w:t>he CBCL Anxious/Depressed T-scores fully mediated the relationship between tic severity and suicidal thoughts and behaviors with a significant indirect effect (0.02, 95%</w:t>
      </w:r>
      <w:r w:rsidR="005E5090" w:rsidRPr="0034097D">
        <w:rPr>
          <w:rFonts w:ascii="Arial" w:hAnsi="Arial" w:cs="Arial"/>
        </w:rPr>
        <w:t xml:space="preserve"> </w:t>
      </w:r>
      <w:r w:rsidR="00C6773C" w:rsidRPr="0034097D">
        <w:rPr>
          <w:rFonts w:ascii="Arial" w:hAnsi="Arial" w:cs="Arial"/>
        </w:rPr>
        <w:t>CI: 0.002, 0.045).</w:t>
      </w:r>
    </w:p>
    <w:p w:rsidR="003F0F1F" w:rsidRPr="0034097D" w:rsidRDefault="003F0F1F" w:rsidP="003F0F1F">
      <w:pPr>
        <w:spacing w:after="0" w:line="480" w:lineRule="auto"/>
        <w:ind w:firstLine="720"/>
        <w:jc w:val="center"/>
        <w:rPr>
          <w:rFonts w:ascii="Arial" w:hAnsi="Arial" w:cs="Arial"/>
          <w:b/>
        </w:rPr>
      </w:pPr>
      <w:r w:rsidRPr="0034097D">
        <w:rPr>
          <w:rFonts w:ascii="Arial" w:hAnsi="Arial" w:cs="Arial"/>
          <w:b/>
        </w:rPr>
        <w:t>Discussion</w:t>
      </w:r>
    </w:p>
    <w:p w:rsidR="00E9388F" w:rsidRPr="0034097D" w:rsidRDefault="005D22CF" w:rsidP="00E9388F">
      <w:pPr>
        <w:spacing w:line="480" w:lineRule="auto"/>
        <w:ind w:firstLine="720"/>
        <w:rPr>
          <w:rFonts w:ascii="Arial" w:hAnsi="Arial" w:cs="Arial"/>
        </w:rPr>
      </w:pPr>
      <w:r w:rsidRPr="0034097D">
        <w:rPr>
          <w:rFonts w:ascii="Arial" w:hAnsi="Arial" w:cs="Arial"/>
        </w:rPr>
        <w:t>Suicidal and d</w:t>
      </w:r>
      <w:r w:rsidR="00B72B04" w:rsidRPr="0034097D">
        <w:rPr>
          <w:rFonts w:ascii="Arial" w:hAnsi="Arial" w:cs="Arial"/>
        </w:rPr>
        <w:t xml:space="preserve">eath </w:t>
      </w:r>
      <w:r w:rsidR="00E9388F" w:rsidRPr="0034097D">
        <w:rPr>
          <w:rFonts w:ascii="Arial" w:hAnsi="Arial" w:cs="Arial"/>
        </w:rPr>
        <w:t xml:space="preserve">ideation </w:t>
      </w:r>
      <w:r w:rsidR="00AB25FD" w:rsidRPr="0034097D">
        <w:rPr>
          <w:rFonts w:ascii="Arial" w:hAnsi="Arial" w:cs="Arial"/>
        </w:rPr>
        <w:t xml:space="preserve">among youth with CTD </w:t>
      </w:r>
      <w:r w:rsidR="00E9388F" w:rsidRPr="0034097D">
        <w:rPr>
          <w:rFonts w:ascii="Arial" w:hAnsi="Arial" w:cs="Arial"/>
        </w:rPr>
        <w:t>occurred with modest frequency (</w:t>
      </w:r>
      <w:r w:rsidRPr="0034097D">
        <w:rPr>
          <w:rFonts w:ascii="Arial" w:hAnsi="Arial" w:cs="Arial"/>
        </w:rPr>
        <w:t>5%</w:t>
      </w:r>
      <w:r w:rsidR="00E9388F" w:rsidRPr="0034097D">
        <w:rPr>
          <w:rFonts w:ascii="Arial" w:hAnsi="Arial" w:cs="Arial"/>
        </w:rPr>
        <w:t xml:space="preserve"> and</w:t>
      </w:r>
      <w:r w:rsidRPr="0034097D">
        <w:rPr>
          <w:rFonts w:ascii="Arial" w:hAnsi="Arial" w:cs="Arial"/>
        </w:rPr>
        <w:t xml:space="preserve"> 8%</w:t>
      </w:r>
      <w:r w:rsidR="00E9388F" w:rsidRPr="0034097D">
        <w:rPr>
          <w:rFonts w:ascii="Arial" w:hAnsi="Arial" w:cs="Arial"/>
        </w:rPr>
        <w:t xml:space="preserve">, respectively) with death ideation </w:t>
      </w:r>
      <w:r w:rsidR="003F2ED8">
        <w:rPr>
          <w:rFonts w:ascii="Arial" w:hAnsi="Arial" w:cs="Arial"/>
        </w:rPr>
        <w:t xml:space="preserve">but not suicidal ideation </w:t>
      </w:r>
      <w:r w:rsidR="00E9388F" w:rsidRPr="0034097D">
        <w:rPr>
          <w:rFonts w:ascii="Arial" w:hAnsi="Arial" w:cs="Arial"/>
        </w:rPr>
        <w:t xml:space="preserve">being more frequent in youth with CTD than in </w:t>
      </w:r>
      <w:r w:rsidR="00CF1308" w:rsidRPr="0034097D">
        <w:rPr>
          <w:rFonts w:ascii="Arial" w:hAnsi="Arial" w:cs="Arial"/>
        </w:rPr>
        <w:t>community control</w:t>
      </w:r>
      <w:r w:rsidR="00E9388F" w:rsidRPr="0034097D">
        <w:rPr>
          <w:rFonts w:ascii="Arial" w:hAnsi="Arial" w:cs="Arial"/>
        </w:rPr>
        <w:t xml:space="preserve"> youth. </w:t>
      </w:r>
      <w:r w:rsidR="00C6773C" w:rsidRPr="0034097D">
        <w:rPr>
          <w:rFonts w:ascii="Arial" w:hAnsi="Arial" w:cs="Arial"/>
        </w:rPr>
        <w:t>T</w:t>
      </w:r>
      <w:r w:rsidR="00E9388F" w:rsidRPr="0034097D">
        <w:rPr>
          <w:rFonts w:ascii="Arial" w:hAnsi="Arial" w:cs="Arial"/>
        </w:rPr>
        <w:t xml:space="preserve">hese </w:t>
      </w:r>
      <w:r w:rsidR="00C6773C" w:rsidRPr="0034097D">
        <w:rPr>
          <w:rFonts w:ascii="Arial" w:hAnsi="Arial" w:cs="Arial"/>
        </w:rPr>
        <w:t xml:space="preserve">estimates </w:t>
      </w:r>
      <w:r w:rsidR="00E9388F" w:rsidRPr="0034097D">
        <w:rPr>
          <w:rFonts w:ascii="Arial" w:hAnsi="Arial" w:cs="Arial"/>
        </w:rPr>
        <w:t xml:space="preserve">are lower than </w:t>
      </w:r>
      <w:r w:rsidR="00F860E5" w:rsidRPr="0034097D">
        <w:rPr>
          <w:rFonts w:ascii="Arial" w:hAnsi="Arial" w:cs="Arial"/>
        </w:rPr>
        <w:t xml:space="preserve">found in non-clinical settings, and </w:t>
      </w:r>
      <w:r w:rsidR="00C818E1">
        <w:rPr>
          <w:rFonts w:ascii="Arial" w:hAnsi="Arial" w:cs="Arial"/>
        </w:rPr>
        <w:t xml:space="preserve">lower than </w:t>
      </w:r>
      <w:r w:rsidR="00F860E5" w:rsidRPr="0034097D">
        <w:rPr>
          <w:rFonts w:ascii="Arial" w:hAnsi="Arial" w:cs="Arial"/>
        </w:rPr>
        <w:t xml:space="preserve">among </w:t>
      </w:r>
      <w:r w:rsidR="00E9388F" w:rsidRPr="0034097D">
        <w:rPr>
          <w:rFonts w:ascii="Arial" w:hAnsi="Arial" w:cs="Arial"/>
        </w:rPr>
        <w:t xml:space="preserve">youth with </w:t>
      </w:r>
      <w:r w:rsidR="00F860E5" w:rsidRPr="0034097D">
        <w:rPr>
          <w:rFonts w:ascii="Arial" w:hAnsi="Arial" w:cs="Arial"/>
        </w:rPr>
        <w:t xml:space="preserve">clinically significant </w:t>
      </w:r>
      <w:r w:rsidR="00E9388F" w:rsidRPr="0034097D">
        <w:rPr>
          <w:rFonts w:ascii="Arial" w:hAnsi="Arial" w:cs="Arial"/>
        </w:rPr>
        <w:t>anxiety</w:t>
      </w:r>
      <w:r w:rsidR="00E415EB" w:rsidRPr="0034097D">
        <w:rPr>
          <w:rFonts w:ascii="Arial" w:hAnsi="Arial" w:cs="Arial"/>
        </w:rPr>
        <w:t>,</w:t>
      </w:r>
      <w:hyperlink w:anchor="_ENREF_12" w:tooltip="Carter, 2008 #5015"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&lt;EndNote&gt;&lt;Cite&gt;&lt;Author&gt;Carter&lt;/Author&gt;&lt;Year&gt;2008&lt;/Year&gt;&lt;RecNum&gt;5015&lt;/RecNum&gt;&lt;DisplayText&gt;&lt;style face="superscript"&gt;12&lt;/style&gt;&lt;/DisplayText&gt;&lt;record&gt;&lt;rec-number&gt;5015&lt;/rec-number&gt;&lt;foreign-keys&gt;&lt;key app="EN" db-id="95tevr0ek05v99e9ft3v0pz5e55v0wtp0tse" timestamp="1357226256"&gt;5015&lt;/key&gt;&lt;/foreign-keys&gt;&lt;ref-type name="Journal Article"&gt;17&lt;/ref-type&gt;&lt;contributors&gt;&lt;authors&gt;&lt;author&gt;Carter, R.&lt;/author&gt;&lt;author&gt;Silverman, W. K.&lt;/author&gt;&lt;author&gt;Allen, A.&lt;/author&gt;&lt;author&gt;Ham, L.&lt;/author&gt;&lt;/authors&gt;&lt;/contributors&gt;&lt;auth-address&gt;Child Anxiety and Phobia Program, Department of Psychology, Florida International University, Miami, Florida 33199, USA.&lt;/auth-address&gt;&lt;titles&gt;&lt;title&gt;Measures matter: the relative contribution of anxiety and depression to suicidal ideation in clinically referred anxious youth using brief versus full length questionnaires&lt;/title&gt;&lt;secondary-title&gt;Depress Anxiety&lt;/secondary-title&gt;&lt;/titles&gt;&lt;periodical&gt;&lt;full-title&gt;Depress Anxiety&lt;/full-title&gt;&lt;/periodical&gt;&lt;pages&gt;E27-35&lt;/pages&gt;&lt;volume&gt;25&lt;/volume&gt;&lt;number&gt;8&lt;/number&gt;&lt;edition&gt;2008/08/30&lt;/edition&gt;&lt;keywords&gt;&lt;keyword&gt;Adolescent&lt;/keyword&gt;&lt;keyword&gt;Anxiety/diagnosis/*epidemiology/psychology&lt;/keyword&gt;&lt;keyword&gt;Child&lt;/keyword&gt;&lt;keyword&gt;Depression/diagnosis/*epidemiology/psychology&lt;/keyword&gt;&lt;keyword&gt;Female&lt;/keyword&gt;&lt;keyword&gt;Humans&lt;/keyword&gt;&lt;keyword&gt;Male&lt;/keyword&gt;&lt;keyword&gt;*Questionnaires&lt;/keyword&gt;&lt;keyword&gt;Referral and Consultation/statistics &amp;amp; numerical data&lt;/keyword&gt;&lt;keyword&gt;Suicide, Attempted/*psychology/*statistics &amp;amp; numerical data&lt;/keyword&gt;&lt;/keywords&gt;&lt;dates&gt;&lt;year&gt;2008&lt;/year&gt;&lt;/dates&gt;&lt;isbn&gt;1520-6394 (Electronic)&amp;#xD;1091-4269 (Linking)&lt;/isbn&gt;&lt;accession-num&gt;18729149&lt;/accession-num&gt;&lt;urls&gt;&lt;related-urls&gt;&lt;url&gt;http://www.ncbi.nlm.nih.gov/entrez/query.fcgi?cmd=Retrieve&amp;amp;db=PubMed&amp;amp;dopt=Citation&amp;amp;list_uids=18729149&lt;/url&gt;&lt;/related-urls&gt;&lt;/urls&gt;&lt;electronic-resource-num&gt;10.1002/da.20468&lt;/electronic-resource-num&gt;&lt;language&gt;eng&lt;/language&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12</w:t>
        </w:r>
        <w:r w:rsidR="009E4A6C" w:rsidRPr="0034097D">
          <w:rPr>
            <w:rFonts w:ascii="Arial" w:hAnsi="Arial" w:cs="Arial"/>
          </w:rPr>
          <w:fldChar w:fldCharType="end"/>
        </w:r>
      </w:hyperlink>
      <w:r w:rsidR="00E9388F" w:rsidRPr="0034097D">
        <w:rPr>
          <w:rFonts w:ascii="Arial" w:hAnsi="Arial" w:cs="Arial"/>
        </w:rPr>
        <w:t xml:space="preserve"> depressive</w:t>
      </w:r>
      <w:r w:rsidR="00E415EB" w:rsidRPr="0034097D">
        <w:rPr>
          <w:rFonts w:ascii="Arial" w:hAnsi="Arial" w:cs="Arial"/>
        </w:rPr>
        <w:t>,</w:t>
      </w:r>
      <w:r w:rsidR="009E4A6C" w:rsidRPr="0034097D">
        <w:rPr>
          <w:rFonts w:ascii="Arial" w:hAnsi="Arial" w:cs="Arial"/>
        </w:rPr>
        <w:fldChar w:fldCharType="begin">
          <w:fldData xml:space="preserve">PEVuZE5vdGU+PENpdGU+PEF1dGhvcj5Ob2NrPC9BdXRob3I+PFllYXI+MjAxMzwvWWVhcj48UmVj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</w:fldData>
        </w:fldChar>
      </w:r>
      <w:r w:rsidR="009711BE" w:rsidRPr="0034097D">
        <w:rPr>
          <w:rFonts w:ascii="Arial" w:hAnsi="Arial" w:cs="Arial"/>
        </w:rPr>
        <w:instrText xml:space="preserve"> ADDIN EN.CITE </w:instrText>
      </w:r>
      <w:r w:rsidR="009E4A6C" w:rsidRPr="0034097D">
        <w:rPr>
          <w:rFonts w:ascii="Arial" w:hAnsi="Arial" w:cs="Arial"/>
        </w:rPr>
        <w:fldChar w:fldCharType="begin">
          <w:fldData xml:space="preserve">PEVuZE5vdGU+PENpdGU+PEF1dGhvcj5Ob2NrPC9BdXRob3I+PFllYXI+MjAxMzwvWWVhcj48UmVj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</w:fldData>
        </w:fldChar>
      </w:r>
      <w:r w:rsidR="009711BE" w:rsidRPr="0034097D">
        <w:rPr>
          <w:rFonts w:ascii="Arial" w:hAnsi="Arial" w:cs="Arial"/>
        </w:rPr>
        <w:instrText xml:space="preserve"> ADDIN EN.CITE.DATA </w:instrText>
      </w:r>
      <w:r w:rsidR="009E4A6C" w:rsidRPr="0034097D">
        <w:rPr>
          <w:rFonts w:ascii="Arial" w:hAnsi="Arial" w:cs="Arial"/>
        </w:rPr>
      </w:r>
      <w:r w:rsidR="009E4A6C" w:rsidRPr="0034097D">
        <w:rPr>
          <w:rFonts w:ascii="Arial" w:hAnsi="Arial" w:cs="Arial"/>
        </w:rPr>
        <w:fldChar w:fldCharType="end"/>
      </w:r>
      <w:r w:rsidR="009E4A6C" w:rsidRPr="0034097D">
        <w:rPr>
          <w:rFonts w:ascii="Arial" w:hAnsi="Arial" w:cs="Arial"/>
        </w:rPr>
      </w:r>
      <w:r w:rsidR="009E4A6C" w:rsidRPr="0034097D">
        <w:rPr>
          <w:rFonts w:ascii="Arial" w:hAnsi="Arial" w:cs="Arial"/>
        </w:rPr>
        <w:fldChar w:fldCharType="separate"/>
      </w:r>
      <w:hyperlink w:anchor="_ENREF_10" w:tooltip="Nock, 2013 #18" w:history="1">
        <w:r w:rsidR="006B535D" w:rsidRPr="0034097D">
          <w:rPr>
            <w:rFonts w:ascii="Arial" w:hAnsi="Arial" w:cs="Arial"/>
            <w:noProof/>
            <w:vertAlign w:val="superscript"/>
          </w:rPr>
          <w:t>10</w:t>
        </w:r>
      </w:hyperlink>
      <w:r w:rsidR="009711BE" w:rsidRPr="0034097D">
        <w:rPr>
          <w:rFonts w:ascii="Arial" w:hAnsi="Arial" w:cs="Arial"/>
          <w:noProof/>
          <w:vertAlign w:val="superscript"/>
        </w:rPr>
        <w:t xml:space="preserve">, </w:t>
      </w:r>
      <w:hyperlink w:anchor="_ENREF_11" w:tooltip="Beautrais, 1996 #23" w:history="1">
        <w:r w:rsidR="006B535D" w:rsidRPr="0034097D">
          <w:rPr>
            <w:rFonts w:ascii="Arial" w:hAnsi="Arial" w:cs="Arial"/>
            <w:noProof/>
            <w:vertAlign w:val="superscript"/>
          </w:rPr>
          <w:t>11</w:t>
        </w:r>
      </w:hyperlink>
      <w:r w:rsidR="009711BE" w:rsidRPr="0034097D">
        <w:rPr>
          <w:rFonts w:ascii="Arial" w:hAnsi="Arial" w:cs="Arial"/>
          <w:noProof/>
          <w:vertAlign w:val="superscript"/>
        </w:rPr>
        <w:t xml:space="preserve">, </w:t>
      </w:r>
      <w:hyperlink w:anchor="_ENREF_13" w:tooltip="Esposito, 2002 #22" w:history="1">
        <w:r w:rsidR="006B535D" w:rsidRPr="0034097D">
          <w:rPr>
            <w:rFonts w:ascii="Arial" w:hAnsi="Arial" w:cs="Arial"/>
            <w:noProof/>
            <w:vertAlign w:val="superscript"/>
          </w:rPr>
          <w:t>13</w:t>
        </w:r>
      </w:hyperlink>
      <w:r w:rsidR="009E4A6C" w:rsidRPr="0034097D">
        <w:rPr>
          <w:rFonts w:ascii="Arial" w:hAnsi="Arial" w:cs="Arial"/>
        </w:rPr>
        <w:fldChar w:fldCharType="end"/>
      </w:r>
      <w:r w:rsidR="00E9388F" w:rsidRPr="0034097D">
        <w:rPr>
          <w:rFonts w:ascii="Arial" w:hAnsi="Arial" w:cs="Arial"/>
        </w:rPr>
        <w:t xml:space="preserve"> and behavioral disorders</w:t>
      </w:r>
      <w:r w:rsidR="00E415EB" w:rsidRPr="0034097D">
        <w:rPr>
          <w:rFonts w:ascii="Arial" w:hAnsi="Arial" w:cs="Arial"/>
        </w:rPr>
        <w:t>.</w:t>
      </w:r>
      <w:hyperlink w:anchor="_ENREF_10" w:tooltip="Nock, 2013 #18"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&lt;EndNote&gt;&lt;Cite&gt;&lt;Author&gt;Nock&lt;/Author&gt;&lt;Year&gt;2013&lt;/Year&gt;&lt;RecNum&gt;18&lt;/RecNum&gt;&lt;DisplayText&gt;&lt;style face="superscript"&gt;10&lt;/style&gt;&lt;/DisplayText&gt;&lt;record&gt;&lt;rec-number&gt;18&lt;/rec-number&gt;&lt;foreign-keys&gt;&lt;key app="EN" db-id="x555ew2pefa2e8ep5d0x9dpre0a0xwta0da5"&gt;18&lt;/key&gt;&lt;/foreign-keys&gt;&lt;ref-type name="Journal Article"&gt;17&lt;/ref-type&gt;&lt;contributors&gt;&lt;authors&gt;&lt;author&gt;Nock, M.K.&lt;/author&gt;&lt;author&gt;Green, J.G.&lt;/author&gt;&lt;author&gt;Hwang, I.&lt;/author&gt;&lt;author&gt;McLaughlin, K.A.&lt;/author&gt;&lt;author&gt;Sampson, N.A.&lt;/author&gt;&lt;author&gt;Zaslavsky, A.M.&lt;/author&gt;&lt;author&gt;Kessler, R.C.&lt;/author&gt;&lt;/authors&gt;&lt;/contributors&gt;&lt;titles&gt;&lt;title&gt;Prevalence, Correlates, and Treatment of Lifetime Suicidal Behavior Among AdolescentsResults From the National Comorbidity Survey Replication Adolescent SupplementLifetime Suicidal Behavior Among Adolescents&lt;/title&gt;&lt;secondary-title&gt;JAMA psychiatry&lt;/secondary-title&gt;&lt;/titles&gt;&lt;periodical&gt;&lt;full-title&gt;JAMA psychiatry&lt;/full-title&gt;&lt;/periodical&gt;&lt;pages&gt;300-310&lt;/pages&gt;&lt;volume&gt;70&lt;/volume&gt;&lt;number&gt;3&lt;/number&gt;&lt;dates&gt;&lt;year&gt;2013&lt;/year&gt;&lt;/dates&gt;&lt;isbn&gt;2168-622X&lt;/isbn&gt;&lt;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10</w:t>
        </w:r>
        <w:r w:rsidR="009E4A6C" w:rsidRPr="0034097D">
          <w:rPr>
            <w:rFonts w:ascii="Arial" w:hAnsi="Arial" w:cs="Arial"/>
          </w:rPr>
          <w:fldChar w:fldCharType="end"/>
        </w:r>
      </w:hyperlink>
      <w:r w:rsidR="00F860E5" w:rsidRPr="0034097D">
        <w:rPr>
          <w:rFonts w:ascii="Arial" w:hAnsi="Arial" w:cs="Arial"/>
        </w:rPr>
        <w:t xml:space="preserve"> Suicidal </w:t>
      </w:r>
      <w:r w:rsidR="00E9388F" w:rsidRPr="0034097D">
        <w:rPr>
          <w:rFonts w:ascii="Arial" w:hAnsi="Arial" w:cs="Arial"/>
        </w:rPr>
        <w:t xml:space="preserve">behaviors were relatively infrequent </w:t>
      </w:r>
      <w:r w:rsidR="00F860E5" w:rsidRPr="0034097D">
        <w:rPr>
          <w:rFonts w:ascii="Arial" w:hAnsi="Arial" w:cs="Arial"/>
        </w:rPr>
        <w:t xml:space="preserve">in youth with CTD with </w:t>
      </w:r>
      <w:r w:rsidR="00E9388F" w:rsidRPr="0034097D">
        <w:rPr>
          <w:rFonts w:ascii="Arial" w:hAnsi="Arial" w:cs="Arial"/>
        </w:rPr>
        <w:t xml:space="preserve">three youngsters (~1.5%) </w:t>
      </w:r>
      <w:r w:rsidR="00F860E5" w:rsidRPr="0034097D">
        <w:rPr>
          <w:rFonts w:ascii="Arial" w:hAnsi="Arial" w:cs="Arial"/>
        </w:rPr>
        <w:t xml:space="preserve">having </w:t>
      </w:r>
      <w:r w:rsidR="00E9388F" w:rsidRPr="0034097D">
        <w:rPr>
          <w:rFonts w:ascii="Arial" w:hAnsi="Arial" w:cs="Arial"/>
        </w:rPr>
        <w:t xml:space="preserve">attempted suicide. </w:t>
      </w:r>
      <w:r w:rsidR="0030482B" w:rsidRPr="0034097D">
        <w:rPr>
          <w:rFonts w:ascii="Arial" w:hAnsi="Arial" w:cs="Arial"/>
        </w:rPr>
        <w:t xml:space="preserve">For youth with CTD, suicidal thoughts and behaviors frequently occurred in the context of anger/frustration relative to </w:t>
      </w:r>
      <w:r w:rsidR="00F931F4">
        <w:rPr>
          <w:rFonts w:ascii="Arial" w:hAnsi="Arial" w:cs="Arial"/>
        </w:rPr>
        <w:t>community</w:t>
      </w:r>
      <w:r w:rsidR="0030482B" w:rsidRPr="0034097D">
        <w:rPr>
          <w:rFonts w:ascii="Arial" w:hAnsi="Arial" w:cs="Arial"/>
        </w:rPr>
        <w:t xml:space="preserve"> controls. </w:t>
      </w:r>
      <w:r w:rsidR="00AB25FD" w:rsidRPr="0034097D">
        <w:rPr>
          <w:rFonts w:ascii="Arial" w:hAnsi="Arial" w:cs="Arial"/>
        </w:rPr>
        <w:lastRenderedPageBreak/>
        <w:t>These</w:t>
      </w:r>
      <w:r w:rsidR="00E9388F" w:rsidRPr="0034097D">
        <w:rPr>
          <w:rFonts w:ascii="Arial" w:hAnsi="Arial" w:cs="Arial"/>
        </w:rPr>
        <w:t xml:space="preserve"> rates of suicidal thoughts, behaviors, and attempts remain very concerning in a potentially vulnerable sample, </w:t>
      </w:r>
      <w:r w:rsidR="003B4853" w:rsidRPr="0034097D">
        <w:rPr>
          <w:rFonts w:ascii="Arial" w:hAnsi="Arial" w:cs="Arial"/>
        </w:rPr>
        <w:t>providing strong evidence for</w:t>
      </w:r>
      <w:r w:rsidR="00E9388F" w:rsidRPr="0034097D">
        <w:rPr>
          <w:rFonts w:ascii="Arial" w:hAnsi="Arial" w:cs="Arial"/>
        </w:rPr>
        <w:t xml:space="preserve"> careful clinical assessment for the presence of suicidality and associated risk factors among youth with CTD.</w:t>
      </w:r>
      <w:r w:rsidR="0030482B" w:rsidRPr="0034097D">
        <w:rPr>
          <w:rFonts w:ascii="Arial" w:hAnsi="Arial" w:cs="Arial"/>
        </w:rPr>
        <w:t xml:space="preserve"> Elevated responses on the CBCL anxious/depressed, withdrawn, social problems, thought problems, </w:t>
      </w:r>
      <w:r w:rsidR="00AB25FD" w:rsidRPr="0034097D">
        <w:rPr>
          <w:rFonts w:ascii="Arial" w:hAnsi="Arial" w:cs="Arial"/>
        </w:rPr>
        <w:t xml:space="preserve">and </w:t>
      </w:r>
      <w:r w:rsidR="0030482B" w:rsidRPr="0034097D">
        <w:rPr>
          <w:rFonts w:ascii="Arial" w:hAnsi="Arial" w:cs="Arial"/>
        </w:rPr>
        <w:t>aggressive behavior scale</w:t>
      </w:r>
      <w:r w:rsidR="00AB25FD" w:rsidRPr="0034097D">
        <w:rPr>
          <w:rFonts w:ascii="Arial" w:hAnsi="Arial" w:cs="Arial"/>
        </w:rPr>
        <w:t>s</w:t>
      </w:r>
      <w:r w:rsidR="0030482B" w:rsidRPr="0034097D">
        <w:rPr>
          <w:rFonts w:ascii="Arial" w:hAnsi="Arial" w:cs="Arial"/>
        </w:rPr>
        <w:t xml:space="preserve"> were associated with the presence of suicidal thoughts and behaviors</w:t>
      </w:r>
      <w:r w:rsidR="00C4249F" w:rsidRPr="0034097D">
        <w:rPr>
          <w:rFonts w:ascii="Arial" w:hAnsi="Arial" w:cs="Arial"/>
        </w:rPr>
        <w:t xml:space="preserve"> suggesting potential variables that may be related to increased risk in this population</w:t>
      </w:r>
      <w:r w:rsidR="0030482B" w:rsidRPr="0034097D">
        <w:rPr>
          <w:rFonts w:ascii="Arial" w:hAnsi="Arial" w:cs="Arial"/>
        </w:rPr>
        <w:t xml:space="preserve">. When administering this general screening measure among youth with CTD, clinicians </w:t>
      </w:r>
      <w:r w:rsidR="00C4249F" w:rsidRPr="0034097D">
        <w:rPr>
          <w:rFonts w:ascii="Arial" w:hAnsi="Arial" w:cs="Arial"/>
        </w:rPr>
        <w:t xml:space="preserve">should be advised </w:t>
      </w:r>
      <w:r w:rsidR="0043629C" w:rsidRPr="0034097D">
        <w:rPr>
          <w:rFonts w:ascii="Arial" w:hAnsi="Arial" w:cs="Arial"/>
        </w:rPr>
        <w:t>to</w:t>
      </w:r>
      <w:r w:rsidR="0030482B" w:rsidRPr="0034097D">
        <w:rPr>
          <w:rFonts w:ascii="Arial" w:hAnsi="Arial" w:cs="Arial"/>
        </w:rPr>
        <w:t xml:space="preserve"> inquire about suicidal thoughts and behaviors for youth who report elevated ratings on these scales. </w:t>
      </w:r>
    </w:p>
    <w:p w:rsidR="00861ED7" w:rsidRPr="0034097D" w:rsidRDefault="009C15C9" w:rsidP="00861ED7">
      <w:pPr>
        <w:spacing w:line="480" w:lineRule="auto"/>
        <w:ind w:firstLine="720"/>
        <w:rPr>
          <w:rFonts w:ascii="Arial" w:hAnsi="Arial" w:cs="Arial"/>
        </w:rPr>
      </w:pPr>
      <w:r w:rsidRPr="0034097D">
        <w:rPr>
          <w:rFonts w:ascii="Arial" w:hAnsi="Arial" w:cs="Arial"/>
        </w:rPr>
        <w:t>Frequency</w:t>
      </w:r>
      <w:r w:rsidR="00F04C54" w:rsidRPr="0034097D">
        <w:rPr>
          <w:rFonts w:ascii="Arial" w:hAnsi="Arial" w:cs="Arial"/>
        </w:rPr>
        <w:t xml:space="preserve"> </w:t>
      </w:r>
      <w:r w:rsidR="00E9388F" w:rsidRPr="0034097D">
        <w:rPr>
          <w:rFonts w:ascii="Arial" w:hAnsi="Arial" w:cs="Arial"/>
        </w:rPr>
        <w:t xml:space="preserve">of suicidal thoughts and behaviors </w:t>
      </w:r>
      <w:r w:rsidR="00661104" w:rsidRPr="0034097D">
        <w:rPr>
          <w:rFonts w:ascii="Arial" w:hAnsi="Arial" w:cs="Arial"/>
        </w:rPr>
        <w:t xml:space="preserve">were associated with </w:t>
      </w:r>
      <w:r w:rsidR="00784065" w:rsidRPr="0034097D">
        <w:rPr>
          <w:rFonts w:ascii="Arial" w:hAnsi="Arial" w:cs="Arial"/>
        </w:rPr>
        <w:t xml:space="preserve">tic </w:t>
      </w:r>
      <w:r w:rsidR="00CF1308" w:rsidRPr="0034097D">
        <w:rPr>
          <w:rFonts w:ascii="Arial" w:hAnsi="Arial" w:cs="Arial"/>
        </w:rPr>
        <w:t xml:space="preserve">symptom </w:t>
      </w:r>
      <w:r w:rsidR="00784065" w:rsidRPr="0034097D">
        <w:rPr>
          <w:rFonts w:ascii="Arial" w:hAnsi="Arial" w:cs="Arial"/>
        </w:rPr>
        <w:t xml:space="preserve">severity, </w:t>
      </w:r>
      <w:r w:rsidR="00E9388F" w:rsidRPr="0034097D">
        <w:rPr>
          <w:rFonts w:ascii="Arial" w:hAnsi="Arial" w:cs="Arial"/>
        </w:rPr>
        <w:t xml:space="preserve">tic-related impairment, hyperactivity/impulsivity, oppositional behavior, depressive symptom severity, </w:t>
      </w:r>
      <w:r w:rsidR="009A4178" w:rsidRPr="0034097D">
        <w:rPr>
          <w:rFonts w:ascii="Arial" w:hAnsi="Arial" w:cs="Arial"/>
        </w:rPr>
        <w:t xml:space="preserve">obsessive-compulsive symptom severity, </w:t>
      </w:r>
      <w:r w:rsidR="00E9388F" w:rsidRPr="0034097D">
        <w:rPr>
          <w:rFonts w:ascii="Arial" w:hAnsi="Arial" w:cs="Arial"/>
        </w:rPr>
        <w:t xml:space="preserve">and anxiety symptom severity. </w:t>
      </w:r>
      <w:r w:rsidR="000B273B" w:rsidRPr="0034097D">
        <w:rPr>
          <w:rFonts w:ascii="Arial" w:hAnsi="Arial" w:cs="Arial"/>
        </w:rPr>
        <w:t xml:space="preserve">Consistent with </w:t>
      </w:r>
      <w:r w:rsidR="00AB25FD" w:rsidRPr="0034097D">
        <w:rPr>
          <w:rFonts w:ascii="Arial" w:hAnsi="Arial" w:cs="Arial"/>
        </w:rPr>
        <w:t>others</w:t>
      </w:r>
      <w:r w:rsidR="000C0C1C" w:rsidRPr="0034097D">
        <w:rPr>
          <w:rFonts w:ascii="Arial" w:hAnsi="Arial" w:cs="Arial"/>
        </w:rPr>
        <w:t>,</w:t>
      </w:r>
      <w:r w:rsidR="009E4A6C" w:rsidRPr="0034097D">
        <w:rPr>
          <w:rFonts w:ascii="Arial" w:hAnsi="Arial" w:cs="Arial"/>
        </w:rPr>
        <w:fldChar w:fldCharType="begin">
          <w:fldData xml:space="preserve">PEVuZE5vdGU+PENpdGU+PEF1dGhvcj5GcmVlbWFuPC9BdXRob3I+PFllYXI+MjAwMDwvWWVhcj48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</w:fldData>
        </w:fldChar>
      </w:r>
      <w:r w:rsidR="009711BE" w:rsidRPr="0034097D">
        <w:rPr>
          <w:rFonts w:ascii="Arial" w:hAnsi="Arial" w:cs="Arial"/>
        </w:rPr>
        <w:instrText xml:space="preserve"> ADDIN EN.CITE </w:instrText>
      </w:r>
      <w:r w:rsidR="009E4A6C" w:rsidRPr="0034097D">
        <w:rPr>
          <w:rFonts w:ascii="Arial" w:hAnsi="Arial" w:cs="Arial"/>
        </w:rPr>
        <w:fldChar w:fldCharType="begin">
          <w:fldData xml:space="preserve">PEVuZE5vdGU+PENpdGU+PEF1dGhvcj5GcmVlbWFuPC9BdXRob3I+PFllYXI+MjAwMDwvWWVhcj48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</w:fldData>
        </w:fldChar>
      </w:r>
      <w:r w:rsidR="009711BE" w:rsidRPr="0034097D">
        <w:rPr>
          <w:rFonts w:ascii="Arial" w:hAnsi="Arial" w:cs="Arial"/>
        </w:rPr>
        <w:instrText xml:space="preserve"> ADDIN EN.CITE.DATA </w:instrText>
      </w:r>
      <w:r w:rsidR="009E4A6C" w:rsidRPr="0034097D">
        <w:rPr>
          <w:rFonts w:ascii="Arial" w:hAnsi="Arial" w:cs="Arial"/>
        </w:rPr>
      </w:r>
      <w:r w:rsidR="009E4A6C" w:rsidRPr="0034097D">
        <w:rPr>
          <w:rFonts w:ascii="Arial" w:hAnsi="Arial" w:cs="Arial"/>
        </w:rPr>
        <w:fldChar w:fldCharType="end"/>
      </w:r>
      <w:r w:rsidR="009E4A6C" w:rsidRPr="0034097D">
        <w:rPr>
          <w:rFonts w:ascii="Arial" w:hAnsi="Arial" w:cs="Arial"/>
        </w:rPr>
      </w:r>
      <w:r w:rsidR="009E4A6C" w:rsidRPr="0034097D">
        <w:rPr>
          <w:rFonts w:ascii="Arial" w:hAnsi="Arial" w:cs="Arial"/>
        </w:rPr>
        <w:fldChar w:fldCharType="separate"/>
      </w:r>
      <w:hyperlink w:anchor="_ENREF_15" w:tooltip="Cheung, 2007 #5499" w:history="1">
        <w:r w:rsidR="006B535D" w:rsidRPr="0034097D">
          <w:rPr>
            <w:rFonts w:ascii="Arial" w:hAnsi="Arial" w:cs="Arial"/>
            <w:noProof/>
            <w:vertAlign w:val="superscript"/>
          </w:rPr>
          <w:t>15</w:t>
        </w:r>
      </w:hyperlink>
      <w:r w:rsidR="009711BE" w:rsidRPr="0034097D">
        <w:rPr>
          <w:rFonts w:ascii="Arial" w:hAnsi="Arial" w:cs="Arial"/>
          <w:noProof/>
          <w:vertAlign w:val="superscript"/>
        </w:rPr>
        <w:t xml:space="preserve">, </w:t>
      </w:r>
      <w:hyperlink w:anchor="_ENREF_44" w:tooltip="Freeman, 2000 #4" w:history="1">
        <w:r w:rsidR="006B535D" w:rsidRPr="0034097D">
          <w:rPr>
            <w:rFonts w:ascii="Arial" w:hAnsi="Arial" w:cs="Arial"/>
            <w:noProof/>
            <w:vertAlign w:val="superscript"/>
          </w:rPr>
          <w:t>44</w:t>
        </w:r>
      </w:hyperlink>
      <w:r w:rsidR="009E4A6C" w:rsidRPr="0034097D">
        <w:rPr>
          <w:rFonts w:ascii="Arial" w:hAnsi="Arial" w:cs="Arial"/>
        </w:rPr>
        <w:fldChar w:fldCharType="end"/>
      </w:r>
      <w:r w:rsidR="000B273B" w:rsidRPr="0034097D">
        <w:rPr>
          <w:rFonts w:ascii="Arial" w:hAnsi="Arial" w:cs="Arial"/>
        </w:rPr>
        <w:t xml:space="preserve"> youth with coprophenomena</w:t>
      </w:r>
      <w:r w:rsidR="00C6773C" w:rsidRPr="0034097D">
        <w:rPr>
          <w:rFonts w:ascii="Arial" w:hAnsi="Arial" w:cs="Arial"/>
        </w:rPr>
        <w:t xml:space="preserve"> </w:t>
      </w:r>
      <w:r w:rsidR="00AB25FD" w:rsidRPr="0034097D">
        <w:rPr>
          <w:rFonts w:ascii="Arial" w:hAnsi="Arial" w:cs="Arial"/>
        </w:rPr>
        <w:t>were</w:t>
      </w:r>
      <w:r w:rsidR="001F1C80" w:rsidRPr="0034097D">
        <w:rPr>
          <w:rFonts w:ascii="Arial" w:hAnsi="Arial" w:cs="Arial"/>
        </w:rPr>
        <w:t xml:space="preserve"> more likely to</w:t>
      </w:r>
      <w:r w:rsidR="00C6773C" w:rsidRPr="0034097D">
        <w:rPr>
          <w:rFonts w:ascii="Arial" w:hAnsi="Arial" w:cs="Arial"/>
        </w:rPr>
        <w:t xml:space="preserve"> experience suicidal thoughts and suicidal behaviors</w:t>
      </w:r>
      <w:r w:rsidR="001F1C80" w:rsidRPr="0034097D">
        <w:rPr>
          <w:rFonts w:ascii="Arial" w:hAnsi="Arial" w:cs="Arial"/>
        </w:rPr>
        <w:t>,</w:t>
      </w:r>
      <w:r w:rsidR="005F7D79" w:rsidRPr="0034097D">
        <w:rPr>
          <w:rFonts w:ascii="Arial" w:hAnsi="Arial" w:cs="Arial"/>
        </w:rPr>
        <w:t xml:space="preserve"> but this difference only trended towards statistical significance</w:t>
      </w:r>
      <w:r w:rsidR="000B273B" w:rsidRPr="0034097D">
        <w:rPr>
          <w:rFonts w:ascii="Arial" w:hAnsi="Arial" w:cs="Arial"/>
        </w:rPr>
        <w:t xml:space="preserve">. </w:t>
      </w:r>
      <w:r w:rsidR="00E9388F" w:rsidRPr="0034097D">
        <w:rPr>
          <w:rFonts w:ascii="Arial" w:hAnsi="Arial" w:cs="Arial"/>
        </w:rPr>
        <w:t xml:space="preserve">There are several ways of understanding these relationships. First, increased tic </w:t>
      </w:r>
      <w:r w:rsidR="00CF1308" w:rsidRPr="0034097D">
        <w:rPr>
          <w:rFonts w:ascii="Arial" w:hAnsi="Arial" w:cs="Arial"/>
        </w:rPr>
        <w:t xml:space="preserve">symptom </w:t>
      </w:r>
      <w:r w:rsidR="00E9388F" w:rsidRPr="0034097D">
        <w:rPr>
          <w:rFonts w:ascii="Arial" w:hAnsi="Arial" w:cs="Arial"/>
        </w:rPr>
        <w:t>severity</w:t>
      </w:r>
      <w:r w:rsidR="000B273B" w:rsidRPr="0034097D">
        <w:rPr>
          <w:rFonts w:ascii="Arial" w:hAnsi="Arial" w:cs="Arial"/>
        </w:rPr>
        <w:t xml:space="preserve"> </w:t>
      </w:r>
      <w:r w:rsidR="00E9388F" w:rsidRPr="0034097D">
        <w:rPr>
          <w:rFonts w:ascii="Arial" w:hAnsi="Arial" w:cs="Arial"/>
        </w:rPr>
        <w:t xml:space="preserve">and related impairment may contribute to heightened distress, which translates into </w:t>
      </w:r>
      <w:r w:rsidR="00897E62" w:rsidRPr="0034097D">
        <w:rPr>
          <w:rFonts w:ascii="Arial" w:hAnsi="Arial" w:cs="Arial"/>
        </w:rPr>
        <w:t xml:space="preserve">increased risk of </w:t>
      </w:r>
      <w:r w:rsidR="00E9388F" w:rsidRPr="0034097D">
        <w:rPr>
          <w:rFonts w:ascii="Arial" w:hAnsi="Arial" w:cs="Arial"/>
        </w:rPr>
        <w:t xml:space="preserve">suicidal thoughts and/or behaviors. </w:t>
      </w:r>
      <w:r w:rsidR="00F860E5" w:rsidRPr="0034097D">
        <w:rPr>
          <w:rFonts w:ascii="Arial" w:hAnsi="Arial" w:cs="Arial"/>
        </w:rPr>
        <w:t>Youth with more severe tics</w:t>
      </w:r>
      <w:r w:rsidR="000B273B" w:rsidRPr="0034097D">
        <w:rPr>
          <w:rFonts w:ascii="Arial" w:hAnsi="Arial" w:cs="Arial"/>
        </w:rPr>
        <w:t xml:space="preserve">, including </w:t>
      </w:r>
      <w:r w:rsidR="003460F0" w:rsidRPr="0034097D">
        <w:rPr>
          <w:rFonts w:ascii="Arial" w:hAnsi="Arial" w:cs="Arial"/>
        </w:rPr>
        <w:t>coprophenomena</w:t>
      </w:r>
      <w:r w:rsidR="000B273B" w:rsidRPr="0034097D">
        <w:rPr>
          <w:rFonts w:ascii="Arial" w:hAnsi="Arial" w:cs="Arial"/>
        </w:rPr>
        <w:t>,</w:t>
      </w:r>
      <w:r w:rsidR="00F860E5" w:rsidRPr="0034097D">
        <w:rPr>
          <w:rFonts w:ascii="Arial" w:hAnsi="Arial" w:cs="Arial"/>
        </w:rPr>
        <w:t xml:space="preserve"> are more likely to experience peer torment</w:t>
      </w:r>
      <w:hyperlink w:anchor="_ENREF_2" w:tooltip="Storch, 2007 #7"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&lt;EndNote&gt;&lt;Cite&gt;&lt;Author&gt;Storch&lt;/Author&gt;&lt;Year&gt;2007&lt;/Year&gt;&lt;RecNum&gt;7&lt;/RecNum&gt;&lt;DisplayText&gt;&lt;style face="superscript"&gt;2&lt;/style&gt;&lt;/DisplayText&gt;&lt;record&gt;&lt;rec-number&gt;7&lt;/rec-number&gt;&lt;foreign-keys&gt;&lt;key app="EN" db-id="x555ew2pefa2e8ep5d0x9dpre0a0xwta0da5"&gt;7&lt;/key&gt;&lt;/foreign-keys&gt;&lt;ref-type name="Journal Article"&gt;17&lt;/ref-type&gt;&lt;contributors&gt;&lt;authors&gt;&lt;author&gt;Storch, E.A.&lt;/author&gt;&lt;author&gt;Murphy, T.K.&lt;/author&gt;&lt;author&gt;Chase, R.M.&lt;/author&gt;&lt;author&gt;Keeley, M.&lt;/author&gt;&lt;author&gt;Goodman, W.K.&lt;/author&gt;&lt;author&gt;Murray, M.&lt;/author&gt;&lt;author&gt;Geffken, G.R.&lt;/author&gt;&lt;/authors&gt;&lt;/contributors&gt;&lt;titles&gt;&lt;title&gt;Peer victimization in youth with Tourette’s syndrome and chronic tic disorder: relations with tic severity and internalizing symptoms&lt;/title&gt;&lt;secondary-title&gt;Journal of Psychopathology and Behavioral Assessment&lt;/secondary-title&gt;&lt;/titles&gt;&lt;periodical&gt;&lt;full-title&gt;Journal of Psychopathology and Behavioral Assessment&lt;/full-title&gt;&lt;/periodical&gt;&lt;pages&gt;211-219&lt;/pages&gt;&lt;volume&gt;29&lt;/volume&gt;&lt;number&gt;4&lt;/number&gt;&lt;dates&gt;&lt;year&gt;2007&lt;/year&gt;&lt;/dates&gt;&lt;urls&gt;&lt;/urls&gt;&lt;/record&gt;&lt;/Cite&gt;&lt;/EndNote&gt;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2</w:t>
        </w:r>
        <w:r w:rsidR="009E4A6C" w:rsidRPr="0034097D">
          <w:rPr>
            <w:rFonts w:ascii="Arial" w:hAnsi="Arial" w:cs="Arial"/>
          </w:rPr>
          <w:fldChar w:fldCharType="end"/>
        </w:r>
      </w:hyperlink>
      <w:r w:rsidR="00F860E5" w:rsidRPr="0034097D">
        <w:rPr>
          <w:rFonts w:ascii="Arial" w:hAnsi="Arial" w:cs="Arial"/>
        </w:rPr>
        <w:t xml:space="preserve"> and struggle with social acceptance</w:t>
      </w:r>
      <w:r w:rsidR="000C0C1C" w:rsidRPr="0034097D">
        <w:rPr>
          <w:rFonts w:ascii="Arial" w:hAnsi="Arial" w:cs="Arial"/>
        </w:rPr>
        <w:t>.</w:t>
      </w:r>
      <w:hyperlink w:anchor="_ENREF_45" w:tooltip="Leckman, 2006 #54"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&lt;EndNote&gt;&lt;Cite&gt;&lt;Author&gt;Leckman&lt;/Author&gt;&lt;Year&gt;2006&lt;/Year&gt;&lt;RecNum&gt;54&lt;/RecNum&gt;&lt;DisplayText&gt;&lt;style face="superscript"&gt;45&lt;/style&gt;&lt;/DisplayText&gt;&lt;record&gt;&lt;rec-number&gt;54&lt;/rec-number&gt;&lt;foreign-keys&gt;&lt;key app="EN" db-id="x555ew2pefa2e8ep5d0x9dpre0a0xwta0da5"&gt;54&lt;/key&gt;&lt;/foreign-keys&gt;&lt;ref-type name="Journal Article"&gt;17&lt;/ref-type&gt;&lt;contributors&gt;&lt;authors&gt;&lt;author&gt;Leckman, J. F.&lt;/author&gt;&lt;author&gt;Bloch, M. H.&lt;/author&gt;&lt;author&gt;Scahill, L.&lt;/author&gt;&lt;author&gt;King, R. A.&lt;/author&gt;&lt;/authors&gt;&lt;/contributors&gt;&lt;titles&gt;&lt;title&gt;Tourette syndrome: the self under siege&lt;/title&gt;&lt;secondary-title&gt;Journal of Child Neurology&lt;/secondary-title&gt;&lt;/titles&gt;&lt;periodical&gt;&lt;full-title&gt;Journal of Child Neurology&lt;/full-title&gt;&lt;/periodical&gt;&lt;pages&gt;642-649&lt;/pages&gt;&lt;volume&gt;21&lt;/volume&gt;&lt;number&gt;8&lt;/number&gt;&lt;dates&gt;&lt;year&gt;2006&lt;/year&gt;&lt;/dates&gt;&lt;urls&gt;&lt;/urls&gt;&lt;/record&gt;&lt;/Cite&gt;&lt;/EndNote&gt;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45</w:t>
        </w:r>
        <w:r w:rsidR="009E4A6C" w:rsidRPr="0034097D">
          <w:rPr>
            <w:rFonts w:ascii="Arial" w:hAnsi="Arial" w:cs="Arial"/>
          </w:rPr>
          <w:fldChar w:fldCharType="end"/>
        </w:r>
      </w:hyperlink>
      <w:r w:rsidR="00F860E5" w:rsidRPr="0034097D">
        <w:rPr>
          <w:rFonts w:ascii="Arial" w:hAnsi="Arial" w:cs="Arial"/>
        </w:rPr>
        <w:t xml:space="preserve"> These negative peer interactions coupled with more limited peer support may put youth with CTD at greater risk for suicidal thoughts and behavior</w:t>
      </w:r>
      <w:r w:rsidR="002B7E58" w:rsidRPr="0034097D">
        <w:rPr>
          <w:rFonts w:ascii="Arial" w:hAnsi="Arial" w:cs="Arial"/>
        </w:rPr>
        <w:t>s</w:t>
      </w:r>
      <w:r w:rsidR="00F860E5" w:rsidRPr="0034097D">
        <w:rPr>
          <w:rFonts w:ascii="Arial" w:hAnsi="Arial" w:cs="Arial"/>
        </w:rPr>
        <w:t>.</w:t>
      </w:r>
      <w:r w:rsidR="000B273B" w:rsidRPr="0034097D">
        <w:rPr>
          <w:rFonts w:ascii="Arial" w:hAnsi="Arial" w:cs="Arial"/>
        </w:rPr>
        <w:t xml:space="preserve"> </w:t>
      </w:r>
      <w:r w:rsidR="00E9388F" w:rsidRPr="0034097D">
        <w:rPr>
          <w:rFonts w:ascii="Arial" w:hAnsi="Arial" w:cs="Arial"/>
        </w:rPr>
        <w:t xml:space="preserve">Second, the direct association with externalizing behaviors may reflect </w:t>
      </w:r>
      <w:r w:rsidR="00F860E5" w:rsidRPr="0034097D">
        <w:rPr>
          <w:rFonts w:ascii="Arial" w:hAnsi="Arial" w:cs="Arial"/>
        </w:rPr>
        <w:t xml:space="preserve">a level of impulsiveness that manifests in suicidality. In some cases, this may reflect </w:t>
      </w:r>
      <w:r w:rsidR="00E9388F" w:rsidRPr="0034097D">
        <w:rPr>
          <w:rFonts w:ascii="Arial" w:hAnsi="Arial" w:cs="Arial"/>
        </w:rPr>
        <w:t xml:space="preserve">suicidal gestures being expressed in an impulsive manner when </w:t>
      </w:r>
      <w:r w:rsidR="00F860E5" w:rsidRPr="0034097D">
        <w:rPr>
          <w:rFonts w:ascii="Arial" w:hAnsi="Arial" w:cs="Arial"/>
        </w:rPr>
        <w:t xml:space="preserve">upset or </w:t>
      </w:r>
      <w:r w:rsidR="00E9388F" w:rsidRPr="0034097D">
        <w:rPr>
          <w:rFonts w:ascii="Arial" w:hAnsi="Arial" w:cs="Arial"/>
        </w:rPr>
        <w:t>distressed</w:t>
      </w:r>
      <w:r w:rsidR="002B7E58" w:rsidRPr="0034097D">
        <w:rPr>
          <w:rFonts w:ascii="Arial" w:hAnsi="Arial" w:cs="Arial"/>
        </w:rPr>
        <w:t>, which</w:t>
      </w:r>
      <w:r w:rsidR="00EB5E02" w:rsidRPr="0034097D">
        <w:rPr>
          <w:rFonts w:ascii="Arial" w:hAnsi="Arial" w:cs="Arial"/>
        </w:rPr>
        <w:t xml:space="preserve"> </w:t>
      </w:r>
      <w:r w:rsidR="002B7E58" w:rsidRPr="0034097D">
        <w:rPr>
          <w:rFonts w:ascii="Arial" w:hAnsi="Arial" w:cs="Arial"/>
        </w:rPr>
        <w:t>may</w:t>
      </w:r>
      <w:r w:rsidR="00D442EF" w:rsidRPr="0034097D">
        <w:rPr>
          <w:rFonts w:ascii="Arial" w:hAnsi="Arial" w:cs="Arial"/>
        </w:rPr>
        <w:t xml:space="preserve"> pose</w:t>
      </w:r>
      <w:r w:rsidR="00897E62" w:rsidRPr="0034097D">
        <w:rPr>
          <w:rFonts w:ascii="Arial" w:hAnsi="Arial" w:cs="Arial"/>
        </w:rPr>
        <w:t xml:space="preserve"> a challenge for parents and clinicians in assessing the degree of intent</w:t>
      </w:r>
      <w:r w:rsidR="00E9388F" w:rsidRPr="0034097D">
        <w:rPr>
          <w:rFonts w:ascii="Arial" w:hAnsi="Arial" w:cs="Arial"/>
        </w:rPr>
        <w:t>.</w:t>
      </w:r>
      <w:r w:rsidR="00F860E5" w:rsidRPr="0034097D">
        <w:rPr>
          <w:rFonts w:ascii="Arial" w:hAnsi="Arial" w:cs="Arial"/>
        </w:rPr>
        <w:t xml:space="preserve"> </w:t>
      </w:r>
      <w:r w:rsidR="00E9388F" w:rsidRPr="0034097D">
        <w:rPr>
          <w:rFonts w:ascii="Arial" w:hAnsi="Arial" w:cs="Arial"/>
        </w:rPr>
        <w:t xml:space="preserve">Third, </w:t>
      </w:r>
      <w:r w:rsidR="00707770" w:rsidRPr="0034097D">
        <w:rPr>
          <w:rFonts w:ascii="Arial" w:hAnsi="Arial" w:cs="Arial"/>
        </w:rPr>
        <w:t xml:space="preserve">direct </w:t>
      </w:r>
      <w:r w:rsidR="00E9388F" w:rsidRPr="0034097D">
        <w:rPr>
          <w:rFonts w:ascii="Arial" w:hAnsi="Arial" w:cs="Arial"/>
        </w:rPr>
        <w:t>associations with</w:t>
      </w:r>
      <w:r w:rsidR="00707770" w:rsidRPr="0034097D">
        <w:rPr>
          <w:rFonts w:ascii="Arial" w:hAnsi="Arial" w:cs="Arial"/>
        </w:rPr>
        <w:t xml:space="preserve"> obsessive-compulsive,</w:t>
      </w:r>
      <w:r w:rsidR="00E9388F" w:rsidRPr="0034097D">
        <w:rPr>
          <w:rFonts w:ascii="Arial" w:hAnsi="Arial" w:cs="Arial"/>
        </w:rPr>
        <w:t xml:space="preserve"> anxiety and depressive symptoms may reflect the impact of additional psychiatric morbidity</w:t>
      </w:r>
      <w:r w:rsidR="00D442EF" w:rsidRPr="0034097D">
        <w:rPr>
          <w:rFonts w:ascii="Arial" w:hAnsi="Arial" w:cs="Arial"/>
        </w:rPr>
        <w:t xml:space="preserve"> on the </w:t>
      </w:r>
      <w:r w:rsidR="00D442EF" w:rsidRPr="0034097D">
        <w:rPr>
          <w:rFonts w:ascii="Arial" w:hAnsi="Arial" w:cs="Arial"/>
        </w:rPr>
        <w:lastRenderedPageBreak/>
        <w:t>affected child</w:t>
      </w:r>
      <w:r w:rsidR="00E9388F" w:rsidRPr="0034097D">
        <w:rPr>
          <w:rFonts w:ascii="Arial" w:hAnsi="Arial" w:cs="Arial"/>
        </w:rPr>
        <w:t xml:space="preserve">. </w:t>
      </w:r>
      <w:r w:rsidR="00A773E7" w:rsidRPr="0034097D">
        <w:rPr>
          <w:rFonts w:ascii="Arial" w:hAnsi="Arial" w:cs="Arial"/>
        </w:rPr>
        <w:t>A</w:t>
      </w:r>
      <w:r w:rsidR="00E9388F" w:rsidRPr="0034097D">
        <w:rPr>
          <w:rFonts w:ascii="Arial" w:hAnsi="Arial" w:cs="Arial"/>
        </w:rPr>
        <w:t>s impairment and distress are compounded with the presence of additional psychiatric burden, youth with CTD may be more prone to experiencing suicidal thoughts and/or behavior.</w:t>
      </w:r>
      <w:r w:rsidR="00897E62" w:rsidRPr="0034097D">
        <w:rPr>
          <w:rFonts w:ascii="Arial" w:hAnsi="Arial" w:cs="Arial"/>
        </w:rPr>
        <w:t xml:space="preserve"> </w:t>
      </w:r>
      <w:r w:rsidR="009A4178" w:rsidRPr="0034097D">
        <w:rPr>
          <w:rFonts w:ascii="Arial" w:hAnsi="Arial" w:cs="Arial"/>
        </w:rPr>
        <w:t>Interestingly, these patterns of relationships were not found when examining categorical diagnoses on the DISC</w:t>
      </w:r>
      <w:r w:rsidR="00466961" w:rsidRPr="0034097D">
        <w:rPr>
          <w:rFonts w:ascii="Arial" w:hAnsi="Arial" w:cs="Arial"/>
        </w:rPr>
        <w:t>. This</w:t>
      </w:r>
      <w:r w:rsidR="009A4178" w:rsidRPr="0034097D">
        <w:rPr>
          <w:rFonts w:ascii="Arial" w:hAnsi="Arial" w:cs="Arial"/>
        </w:rPr>
        <w:t xml:space="preserve"> may reflect limitations of non-dimensional measures and/or that those </w:t>
      </w:r>
      <w:r w:rsidR="00494E58" w:rsidRPr="0034097D">
        <w:rPr>
          <w:rFonts w:ascii="Arial" w:hAnsi="Arial" w:cs="Arial"/>
        </w:rPr>
        <w:t>with a more severe symptom threshold may be most affected</w:t>
      </w:r>
      <w:r w:rsidR="00466961" w:rsidRPr="0034097D">
        <w:rPr>
          <w:rFonts w:ascii="Arial" w:hAnsi="Arial" w:cs="Arial"/>
        </w:rPr>
        <w:t xml:space="preserve"> relative to youth who meet criteria for the disorder but may be more modestly affected</w:t>
      </w:r>
      <w:r w:rsidR="009A4178" w:rsidRPr="0034097D">
        <w:rPr>
          <w:rFonts w:ascii="Arial" w:hAnsi="Arial" w:cs="Arial"/>
        </w:rPr>
        <w:t xml:space="preserve">. </w:t>
      </w:r>
    </w:p>
    <w:p w:rsidR="00E9388F" w:rsidRPr="0034097D" w:rsidRDefault="00E9388F" w:rsidP="000E3CFA">
      <w:pPr>
        <w:spacing w:line="480" w:lineRule="auto"/>
        <w:ind w:firstLine="720"/>
        <w:rPr>
          <w:rFonts w:ascii="Arial" w:hAnsi="Arial" w:cs="Arial"/>
        </w:rPr>
      </w:pPr>
      <w:r w:rsidRPr="0034097D">
        <w:rPr>
          <w:rFonts w:ascii="Arial" w:hAnsi="Arial" w:cs="Arial"/>
        </w:rPr>
        <w:t xml:space="preserve">Youth </w:t>
      </w:r>
      <w:r w:rsidR="003460F0" w:rsidRPr="0034097D">
        <w:rPr>
          <w:rFonts w:ascii="Arial" w:hAnsi="Arial" w:cs="Arial"/>
        </w:rPr>
        <w:t xml:space="preserve">with CTD </w:t>
      </w:r>
      <w:r w:rsidRPr="0034097D">
        <w:rPr>
          <w:rFonts w:ascii="Arial" w:hAnsi="Arial" w:cs="Arial"/>
        </w:rPr>
        <w:t xml:space="preserve">with and without suicidal thoughts and behavior did not differ in terms of </w:t>
      </w:r>
      <w:r w:rsidR="00BE79DD" w:rsidRPr="0034097D">
        <w:rPr>
          <w:rFonts w:ascii="Arial" w:hAnsi="Arial" w:cs="Arial"/>
        </w:rPr>
        <w:t>sex</w:t>
      </w:r>
      <w:r w:rsidRPr="0034097D">
        <w:rPr>
          <w:rFonts w:ascii="Arial" w:hAnsi="Arial" w:cs="Arial"/>
        </w:rPr>
        <w:t xml:space="preserve">, age, </w:t>
      </w:r>
      <w:r w:rsidR="00897E62" w:rsidRPr="0034097D">
        <w:rPr>
          <w:rFonts w:ascii="Arial" w:hAnsi="Arial" w:cs="Arial"/>
        </w:rPr>
        <w:t xml:space="preserve">and </w:t>
      </w:r>
      <w:r w:rsidRPr="0034097D">
        <w:rPr>
          <w:rFonts w:ascii="Arial" w:hAnsi="Arial" w:cs="Arial"/>
        </w:rPr>
        <w:t xml:space="preserve">certain clinical </w:t>
      </w:r>
      <w:r w:rsidR="00897E62" w:rsidRPr="0034097D">
        <w:rPr>
          <w:rFonts w:ascii="Arial" w:hAnsi="Arial" w:cs="Arial"/>
        </w:rPr>
        <w:t xml:space="preserve">constructs </w:t>
      </w:r>
      <w:r w:rsidRPr="0034097D">
        <w:rPr>
          <w:rFonts w:ascii="Arial" w:hAnsi="Arial" w:cs="Arial"/>
        </w:rPr>
        <w:t xml:space="preserve">(e.g., </w:t>
      </w:r>
      <w:r w:rsidR="00707770" w:rsidRPr="0034097D">
        <w:rPr>
          <w:rFonts w:ascii="Arial" w:hAnsi="Arial" w:cs="Arial"/>
        </w:rPr>
        <w:t>inattention</w:t>
      </w:r>
      <w:r w:rsidRPr="0034097D">
        <w:rPr>
          <w:rFonts w:ascii="Arial" w:hAnsi="Arial" w:cs="Arial"/>
        </w:rPr>
        <w:t xml:space="preserve">). </w:t>
      </w:r>
      <w:r w:rsidR="00897E62" w:rsidRPr="0034097D">
        <w:rPr>
          <w:rFonts w:ascii="Arial" w:hAnsi="Arial" w:cs="Arial"/>
        </w:rPr>
        <w:t>T</w:t>
      </w:r>
      <w:r w:rsidRPr="0034097D">
        <w:rPr>
          <w:rFonts w:ascii="Arial" w:hAnsi="Arial" w:cs="Arial"/>
        </w:rPr>
        <w:t xml:space="preserve">hese non-significant relationships </w:t>
      </w:r>
      <w:r w:rsidR="00897E62" w:rsidRPr="0034097D">
        <w:rPr>
          <w:rFonts w:ascii="Arial" w:hAnsi="Arial" w:cs="Arial"/>
        </w:rPr>
        <w:t xml:space="preserve">may suggest that these </w:t>
      </w:r>
      <w:r w:rsidR="009D2179" w:rsidRPr="0034097D">
        <w:rPr>
          <w:rFonts w:ascii="Arial" w:hAnsi="Arial" w:cs="Arial"/>
        </w:rPr>
        <w:t xml:space="preserve">variables </w:t>
      </w:r>
      <w:r w:rsidR="00897E62" w:rsidRPr="0034097D">
        <w:rPr>
          <w:rFonts w:ascii="Arial" w:hAnsi="Arial" w:cs="Arial"/>
        </w:rPr>
        <w:t>are</w:t>
      </w:r>
      <w:r w:rsidRPr="0034097D">
        <w:rPr>
          <w:rFonts w:ascii="Arial" w:hAnsi="Arial" w:cs="Arial"/>
        </w:rPr>
        <w:t xml:space="preserve"> not</w:t>
      </w:r>
      <w:r w:rsidR="009D2179" w:rsidRPr="0034097D">
        <w:rPr>
          <w:rFonts w:ascii="Arial" w:hAnsi="Arial" w:cs="Arial"/>
        </w:rPr>
        <w:t xml:space="preserve"> </w:t>
      </w:r>
      <w:r w:rsidR="00C4249F" w:rsidRPr="0034097D">
        <w:rPr>
          <w:rFonts w:ascii="Arial" w:hAnsi="Arial" w:cs="Arial"/>
        </w:rPr>
        <w:t>strongly</w:t>
      </w:r>
      <w:r w:rsidRPr="0034097D">
        <w:rPr>
          <w:rFonts w:ascii="Arial" w:hAnsi="Arial" w:cs="Arial"/>
        </w:rPr>
        <w:t xml:space="preserve"> associated with suicidal thoughts and behaviors in youth with </w:t>
      </w:r>
      <w:r w:rsidR="00897E62" w:rsidRPr="0034097D">
        <w:rPr>
          <w:rFonts w:ascii="Arial" w:hAnsi="Arial" w:cs="Arial"/>
        </w:rPr>
        <w:t>CTD</w:t>
      </w:r>
      <w:r w:rsidRPr="0034097D">
        <w:rPr>
          <w:rFonts w:ascii="Arial" w:hAnsi="Arial" w:cs="Arial"/>
        </w:rPr>
        <w:t xml:space="preserve">. </w:t>
      </w:r>
      <w:r w:rsidR="00897E62" w:rsidRPr="0034097D">
        <w:rPr>
          <w:rFonts w:ascii="Arial" w:hAnsi="Arial" w:cs="Arial"/>
        </w:rPr>
        <w:t>Regarding</w:t>
      </w:r>
      <w:r w:rsidRPr="0034097D">
        <w:rPr>
          <w:rFonts w:ascii="Arial" w:hAnsi="Arial" w:cs="Arial"/>
        </w:rPr>
        <w:t xml:space="preserve"> age, </w:t>
      </w:r>
      <w:r w:rsidR="00897E62" w:rsidRPr="0034097D">
        <w:rPr>
          <w:rFonts w:ascii="Arial" w:hAnsi="Arial" w:cs="Arial"/>
        </w:rPr>
        <w:t xml:space="preserve">some evidence suggests that </w:t>
      </w:r>
      <w:r w:rsidRPr="0034097D">
        <w:rPr>
          <w:rFonts w:ascii="Arial" w:hAnsi="Arial" w:cs="Arial"/>
        </w:rPr>
        <w:t>suicidal thoughts</w:t>
      </w:r>
      <w:r w:rsidR="00897E62" w:rsidRPr="0034097D">
        <w:rPr>
          <w:rFonts w:ascii="Arial" w:hAnsi="Arial" w:cs="Arial"/>
        </w:rPr>
        <w:t xml:space="preserve"> and behaviors </w:t>
      </w:r>
      <w:r w:rsidR="00C4249F" w:rsidRPr="0034097D">
        <w:rPr>
          <w:rFonts w:ascii="Arial" w:hAnsi="Arial" w:cs="Arial"/>
        </w:rPr>
        <w:t>increase</w:t>
      </w:r>
      <w:r w:rsidRPr="0034097D">
        <w:rPr>
          <w:rFonts w:ascii="Arial" w:hAnsi="Arial" w:cs="Arial"/>
        </w:rPr>
        <w:t xml:space="preserve"> in frequency during adolescence</w:t>
      </w:r>
      <w:r w:rsidR="000C0C1C" w:rsidRPr="0034097D">
        <w:rPr>
          <w:rFonts w:ascii="Arial" w:hAnsi="Arial" w:cs="Arial"/>
        </w:rPr>
        <w:t>;</w:t>
      </w:r>
      <w:hyperlink w:anchor="_ENREF_19" w:tooltip="Shah, 2007 #1181"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&lt;EndNote&gt;&lt;Cite&gt;&lt;Author&gt;Shah&lt;/Author&gt;&lt;Year&gt;2007&lt;/Year&gt;&lt;RecNum&gt;1181&lt;/RecNum&gt;&lt;DisplayText&gt;&lt;style face="superscript"&gt;19&lt;/style&gt;&lt;/DisplayText&gt;&lt;record&gt;&lt;rec-number&gt;1181&lt;/rec-number&gt;&lt;foreign-keys&gt;&lt;key app="EN" db-id="zp00zp0090f004eezaa5esxcz5arwad5d0at" timestamp="1349199710"&gt;1181&lt;/key&gt;&lt;/foreign-keys&gt;&lt;ref-type name="Journal Article"&gt;17&lt;/ref-type&gt;&lt;contributors&gt;&lt;authors&gt;&lt;author&gt;Shah, A.&lt;/author&gt;&lt;/authors&gt;&lt;/contributors&gt;&lt;auth-address&gt;West London Mental Health NHS Trust and Imperial College School of Medicine, London, UK. ajit.shah@wlmht.nhs.uk&lt;/auth-address&gt;&lt;titles&gt;&lt;title&gt;The relationship between suicide rates and age: an analysis of multinational data from the World Health Organization&lt;/title&gt;&lt;secondary-title&gt;Int Psychogeriatr&lt;/secondary-title&gt;&lt;/titles&gt;&lt;periodical&gt;&lt;full-title&gt;Int Psychogeriatr&lt;/full-title&gt;&lt;/periodical&gt;&lt;pages&gt;1141-52&lt;/pages&gt;&lt;volume&gt;19&lt;/volume&gt;&lt;number&gt;6&lt;/number&gt;&lt;edition&gt;2007/04/17&lt;/edition&gt;&lt;keywords&gt;&lt;keyword&gt;Adult&lt;/keyword&gt;&lt;keyword&gt;Age Factors&lt;/keyword&gt;&lt;keyword&gt;Aged&lt;/keyword&gt;&lt;keyword&gt;Aged, 80 and over&lt;/keyword&gt;&lt;keyword&gt;Bias (Epidemiology)&lt;/keyword&gt;&lt;keyword&gt;Cluster Analysis&lt;/keyword&gt;&lt;keyword&gt;*Cross-Cultural Comparison&lt;/keyword&gt;&lt;keyword&gt;Cross-Sectional Studies&lt;/keyword&gt;&lt;keyword&gt;Female&lt;/keyword&gt;&lt;keyword&gt;Humans&lt;/keyword&gt;&lt;keyword&gt;Male&lt;/keyword&gt;&lt;keyword&gt;Middle Aged&lt;/keyword&gt;&lt;keyword&gt;Sex Factors&lt;/keyword&gt;&lt;keyword&gt;Suicide/psychology/*statistics &amp;amp; numerical data&lt;/keyword&gt;&lt;keyword&gt;*World Health Organization&lt;/keyword&gt;&lt;/keywords&gt;&lt;dates&gt;&lt;year&gt;2007&lt;/year&gt;&lt;pub-dates&gt;&lt;date&gt;Dec&lt;/date&gt;&lt;/pub-dates&gt;&lt;/dates&gt;&lt;isbn&gt;1041-6102 (Print)&amp;#xD;1041-6102 (Linking)&lt;/isbn&gt;&lt;accession-num&gt;17433118&lt;/accession-num&gt;&lt;urls&gt;&lt;related-urls&gt;&lt;url&gt;http://www.ncbi.nlm.nih.gov/entrez/query.fcgi?cmd=Retrieve&amp;amp;db=PubMed&amp;amp;dopt=Citation&amp;amp;list_uids=17433118&lt;/url&gt;&lt;/related-urls&gt;&lt;/urls&gt;&lt;electronic-resource-num&gt;S1041610207005285 [pii]&amp;#xD;10.1017/S1041610207005285&lt;/electronic-resource-num&gt;&lt;language&gt;eng&lt;/language&gt;&lt;/record&gt;&lt;/Cite&gt;&lt;/EndNote&gt;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19</w:t>
        </w:r>
        <w:r w:rsidR="009E4A6C" w:rsidRPr="0034097D">
          <w:rPr>
            <w:rFonts w:ascii="Arial" w:hAnsi="Arial" w:cs="Arial"/>
          </w:rPr>
          <w:fldChar w:fldCharType="end"/>
        </w:r>
      </w:hyperlink>
      <w:r w:rsidR="00897E62" w:rsidRPr="0034097D">
        <w:rPr>
          <w:rFonts w:ascii="Arial" w:hAnsi="Arial" w:cs="Arial"/>
        </w:rPr>
        <w:t xml:space="preserve"> however, no significant association </w:t>
      </w:r>
      <w:r w:rsidR="007C6E56" w:rsidRPr="0034097D">
        <w:rPr>
          <w:rFonts w:ascii="Arial" w:hAnsi="Arial" w:cs="Arial"/>
        </w:rPr>
        <w:t>with age was present among</w:t>
      </w:r>
      <w:r w:rsidR="00897E62" w:rsidRPr="0034097D">
        <w:rPr>
          <w:rFonts w:ascii="Arial" w:hAnsi="Arial" w:cs="Arial"/>
        </w:rPr>
        <w:t xml:space="preserve"> youth with CTD</w:t>
      </w:r>
      <w:r w:rsidRPr="0034097D">
        <w:rPr>
          <w:rFonts w:ascii="Arial" w:hAnsi="Arial" w:cs="Arial"/>
        </w:rPr>
        <w:t xml:space="preserve">. </w:t>
      </w:r>
      <w:r w:rsidR="00BE79DD" w:rsidRPr="0034097D">
        <w:rPr>
          <w:rFonts w:ascii="Arial" w:hAnsi="Arial" w:cs="Arial"/>
        </w:rPr>
        <w:t>Sex</w:t>
      </w:r>
      <w:r w:rsidR="00897E62" w:rsidRPr="0034097D">
        <w:rPr>
          <w:rFonts w:ascii="Arial" w:hAnsi="Arial" w:cs="Arial"/>
        </w:rPr>
        <w:t xml:space="preserve"> was not associated with suicidal thoughts and behavior</w:t>
      </w:r>
      <w:r w:rsidR="007C6E56" w:rsidRPr="0034097D">
        <w:rPr>
          <w:rFonts w:ascii="Arial" w:hAnsi="Arial" w:cs="Arial"/>
        </w:rPr>
        <w:t xml:space="preserve">, which </w:t>
      </w:r>
      <w:r w:rsidR="00707770" w:rsidRPr="0034097D">
        <w:rPr>
          <w:rFonts w:ascii="Arial" w:hAnsi="Arial" w:cs="Arial"/>
        </w:rPr>
        <w:t>differs from findings in youth without CTD</w:t>
      </w:r>
      <w:r w:rsidR="000C0C1C" w:rsidRPr="0034097D">
        <w:rPr>
          <w:rFonts w:ascii="Arial" w:hAnsi="Arial" w:cs="Arial"/>
        </w:rPr>
        <w:t>.</w:t>
      </w:r>
      <w:r w:rsidR="009E4A6C" w:rsidRPr="0034097D">
        <w:rPr>
          <w:rFonts w:ascii="Arial" w:hAnsi="Arial" w:cs="Arial"/>
        </w:rPr>
        <w:fldChar w:fldCharType="begin"/>
      </w:r>
      <w:r w:rsidR="009711BE" w:rsidRPr="0034097D">
        <w:rPr>
          <w:rFonts w:ascii="Arial" w:hAnsi="Arial" w:cs="Arial"/>
        </w:rPr>
        <w:instrText xml:space="preserve"> ADDIN EN.CITE &lt;EndNote&gt;&lt;Cite&gt;&lt;Author&gt;Nock&lt;/Author&gt;&lt;Year&gt;2013&lt;/Year&gt;&lt;RecNum&gt;18&lt;/RecNum&gt;&lt;DisplayText&gt;&lt;style face="superscript"&gt;10, 13&lt;/style&gt;&lt;/DisplayText&gt;&lt;record&gt;&lt;rec-number&gt;18&lt;/rec-number&gt;&lt;foreign-keys&gt;&lt;key app="EN" db-id="x555ew2pefa2e8ep5d0x9dpre0a0xwta0da5"&gt;18&lt;/key&gt;&lt;/foreign-keys&gt;&lt;ref-type name="Journal Article"&gt;17&lt;/ref-type&gt;&lt;contributors&gt;&lt;authors&gt;&lt;author&gt;Nock, M.K.&lt;/author&gt;&lt;author&gt;Green, J.G.&lt;/author&gt;&lt;author&gt;Hwang, I.&lt;/author&gt;&lt;author&gt;McLaughlin, K.A.&lt;/author&gt;&lt;author&gt;Sampson, N.A.&lt;/author&gt;&lt;author&gt;Zaslavsky, A.M.&lt;/author&gt;&lt;author&gt;Kessler, R.C.&lt;/author&gt;&lt;/authors&gt;&lt;/contributors&gt;&lt;titles&gt;&lt;title&gt;Prevalence, Correlates, and Treatment of Lifetime Suicidal Behavior Among AdolescentsResults From the National Comorbidity Survey Replication Adolescent SupplementLifetime Suicidal Behavior Among Adolescents&lt;/title&gt;&lt;secondary-title&gt;JAMA psychiatry&lt;/secondary-title&gt;&lt;/titles&gt;&lt;periodical&gt;&lt;full-title&gt;JAMA psychiatry&lt;/full-title&gt;&lt;/periodical&gt;&lt;pages&gt;300-310&lt;/pages&gt;&lt;volume&gt;70&lt;/volume&gt;&lt;number&gt;3&lt;/number&gt;&lt;dates&gt;&lt;year&gt;2013&lt;/year&gt;&lt;/dates&gt;&lt;isbn&gt;2168-622X&lt;/isbn&gt;&lt;urls&gt;&lt;/urls&gt;&lt;/record&gt;&lt;/Cite&gt;&lt;Cite&gt;&lt;Author&gt;Esposito&lt;/Author&gt;&lt;Year&gt;2002&lt;/Year&gt;&lt;RecNum&gt;22&lt;/RecNum&gt;&lt;record&gt;&lt;rec-number&gt;22&lt;/rec-number&gt;&lt;foreign-keys&gt;&lt;key app="EN" db-id="x555ew2pefa2e8ep5d0x9dpre0a0xwta0da5"&gt;22&lt;/key&gt;&lt;/foreign-keys&gt;&lt;ref-type name="Journal Article"&gt;17&lt;/ref-type&gt;&lt;contributors&gt;&lt;authors&gt;&lt;author&gt;Esposito, C.L.&lt;/author&gt;&lt;author&gt;Clum, G.A.&lt;/author&gt;&lt;/authors&gt;&lt;/contributors&gt;&lt;titles&gt;&lt;title&gt;Psychiatric symptoms and their relationship to suicidal ideation in a high-risk adolescent community sample&lt;/title&gt;&lt;secondary-title&gt;Journal of the American Academy of Child &amp;amp; Adolescent Psychiatry&lt;/secondary-title&gt;&lt;/titles&gt;&lt;periodical&gt;&lt;full-title&gt;Journal of the American Academy of Child &amp;amp; Adolescent Psychiatry&lt;/full-title&gt;&lt;/periodical&gt;&lt;pages&gt;44-51&lt;/pages&gt;&lt;volume&gt;41&lt;/volume&gt;&lt;number&gt;1&lt;/number&gt;&lt;dates&gt;&lt;year&gt;2002&lt;/year&gt;&lt;/dates&gt;&lt;isbn&gt;0890-8567&lt;/isbn&gt;&lt;urls&gt;&lt;/urls&gt;&lt;/record&gt;&lt;/Cite&gt;&lt;/EndNote&gt;</w:instrText>
      </w:r>
      <w:r w:rsidR="009E4A6C" w:rsidRPr="0034097D">
        <w:rPr>
          <w:rFonts w:ascii="Arial" w:hAnsi="Arial" w:cs="Arial"/>
        </w:rPr>
        <w:fldChar w:fldCharType="separate"/>
      </w:r>
      <w:hyperlink w:anchor="_ENREF_10" w:tooltip="Nock, 2013 #18" w:history="1">
        <w:r w:rsidR="006B535D" w:rsidRPr="0034097D">
          <w:rPr>
            <w:rFonts w:ascii="Arial" w:hAnsi="Arial" w:cs="Arial"/>
            <w:noProof/>
            <w:vertAlign w:val="superscript"/>
          </w:rPr>
          <w:t>10</w:t>
        </w:r>
      </w:hyperlink>
      <w:r w:rsidR="009711BE" w:rsidRPr="0034097D">
        <w:rPr>
          <w:rFonts w:ascii="Arial" w:hAnsi="Arial" w:cs="Arial"/>
          <w:noProof/>
          <w:vertAlign w:val="superscript"/>
        </w:rPr>
        <w:t xml:space="preserve">, </w:t>
      </w:r>
      <w:hyperlink w:anchor="_ENREF_13" w:tooltip="Esposito, 2002 #22" w:history="1">
        <w:r w:rsidR="006B535D" w:rsidRPr="0034097D">
          <w:rPr>
            <w:rFonts w:ascii="Arial" w:hAnsi="Arial" w:cs="Arial"/>
            <w:noProof/>
            <w:vertAlign w:val="superscript"/>
          </w:rPr>
          <w:t>13</w:t>
        </w:r>
      </w:hyperlink>
      <w:r w:rsidR="009E4A6C" w:rsidRPr="0034097D">
        <w:rPr>
          <w:rFonts w:ascii="Arial" w:hAnsi="Arial" w:cs="Arial"/>
        </w:rPr>
        <w:fldChar w:fldCharType="end"/>
      </w:r>
      <w:r w:rsidR="00897E62" w:rsidRPr="0034097D">
        <w:rPr>
          <w:rFonts w:ascii="Arial" w:hAnsi="Arial" w:cs="Arial"/>
        </w:rPr>
        <w:t xml:space="preserve"> </w:t>
      </w:r>
      <w:r w:rsidR="00A773E7" w:rsidRPr="0034097D">
        <w:rPr>
          <w:rFonts w:ascii="Arial" w:hAnsi="Arial" w:cs="Arial"/>
        </w:rPr>
        <w:t>On balance,</w:t>
      </w:r>
      <w:r w:rsidR="000E3CFA" w:rsidRPr="0034097D">
        <w:rPr>
          <w:rFonts w:ascii="Arial" w:hAnsi="Arial" w:cs="Arial"/>
        </w:rPr>
        <w:t xml:space="preserve"> our sample was predominately male and further exploration of </w:t>
      </w:r>
      <w:r w:rsidR="00523E9D" w:rsidRPr="0034097D">
        <w:rPr>
          <w:rFonts w:ascii="Arial" w:hAnsi="Arial" w:cs="Arial"/>
        </w:rPr>
        <w:t xml:space="preserve">sex </w:t>
      </w:r>
      <w:r w:rsidR="000E3CFA" w:rsidRPr="0034097D">
        <w:rPr>
          <w:rFonts w:ascii="Arial" w:hAnsi="Arial" w:cs="Arial"/>
        </w:rPr>
        <w:t>differences may be warranted</w:t>
      </w:r>
      <w:r w:rsidR="003460F0" w:rsidRPr="0034097D">
        <w:rPr>
          <w:rFonts w:ascii="Arial" w:hAnsi="Arial" w:cs="Arial"/>
        </w:rPr>
        <w:t xml:space="preserve">. </w:t>
      </w:r>
    </w:p>
    <w:p w:rsidR="00E9388F" w:rsidRPr="0034097D" w:rsidRDefault="00E05402" w:rsidP="00E9388F">
      <w:pPr>
        <w:spacing w:line="480" w:lineRule="auto"/>
        <w:ind w:firstLine="720"/>
        <w:rPr>
          <w:rFonts w:ascii="Arial" w:hAnsi="Arial" w:cs="Arial"/>
        </w:rPr>
      </w:pPr>
      <w:r w:rsidRPr="0034097D">
        <w:rPr>
          <w:rFonts w:ascii="Arial" w:hAnsi="Arial" w:cs="Arial"/>
        </w:rPr>
        <w:t>P</w:t>
      </w:r>
      <w:r w:rsidR="006D3CD7" w:rsidRPr="0034097D">
        <w:rPr>
          <w:rFonts w:ascii="Arial" w:hAnsi="Arial" w:cs="Arial"/>
        </w:rPr>
        <w:t>arent-child agreement on the presence of suicidal thoughts and behaviors was poor, which is c</w:t>
      </w:r>
      <w:r w:rsidR="00E9388F" w:rsidRPr="0034097D">
        <w:rPr>
          <w:rFonts w:ascii="Arial" w:hAnsi="Arial" w:cs="Arial"/>
        </w:rPr>
        <w:t xml:space="preserve">onsistent with </w:t>
      </w:r>
      <w:r w:rsidR="00A773E7" w:rsidRPr="0034097D">
        <w:rPr>
          <w:rFonts w:ascii="Arial" w:hAnsi="Arial" w:cs="Arial"/>
        </w:rPr>
        <w:t>others</w:t>
      </w:r>
      <w:r w:rsidR="000C0C1C" w:rsidRPr="0034097D">
        <w:rPr>
          <w:rFonts w:ascii="Arial" w:hAnsi="Arial" w:cs="Arial"/>
        </w:rPr>
        <w:t>.</w:t>
      </w:r>
      <w:r w:rsidR="009E4A6C" w:rsidRPr="0034097D">
        <w:rPr>
          <w:rFonts w:ascii="Arial" w:hAnsi="Arial" w:cs="Arial"/>
        </w:rPr>
        <w:fldChar w:fldCharType="begin"/>
      </w:r>
      <w:r w:rsidR="009711BE" w:rsidRPr="0034097D">
        <w:rPr>
          <w:rFonts w:ascii="Arial" w:hAnsi="Arial" w:cs="Arial"/>
        </w:rPr>
        <w:instrText xml:space="preserve"> ADDIN EN.CITE &lt;EndNote&gt;&lt;Cite&gt;&lt;Author&gt;Klaus&lt;/Author&gt;&lt;Year&gt;2009&lt;/Year&gt;&lt;RecNum&gt;58&lt;/RecNum&gt;&lt;DisplayText&gt;&lt;style face="superscript"&gt;46, 47&lt;/style&gt;&lt;/DisplayText&gt;&lt;record&gt;&lt;rec-number&gt;58&lt;/rec-number&gt;&lt;foreign-keys&gt;&lt;key app="EN" db-id="x555ew2pefa2e8ep5d0x9dpre0a0xwta0da5"&gt;58&lt;/key&gt;&lt;/foreign-keys&gt;&lt;ref-type name="Journal Article"&gt;17&lt;/ref-type&gt;&lt;contributors&gt;&lt;authors&gt;&lt;author&gt;Klaus, N.M.&lt;/author&gt;&lt;author&gt;Mobilio, A.&lt;/author&gt;&lt;author&gt;King, C.A.&lt;/author&gt;&lt;/authors&gt;&lt;/contributors&gt;&lt;titles&gt;&lt;title&gt;Parent-Adolescent Agreement Concerning Adolescents&amp;apos; Suicidal Thoughts and Behaviors&lt;/title&gt;&lt;secondary-title&gt;Journal Of Clinical Child &amp;amp; Adolescent Psychology&lt;/secondary-title&gt;&lt;/titles&gt;&lt;periodical&gt;&lt;full-title&gt;Journal Of Clinical Child &amp;amp; Adolescent Psychology&lt;/full-title&gt;&lt;/periodical&gt;&lt;pages&gt;245-255&lt;/pages&gt;&lt;volume&gt;38&lt;/volume&gt;&lt;number&gt;2&lt;/number&gt;&lt;dates&gt;&lt;year&gt;2009&lt;/year&gt;&lt;/dates&gt;&lt;urls&gt;&lt;/urls&gt;&lt;/record&gt;&lt;/Cite&gt;&lt;Cite&gt;&lt;Author&gt;Prinstein&lt;/Author&gt;&lt;Year&gt;2003&lt;/Year&gt;&lt;RecNum&gt;59&lt;/RecNum&gt;&lt;record&gt;&lt;rec-number&gt;59&lt;/rec-number&gt;&lt;foreign-keys&gt;&lt;key app="EN" db-id="x555ew2pefa2e8ep5d0x9dpre0a0xwta0da5"&gt;59&lt;/key&gt;&lt;/foreign-keys&gt;&lt;ref-type name="Journal Article"&gt;17&lt;/ref-type&gt;&lt;contributors&gt;&lt;authors&gt;&lt;author&gt;Prinstein, M.J.&lt;/author&gt;&lt;author&gt;Nock, M.K.&lt;/author&gt;&lt;/authors&gt;&lt;/contributors&gt;&lt;titles&gt;&lt;title&gt;Parents under-report children’s suicide ideation and attempts&lt;/title&gt;&lt;secondary-title&gt;Evidence Based Mental Health&lt;/secondary-title&gt;&lt;/titles&gt;&lt;periodical&gt;&lt;full-title&gt;Evidence Based Mental Health&lt;/full-title&gt;&lt;/periodical&gt;&lt;pages&gt;12-12&lt;/pages&gt;&lt;volume&gt;6&lt;/volume&gt;&lt;number&gt;1&lt;/number&gt;&lt;dates&gt;&lt;year&gt;2003&lt;/year&gt;&lt;/dates&gt;&lt;urls&gt;&lt;/urls&gt;&lt;/record&gt;&lt;/Cite&gt;&lt;/EndNote&gt;</w:instrText>
      </w:r>
      <w:r w:rsidR="009E4A6C" w:rsidRPr="0034097D">
        <w:rPr>
          <w:rFonts w:ascii="Arial" w:hAnsi="Arial" w:cs="Arial"/>
        </w:rPr>
        <w:fldChar w:fldCharType="separate"/>
      </w:r>
      <w:hyperlink w:anchor="_ENREF_46" w:tooltip="Klaus, 2009 #58" w:history="1">
        <w:r w:rsidR="006B535D" w:rsidRPr="0034097D">
          <w:rPr>
            <w:rFonts w:ascii="Arial" w:hAnsi="Arial" w:cs="Arial"/>
            <w:noProof/>
            <w:vertAlign w:val="superscript"/>
          </w:rPr>
          <w:t>46</w:t>
        </w:r>
      </w:hyperlink>
      <w:r w:rsidR="009711BE" w:rsidRPr="0034097D">
        <w:rPr>
          <w:rFonts w:ascii="Arial" w:hAnsi="Arial" w:cs="Arial"/>
          <w:noProof/>
          <w:vertAlign w:val="superscript"/>
        </w:rPr>
        <w:t xml:space="preserve">, </w:t>
      </w:r>
      <w:hyperlink w:anchor="_ENREF_47" w:tooltip="Prinstein, 2003 #59" w:history="1">
        <w:r w:rsidR="006B535D" w:rsidRPr="0034097D">
          <w:rPr>
            <w:rFonts w:ascii="Arial" w:hAnsi="Arial" w:cs="Arial"/>
            <w:noProof/>
            <w:vertAlign w:val="superscript"/>
          </w:rPr>
          <w:t>47</w:t>
        </w:r>
      </w:hyperlink>
      <w:r w:rsidR="009E4A6C" w:rsidRPr="0034097D">
        <w:rPr>
          <w:rFonts w:ascii="Arial" w:hAnsi="Arial" w:cs="Arial"/>
        </w:rPr>
        <w:fldChar w:fldCharType="end"/>
      </w:r>
      <w:r w:rsidR="00E9388F" w:rsidRPr="0034097D">
        <w:rPr>
          <w:rFonts w:ascii="Arial" w:hAnsi="Arial" w:cs="Arial"/>
        </w:rPr>
        <w:t xml:space="preserve"> This may reflect differential accuracy of reporters. In some instances, children may be more accurate reporters than their parents of internalizing symptoms </w:t>
      </w:r>
      <w:r w:rsidR="007C6E56" w:rsidRPr="0034097D">
        <w:rPr>
          <w:rFonts w:ascii="Arial" w:hAnsi="Arial" w:cs="Arial"/>
        </w:rPr>
        <w:t>– including suicidal ideation</w:t>
      </w:r>
      <w:r w:rsidR="002B256C" w:rsidRPr="0034097D">
        <w:rPr>
          <w:rFonts w:ascii="Arial" w:hAnsi="Arial" w:cs="Arial"/>
        </w:rPr>
        <w:t xml:space="preserve"> – </w:t>
      </w:r>
      <w:r w:rsidR="00E9388F" w:rsidRPr="0034097D">
        <w:rPr>
          <w:rFonts w:ascii="Arial" w:hAnsi="Arial" w:cs="Arial"/>
        </w:rPr>
        <w:t>given their covert nature</w:t>
      </w:r>
      <w:r w:rsidR="000C0C1C" w:rsidRPr="0034097D">
        <w:rPr>
          <w:rFonts w:ascii="Arial" w:hAnsi="Arial" w:cs="Arial"/>
        </w:rPr>
        <w:t>.</w:t>
      </w:r>
      <w:hyperlink w:anchor="_ENREF_48" w:tooltip="Engel, 1994 #1182" w:history="1">
        <w:r w:rsidR="009E4A6C" w:rsidRPr="0034097D">
          <w:rPr>
            <w:rFonts w:ascii="Arial" w:hAnsi="Arial" w:cs="Arial"/>
          </w:rPr>
          <w:fldChar w:fldCharType="begin"/>
        </w:r>
        <w:r w:rsidR="006B535D" w:rsidRPr="0034097D">
          <w:rPr>
            <w:rFonts w:ascii="Arial" w:hAnsi="Arial" w:cs="Arial"/>
          </w:rPr>
          <w:instrText xml:space="preserve"> ADDIN EN.CITE &lt;EndNote&gt;&lt;Cite&gt;&lt;Author&gt;Engel&lt;/Author&gt;&lt;Year&gt;1994&lt;/Year&gt;&lt;RecNum&gt;1182&lt;/RecNum&gt;&lt;DisplayText&gt;&lt;style face="superscript"&gt;48&lt;/style&gt;&lt;/DisplayText&gt;&lt;record&gt;&lt;rec-number&gt;1182&lt;/rec-number&gt;&lt;foreign-keys&gt;&lt;key app="EN" db-id="zp00zp0090f004eezaa5esxcz5arwad5d0at" timestamp="1349202640"&gt;1182&lt;/key&gt;&lt;/foreign-keys&gt;&lt;ref-type name="Journal Article"&gt;17&lt;/ref-type&gt;&lt;contributors&gt;&lt;authors&gt;&lt;author&gt;Engel, N. A.&lt;/author&gt;&lt;author&gt;Rodrigue, J. R.&lt;/author&gt;&lt;author&gt;Geffken, G. R.&lt;/author&gt;&lt;/authors&gt;&lt;/contributors&gt;&lt;auth-address&gt;Center for Pediatric Psychology Research, University of Florida, Gainesville 32610-0165.&lt;/auth-address&gt;&lt;titles&gt;&lt;title&gt;Parent-child agreement on ratings of anxiety in children&lt;/title&gt;&lt;secondary-title&gt;Psychol Rep&lt;/secondary-title&gt;&lt;/titles&gt;&lt;periodical&gt;&lt;full-title&gt;Psychol Rep&lt;/full-title&gt;&lt;/periodical&gt;&lt;pages&gt;1251-60&lt;/pages&gt;&lt;volume&gt;75&lt;/volume&gt;&lt;number&gt;3 Pt 1&lt;/number&gt;&lt;edition&gt;1994/12/01&lt;/edition&gt;&lt;keywords&gt;&lt;keyword&gt;Adolescent&lt;/keyword&gt;&lt;keyword&gt;Anxiety/*diagnosis/psychology&lt;/keyword&gt;&lt;keyword&gt;Child&lt;/keyword&gt;&lt;keyword&gt;Female&lt;/keyword&gt;&lt;keyword&gt;Humans&lt;/keyword&gt;&lt;keyword&gt;Male&lt;/keyword&gt;&lt;keyword&gt;Manifest Anxiety Scale/statistics &amp;amp; numerical data&lt;/keyword&gt;&lt;keyword&gt;Observer Variation&lt;/keyword&gt;&lt;keyword&gt;Personality Assessment/*statistics &amp;amp; numerical data&lt;/keyword&gt;&lt;keyword&gt;Psychometrics&lt;/keyword&gt;&lt;/keywords&gt;&lt;dates&gt;&lt;year&gt;1994&lt;/year&gt;&lt;pub-dates&gt;&lt;date&gt;Dec&lt;/date&gt;&lt;/pub-dates&gt;&lt;/dates&gt;&lt;isbn&gt;0033-2941 (Print)&amp;#xD;0033-2941 (Linking)&lt;/isbn&gt;&lt;accession-num&gt;7892388&lt;/accession-num&gt;&lt;urls&gt;&lt;related-urls&gt;&lt;url&gt;http://www.ncbi.nlm.nih.gov/entrez/query.fcgi?cmd=Retrieve&amp;amp;db=PubMed&amp;amp;dopt=Citation&amp;amp;list_uids=7892388&lt;/url&gt;&lt;/related-urls&gt;&lt;/urls&gt;&lt;language&gt;eng&lt;/language&gt;&lt;/record&gt;&lt;/Cite&gt;&lt;/EndNote&gt;</w:instrText>
        </w:r>
        <w:r w:rsidR="009E4A6C" w:rsidRPr="0034097D">
          <w:rPr>
            <w:rFonts w:ascii="Arial" w:hAnsi="Arial" w:cs="Arial"/>
          </w:rPr>
          <w:fldChar w:fldCharType="separate"/>
        </w:r>
        <w:r w:rsidR="006B535D" w:rsidRPr="0034097D">
          <w:rPr>
            <w:rFonts w:ascii="Arial" w:hAnsi="Arial" w:cs="Arial"/>
            <w:noProof/>
            <w:vertAlign w:val="superscript"/>
          </w:rPr>
          <w:t>48</w:t>
        </w:r>
        <w:r w:rsidR="009E4A6C" w:rsidRPr="0034097D">
          <w:rPr>
            <w:rFonts w:ascii="Arial" w:hAnsi="Arial" w:cs="Arial"/>
          </w:rPr>
          <w:fldChar w:fldCharType="end"/>
        </w:r>
      </w:hyperlink>
      <w:r w:rsidR="00E9388F" w:rsidRPr="0034097D">
        <w:rPr>
          <w:rFonts w:ascii="Arial" w:hAnsi="Arial" w:cs="Arial"/>
        </w:rPr>
        <w:t xml:space="preserve"> Many youth with tics exhibit anger attacks during which suicidal expressions </w:t>
      </w:r>
      <w:r w:rsidR="007C6E56" w:rsidRPr="0034097D">
        <w:rPr>
          <w:rFonts w:ascii="Arial" w:hAnsi="Arial" w:cs="Arial"/>
        </w:rPr>
        <w:t xml:space="preserve">may be </w:t>
      </w:r>
      <w:r w:rsidR="00E9388F" w:rsidRPr="0034097D">
        <w:rPr>
          <w:rFonts w:ascii="Arial" w:hAnsi="Arial" w:cs="Arial"/>
        </w:rPr>
        <w:t>made; although the child may not experience such statements as reflecting suicidality, parents may endorse this as such.</w:t>
      </w:r>
      <w:r w:rsidR="00E013DA" w:rsidRPr="0034097D">
        <w:rPr>
          <w:rFonts w:ascii="Arial" w:hAnsi="Arial" w:cs="Arial"/>
        </w:rPr>
        <w:t xml:space="preserve"> Consistent with best practice guidelines</w:t>
      </w:r>
      <w:r w:rsidR="00DC7A72" w:rsidRPr="0034097D">
        <w:rPr>
          <w:rFonts w:ascii="Arial" w:hAnsi="Arial" w:cs="Arial"/>
        </w:rPr>
        <w:t xml:space="preserve"> for </w:t>
      </w:r>
      <w:r w:rsidR="00DF34A4" w:rsidRPr="0034097D">
        <w:rPr>
          <w:rFonts w:ascii="Arial" w:hAnsi="Arial" w:cs="Arial"/>
        </w:rPr>
        <w:t xml:space="preserve">the assessment and treatment of </w:t>
      </w:r>
      <w:r w:rsidR="00DC7A72" w:rsidRPr="0034097D">
        <w:rPr>
          <w:rFonts w:ascii="Arial" w:hAnsi="Arial" w:cs="Arial"/>
        </w:rPr>
        <w:t>suicid</w:t>
      </w:r>
      <w:r w:rsidR="00DF34A4" w:rsidRPr="0034097D">
        <w:rPr>
          <w:rFonts w:ascii="Arial" w:hAnsi="Arial" w:cs="Arial"/>
        </w:rPr>
        <w:t>al behaviors</w:t>
      </w:r>
      <w:r w:rsidR="000C0C1C" w:rsidRPr="0034097D">
        <w:rPr>
          <w:rFonts w:ascii="Arial" w:hAnsi="Arial" w:cs="Arial"/>
        </w:rPr>
        <w:t>,</w:t>
      </w:r>
      <w:r w:rsidR="009E4A6C" w:rsidRPr="0034097D">
        <w:rPr>
          <w:rFonts w:ascii="Arial" w:hAnsi="Arial" w:cs="Arial"/>
        </w:rPr>
        <w:fldChar w:fldCharType="begin">
          <w:fldData xml:space="preserve">PEVuZE5vdGU+PENpdGU+PEF1dGhvcj5BQUNBUDwvQXV0aG9yPjxZZWFyPjIwMDE8L1llYXI+PFJl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</w:fldData>
        </w:fldChar>
      </w:r>
      <w:r w:rsidR="009711BE" w:rsidRPr="0034097D">
        <w:rPr>
          <w:rFonts w:ascii="Arial" w:hAnsi="Arial" w:cs="Arial"/>
        </w:rPr>
        <w:instrText xml:space="preserve"> ADDIN EN.CITE </w:instrText>
      </w:r>
      <w:r w:rsidR="009E4A6C" w:rsidRPr="0034097D">
        <w:rPr>
          <w:rFonts w:ascii="Arial" w:hAnsi="Arial" w:cs="Arial"/>
        </w:rPr>
        <w:fldChar w:fldCharType="begin">
          <w:fldData xml:space="preserve">PEVuZE5vdGU+PENpdGU+PEF1dGhvcj5BQUNBUDwvQXV0aG9yPjxZZWFyPjIwMDE8L1llYXI+PFJl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</w:fldData>
        </w:fldChar>
      </w:r>
      <w:r w:rsidR="009711BE" w:rsidRPr="0034097D">
        <w:rPr>
          <w:rFonts w:ascii="Arial" w:hAnsi="Arial" w:cs="Arial"/>
        </w:rPr>
        <w:instrText xml:space="preserve"> ADDIN EN.CITE.DATA </w:instrText>
      </w:r>
      <w:r w:rsidR="009E4A6C" w:rsidRPr="0034097D">
        <w:rPr>
          <w:rFonts w:ascii="Arial" w:hAnsi="Arial" w:cs="Arial"/>
        </w:rPr>
      </w:r>
      <w:r w:rsidR="009E4A6C" w:rsidRPr="0034097D">
        <w:rPr>
          <w:rFonts w:ascii="Arial" w:hAnsi="Arial" w:cs="Arial"/>
        </w:rPr>
        <w:fldChar w:fldCharType="end"/>
      </w:r>
      <w:r w:rsidR="009E4A6C" w:rsidRPr="0034097D">
        <w:rPr>
          <w:rFonts w:ascii="Arial" w:hAnsi="Arial" w:cs="Arial"/>
        </w:rPr>
      </w:r>
      <w:r w:rsidR="009E4A6C" w:rsidRPr="0034097D">
        <w:rPr>
          <w:rFonts w:ascii="Arial" w:hAnsi="Arial" w:cs="Arial"/>
        </w:rPr>
        <w:fldChar w:fldCharType="separate"/>
      </w:r>
      <w:hyperlink w:anchor="_ENREF_49" w:tooltip="AACAP, 2001 #61" w:history="1">
        <w:r w:rsidR="006B535D" w:rsidRPr="0034097D">
          <w:rPr>
            <w:rFonts w:ascii="Arial" w:hAnsi="Arial" w:cs="Arial"/>
            <w:noProof/>
            <w:vertAlign w:val="superscript"/>
          </w:rPr>
          <w:t>49</w:t>
        </w:r>
      </w:hyperlink>
      <w:r w:rsidR="009711BE" w:rsidRPr="0034097D">
        <w:rPr>
          <w:rFonts w:ascii="Arial" w:hAnsi="Arial" w:cs="Arial"/>
          <w:noProof/>
          <w:vertAlign w:val="superscript"/>
        </w:rPr>
        <w:t xml:space="preserve">, </w:t>
      </w:r>
      <w:hyperlink w:anchor="_ENREF_50" w:tooltip="Mann, 2005 #62" w:history="1">
        <w:r w:rsidR="006B535D" w:rsidRPr="0034097D">
          <w:rPr>
            <w:rFonts w:ascii="Arial" w:hAnsi="Arial" w:cs="Arial"/>
            <w:noProof/>
            <w:vertAlign w:val="superscript"/>
          </w:rPr>
          <w:t>50</w:t>
        </w:r>
      </w:hyperlink>
      <w:r w:rsidR="009E4A6C" w:rsidRPr="0034097D">
        <w:rPr>
          <w:rFonts w:ascii="Arial" w:hAnsi="Arial" w:cs="Arial"/>
        </w:rPr>
        <w:fldChar w:fldCharType="end"/>
      </w:r>
      <w:r w:rsidR="00E013DA" w:rsidRPr="0034097D">
        <w:rPr>
          <w:rFonts w:ascii="Arial" w:hAnsi="Arial" w:cs="Arial"/>
        </w:rPr>
        <w:t xml:space="preserve"> </w:t>
      </w:r>
      <w:r w:rsidR="007C6E56" w:rsidRPr="0034097D">
        <w:rPr>
          <w:rFonts w:ascii="Arial" w:hAnsi="Arial" w:cs="Arial"/>
        </w:rPr>
        <w:t xml:space="preserve">the poor parent-child agreement reflects the need for </w:t>
      </w:r>
      <w:r w:rsidR="00E013DA" w:rsidRPr="0034097D">
        <w:rPr>
          <w:rFonts w:ascii="Arial" w:hAnsi="Arial" w:cs="Arial"/>
        </w:rPr>
        <w:t xml:space="preserve">both parents and children </w:t>
      </w:r>
      <w:r w:rsidR="007C6E56" w:rsidRPr="0034097D">
        <w:rPr>
          <w:rFonts w:ascii="Arial" w:hAnsi="Arial" w:cs="Arial"/>
        </w:rPr>
        <w:t xml:space="preserve">to </w:t>
      </w:r>
      <w:r w:rsidR="00E013DA" w:rsidRPr="0034097D">
        <w:rPr>
          <w:rFonts w:ascii="Arial" w:hAnsi="Arial" w:cs="Arial"/>
        </w:rPr>
        <w:t xml:space="preserve">be interviewed to comprehensively assess the presence or absence of suicidal thoughts and </w:t>
      </w:r>
      <w:r w:rsidR="00DF34A4" w:rsidRPr="0034097D">
        <w:rPr>
          <w:rFonts w:ascii="Arial" w:hAnsi="Arial" w:cs="Arial"/>
        </w:rPr>
        <w:t xml:space="preserve">suicidal </w:t>
      </w:r>
      <w:r w:rsidR="00E013DA" w:rsidRPr="0034097D">
        <w:rPr>
          <w:rFonts w:ascii="Arial" w:hAnsi="Arial" w:cs="Arial"/>
        </w:rPr>
        <w:t>behaviors.</w:t>
      </w:r>
      <w:r w:rsidR="00E9388F" w:rsidRPr="0034097D">
        <w:rPr>
          <w:rFonts w:ascii="Arial" w:hAnsi="Arial" w:cs="Arial"/>
        </w:rPr>
        <w:t xml:space="preserve"> </w:t>
      </w:r>
    </w:p>
    <w:p w:rsidR="00E9388F" w:rsidRPr="0034097D" w:rsidRDefault="00E9388F" w:rsidP="00E9388F">
      <w:pPr>
        <w:pStyle w:val="CommentText"/>
        <w:spacing w:line="480" w:lineRule="auto"/>
        <w:ind w:firstLine="720"/>
        <w:rPr>
          <w:rFonts w:ascii="Arial" w:hAnsi="Arial" w:cs="Arial"/>
          <w:sz w:val="22"/>
          <w:szCs w:val="22"/>
        </w:rPr>
      </w:pPr>
      <w:r w:rsidRPr="0034097D">
        <w:rPr>
          <w:rFonts w:ascii="Arial" w:hAnsi="Arial" w:cs="Arial"/>
          <w:sz w:val="22"/>
          <w:szCs w:val="22"/>
        </w:rPr>
        <w:lastRenderedPageBreak/>
        <w:t xml:space="preserve">There are several </w:t>
      </w:r>
      <w:r w:rsidR="00A773E7" w:rsidRPr="0034097D">
        <w:rPr>
          <w:rFonts w:ascii="Arial" w:hAnsi="Arial" w:cs="Arial"/>
          <w:sz w:val="22"/>
          <w:szCs w:val="22"/>
        </w:rPr>
        <w:t xml:space="preserve">study </w:t>
      </w:r>
      <w:r w:rsidRPr="0034097D">
        <w:rPr>
          <w:rFonts w:ascii="Arial" w:hAnsi="Arial" w:cs="Arial"/>
          <w:sz w:val="22"/>
          <w:szCs w:val="22"/>
        </w:rPr>
        <w:t>limitations. First, it would have been preferable to use a more comprehensive, multi-method approach to assessing suicidal thoughts and behaviors, versus the use of the DISC</w:t>
      </w:r>
      <w:r w:rsidR="00CB2F17" w:rsidRPr="0034097D">
        <w:rPr>
          <w:rFonts w:ascii="Arial" w:eastAsia="Times New Roman" w:hAnsi="Arial" w:cs="Arial"/>
          <w:sz w:val="22"/>
          <w:szCs w:val="22"/>
        </w:rPr>
        <w:t>-Y/P</w:t>
      </w:r>
      <w:r w:rsidRPr="0034097D">
        <w:rPr>
          <w:rFonts w:ascii="Arial" w:hAnsi="Arial" w:cs="Arial"/>
          <w:sz w:val="22"/>
          <w:szCs w:val="22"/>
        </w:rPr>
        <w:t>.</w:t>
      </w:r>
      <w:r w:rsidR="00D442EF" w:rsidRPr="0034097D">
        <w:rPr>
          <w:rFonts w:ascii="Arial" w:hAnsi="Arial" w:cs="Arial"/>
          <w:sz w:val="22"/>
          <w:szCs w:val="22"/>
        </w:rPr>
        <w:t xml:space="preserve"> </w:t>
      </w:r>
      <w:r w:rsidR="002E6C28" w:rsidRPr="0034097D">
        <w:rPr>
          <w:rFonts w:ascii="Arial" w:hAnsi="Arial" w:cs="Arial"/>
          <w:sz w:val="22"/>
          <w:szCs w:val="22"/>
        </w:rPr>
        <w:t xml:space="preserve">This </w:t>
      </w:r>
      <w:r w:rsidR="00D442EF" w:rsidRPr="0034097D">
        <w:rPr>
          <w:rFonts w:ascii="Arial" w:hAnsi="Arial" w:cs="Arial"/>
          <w:sz w:val="22"/>
          <w:szCs w:val="22"/>
        </w:rPr>
        <w:t>highlight</w:t>
      </w:r>
      <w:r w:rsidR="002E6C28" w:rsidRPr="0034097D">
        <w:rPr>
          <w:rFonts w:ascii="Arial" w:hAnsi="Arial" w:cs="Arial"/>
          <w:sz w:val="22"/>
          <w:szCs w:val="22"/>
        </w:rPr>
        <w:t>s</w:t>
      </w:r>
      <w:r w:rsidR="00D442EF" w:rsidRPr="0034097D">
        <w:rPr>
          <w:rFonts w:ascii="Arial" w:hAnsi="Arial" w:cs="Arial"/>
          <w:sz w:val="22"/>
          <w:szCs w:val="22"/>
        </w:rPr>
        <w:t xml:space="preserve"> the need for future studies to employ </w:t>
      </w:r>
      <w:r w:rsidR="00385A74" w:rsidRPr="0034097D">
        <w:rPr>
          <w:rFonts w:ascii="Arial" w:hAnsi="Arial" w:cs="Arial"/>
          <w:sz w:val="22"/>
          <w:szCs w:val="22"/>
        </w:rPr>
        <w:t>more comprehensive m</w:t>
      </w:r>
      <w:r w:rsidR="00D442EF" w:rsidRPr="0034097D">
        <w:rPr>
          <w:rFonts w:ascii="Arial" w:hAnsi="Arial" w:cs="Arial"/>
          <w:sz w:val="22"/>
          <w:szCs w:val="22"/>
        </w:rPr>
        <w:t xml:space="preserve">easures of </w:t>
      </w:r>
      <w:r w:rsidR="000857D5" w:rsidRPr="0034097D">
        <w:rPr>
          <w:rFonts w:ascii="Arial" w:hAnsi="Arial" w:cs="Arial"/>
          <w:sz w:val="22"/>
          <w:szCs w:val="22"/>
        </w:rPr>
        <w:t>suicidal thoughts and behaviors</w:t>
      </w:r>
      <w:r w:rsidR="002E6C28" w:rsidRPr="0034097D">
        <w:rPr>
          <w:rFonts w:ascii="Arial" w:hAnsi="Arial" w:cs="Arial"/>
          <w:sz w:val="22"/>
          <w:szCs w:val="22"/>
        </w:rPr>
        <w:t xml:space="preserve"> in </w:t>
      </w:r>
      <w:r w:rsidR="00A773E7" w:rsidRPr="0034097D">
        <w:rPr>
          <w:rFonts w:ascii="Arial" w:hAnsi="Arial" w:cs="Arial"/>
          <w:sz w:val="22"/>
          <w:szCs w:val="22"/>
        </w:rPr>
        <w:t xml:space="preserve">studies </w:t>
      </w:r>
      <w:r w:rsidR="002E6C28" w:rsidRPr="0034097D">
        <w:rPr>
          <w:rFonts w:ascii="Arial" w:hAnsi="Arial" w:cs="Arial"/>
          <w:sz w:val="22"/>
          <w:szCs w:val="22"/>
        </w:rPr>
        <w:t>of CTD</w:t>
      </w:r>
      <w:r w:rsidR="00D442EF" w:rsidRPr="0034097D">
        <w:rPr>
          <w:rFonts w:ascii="Arial" w:hAnsi="Arial" w:cs="Arial"/>
          <w:sz w:val="22"/>
          <w:szCs w:val="22"/>
        </w:rPr>
        <w:t>.</w:t>
      </w:r>
      <w:r w:rsidRPr="0034097D">
        <w:rPr>
          <w:rFonts w:ascii="Arial" w:hAnsi="Arial" w:cs="Arial"/>
          <w:sz w:val="22"/>
          <w:szCs w:val="22"/>
        </w:rPr>
        <w:t xml:space="preserve"> Second, the treatment seeking nature and sociodemographic characteristics (e.g., </w:t>
      </w:r>
      <w:r w:rsidR="000C0C1C" w:rsidRPr="0034097D">
        <w:rPr>
          <w:rFonts w:ascii="Arial" w:hAnsi="Arial" w:cs="Arial"/>
          <w:sz w:val="22"/>
          <w:szCs w:val="22"/>
        </w:rPr>
        <w:t>primarily</w:t>
      </w:r>
      <w:r w:rsidRPr="0034097D">
        <w:rPr>
          <w:rFonts w:ascii="Arial" w:hAnsi="Arial" w:cs="Arial"/>
          <w:sz w:val="22"/>
          <w:szCs w:val="22"/>
        </w:rPr>
        <w:t xml:space="preserve"> Caucasian, male subjects) of the sample </w:t>
      </w:r>
      <w:r w:rsidR="00337148" w:rsidRPr="0034097D">
        <w:rPr>
          <w:rFonts w:ascii="Arial" w:hAnsi="Arial" w:cs="Arial"/>
          <w:sz w:val="22"/>
          <w:szCs w:val="22"/>
        </w:rPr>
        <w:t xml:space="preserve">potentially </w:t>
      </w:r>
      <w:r w:rsidRPr="0034097D">
        <w:rPr>
          <w:rFonts w:ascii="Arial" w:hAnsi="Arial" w:cs="Arial"/>
          <w:sz w:val="22"/>
          <w:szCs w:val="22"/>
        </w:rPr>
        <w:t xml:space="preserve">limits </w:t>
      </w:r>
      <w:r w:rsidR="00A773E7" w:rsidRPr="0034097D">
        <w:rPr>
          <w:rFonts w:ascii="Arial" w:hAnsi="Arial" w:cs="Arial"/>
          <w:sz w:val="22"/>
          <w:szCs w:val="22"/>
        </w:rPr>
        <w:t xml:space="preserve">results </w:t>
      </w:r>
      <w:r w:rsidRPr="0034097D">
        <w:rPr>
          <w:rFonts w:ascii="Arial" w:hAnsi="Arial" w:cs="Arial"/>
          <w:sz w:val="22"/>
          <w:szCs w:val="22"/>
        </w:rPr>
        <w:t>generali</w:t>
      </w:r>
      <w:r w:rsidR="00A773E7" w:rsidRPr="0034097D">
        <w:rPr>
          <w:rFonts w:ascii="Arial" w:hAnsi="Arial" w:cs="Arial"/>
          <w:sz w:val="22"/>
          <w:szCs w:val="22"/>
        </w:rPr>
        <w:t>ty</w:t>
      </w:r>
      <w:r w:rsidRPr="0034097D">
        <w:rPr>
          <w:rFonts w:ascii="Arial" w:hAnsi="Arial" w:cs="Arial"/>
          <w:sz w:val="22"/>
          <w:szCs w:val="22"/>
        </w:rPr>
        <w:t xml:space="preserve">. Third, the cross-sectional nature of this study does </w:t>
      </w:r>
      <w:r w:rsidRPr="002964C1">
        <w:rPr>
          <w:rFonts w:ascii="Arial" w:hAnsi="Arial" w:cs="Arial"/>
          <w:sz w:val="22"/>
          <w:szCs w:val="22"/>
        </w:rPr>
        <w:t>not allow a prospective analysis of the development of suicidal thoughts and behaviors</w:t>
      </w:r>
      <w:r w:rsidR="00DF34A4" w:rsidRPr="002964C1">
        <w:rPr>
          <w:rFonts w:ascii="Arial" w:hAnsi="Arial" w:cs="Arial"/>
          <w:sz w:val="22"/>
          <w:szCs w:val="22"/>
        </w:rPr>
        <w:t>.</w:t>
      </w:r>
      <w:r w:rsidR="00A252AA" w:rsidRPr="002964C1">
        <w:rPr>
          <w:rFonts w:ascii="Arial" w:hAnsi="Arial" w:cs="Arial"/>
          <w:sz w:val="22"/>
          <w:szCs w:val="22"/>
        </w:rPr>
        <w:t xml:space="preserve"> </w:t>
      </w:r>
      <w:r w:rsidR="00585D21">
        <w:rPr>
          <w:rFonts w:ascii="Arial" w:hAnsi="Arial" w:cs="Arial"/>
          <w:sz w:val="22"/>
          <w:szCs w:val="22"/>
        </w:rPr>
        <w:t>Fourth, given the increased prevalence of comorbidities and social stressors associated with CTD, we utilized one-tailed tests for our a priori hypothesis that youth with CTD would have a greater endorsement of suicidal thoughts and/or behaviors relative to controls. Although a possible limitation due to the directional nature of this test, we reexamined the data using a conservative two-tailed test (that does not assume directionality) with results trending toward significance (p=0.058). Fifth</w:t>
      </w:r>
      <w:r w:rsidR="00C818E1" w:rsidRPr="002964C1">
        <w:rPr>
          <w:rFonts w:ascii="Arial" w:hAnsi="Arial" w:cs="Arial"/>
          <w:sz w:val="22"/>
          <w:szCs w:val="22"/>
        </w:rPr>
        <w:t xml:space="preserve">, a site difference in terms of suicidal thoughts and/or behaviors endorsed was present </w:t>
      </w:r>
      <w:r w:rsidR="002964C1" w:rsidRPr="002964C1">
        <w:rPr>
          <w:rFonts w:ascii="Arial" w:hAnsi="Arial" w:cs="Arial"/>
          <w:sz w:val="22"/>
          <w:szCs w:val="22"/>
        </w:rPr>
        <w:t>with lower rates of suicidal thoughts and/or behaviors at UR, which was also the site that recruited</w:t>
      </w:r>
      <w:r w:rsidR="00D41779">
        <w:rPr>
          <w:rFonts w:ascii="Arial" w:hAnsi="Arial" w:cs="Arial"/>
          <w:sz w:val="22"/>
          <w:szCs w:val="22"/>
        </w:rPr>
        <w:t xml:space="preserve"> community</w:t>
      </w:r>
      <w:r w:rsidR="002964C1" w:rsidRPr="002964C1">
        <w:rPr>
          <w:rFonts w:ascii="Arial" w:hAnsi="Arial" w:cs="Arial"/>
          <w:sz w:val="22"/>
          <w:szCs w:val="22"/>
        </w:rPr>
        <w:t xml:space="preserve"> control subjects</w:t>
      </w:r>
      <w:r w:rsidR="00C818E1" w:rsidRPr="002964C1">
        <w:rPr>
          <w:rFonts w:ascii="Arial" w:hAnsi="Arial" w:cs="Arial"/>
          <w:sz w:val="22"/>
          <w:szCs w:val="22"/>
        </w:rPr>
        <w:t xml:space="preserve">. </w:t>
      </w:r>
      <w:r w:rsidR="002964C1" w:rsidRPr="002964C1">
        <w:rPr>
          <w:rFonts w:ascii="Arial" w:hAnsi="Arial" w:cs="Arial"/>
          <w:sz w:val="22"/>
          <w:szCs w:val="22"/>
        </w:rPr>
        <w:t>On balance,</w:t>
      </w:r>
      <w:r w:rsidR="00C818E1" w:rsidRPr="002964C1">
        <w:rPr>
          <w:rFonts w:ascii="Arial" w:hAnsi="Arial" w:cs="Arial"/>
          <w:sz w:val="22"/>
          <w:szCs w:val="22"/>
        </w:rPr>
        <w:t xml:space="preserve"> the DISC is a computer administered scale</w:t>
      </w:r>
      <w:r w:rsidR="002964C1" w:rsidRPr="002964C1">
        <w:rPr>
          <w:rFonts w:ascii="Arial" w:hAnsi="Arial" w:cs="Arial"/>
          <w:sz w:val="22"/>
          <w:szCs w:val="22"/>
        </w:rPr>
        <w:t xml:space="preserve"> and thus, differences are</w:t>
      </w:r>
      <w:r w:rsidR="00C818E1" w:rsidRPr="002964C1">
        <w:rPr>
          <w:rFonts w:ascii="Arial" w:hAnsi="Arial" w:cs="Arial"/>
          <w:sz w:val="22"/>
          <w:szCs w:val="22"/>
        </w:rPr>
        <w:t xml:space="preserve"> not believed due to differences in scale administration.</w:t>
      </w:r>
      <w:r w:rsidR="002964C1" w:rsidRPr="002964C1">
        <w:rPr>
          <w:rFonts w:ascii="Arial" w:hAnsi="Arial" w:cs="Arial"/>
          <w:sz w:val="22"/>
          <w:szCs w:val="22"/>
        </w:rPr>
        <w:t xml:space="preserve"> </w:t>
      </w:r>
      <w:r w:rsidR="00D82EDB" w:rsidRPr="002964C1">
        <w:rPr>
          <w:rFonts w:ascii="Arial" w:hAnsi="Arial" w:cs="Arial"/>
          <w:sz w:val="22"/>
          <w:szCs w:val="22"/>
        </w:rPr>
        <w:t xml:space="preserve">Finally, </w:t>
      </w:r>
      <w:r w:rsidR="005F7D79" w:rsidRPr="002964C1">
        <w:rPr>
          <w:rFonts w:ascii="Arial" w:hAnsi="Arial" w:cs="Arial"/>
          <w:sz w:val="22"/>
          <w:szCs w:val="22"/>
        </w:rPr>
        <w:t>comorbid</w:t>
      </w:r>
      <w:r w:rsidR="00D82EDB" w:rsidRPr="0034097D">
        <w:rPr>
          <w:rFonts w:ascii="Arial" w:hAnsi="Arial" w:cs="Arial"/>
          <w:sz w:val="22"/>
          <w:szCs w:val="22"/>
        </w:rPr>
        <w:t xml:space="preserve"> diagnoses relied on a structured diagnostic interview (i.e., DISC-Y/P)</w:t>
      </w:r>
      <w:r w:rsidR="005F7D79" w:rsidRPr="0034097D">
        <w:rPr>
          <w:rFonts w:ascii="Arial" w:hAnsi="Arial" w:cs="Arial"/>
          <w:sz w:val="22"/>
          <w:szCs w:val="22"/>
        </w:rPr>
        <w:t>. Although reliable and valid</w:t>
      </w:r>
      <w:r w:rsidR="00D82EDB" w:rsidRPr="0034097D">
        <w:rPr>
          <w:rFonts w:ascii="Arial" w:hAnsi="Arial" w:cs="Arial"/>
          <w:sz w:val="22"/>
          <w:szCs w:val="22"/>
        </w:rPr>
        <w:t xml:space="preserve">, </w:t>
      </w:r>
      <w:r w:rsidR="005F7D79" w:rsidRPr="0034097D">
        <w:rPr>
          <w:rFonts w:ascii="Arial" w:hAnsi="Arial" w:cs="Arial"/>
          <w:sz w:val="22"/>
          <w:szCs w:val="22"/>
        </w:rPr>
        <w:t xml:space="preserve">these </w:t>
      </w:r>
      <w:r w:rsidR="00D82EDB" w:rsidRPr="0034097D">
        <w:rPr>
          <w:rFonts w:ascii="Arial" w:hAnsi="Arial" w:cs="Arial"/>
          <w:sz w:val="22"/>
          <w:szCs w:val="22"/>
        </w:rPr>
        <w:t xml:space="preserve">diagnoses ratings </w:t>
      </w:r>
      <w:r w:rsidR="005F7D79" w:rsidRPr="0034097D">
        <w:rPr>
          <w:rFonts w:ascii="Arial" w:hAnsi="Arial" w:cs="Arial"/>
          <w:sz w:val="22"/>
          <w:szCs w:val="22"/>
        </w:rPr>
        <w:t xml:space="preserve">did not </w:t>
      </w:r>
      <w:r w:rsidR="00D82EDB" w:rsidRPr="0034097D">
        <w:rPr>
          <w:rFonts w:ascii="Arial" w:hAnsi="Arial" w:cs="Arial"/>
          <w:sz w:val="22"/>
          <w:szCs w:val="22"/>
        </w:rPr>
        <w:t>incorporate all available clinical information</w:t>
      </w:r>
      <w:r w:rsidR="00CA19A6" w:rsidRPr="0034097D">
        <w:rPr>
          <w:rFonts w:ascii="Arial" w:hAnsi="Arial" w:cs="Arial"/>
          <w:sz w:val="22"/>
          <w:szCs w:val="22"/>
        </w:rPr>
        <w:t>, which may partially account for</w:t>
      </w:r>
      <w:r w:rsidR="00A252AA" w:rsidRPr="0034097D">
        <w:rPr>
          <w:rFonts w:ascii="Arial" w:hAnsi="Arial" w:cs="Arial"/>
          <w:sz w:val="22"/>
          <w:szCs w:val="22"/>
        </w:rPr>
        <w:t xml:space="preserve"> the varied associations between suicidal thoughts and behaviors</w:t>
      </w:r>
      <w:r w:rsidR="00CA19A6" w:rsidRPr="0034097D">
        <w:rPr>
          <w:rFonts w:ascii="Arial" w:hAnsi="Arial" w:cs="Arial"/>
          <w:sz w:val="22"/>
          <w:szCs w:val="22"/>
        </w:rPr>
        <w:t xml:space="preserve"> and </w:t>
      </w:r>
      <w:r w:rsidR="00A252AA" w:rsidRPr="0034097D">
        <w:rPr>
          <w:rFonts w:ascii="Arial" w:hAnsi="Arial" w:cs="Arial"/>
          <w:sz w:val="22"/>
          <w:szCs w:val="22"/>
        </w:rPr>
        <w:t>diagnosis</w:t>
      </w:r>
      <w:r w:rsidR="00CA19A6" w:rsidRPr="0034097D">
        <w:rPr>
          <w:rFonts w:ascii="Arial" w:hAnsi="Arial" w:cs="Arial"/>
          <w:sz w:val="22"/>
          <w:szCs w:val="22"/>
        </w:rPr>
        <w:t xml:space="preserve"> versus dimensional</w:t>
      </w:r>
      <w:r w:rsidR="00A252AA" w:rsidRPr="0034097D">
        <w:rPr>
          <w:rFonts w:ascii="Arial" w:hAnsi="Arial" w:cs="Arial"/>
          <w:sz w:val="22"/>
          <w:szCs w:val="22"/>
        </w:rPr>
        <w:t xml:space="preserve"> symptom</w:t>
      </w:r>
      <w:r w:rsidR="00CA19A6" w:rsidRPr="0034097D">
        <w:rPr>
          <w:rFonts w:ascii="Arial" w:hAnsi="Arial" w:cs="Arial"/>
          <w:sz w:val="22"/>
          <w:szCs w:val="22"/>
        </w:rPr>
        <w:t xml:space="preserve"> as</w:t>
      </w:r>
      <w:r w:rsidR="00A252AA" w:rsidRPr="0034097D">
        <w:rPr>
          <w:rFonts w:ascii="Arial" w:hAnsi="Arial" w:cs="Arial"/>
          <w:sz w:val="22"/>
          <w:szCs w:val="22"/>
        </w:rPr>
        <w:t>s</w:t>
      </w:r>
      <w:r w:rsidR="00CA19A6" w:rsidRPr="0034097D">
        <w:rPr>
          <w:rFonts w:ascii="Arial" w:hAnsi="Arial" w:cs="Arial"/>
          <w:sz w:val="22"/>
          <w:szCs w:val="22"/>
        </w:rPr>
        <w:t>ays</w:t>
      </w:r>
      <w:r w:rsidR="00A252AA" w:rsidRPr="0034097D">
        <w:rPr>
          <w:rFonts w:ascii="Arial" w:hAnsi="Arial" w:cs="Arial"/>
          <w:sz w:val="22"/>
          <w:szCs w:val="22"/>
        </w:rPr>
        <w:t>.</w:t>
      </w:r>
    </w:p>
    <w:p w:rsidR="0079597B" w:rsidRPr="0034097D" w:rsidRDefault="00D442EF" w:rsidP="003E478C">
      <w:pPr>
        <w:pStyle w:val="CommentText"/>
        <w:spacing w:line="480" w:lineRule="auto"/>
        <w:ind w:firstLine="720"/>
        <w:rPr>
          <w:rFonts w:ascii="Arial" w:hAnsi="Arial" w:cs="Arial"/>
          <w:sz w:val="22"/>
          <w:szCs w:val="22"/>
        </w:rPr>
      </w:pPr>
      <w:r w:rsidRPr="0034097D">
        <w:rPr>
          <w:rFonts w:ascii="Arial" w:hAnsi="Arial" w:cs="Arial"/>
          <w:sz w:val="22"/>
          <w:szCs w:val="22"/>
        </w:rPr>
        <w:t xml:space="preserve">Within these limitations, </w:t>
      </w:r>
      <w:r w:rsidR="003E478C" w:rsidRPr="0034097D">
        <w:rPr>
          <w:rFonts w:ascii="Arial" w:hAnsi="Arial" w:cs="Arial"/>
          <w:sz w:val="22"/>
          <w:szCs w:val="22"/>
        </w:rPr>
        <w:t>these data have important clinical implications</w:t>
      </w:r>
      <w:r w:rsidR="0021778F" w:rsidRPr="0034097D">
        <w:rPr>
          <w:rFonts w:ascii="Arial" w:hAnsi="Arial" w:cs="Arial"/>
          <w:sz w:val="22"/>
          <w:szCs w:val="22"/>
        </w:rPr>
        <w:t xml:space="preserve"> and indicate directions for future study</w:t>
      </w:r>
      <w:r w:rsidR="003E478C" w:rsidRPr="0034097D">
        <w:rPr>
          <w:rFonts w:ascii="Arial" w:hAnsi="Arial" w:cs="Arial"/>
          <w:sz w:val="22"/>
          <w:szCs w:val="22"/>
        </w:rPr>
        <w:t>. With regards to assessment, a significant number of youth with CTD experienced suicidal thoughts and behavior. While evidence-based assessment of suicidal thoughts and behavior should be conducted with every patient</w:t>
      </w:r>
      <w:r w:rsidR="000C0C1C" w:rsidRPr="0034097D">
        <w:rPr>
          <w:rFonts w:ascii="Arial" w:hAnsi="Arial" w:cs="Arial"/>
          <w:sz w:val="22"/>
          <w:szCs w:val="22"/>
        </w:rPr>
        <w:t>,</w:t>
      </w:r>
      <w:r w:rsidR="009E4A6C" w:rsidRPr="0034097D">
        <w:rPr>
          <w:rFonts w:ascii="Arial" w:hAnsi="Arial" w:cs="Arial"/>
          <w:sz w:val="22"/>
          <w:szCs w:val="22"/>
        </w:rPr>
        <w:fldChar w:fldCharType="begin">
          <w:fldData xml:space="preserve">PEVuZE5vdGU+PENpdGU+PEF1dGhvcj5NYW5uPC9BdXRob3I+PFllYXI+MjAwNTwvWWVhcj48UmVj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</w:fldData>
        </w:fldChar>
      </w:r>
      <w:r w:rsidR="009711BE" w:rsidRPr="0034097D">
        <w:rPr>
          <w:rFonts w:ascii="Arial" w:hAnsi="Arial" w:cs="Arial"/>
          <w:sz w:val="22"/>
          <w:szCs w:val="22"/>
        </w:rPr>
        <w:instrText xml:space="preserve"> ADDIN EN.CITE </w:instrText>
      </w:r>
      <w:r w:rsidR="009E4A6C" w:rsidRPr="0034097D">
        <w:rPr>
          <w:rFonts w:ascii="Arial" w:hAnsi="Arial" w:cs="Arial"/>
          <w:sz w:val="22"/>
          <w:szCs w:val="22"/>
        </w:rPr>
        <w:fldChar w:fldCharType="begin">
          <w:fldData xml:space="preserve">PEVuZE5vdGU+PENpdGU+PEF1dGhvcj5NYW5uPC9BdXRob3I+PFllYXI+MjAwNTwvWWVhcj48UmVj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</w:fldData>
        </w:fldChar>
      </w:r>
      <w:r w:rsidR="009711BE" w:rsidRPr="0034097D">
        <w:rPr>
          <w:rFonts w:ascii="Arial" w:hAnsi="Arial" w:cs="Arial"/>
          <w:sz w:val="22"/>
          <w:szCs w:val="22"/>
        </w:rPr>
        <w:instrText xml:space="preserve"> ADDIN EN.CITE.DATA </w:instrText>
      </w:r>
      <w:r w:rsidR="009E4A6C" w:rsidRPr="0034097D">
        <w:rPr>
          <w:rFonts w:ascii="Arial" w:hAnsi="Arial" w:cs="Arial"/>
          <w:sz w:val="22"/>
          <w:szCs w:val="22"/>
        </w:rPr>
      </w:r>
      <w:r w:rsidR="009E4A6C" w:rsidRPr="0034097D">
        <w:rPr>
          <w:rFonts w:ascii="Arial" w:hAnsi="Arial" w:cs="Arial"/>
          <w:sz w:val="22"/>
          <w:szCs w:val="22"/>
        </w:rPr>
        <w:fldChar w:fldCharType="end"/>
      </w:r>
      <w:r w:rsidR="009E4A6C" w:rsidRPr="0034097D">
        <w:rPr>
          <w:rFonts w:ascii="Arial" w:hAnsi="Arial" w:cs="Arial"/>
          <w:sz w:val="22"/>
          <w:szCs w:val="22"/>
        </w:rPr>
      </w:r>
      <w:r w:rsidR="009E4A6C" w:rsidRPr="0034097D">
        <w:rPr>
          <w:rFonts w:ascii="Arial" w:hAnsi="Arial" w:cs="Arial"/>
          <w:sz w:val="22"/>
          <w:szCs w:val="22"/>
        </w:rPr>
        <w:fldChar w:fldCharType="separate"/>
      </w:r>
      <w:hyperlink w:anchor="_ENREF_49" w:tooltip="AACAP, 2001 #61" w:history="1">
        <w:r w:rsidR="006B535D" w:rsidRPr="0034097D">
          <w:rPr>
            <w:rFonts w:ascii="Arial" w:hAnsi="Arial" w:cs="Arial"/>
            <w:noProof/>
            <w:sz w:val="22"/>
            <w:szCs w:val="22"/>
            <w:vertAlign w:val="superscript"/>
          </w:rPr>
          <w:t>49</w:t>
        </w:r>
      </w:hyperlink>
      <w:r w:rsidR="009711BE" w:rsidRPr="0034097D">
        <w:rPr>
          <w:rFonts w:ascii="Arial" w:hAnsi="Arial" w:cs="Arial"/>
          <w:noProof/>
          <w:sz w:val="22"/>
          <w:szCs w:val="22"/>
          <w:vertAlign w:val="superscript"/>
        </w:rPr>
        <w:t xml:space="preserve">, </w:t>
      </w:r>
      <w:hyperlink w:anchor="_ENREF_50" w:tooltip="Mann, 2005 #62" w:history="1">
        <w:r w:rsidR="006B535D" w:rsidRPr="0034097D">
          <w:rPr>
            <w:rFonts w:ascii="Arial" w:hAnsi="Arial" w:cs="Arial"/>
            <w:noProof/>
            <w:sz w:val="22"/>
            <w:szCs w:val="22"/>
            <w:vertAlign w:val="superscript"/>
          </w:rPr>
          <w:t>50</w:t>
        </w:r>
      </w:hyperlink>
      <w:r w:rsidR="009E4A6C" w:rsidRPr="0034097D">
        <w:rPr>
          <w:rFonts w:ascii="Arial" w:hAnsi="Arial" w:cs="Arial"/>
          <w:sz w:val="22"/>
          <w:szCs w:val="22"/>
        </w:rPr>
        <w:fldChar w:fldCharType="end"/>
      </w:r>
      <w:r w:rsidR="003E478C" w:rsidRPr="0034097D">
        <w:rPr>
          <w:rFonts w:ascii="Arial" w:hAnsi="Arial" w:cs="Arial"/>
          <w:sz w:val="22"/>
          <w:szCs w:val="22"/>
        </w:rPr>
        <w:t xml:space="preserve"> clinicians should be aware of potential risk factors that may elevate risk</w:t>
      </w:r>
      <w:r w:rsidR="002C30E3" w:rsidRPr="0034097D">
        <w:rPr>
          <w:rFonts w:ascii="Arial" w:hAnsi="Arial" w:cs="Arial"/>
          <w:sz w:val="22"/>
          <w:szCs w:val="22"/>
        </w:rPr>
        <w:t xml:space="preserve"> in this cohort</w:t>
      </w:r>
      <w:r w:rsidR="000464E5" w:rsidRPr="0034097D">
        <w:rPr>
          <w:rFonts w:ascii="Arial" w:hAnsi="Arial" w:cs="Arial"/>
          <w:sz w:val="22"/>
          <w:szCs w:val="22"/>
        </w:rPr>
        <w:t xml:space="preserve">, specifically when tics are most </w:t>
      </w:r>
      <w:r w:rsidR="000464E5" w:rsidRPr="0034097D">
        <w:rPr>
          <w:rFonts w:ascii="Arial" w:hAnsi="Arial" w:cs="Arial"/>
          <w:sz w:val="22"/>
          <w:szCs w:val="22"/>
        </w:rPr>
        <w:lastRenderedPageBreak/>
        <w:t xml:space="preserve">severe and impairing, and in the presence of elevated anxiety, depressive, </w:t>
      </w:r>
      <w:r w:rsidR="00337148" w:rsidRPr="0034097D">
        <w:rPr>
          <w:rFonts w:ascii="Arial" w:hAnsi="Arial" w:cs="Arial"/>
          <w:sz w:val="22"/>
          <w:szCs w:val="22"/>
        </w:rPr>
        <w:t xml:space="preserve">obsessive-compulsive, </w:t>
      </w:r>
      <w:r w:rsidR="000464E5" w:rsidRPr="0034097D">
        <w:rPr>
          <w:rFonts w:ascii="Arial" w:hAnsi="Arial" w:cs="Arial"/>
          <w:sz w:val="22"/>
          <w:szCs w:val="22"/>
        </w:rPr>
        <w:t>and externalizing symptoms</w:t>
      </w:r>
      <w:r w:rsidR="003E478C" w:rsidRPr="0034097D">
        <w:rPr>
          <w:rFonts w:ascii="Arial" w:hAnsi="Arial" w:cs="Arial"/>
          <w:sz w:val="22"/>
          <w:szCs w:val="22"/>
        </w:rPr>
        <w:t xml:space="preserve">. </w:t>
      </w:r>
    </w:p>
    <w:p w:rsidR="00073477" w:rsidRDefault="0079597B" w:rsidP="0021778F">
      <w:pPr>
        <w:pStyle w:val="CommentText"/>
        <w:spacing w:line="480" w:lineRule="auto"/>
        <w:ind w:firstLine="720"/>
        <w:rPr>
          <w:rFonts w:ascii="Arial" w:hAnsi="Arial" w:cs="Arial"/>
          <w:sz w:val="22"/>
          <w:szCs w:val="22"/>
        </w:rPr>
      </w:pPr>
      <w:r w:rsidRPr="0034097D">
        <w:rPr>
          <w:rFonts w:ascii="Arial" w:hAnsi="Arial" w:cs="Arial"/>
          <w:sz w:val="22"/>
          <w:szCs w:val="22"/>
        </w:rPr>
        <w:t xml:space="preserve">Pertaining to treatment, pharmacological and behavioral interventions for children and adolescents with CTD are largely geared towards reduction in tic severity. Yet, for many youngsters, it is not the tics that are most problematic but rather </w:t>
      </w:r>
      <w:r w:rsidR="000C3310" w:rsidRPr="0034097D">
        <w:rPr>
          <w:rFonts w:ascii="Arial" w:hAnsi="Arial" w:cs="Arial"/>
          <w:sz w:val="22"/>
          <w:szCs w:val="22"/>
        </w:rPr>
        <w:t>the</w:t>
      </w:r>
      <w:r w:rsidRPr="0034097D">
        <w:rPr>
          <w:rFonts w:ascii="Arial" w:hAnsi="Arial" w:cs="Arial"/>
          <w:sz w:val="22"/>
          <w:szCs w:val="22"/>
        </w:rPr>
        <w:t xml:space="preserve"> co-occurring problems many youth </w:t>
      </w:r>
      <w:r w:rsidR="00B72B04" w:rsidRPr="0034097D">
        <w:rPr>
          <w:rFonts w:ascii="Arial" w:hAnsi="Arial" w:cs="Arial"/>
          <w:sz w:val="22"/>
          <w:szCs w:val="22"/>
        </w:rPr>
        <w:t>experience</w:t>
      </w:r>
      <w:r w:rsidR="000C0C1C" w:rsidRPr="0034097D">
        <w:rPr>
          <w:rFonts w:ascii="Arial" w:hAnsi="Arial" w:cs="Arial"/>
          <w:sz w:val="22"/>
          <w:szCs w:val="22"/>
        </w:rPr>
        <w:t>.</w:t>
      </w:r>
      <w:hyperlink w:anchor="_ENREF_51" w:tooltip="Murphy, 2013 #63" w:history="1">
        <w:r w:rsidR="009E4A6C" w:rsidRPr="0034097D">
          <w:rPr>
            <w:rFonts w:ascii="Arial" w:hAnsi="Arial" w:cs="Arial"/>
            <w:sz w:val="22"/>
            <w:szCs w:val="22"/>
          </w:rPr>
          <w:fldChar w:fldCharType="begin"/>
        </w:r>
        <w:r w:rsidR="006B535D" w:rsidRPr="0034097D">
          <w:rPr>
            <w:rFonts w:ascii="Arial" w:hAnsi="Arial" w:cs="Arial"/>
            <w:sz w:val="22"/>
            <w:szCs w:val="22"/>
          </w:rPr>
          <w:instrText xml:space="preserve"> ADDIN EN.CITE &lt;EndNote&gt;&lt;Cite&gt;&lt;Author&gt;Murphy&lt;/Author&gt;&lt;Year&gt;2013&lt;/Year&gt;&lt;RecNum&gt;63&lt;/RecNum&gt;&lt;DisplayText&gt;&lt;style face="superscript"&gt;51&lt;/style&gt;&lt;/DisplayText&gt;&lt;record&gt;&lt;rec-number&gt;63&lt;/rec-number&gt;&lt;foreign-keys&gt;&lt;key app="EN" db-id="x555ew2pefa2e8ep5d0x9dpre0a0xwta0da5"&gt;63&lt;/key&gt;&lt;/foreign-keys&gt;&lt;ref-type name="Journal Article"&gt;17&lt;/ref-type&gt;&lt;contributors&gt;&lt;authors&gt;&lt;author&gt;Murphy, T.K. &lt;/author&gt;&lt;author&gt;Lewin, A.B.&lt;/author&gt;&lt;author&gt;Storch, E.A. &lt;/author&gt;&lt;author&gt;Stock, S.&lt;/author&gt;&lt;author&gt;AACAP-CQI&lt;/author&gt;&lt;/authors&gt;&lt;/contributors&gt;&lt;titles&gt;&lt;title&gt;Practice parameter for the assessment and treatment of children and adolescents with Chronic Tic Disorders&lt;/title&gt;&lt;secondary-title&gt;Journal of the American Academy of Child and Adolescent Psychiatry&lt;/secondary-title&gt;&lt;/titles&gt;&lt;periodical&gt;&lt;full-title&gt;Journal of the American Academy of Child and Adolescent Psychiatry&lt;/full-title&gt;&lt;/periodical&gt;&lt;pages&gt;1341-1359&lt;/pages&gt;&lt;volume&gt;52&lt;/volume&gt;&lt;number&gt;12&lt;/number&gt;&lt;dates&gt;&lt;year&gt;2013&lt;/year&gt;&lt;/dates&gt;&lt;urls&gt;&lt;/urls&gt;&lt;/record&gt;&lt;/Cite&gt;&lt;/EndNote&gt;</w:instrText>
        </w:r>
        <w:r w:rsidR="009E4A6C" w:rsidRPr="0034097D">
          <w:rPr>
            <w:rFonts w:ascii="Arial" w:hAnsi="Arial" w:cs="Arial"/>
            <w:sz w:val="22"/>
            <w:szCs w:val="22"/>
          </w:rPr>
          <w:fldChar w:fldCharType="separate"/>
        </w:r>
        <w:r w:rsidR="006B535D" w:rsidRPr="0034097D">
          <w:rPr>
            <w:rFonts w:ascii="Arial" w:hAnsi="Arial" w:cs="Arial"/>
            <w:noProof/>
            <w:sz w:val="22"/>
            <w:szCs w:val="22"/>
            <w:vertAlign w:val="superscript"/>
          </w:rPr>
          <w:t>51</w:t>
        </w:r>
        <w:r w:rsidR="009E4A6C" w:rsidRPr="0034097D">
          <w:rPr>
            <w:rFonts w:ascii="Arial" w:hAnsi="Arial" w:cs="Arial"/>
            <w:sz w:val="22"/>
            <w:szCs w:val="22"/>
          </w:rPr>
          <w:fldChar w:fldCharType="end"/>
        </w:r>
      </w:hyperlink>
      <w:r w:rsidRPr="0034097D">
        <w:rPr>
          <w:rFonts w:ascii="Arial" w:hAnsi="Arial" w:cs="Arial"/>
          <w:sz w:val="22"/>
          <w:szCs w:val="22"/>
        </w:rPr>
        <w:t xml:space="preserve"> </w:t>
      </w:r>
      <w:r w:rsidR="007C0F03" w:rsidRPr="0034097D">
        <w:rPr>
          <w:rFonts w:ascii="Arial" w:hAnsi="Arial" w:cs="Arial"/>
          <w:sz w:val="22"/>
          <w:szCs w:val="22"/>
        </w:rPr>
        <w:t>Consistent with treatment recommendations for CTD</w:t>
      </w:r>
      <w:r w:rsidR="000C0C1C" w:rsidRPr="0034097D">
        <w:rPr>
          <w:rFonts w:ascii="Arial" w:hAnsi="Arial" w:cs="Arial"/>
          <w:sz w:val="22"/>
          <w:szCs w:val="22"/>
        </w:rPr>
        <w:t>,</w:t>
      </w:r>
      <w:hyperlink w:anchor="_ENREF_51" w:tooltip="Murphy, 2013 #63" w:history="1">
        <w:r w:rsidR="009E4A6C" w:rsidRPr="0034097D">
          <w:rPr>
            <w:rFonts w:ascii="Arial" w:hAnsi="Arial" w:cs="Arial"/>
            <w:sz w:val="22"/>
            <w:szCs w:val="22"/>
          </w:rPr>
          <w:fldChar w:fldCharType="begin"/>
        </w:r>
        <w:r w:rsidR="006B535D" w:rsidRPr="0034097D">
          <w:rPr>
            <w:rFonts w:ascii="Arial" w:hAnsi="Arial" w:cs="Arial"/>
            <w:sz w:val="22"/>
            <w:szCs w:val="22"/>
          </w:rPr>
          <w:instrText xml:space="preserve"> ADDIN EN.CITE &lt;EndNote&gt;&lt;Cite&gt;&lt;Author&gt;Murphy&lt;/Author&gt;&lt;Year&gt;2013&lt;/Year&gt;&lt;RecNum&gt;63&lt;/RecNum&gt;&lt;DisplayText&gt;&lt;style face="superscript"&gt;51&lt;/style&gt;&lt;/DisplayText&gt;&lt;record&gt;&lt;rec-number&gt;63&lt;/rec-number&gt;&lt;foreign-keys&gt;&lt;key app="EN" db-id="x555ew2pefa2e8ep5d0x9dpre0a0xwta0da5"&gt;63&lt;/key&gt;&lt;/foreign-keys&gt;&lt;ref-type name="Journal Article"&gt;17&lt;/ref-type&gt;&lt;contributors&gt;&lt;authors&gt;&lt;author&gt;Murphy, T.K. &lt;/author&gt;&lt;author&gt;Lewin, A.B.&lt;/author&gt;&lt;author&gt;Storch, E.A. &lt;/author&gt;&lt;author&gt;Stock, S.&lt;/author&gt;&lt;author&gt;AACAP-CQI&lt;/author&gt;&lt;/authors&gt;&lt;/contributors&gt;&lt;titles&gt;&lt;title&gt;Practice parameter for the assessment and treatment of children and adolescents with Chronic Tic Disorders&lt;/title&gt;&lt;secondary-title&gt;Journal of the American Academy of Child and Adolescent Psychiatry&lt;/secondary-title&gt;&lt;/titles&gt;&lt;periodical&gt;&lt;full-title&gt;Journal of the American Academy of Child and Adolescent Psychiatry&lt;/full-title&gt;&lt;/periodical&gt;&lt;pages&gt;1341-1359&lt;/pages&gt;&lt;volume&gt;52&lt;/volume&gt;&lt;number&gt;12&lt;/number&gt;&lt;dates&gt;&lt;year&gt;2013&lt;/year&gt;&lt;/dates&gt;&lt;urls&gt;&lt;/urls&gt;&lt;/record&gt;&lt;/Cite&gt;&lt;/EndNote&gt;</w:instrText>
        </w:r>
        <w:r w:rsidR="009E4A6C" w:rsidRPr="0034097D">
          <w:rPr>
            <w:rFonts w:ascii="Arial" w:hAnsi="Arial" w:cs="Arial"/>
            <w:sz w:val="22"/>
            <w:szCs w:val="22"/>
          </w:rPr>
          <w:fldChar w:fldCharType="separate"/>
        </w:r>
        <w:r w:rsidR="006B535D" w:rsidRPr="0034097D">
          <w:rPr>
            <w:rFonts w:ascii="Arial" w:hAnsi="Arial" w:cs="Arial"/>
            <w:noProof/>
            <w:sz w:val="22"/>
            <w:szCs w:val="22"/>
            <w:vertAlign w:val="superscript"/>
          </w:rPr>
          <w:t>51</w:t>
        </w:r>
        <w:r w:rsidR="009E4A6C" w:rsidRPr="0034097D">
          <w:rPr>
            <w:rFonts w:ascii="Arial" w:hAnsi="Arial" w:cs="Arial"/>
            <w:sz w:val="22"/>
            <w:szCs w:val="22"/>
          </w:rPr>
          <w:fldChar w:fldCharType="end"/>
        </w:r>
      </w:hyperlink>
      <w:r w:rsidR="007C0F03" w:rsidRPr="0034097D">
        <w:rPr>
          <w:rFonts w:ascii="Arial" w:hAnsi="Arial" w:cs="Arial"/>
          <w:sz w:val="22"/>
          <w:szCs w:val="22"/>
        </w:rPr>
        <w:t xml:space="preserve"> co-occurring conditions should be identified and may need to be the primary focus of treatment depending on relative impairment</w:t>
      </w:r>
      <w:r w:rsidR="000C3310" w:rsidRPr="0034097D">
        <w:rPr>
          <w:rFonts w:ascii="Arial" w:hAnsi="Arial" w:cs="Arial"/>
          <w:sz w:val="22"/>
          <w:szCs w:val="22"/>
        </w:rPr>
        <w:t xml:space="preserve">. </w:t>
      </w:r>
      <w:r w:rsidR="007C6E56" w:rsidRPr="0034097D">
        <w:rPr>
          <w:rFonts w:ascii="Arial" w:hAnsi="Arial" w:cs="Arial"/>
          <w:sz w:val="22"/>
          <w:szCs w:val="22"/>
        </w:rPr>
        <w:t>Directly addressing stressors may also prove useful.</w:t>
      </w:r>
      <w:hyperlink w:anchor="_ENREF_52" w:tooltip="Woods, 2011 #5647" w:history="1">
        <w:r w:rsidR="009E4A6C" w:rsidRPr="0034097D">
          <w:rPr>
            <w:rFonts w:ascii="Arial" w:hAnsi="Arial" w:cs="Arial"/>
            <w:sz w:val="22"/>
            <w:szCs w:val="22"/>
          </w:rPr>
          <w:fldChar w:fldCharType="begin">
            <w:fldData xml:space="preserve">PEVuZE5vdGU+PENpdGU+PEF1dGhvcj5Xb29kczwvQXV0aG9yPjxZZWFyPjIwMTE8L1llYXI+PFJl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</w:fldData>
          </w:fldChar>
        </w:r>
        <w:r w:rsidR="006B535D" w:rsidRPr="0034097D">
          <w:rPr>
            <w:rFonts w:ascii="Arial" w:hAnsi="Arial" w:cs="Arial"/>
            <w:sz w:val="22"/>
            <w:szCs w:val="22"/>
          </w:rPr>
          <w:instrText xml:space="preserve"> ADDIN EN.CITE </w:instrText>
        </w:r>
        <w:r w:rsidR="009E4A6C" w:rsidRPr="0034097D">
          <w:rPr>
            <w:rFonts w:ascii="Arial" w:hAnsi="Arial" w:cs="Arial"/>
            <w:sz w:val="22"/>
            <w:szCs w:val="22"/>
          </w:rPr>
          <w:fldChar w:fldCharType="begin">
            <w:fldData xml:space="preserve">PEVuZE5vdGU+PENpdGU+PEF1dGhvcj5Xb29kczwvQXV0aG9yPjxZZWFyPjIwMTE8L1llYXI+PFJl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</w:fldData>
          </w:fldChar>
        </w:r>
        <w:r w:rsidR="006B535D" w:rsidRPr="0034097D">
          <w:rPr>
            <w:rFonts w:ascii="Arial" w:hAnsi="Arial" w:cs="Arial"/>
            <w:sz w:val="22"/>
            <w:szCs w:val="22"/>
          </w:rPr>
          <w:instrText xml:space="preserve"> ADDIN EN.CITE.DATA </w:instrText>
        </w:r>
        <w:r w:rsidR="009E4A6C" w:rsidRPr="0034097D">
          <w:rPr>
            <w:rFonts w:ascii="Arial" w:hAnsi="Arial" w:cs="Arial"/>
            <w:sz w:val="22"/>
            <w:szCs w:val="22"/>
          </w:rPr>
        </w:r>
        <w:r w:rsidR="009E4A6C" w:rsidRPr="0034097D">
          <w:rPr>
            <w:rFonts w:ascii="Arial" w:hAnsi="Arial" w:cs="Arial"/>
            <w:sz w:val="22"/>
            <w:szCs w:val="22"/>
          </w:rPr>
          <w:fldChar w:fldCharType="end"/>
        </w:r>
        <w:r w:rsidR="009E4A6C" w:rsidRPr="0034097D">
          <w:rPr>
            <w:rFonts w:ascii="Arial" w:hAnsi="Arial" w:cs="Arial"/>
            <w:sz w:val="22"/>
            <w:szCs w:val="22"/>
          </w:rPr>
        </w:r>
        <w:r w:rsidR="009E4A6C" w:rsidRPr="0034097D">
          <w:rPr>
            <w:rFonts w:ascii="Arial" w:hAnsi="Arial" w:cs="Arial"/>
            <w:sz w:val="22"/>
            <w:szCs w:val="22"/>
          </w:rPr>
          <w:fldChar w:fldCharType="separate"/>
        </w:r>
        <w:r w:rsidR="006B535D" w:rsidRPr="0034097D">
          <w:rPr>
            <w:rFonts w:ascii="Arial" w:hAnsi="Arial" w:cs="Arial"/>
            <w:noProof/>
            <w:sz w:val="22"/>
            <w:szCs w:val="22"/>
            <w:vertAlign w:val="superscript"/>
          </w:rPr>
          <w:t>52</w:t>
        </w:r>
        <w:r w:rsidR="009E4A6C" w:rsidRPr="0034097D">
          <w:rPr>
            <w:rFonts w:ascii="Arial" w:hAnsi="Arial" w:cs="Arial"/>
            <w:sz w:val="22"/>
            <w:szCs w:val="22"/>
          </w:rPr>
          <w:fldChar w:fldCharType="end"/>
        </w:r>
      </w:hyperlink>
      <w:r w:rsidR="007C6E56" w:rsidRPr="0034097D">
        <w:rPr>
          <w:rFonts w:ascii="Arial" w:hAnsi="Arial" w:cs="Arial"/>
          <w:sz w:val="22"/>
          <w:szCs w:val="22"/>
        </w:rPr>
        <w:t xml:space="preserve"> For example, </w:t>
      </w:r>
      <w:r w:rsidR="0021778F" w:rsidRPr="0034097D">
        <w:rPr>
          <w:rFonts w:ascii="Arial" w:hAnsi="Arial" w:cs="Arial"/>
          <w:sz w:val="22"/>
          <w:szCs w:val="22"/>
        </w:rPr>
        <w:t xml:space="preserve">it may be </w:t>
      </w:r>
      <w:r w:rsidR="002903A6" w:rsidRPr="0034097D">
        <w:rPr>
          <w:rFonts w:ascii="Arial" w:hAnsi="Arial" w:cs="Arial"/>
          <w:sz w:val="22"/>
          <w:szCs w:val="22"/>
        </w:rPr>
        <w:t>beneficial</w:t>
      </w:r>
      <w:r w:rsidR="0021778F" w:rsidRPr="0034097D">
        <w:rPr>
          <w:rFonts w:ascii="Arial" w:hAnsi="Arial" w:cs="Arial"/>
          <w:sz w:val="22"/>
          <w:szCs w:val="22"/>
        </w:rPr>
        <w:t xml:space="preserve"> to </w:t>
      </w:r>
      <w:r w:rsidR="007C6E56" w:rsidRPr="0034097D">
        <w:rPr>
          <w:rFonts w:ascii="Arial" w:hAnsi="Arial" w:cs="Arial"/>
          <w:sz w:val="22"/>
          <w:szCs w:val="22"/>
        </w:rPr>
        <w:t>interfac</w:t>
      </w:r>
      <w:r w:rsidR="0021778F" w:rsidRPr="0034097D">
        <w:rPr>
          <w:rFonts w:ascii="Arial" w:hAnsi="Arial" w:cs="Arial"/>
          <w:sz w:val="22"/>
          <w:szCs w:val="22"/>
        </w:rPr>
        <w:t>e</w:t>
      </w:r>
      <w:r w:rsidR="007C6E56" w:rsidRPr="0034097D">
        <w:rPr>
          <w:rFonts w:ascii="Arial" w:hAnsi="Arial" w:cs="Arial"/>
          <w:sz w:val="22"/>
          <w:szCs w:val="22"/>
        </w:rPr>
        <w:t xml:space="preserve"> with school personnel to mitigate peer torment</w:t>
      </w:r>
      <w:r w:rsidR="00337148" w:rsidRPr="0034097D">
        <w:rPr>
          <w:rFonts w:ascii="Arial" w:hAnsi="Arial" w:cs="Arial"/>
          <w:sz w:val="22"/>
          <w:szCs w:val="22"/>
        </w:rPr>
        <w:t>, educate youth about CTD</w:t>
      </w:r>
      <w:r w:rsidR="000C0C1C" w:rsidRPr="0034097D">
        <w:rPr>
          <w:rFonts w:ascii="Arial" w:hAnsi="Arial" w:cs="Arial"/>
          <w:sz w:val="22"/>
          <w:szCs w:val="22"/>
        </w:rPr>
        <w:t>,</w:t>
      </w:r>
      <w:hyperlink w:anchor="_ENREF_53" w:tooltip="Woods, 2005 #64" w:history="1">
        <w:r w:rsidR="009E4A6C" w:rsidRPr="0034097D">
          <w:rPr>
            <w:rFonts w:ascii="Arial" w:hAnsi="Arial" w:cs="Arial"/>
            <w:sz w:val="22"/>
            <w:szCs w:val="22"/>
          </w:rPr>
          <w:fldChar w:fldCharType="begin"/>
        </w:r>
        <w:r w:rsidR="006B535D" w:rsidRPr="0034097D">
          <w:rPr>
            <w:rFonts w:ascii="Arial" w:hAnsi="Arial" w:cs="Arial"/>
            <w:sz w:val="22"/>
            <w:szCs w:val="22"/>
          </w:rPr>
          <w:instrText xml:space="preserve"> ADDIN EN.CITE &lt;EndNote&gt;&lt;Cite&gt;&lt;Author&gt;Woods&lt;/Author&gt;&lt;Year&gt;2005&lt;/Year&gt;&lt;RecNum&gt;64&lt;/RecNum&gt;&lt;DisplayText&gt;&lt;style face="superscript"&gt;53&lt;/style&gt;&lt;/DisplayText&gt;&lt;record&gt;&lt;rec-number&gt;64&lt;/rec-number&gt;&lt;foreign-keys&gt;&lt;key app="EN" db-id="x555ew2pefa2e8ep5d0x9dpre0a0xwta0da5"&gt;64&lt;/key&gt;&lt;/foreign-keys&gt;&lt;ref-type name="Journal Article"&gt;17&lt;/ref-type&gt;&lt;contributors&gt;&lt;authors&gt;&lt;author&gt;Woods, D. W.&lt;/author&gt;&lt;author&gt;Marcks, B. A.&lt;/author&gt;&lt;/authors&gt;&lt;/contributors&gt;&lt;titles&gt;&lt;title&gt;Controlled evaluation of an educational intervention used to modify peer attitudes and behavior toward persons with Tourette’s Syndrome&lt;/title&gt;&lt;secondary-title&gt;Behavior modification&lt;/secondary-title&gt;&lt;/titles&gt;&lt;periodical&gt;&lt;full-title&gt;Behavior modification&lt;/full-title&gt;&lt;/periodical&gt;&lt;pages&gt;900-912&lt;/pages&gt;&lt;volume&gt;29&lt;/volume&gt;&lt;number&gt;6&lt;/number&gt;&lt;dates&gt;&lt;year&gt;2005&lt;/year&gt;&lt;/dates&gt;&lt;urls&gt;&lt;/urls&gt;&lt;/record&gt;&lt;/Cite&gt;&lt;/EndNote&gt;</w:instrText>
        </w:r>
        <w:r w:rsidR="009E4A6C" w:rsidRPr="0034097D">
          <w:rPr>
            <w:rFonts w:ascii="Arial" w:hAnsi="Arial" w:cs="Arial"/>
            <w:sz w:val="22"/>
            <w:szCs w:val="22"/>
          </w:rPr>
          <w:fldChar w:fldCharType="separate"/>
        </w:r>
        <w:r w:rsidR="006B535D" w:rsidRPr="0034097D">
          <w:rPr>
            <w:rFonts w:ascii="Arial" w:hAnsi="Arial" w:cs="Arial"/>
            <w:noProof/>
            <w:sz w:val="22"/>
            <w:szCs w:val="22"/>
            <w:vertAlign w:val="superscript"/>
          </w:rPr>
          <w:t>53</w:t>
        </w:r>
        <w:r w:rsidR="009E4A6C" w:rsidRPr="0034097D">
          <w:rPr>
            <w:rFonts w:ascii="Arial" w:hAnsi="Arial" w:cs="Arial"/>
            <w:sz w:val="22"/>
            <w:szCs w:val="22"/>
          </w:rPr>
          <w:fldChar w:fldCharType="end"/>
        </w:r>
      </w:hyperlink>
      <w:r w:rsidR="0021778F" w:rsidRPr="0034097D">
        <w:rPr>
          <w:rFonts w:ascii="Arial" w:hAnsi="Arial" w:cs="Arial"/>
          <w:sz w:val="22"/>
          <w:szCs w:val="22"/>
        </w:rPr>
        <w:t xml:space="preserve"> and promote adaptive peer relationships</w:t>
      </w:r>
      <w:r w:rsidR="000C3310" w:rsidRPr="0034097D">
        <w:rPr>
          <w:rFonts w:ascii="Arial" w:hAnsi="Arial" w:cs="Arial"/>
          <w:sz w:val="22"/>
          <w:szCs w:val="22"/>
        </w:rPr>
        <w:t>.</w:t>
      </w:r>
      <w:r w:rsidR="00FB5958" w:rsidRPr="0034097D">
        <w:rPr>
          <w:rFonts w:ascii="Arial" w:hAnsi="Arial" w:cs="Arial"/>
          <w:sz w:val="22"/>
          <w:szCs w:val="22"/>
        </w:rPr>
        <w:t xml:space="preserve"> </w:t>
      </w:r>
      <w:r w:rsidRPr="0034097D">
        <w:rPr>
          <w:rFonts w:ascii="Arial" w:hAnsi="Arial" w:cs="Arial"/>
          <w:sz w:val="22"/>
          <w:szCs w:val="22"/>
        </w:rPr>
        <w:t xml:space="preserve">On the other hand, it may be that improvements in tic symptom severity translate into reduced distress inclusive of suicidal thoughts and behavior. This </w:t>
      </w:r>
      <w:r w:rsidR="000C3310" w:rsidRPr="0034097D">
        <w:rPr>
          <w:rFonts w:ascii="Arial" w:hAnsi="Arial" w:cs="Arial"/>
          <w:sz w:val="22"/>
          <w:szCs w:val="22"/>
        </w:rPr>
        <w:t>phenomenon</w:t>
      </w:r>
      <w:r w:rsidRPr="0034097D">
        <w:rPr>
          <w:rFonts w:ascii="Arial" w:hAnsi="Arial" w:cs="Arial"/>
          <w:sz w:val="22"/>
          <w:szCs w:val="22"/>
        </w:rPr>
        <w:t xml:space="preserve"> has been </w:t>
      </w:r>
      <w:r w:rsidR="0021778F" w:rsidRPr="0034097D">
        <w:rPr>
          <w:rFonts w:ascii="Arial" w:hAnsi="Arial" w:cs="Arial"/>
          <w:sz w:val="22"/>
          <w:szCs w:val="22"/>
        </w:rPr>
        <w:t>demonstrated</w:t>
      </w:r>
      <w:r w:rsidRPr="0034097D">
        <w:rPr>
          <w:rFonts w:ascii="Arial" w:hAnsi="Arial" w:cs="Arial"/>
          <w:sz w:val="22"/>
          <w:szCs w:val="22"/>
        </w:rPr>
        <w:t xml:space="preserve"> </w:t>
      </w:r>
      <w:r w:rsidR="0021778F" w:rsidRPr="0034097D">
        <w:rPr>
          <w:rFonts w:ascii="Arial" w:hAnsi="Arial" w:cs="Arial"/>
          <w:sz w:val="22"/>
          <w:szCs w:val="22"/>
        </w:rPr>
        <w:t>using behavioral treatment for</w:t>
      </w:r>
      <w:r w:rsidRPr="0034097D">
        <w:rPr>
          <w:rFonts w:ascii="Arial" w:hAnsi="Arial" w:cs="Arial"/>
          <w:sz w:val="22"/>
          <w:szCs w:val="22"/>
        </w:rPr>
        <w:t xml:space="preserve"> children and adolescents with </w:t>
      </w:r>
      <w:r w:rsidR="00494E58" w:rsidRPr="0034097D">
        <w:rPr>
          <w:rFonts w:ascii="Arial" w:hAnsi="Arial" w:cs="Arial"/>
          <w:sz w:val="22"/>
          <w:szCs w:val="22"/>
        </w:rPr>
        <w:t>CTD in which positive response was associated with decreased anxiety, disruptive behavior, family strain, and social impairment.</w:t>
      </w:r>
      <w:hyperlink w:anchor="_ENREF_52" w:tooltip="Woods, 2011 #5647" w:history="1">
        <w:r w:rsidR="009E4A6C" w:rsidRPr="0034097D">
          <w:rPr>
            <w:rFonts w:ascii="Arial" w:hAnsi="Arial" w:cs="Arial"/>
            <w:sz w:val="22"/>
            <w:szCs w:val="22"/>
          </w:rPr>
          <w:fldChar w:fldCharType="begin">
            <w:fldData xml:space="preserve">PEVuZE5vdGU+PENpdGU+PEF1dGhvcj5Xb29kczwvQXV0aG9yPjxZZWFyPjIwMTE8L1llYXI+PFJl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</w:fldData>
          </w:fldChar>
        </w:r>
        <w:r w:rsidR="006B535D" w:rsidRPr="0034097D">
          <w:rPr>
            <w:rFonts w:ascii="Arial" w:hAnsi="Arial" w:cs="Arial"/>
            <w:sz w:val="22"/>
            <w:szCs w:val="22"/>
          </w:rPr>
          <w:instrText xml:space="preserve"> ADDIN EN.CITE </w:instrText>
        </w:r>
        <w:r w:rsidR="009E4A6C" w:rsidRPr="0034097D">
          <w:rPr>
            <w:rFonts w:ascii="Arial" w:hAnsi="Arial" w:cs="Arial"/>
            <w:sz w:val="22"/>
            <w:szCs w:val="22"/>
          </w:rPr>
          <w:fldChar w:fldCharType="begin">
            <w:fldData xml:space="preserve">PEVuZE5vdGU+PENpdGU+PEF1dGhvcj5Xb29kczwvQXV0aG9yPjxZZWFyPjIwMTE8L1llYXI+PFJl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</w:fldData>
          </w:fldChar>
        </w:r>
        <w:r w:rsidR="006B535D" w:rsidRPr="0034097D">
          <w:rPr>
            <w:rFonts w:ascii="Arial" w:hAnsi="Arial" w:cs="Arial"/>
            <w:sz w:val="22"/>
            <w:szCs w:val="22"/>
          </w:rPr>
          <w:instrText xml:space="preserve"> ADDIN EN.CITE.DATA </w:instrText>
        </w:r>
        <w:r w:rsidR="009E4A6C" w:rsidRPr="0034097D">
          <w:rPr>
            <w:rFonts w:ascii="Arial" w:hAnsi="Arial" w:cs="Arial"/>
            <w:sz w:val="22"/>
            <w:szCs w:val="22"/>
          </w:rPr>
        </w:r>
        <w:r w:rsidR="009E4A6C" w:rsidRPr="0034097D">
          <w:rPr>
            <w:rFonts w:ascii="Arial" w:hAnsi="Arial" w:cs="Arial"/>
            <w:sz w:val="22"/>
            <w:szCs w:val="22"/>
          </w:rPr>
          <w:fldChar w:fldCharType="end"/>
        </w:r>
        <w:r w:rsidR="009E4A6C" w:rsidRPr="0034097D">
          <w:rPr>
            <w:rFonts w:ascii="Arial" w:hAnsi="Arial" w:cs="Arial"/>
            <w:sz w:val="22"/>
            <w:szCs w:val="22"/>
          </w:rPr>
        </w:r>
        <w:r w:rsidR="009E4A6C" w:rsidRPr="0034097D">
          <w:rPr>
            <w:rFonts w:ascii="Arial" w:hAnsi="Arial" w:cs="Arial"/>
            <w:sz w:val="22"/>
            <w:szCs w:val="22"/>
          </w:rPr>
          <w:fldChar w:fldCharType="separate"/>
        </w:r>
        <w:r w:rsidR="006B535D" w:rsidRPr="0034097D">
          <w:rPr>
            <w:rFonts w:ascii="Arial" w:hAnsi="Arial" w:cs="Arial"/>
            <w:noProof/>
            <w:sz w:val="22"/>
            <w:szCs w:val="22"/>
            <w:vertAlign w:val="superscript"/>
          </w:rPr>
          <w:t>52</w:t>
        </w:r>
        <w:r w:rsidR="009E4A6C" w:rsidRPr="0034097D">
          <w:rPr>
            <w:rFonts w:ascii="Arial" w:hAnsi="Arial" w:cs="Arial"/>
            <w:sz w:val="22"/>
            <w:szCs w:val="22"/>
          </w:rPr>
          <w:fldChar w:fldCharType="end"/>
        </w:r>
      </w:hyperlink>
      <w:r w:rsidR="00494E58" w:rsidRPr="0034097D">
        <w:rPr>
          <w:rFonts w:ascii="Arial" w:hAnsi="Arial" w:cs="Arial"/>
          <w:sz w:val="22"/>
          <w:szCs w:val="22"/>
        </w:rPr>
        <w:t xml:space="preserve"> </w:t>
      </w:r>
      <w:r w:rsidR="000C3310" w:rsidRPr="0034097D">
        <w:rPr>
          <w:rFonts w:ascii="Arial" w:hAnsi="Arial" w:cs="Arial"/>
          <w:sz w:val="22"/>
          <w:szCs w:val="22"/>
        </w:rPr>
        <w:t>A</w:t>
      </w:r>
      <w:r w:rsidRPr="0034097D">
        <w:rPr>
          <w:rFonts w:ascii="Arial" w:hAnsi="Arial" w:cs="Arial"/>
          <w:sz w:val="22"/>
          <w:szCs w:val="22"/>
        </w:rPr>
        <w:t xml:space="preserve"> critical difference, however, is that the magnitude of response and the percentage of </w:t>
      </w:r>
      <w:r w:rsidR="000C3310" w:rsidRPr="0034097D">
        <w:rPr>
          <w:rFonts w:ascii="Arial" w:hAnsi="Arial" w:cs="Arial"/>
          <w:sz w:val="22"/>
          <w:szCs w:val="22"/>
        </w:rPr>
        <w:t xml:space="preserve">overall </w:t>
      </w:r>
      <w:r w:rsidRPr="0034097D">
        <w:rPr>
          <w:rFonts w:ascii="Arial" w:hAnsi="Arial" w:cs="Arial"/>
          <w:sz w:val="22"/>
          <w:szCs w:val="22"/>
        </w:rPr>
        <w:t>responders</w:t>
      </w:r>
      <w:r w:rsidR="000C3310" w:rsidRPr="0034097D">
        <w:rPr>
          <w:rFonts w:ascii="Arial" w:hAnsi="Arial" w:cs="Arial"/>
          <w:sz w:val="22"/>
          <w:szCs w:val="22"/>
        </w:rPr>
        <w:t xml:space="preserve"> </w:t>
      </w:r>
      <w:r w:rsidR="0021778F" w:rsidRPr="0034097D">
        <w:rPr>
          <w:rFonts w:ascii="Arial" w:hAnsi="Arial" w:cs="Arial"/>
          <w:sz w:val="22"/>
          <w:szCs w:val="22"/>
        </w:rPr>
        <w:t xml:space="preserve">to behavioral therapy </w:t>
      </w:r>
      <w:r w:rsidR="000C3310" w:rsidRPr="0034097D">
        <w:rPr>
          <w:rFonts w:ascii="Arial" w:hAnsi="Arial" w:cs="Arial"/>
          <w:sz w:val="22"/>
          <w:szCs w:val="22"/>
        </w:rPr>
        <w:t xml:space="preserve">seems to be greater in youth </w:t>
      </w:r>
      <w:r w:rsidR="000C0C1C" w:rsidRPr="0034097D">
        <w:rPr>
          <w:rFonts w:ascii="Arial" w:hAnsi="Arial" w:cs="Arial"/>
          <w:sz w:val="22"/>
          <w:szCs w:val="22"/>
        </w:rPr>
        <w:t>affected by OCD relative to CTD</w:t>
      </w:r>
      <w:hyperlink w:anchor="_ENREF_54" w:tooltip="Piacentini, 2011 #67" w:history="1">
        <w:r w:rsidR="009E4A6C" w:rsidRPr="0034097D">
          <w:rPr>
            <w:rFonts w:ascii="Arial" w:hAnsi="Arial" w:cs="Arial"/>
            <w:sz w:val="22"/>
            <w:szCs w:val="22"/>
          </w:rPr>
          <w:fldChar w:fldCharType="begin">
            <w:fldData xml:space="preserve">PEVuZE5vdGU+PENpdGU+PEF1dGhvcj5QaWFjZW50aW5pPC9BdXRob3I+PFllYXI+MjAxMTwvWWVh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</w:fldData>
          </w:fldChar>
        </w:r>
        <w:r w:rsidR="006B535D" w:rsidRPr="0034097D">
          <w:rPr>
            <w:rFonts w:ascii="Arial" w:hAnsi="Arial" w:cs="Arial"/>
            <w:sz w:val="22"/>
            <w:szCs w:val="22"/>
          </w:rPr>
          <w:instrText xml:space="preserve"> ADDIN EN.CITE </w:instrText>
        </w:r>
        <w:r w:rsidR="009E4A6C" w:rsidRPr="0034097D">
          <w:rPr>
            <w:rFonts w:ascii="Arial" w:hAnsi="Arial" w:cs="Arial"/>
            <w:sz w:val="22"/>
            <w:szCs w:val="22"/>
          </w:rPr>
          <w:fldChar w:fldCharType="begin">
            <w:fldData xml:space="preserve">PEVuZE5vdGU+PENpdGU+PEF1dGhvcj5QaWFjZW50aW5pPC9BdXRob3I+PFllYXI+MjAxMTwvWWVh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</w:fldData>
          </w:fldChar>
        </w:r>
        <w:r w:rsidR="006B535D" w:rsidRPr="0034097D">
          <w:rPr>
            <w:rFonts w:ascii="Arial" w:hAnsi="Arial" w:cs="Arial"/>
            <w:sz w:val="22"/>
            <w:szCs w:val="22"/>
          </w:rPr>
          <w:instrText xml:space="preserve"> ADDIN EN.CITE.DATA </w:instrText>
        </w:r>
        <w:r w:rsidR="009E4A6C" w:rsidRPr="0034097D">
          <w:rPr>
            <w:rFonts w:ascii="Arial" w:hAnsi="Arial" w:cs="Arial"/>
            <w:sz w:val="22"/>
            <w:szCs w:val="22"/>
          </w:rPr>
        </w:r>
        <w:r w:rsidR="009E4A6C" w:rsidRPr="0034097D">
          <w:rPr>
            <w:rFonts w:ascii="Arial" w:hAnsi="Arial" w:cs="Arial"/>
            <w:sz w:val="22"/>
            <w:szCs w:val="22"/>
          </w:rPr>
          <w:fldChar w:fldCharType="end"/>
        </w:r>
        <w:r w:rsidR="009E4A6C" w:rsidRPr="0034097D">
          <w:rPr>
            <w:rFonts w:ascii="Arial" w:hAnsi="Arial" w:cs="Arial"/>
            <w:sz w:val="22"/>
            <w:szCs w:val="22"/>
          </w:rPr>
        </w:r>
        <w:r w:rsidR="009E4A6C" w:rsidRPr="0034097D">
          <w:rPr>
            <w:rFonts w:ascii="Arial" w:hAnsi="Arial" w:cs="Arial"/>
            <w:sz w:val="22"/>
            <w:szCs w:val="22"/>
          </w:rPr>
          <w:fldChar w:fldCharType="separate"/>
        </w:r>
        <w:r w:rsidR="006B535D" w:rsidRPr="0034097D">
          <w:rPr>
            <w:rFonts w:ascii="Arial" w:hAnsi="Arial" w:cs="Arial"/>
            <w:noProof/>
            <w:sz w:val="22"/>
            <w:szCs w:val="22"/>
            <w:vertAlign w:val="superscript"/>
          </w:rPr>
          <w:t>54-57</w:t>
        </w:r>
        <w:r w:rsidR="009E4A6C" w:rsidRPr="0034097D">
          <w:rPr>
            <w:rFonts w:ascii="Arial" w:hAnsi="Arial" w:cs="Arial"/>
            <w:sz w:val="22"/>
            <w:szCs w:val="22"/>
          </w:rPr>
          <w:fldChar w:fldCharType="end"/>
        </w:r>
      </w:hyperlink>
      <w:r w:rsidR="000C3310" w:rsidRPr="0034097D">
        <w:rPr>
          <w:rFonts w:ascii="Arial" w:hAnsi="Arial" w:cs="Arial"/>
          <w:sz w:val="22"/>
          <w:szCs w:val="22"/>
        </w:rPr>
        <w:t xml:space="preserve"> making it unclear if a similar pattern of results would emerge</w:t>
      </w:r>
      <w:r w:rsidR="0021778F" w:rsidRPr="0034097D">
        <w:rPr>
          <w:rFonts w:ascii="Arial" w:hAnsi="Arial" w:cs="Arial"/>
          <w:sz w:val="22"/>
          <w:szCs w:val="22"/>
        </w:rPr>
        <w:t xml:space="preserve"> in youth with CTD</w:t>
      </w:r>
      <w:r w:rsidR="000C3310" w:rsidRPr="0034097D">
        <w:rPr>
          <w:rFonts w:ascii="Arial" w:hAnsi="Arial" w:cs="Arial"/>
          <w:sz w:val="22"/>
          <w:szCs w:val="22"/>
        </w:rPr>
        <w:t>.</w:t>
      </w:r>
    </w:p>
    <w:p w:rsidR="00073477" w:rsidRDefault="00073477">
      <w:pPr>
        <w:spacing w:after="0" w:line="240" w:lineRule="auto"/>
        <w:rPr>
          <w:rFonts w:ascii="Arial" w:hAnsi="Arial" w:cs="Arial"/>
        </w:rPr>
      </w:pPr>
      <w:r>
        <w:rPr>
          <w:rFonts w:ascii="Arial" w:hAnsi="Arial" w:cs="Arial"/>
        </w:rPr>
        <w:br w:type="page"/>
      </w:r>
    </w:p>
    <w:tbl>
      <w:tblPr>
        <w:tblW w:w="946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5"/>
        <w:gridCol w:w="1618"/>
        <w:gridCol w:w="1799"/>
        <w:gridCol w:w="2431"/>
      </w:tblGrid>
      <w:tr w:rsidR="00A12225" w:rsidRPr="0034097D" w:rsidTr="00F931F4">
        <w:trPr>
          <w:trHeight w:val="396"/>
        </w:trPr>
        <w:tc>
          <w:tcPr>
            <w:tcW w:w="9463" w:type="dxa"/>
            <w:gridSpan w:val="4"/>
            <w:tcBorders>
              <w:top w:val="nil"/>
              <w:left w:val="nil"/>
              <w:bottom w:val="single" w:sz="4" w:space="0" w:color="auto"/>
              <w:right w:val="nil"/>
            </w:tcBorders>
          </w:tcPr>
          <w:p w:rsidR="00A12225" w:rsidRPr="0034097D" w:rsidDel="00F63696" w:rsidRDefault="00261D46" w:rsidP="005C71E8">
            <w:pPr>
              <w:spacing w:after="0" w:line="240" w:lineRule="auto"/>
              <w:contextualSpacing/>
              <w:rPr>
                <w:rFonts w:ascii="Arial" w:hAnsi="Arial" w:cs="Arial"/>
                <w:i/>
                <w:sz w:val="20"/>
                <w:szCs w:val="24"/>
              </w:rPr>
            </w:pPr>
            <w:r w:rsidRPr="0034097D">
              <w:lastRenderedPageBreak/>
              <w:br w:type="page"/>
            </w:r>
            <w:r w:rsidR="00EB5E02" w:rsidRPr="0034097D">
              <w:br w:type="page"/>
            </w:r>
            <w:r w:rsidR="00A12225" w:rsidRPr="00AE3F1B">
              <w:rPr>
                <w:rFonts w:ascii="Arial" w:hAnsi="Arial" w:cs="Arial"/>
                <w:szCs w:val="24"/>
              </w:rPr>
              <w:t>Table 1.</w:t>
            </w:r>
            <w:r w:rsidR="00A12225" w:rsidRPr="0034097D">
              <w:rPr>
                <w:rFonts w:ascii="Arial" w:hAnsi="Arial" w:cs="Arial"/>
                <w:i/>
                <w:szCs w:val="24"/>
              </w:rPr>
              <w:t xml:space="preserve"> Demographic Characteristics for Youth with CTD and </w:t>
            </w:r>
            <w:r w:rsidR="00F931F4">
              <w:rPr>
                <w:rFonts w:ascii="Arial" w:hAnsi="Arial" w:cs="Arial"/>
                <w:i/>
                <w:szCs w:val="24"/>
              </w:rPr>
              <w:t>Community</w:t>
            </w:r>
            <w:r w:rsidR="00A12225" w:rsidRPr="0034097D">
              <w:rPr>
                <w:rFonts w:ascii="Arial" w:hAnsi="Arial" w:cs="Arial"/>
                <w:i/>
                <w:szCs w:val="24"/>
              </w:rPr>
              <w:t xml:space="preserve"> Control Participants </w:t>
            </w:r>
          </w:p>
        </w:tc>
      </w:tr>
      <w:tr w:rsidR="004621AD" w:rsidRPr="0034097D" w:rsidTr="00F931F4">
        <w:trPr>
          <w:trHeight w:val="593"/>
        </w:trPr>
        <w:tc>
          <w:tcPr>
            <w:tcW w:w="3615" w:type="dxa"/>
            <w:tcBorders>
              <w:left w:val="nil"/>
              <w:bottom w:val="nil"/>
              <w:right w:val="nil"/>
            </w:tcBorders>
          </w:tcPr>
          <w:p w:rsidR="004621AD" w:rsidRPr="0034097D" w:rsidRDefault="004621AD" w:rsidP="006546B0">
            <w:pPr>
              <w:spacing w:after="0" w:line="240" w:lineRule="auto"/>
              <w:contextualSpacing/>
              <w:rPr>
                <w:rFonts w:ascii="Arial" w:hAnsi="Arial" w:cs="Arial"/>
                <w:b/>
                <w:sz w:val="20"/>
                <w:szCs w:val="24"/>
              </w:rPr>
            </w:pPr>
          </w:p>
        </w:tc>
        <w:tc>
          <w:tcPr>
            <w:tcW w:w="1618" w:type="dxa"/>
            <w:tcBorders>
              <w:left w:val="nil"/>
              <w:bottom w:val="nil"/>
              <w:right w:val="single" w:sz="4" w:space="0" w:color="auto"/>
            </w:tcBorders>
            <w:vAlign w:val="bottom"/>
          </w:tcPr>
          <w:p w:rsidR="004621AD" w:rsidRPr="0034097D" w:rsidRDefault="004621AD" w:rsidP="00DF3E95">
            <w:pPr>
              <w:spacing w:after="0" w:line="240" w:lineRule="auto"/>
              <w:contextualSpacing/>
              <w:jc w:val="right"/>
              <w:rPr>
                <w:rFonts w:ascii="Arial" w:hAnsi="Arial" w:cs="Arial"/>
                <w:b/>
                <w:sz w:val="20"/>
                <w:szCs w:val="24"/>
              </w:rPr>
            </w:pPr>
            <w:r w:rsidRPr="0034097D">
              <w:rPr>
                <w:rFonts w:ascii="Arial" w:hAnsi="Arial" w:cs="Arial"/>
                <w:b/>
                <w:sz w:val="20"/>
                <w:szCs w:val="24"/>
              </w:rPr>
              <w:t xml:space="preserve">Total Sample </w:t>
            </w:r>
          </w:p>
          <w:p w:rsidR="004621AD" w:rsidRPr="0034097D" w:rsidRDefault="004621AD" w:rsidP="00796800">
            <w:pPr>
              <w:spacing w:after="0" w:line="240" w:lineRule="auto"/>
              <w:contextualSpacing/>
              <w:jc w:val="right"/>
              <w:rPr>
                <w:rFonts w:ascii="Arial" w:hAnsi="Arial" w:cs="Arial"/>
                <w:b/>
                <w:i/>
                <w:sz w:val="20"/>
                <w:szCs w:val="24"/>
              </w:rPr>
            </w:pPr>
            <w:r w:rsidRPr="0034097D">
              <w:rPr>
                <w:rFonts w:ascii="Arial" w:hAnsi="Arial" w:cs="Arial"/>
                <w:b/>
                <w:sz w:val="20"/>
                <w:szCs w:val="24"/>
              </w:rPr>
              <w:t xml:space="preserve">(N = </w:t>
            </w:r>
            <w:r w:rsidR="00796800" w:rsidRPr="0034097D">
              <w:rPr>
                <w:rFonts w:ascii="Arial" w:hAnsi="Arial" w:cs="Arial"/>
                <w:b/>
                <w:sz w:val="20"/>
                <w:szCs w:val="24"/>
              </w:rPr>
              <w:t>296</w:t>
            </w:r>
            <w:r w:rsidRPr="0034097D">
              <w:rPr>
                <w:rFonts w:ascii="Arial" w:hAnsi="Arial" w:cs="Arial"/>
                <w:b/>
                <w:sz w:val="20"/>
                <w:szCs w:val="24"/>
              </w:rPr>
              <w:t>)</w:t>
            </w:r>
          </w:p>
        </w:tc>
        <w:tc>
          <w:tcPr>
            <w:tcW w:w="1799" w:type="dxa"/>
            <w:tcBorders>
              <w:left w:val="single" w:sz="4" w:space="0" w:color="auto"/>
              <w:bottom w:val="nil"/>
              <w:right w:val="nil"/>
            </w:tcBorders>
            <w:vAlign w:val="bottom"/>
          </w:tcPr>
          <w:p w:rsidR="004621AD" w:rsidRPr="0034097D" w:rsidRDefault="004621AD" w:rsidP="004621AD">
            <w:pPr>
              <w:spacing w:after="0" w:line="240" w:lineRule="auto"/>
              <w:contextualSpacing/>
              <w:jc w:val="right"/>
              <w:rPr>
                <w:rFonts w:ascii="Arial" w:hAnsi="Arial" w:cs="Arial"/>
                <w:b/>
                <w:sz w:val="20"/>
                <w:szCs w:val="24"/>
              </w:rPr>
            </w:pPr>
            <w:r w:rsidRPr="0034097D">
              <w:rPr>
                <w:rFonts w:ascii="Arial" w:hAnsi="Arial" w:cs="Arial"/>
                <w:b/>
                <w:sz w:val="20"/>
                <w:szCs w:val="24"/>
              </w:rPr>
              <w:t xml:space="preserve">Youth with CTD </w:t>
            </w:r>
          </w:p>
          <w:p w:rsidR="004621AD" w:rsidRPr="0034097D" w:rsidRDefault="004621AD" w:rsidP="00796800">
            <w:pPr>
              <w:spacing w:after="0" w:line="240" w:lineRule="auto"/>
              <w:contextualSpacing/>
              <w:jc w:val="right"/>
              <w:rPr>
                <w:rFonts w:ascii="Arial" w:hAnsi="Arial" w:cs="Arial"/>
                <w:b/>
                <w:sz w:val="20"/>
                <w:szCs w:val="24"/>
              </w:rPr>
            </w:pPr>
            <w:r w:rsidRPr="0034097D">
              <w:rPr>
                <w:rFonts w:ascii="Arial" w:hAnsi="Arial" w:cs="Arial"/>
                <w:b/>
                <w:sz w:val="20"/>
                <w:szCs w:val="24"/>
              </w:rPr>
              <w:t>(</w:t>
            </w:r>
            <w:r w:rsidRPr="0034097D">
              <w:rPr>
                <w:rFonts w:ascii="Arial" w:hAnsi="Arial" w:cs="Arial"/>
                <w:b/>
                <w:i/>
                <w:sz w:val="20"/>
                <w:szCs w:val="24"/>
              </w:rPr>
              <w:t>n</w:t>
            </w:r>
            <w:r w:rsidRPr="0034097D">
              <w:rPr>
                <w:rFonts w:ascii="Arial" w:hAnsi="Arial" w:cs="Arial"/>
                <w:b/>
                <w:sz w:val="20"/>
                <w:szCs w:val="24"/>
              </w:rPr>
              <w:t xml:space="preserve"> = </w:t>
            </w:r>
            <w:r w:rsidR="00796800" w:rsidRPr="0034097D">
              <w:rPr>
                <w:rFonts w:ascii="Arial" w:hAnsi="Arial" w:cs="Arial"/>
                <w:b/>
                <w:sz w:val="20"/>
                <w:szCs w:val="24"/>
              </w:rPr>
              <w:t>196</w:t>
            </w:r>
            <w:r w:rsidRPr="0034097D">
              <w:rPr>
                <w:rFonts w:ascii="Arial" w:hAnsi="Arial" w:cs="Arial"/>
                <w:b/>
                <w:sz w:val="20"/>
                <w:szCs w:val="24"/>
              </w:rPr>
              <w:t>)</w:t>
            </w:r>
          </w:p>
        </w:tc>
        <w:tc>
          <w:tcPr>
            <w:tcW w:w="2431" w:type="dxa"/>
            <w:tcBorders>
              <w:left w:val="nil"/>
              <w:bottom w:val="nil"/>
              <w:right w:val="nil"/>
            </w:tcBorders>
            <w:vAlign w:val="bottom"/>
          </w:tcPr>
          <w:p w:rsidR="004621AD" w:rsidRPr="0034097D" w:rsidRDefault="004621AD" w:rsidP="004621AD">
            <w:pPr>
              <w:spacing w:after="0" w:line="240" w:lineRule="auto"/>
              <w:contextualSpacing/>
              <w:jc w:val="right"/>
              <w:rPr>
                <w:rFonts w:ascii="Arial" w:hAnsi="Arial" w:cs="Arial"/>
                <w:b/>
                <w:sz w:val="20"/>
                <w:szCs w:val="24"/>
              </w:rPr>
            </w:pPr>
            <w:r w:rsidRPr="0034097D">
              <w:rPr>
                <w:rFonts w:ascii="Arial" w:hAnsi="Arial" w:cs="Arial"/>
                <w:b/>
                <w:sz w:val="20"/>
                <w:szCs w:val="24"/>
              </w:rPr>
              <w:t xml:space="preserve">Community Controls </w:t>
            </w:r>
          </w:p>
          <w:p w:rsidR="004621AD" w:rsidRPr="0034097D" w:rsidRDefault="004621AD" w:rsidP="00796800">
            <w:pPr>
              <w:spacing w:after="0" w:line="240" w:lineRule="auto"/>
              <w:contextualSpacing/>
              <w:jc w:val="right"/>
              <w:rPr>
                <w:rFonts w:ascii="Arial" w:hAnsi="Arial" w:cs="Arial"/>
                <w:b/>
                <w:sz w:val="20"/>
                <w:szCs w:val="24"/>
              </w:rPr>
            </w:pPr>
            <w:r w:rsidRPr="0034097D">
              <w:rPr>
                <w:rFonts w:ascii="Arial" w:hAnsi="Arial" w:cs="Arial"/>
                <w:b/>
                <w:sz w:val="20"/>
                <w:szCs w:val="24"/>
              </w:rPr>
              <w:t>(</w:t>
            </w:r>
            <w:r w:rsidRPr="0034097D">
              <w:rPr>
                <w:rFonts w:ascii="Arial" w:hAnsi="Arial" w:cs="Arial"/>
                <w:b/>
                <w:i/>
                <w:sz w:val="20"/>
                <w:szCs w:val="24"/>
              </w:rPr>
              <w:t>n</w:t>
            </w:r>
            <w:r w:rsidRPr="0034097D">
              <w:rPr>
                <w:rFonts w:ascii="Arial" w:hAnsi="Arial" w:cs="Arial"/>
                <w:b/>
                <w:sz w:val="20"/>
                <w:szCs w:val="24"/>
              </w:rPr>
              <w:t xml:space="preserve"> = 10</w:t>
            </w:r>
            <w:r w:rsidR="00796800" w:rsidRPr="0034097D">
              <w:rPr>
                <w:rFonts w:ascii="Arial" w:hAnsi="Arial" w:cs="Arial"/>
                <w:b/>
                <w:sz w:val="20"/>
                <w:szCs w:val="24"/>
              </w:rPr>
              <w:t>0</w:t>
            </w:r>
            <w:r w:rsidRPr="0034097D">
              <w:rPr>
                <w:rFonts w:ascii="Arial" w:hAnsi="Arial" w:cs="Arial"/>
                <w:b/>
                <w:sz w:val="20"/>
                <w:szCs w:val="24"/>
              </w:rPr>
              <w:t>)</w:t>
            </w:r>
          </w:p>
        </w:tc>
      </w:tr>
      <w:tr w:rsidR="004621AD" w:rsidRPr="0034097D" w:rsidTr="00F931F4">
        <w:trPr>
          <w:trHeight w:val="99"/>
        </w:trPr>
        <w:tc>
          <w:tcPr>
            <w:tcW w:w="3615" w:type="dxa"/>
            <w:tcBorders>
              <w:top w:val="nil"/>
              <w:left w:val="nil"/>
              <w:bottom w:val="single" w:sz="4" w:space="0" w:color="auto"/>
              <w:right w:val="nil"/>
            </w:tcBorders>
          </w:tcPr>
          <w:p w:rsidR="004621AD" w:rsidRPr="0034097D" w:rsidRDefault="004621AD" w:rsidP="006546B0">
            <w:pPr>
              <w:spacing w:after="0" w:line="240" w:lineRule="auto"/>
              <w:contextualSpacing/>
              <w:rPr>
                <w:rFonts w:ascii="Arial" w:hAnsi="Arial" w:cs="Arial"/>
                <w:b/>
                <w:sz w:val="20"/>
                <w:szCs w:val="24"/>
              </w:rPr>
            </w:pPr>
          </w:p>
        </w:tc>
        <w:tc>
          <w:tcPr>
            <w:tcW w:w="1618" w:type="dxa"/>
            <w:tcBorders>
              <w:top w:val="nil"/>
              <w:left w:val="nil"/>
              <w:bottom w:val="single" w:sz="4" w:space="0" w:color="auto"/>
              <w:right w:val="single" w:sz="4" w:space="0" w:color="auto"/>
            </w:tcBorders>
            <w:vAlign w:val="bottom"/>
          </w:tcPr>
          <w:p w:rsidR="004621AD" w:rsidRPr="0034097D" w:rsidRDefault="004621AD" w:rsidP="00DF3E95">
            <w:pPr>
              <w:spacing w:after="0" w:line="240" w:lineRule="auto"/>
              <w:contextualSpacing/>
              <w:jc w:val="right"/>
              <w:rPr>
                <w:rFonts w:ascii="Arial" w:hAnsi="Arial" w:cs="Arial"/>
                <w:b/>
                <w:sz w:val="20"/>
                <w:szCs w:val="24"/>
              </w:rPr>
            </w:pPr>
            <w:r w:rsidRPr="0034097D">
              <w:rPr>
                <w:rFonts w:ascii="Arial" w:hAnsi="Arial" w:cs="Arial"/>
                <w:b/>
                <w:sz w:val="20"/>
                <w:szCs w:val="24"/>
              </w:rPr>
              <w:t>N (%)</w:t>
            </w:r>
          </w:p>
        </w:tc>
        <w:tc>
          <w:tcPr>
            <w:tcW w:w="1799" w:type="dxa"/>
            <w:tcBorders>
              <w:top w:val="nil"/>
              <w:left w:val="single" w:sz="4" w:space="0" w:color="auto"/>
              <w:bottom w:val="single" w:sz="4" w:space="0" w:color="auto"/>
              <w:right w:val="nil"/>
            </w:tcBorders>
            <w:vAlign w:val="bottom"/>
          </w:tcPr>
          <w:p w:rsidR="004621AD" w:rsidRPr="0034097D" w:rsidRDefault="004621AD" w:rsidP="004621AD">
            <w:pPr>
              <w:spacing w:after="0" w:line="240" w:lineRule="auto"/>
              <w:contextualSpacing/>
              <w:jc w:val="right"/>
              <w:rPr>
                <w:rFonts w:ascii="Arial" w:hAnsi="Arial" w:cs="Arial"/>
                <w:b/>
                <w:sz w:val="20"/>
                <w:szCs w:val="24"/>
              </w:rPr>
            </w:pPr>
            <w:r w:rsidRPr="0034097D">
              <w:rPr>
                <w:rFonts w:ascii="Arial" w:hAnsi="Arial" w:cs="Arial"/>
                <w:b/>
                <w:sz w:val="20"/>
                <w:szCs w:val="24"/>
              </w:rPr>
              <w:t>N (%)</w:t>
            </w:r>
          </w:p>
        </w:tc>
        <w:tc>
          <w:tcPr>
            <w:tcW w:w="2431" w:type="dxa"/>
            <w:tcBorders>
              <w:top w:val="nil"/>
              <w:left w:val="nil"/>
              <w:bottom w:val="single" w:sz="4" w:space="0" w:color="auto"/>
              <w:right w:val="nil"/>
            </w:tcBorders>
            <w:vAlign w:val="bottom"/>
          </w:tcPr>
          <w:p w:rsidR="004621AD" w:rsidRPr="0034097D" w:rsidRDefault="004621AD" w:rsidP="004621AD">
            <w:pPr>
              <w:spacing w:after="0" w:line="240" w:lineRule="auto"/>
              <w:contextualSpacing/>
              <w:jc w:val="right"/>
              <w:rPr>
                <w:rFonts w:ascii="Arial" w:hAnsi="Arial" w:cs="Arial"/>
                <w:b/>
                <w:sz w:val="20"/>
                <w:szCs w:val="24"/>
              </w:rPr>
            </w:pPr>
            <w:r w:rsidRPr="0034097D">
              <w:rPr>
                <w:rFonts w:ascii="Arial" w:hAnsi="Arial" w:cs="Arial"/>
                <w:b/>
                <w:sz w:val="20"/>
                <w:szCs w:val="24"/>
              </w:rPr>
              <w:t>N (%)</w:t>
            </w:r>
          </w:p>
        </w:tc>
      </w:tr>
      <w:tr w:rsidR="004621AD" w:rsidRPr="0034097D" w:rsidTr="00F931F4">
        <w:tc>
          <w:tcPr>
            <w:tcW w:w="3615" w:type="dxa"/>
            <w:tcBorders>
              <w:left w:val="nil"/>
              <w:bottom w:val="nil"/>
              <w:right w:val="nil"/>
            </w:tcBorders>
          </w:tcPr>
          <w:p w:rsidR="004621AD" w:rsidRPr="0034097D" w:rsidRDefault="004621AD" w:rsidP="006546B0">
            <w:pPr>
              <w:spacing w:after="0" w:line="240" w:lineRule="auto"/>
              <w:contextualSpacing/>
              <w:rPr>
                <w:rFonts w:ascii="Arial" w:hAnsi="Arial" w:cs="Arial"/>
                <w:sz w:val="20"/>
                <w:szCs w:val="24"/>
              </w:rPr>
            </w:pPr>
            <w:r w:rsidRPr="0034097D">
              <w:rPr>
                <w:rFonts w:ascii="Arial" w:hAnsi="Arial" w:cs="Arial"/>
                <w:sz w:val="20"/>
                <w:szCs w:val="24"/>
              </w:rPr>
              <w:t>Male</w:t>
            </w:r>
          </w:p>
        </w:tc>
        <w:tc>
          <w:tcPr>
            <w:tcW w:w="1618" w:type="dxa"/>
            <w:tcBorders>
              <w:left w:val="nil"/>
              <w:bottom w:val="nil"/>
              <w:right w:val="single" w:sz="4" w:space="0" w:color="auto"/>
            </w:tcBorders>
            <w:vAlign w:val="bottom"/>
          </w:tcPr>
          <w:p w:rsidR="004621AD" w:rsidRPr="0034097D" w:rsidRDefault="00A4609A" w:rsidP="00A4609A">
            <w:pPr>
              <w:spacing w:after="0" w:line="240" w:lineRule="auto"/>
              <w:contextualSpacing/>
              <w:jc w:val="right"/>
              <w:rPr>
                <w:rFonts w:ascii="Arial" w:hAnsi="Arial" w:cs="Arial"/>
                <w:sz w:val="20"/>
                <w:szCs w:val="24"/>
              </w:rPr>
            </w:pPr>
            <w:r w:rsidRPr="0034097D">
              <w:rPr>
                <w:rFonts w:ascii="Arial" w:hAnsi="Arial" w:cs="Arial"/>
                <w:sz w:val="20"/>
                <w:szCs w:val="24"/>
              </w:rPr>
              <w:t>2</w:t>
            </w:r>
            <w:r w:rsidR="00DE4755" w:rsidRPr="0034097D">
              <w:rPr>
                <w:rFonts w:ascii="Arial" w:hAnsi="Arial" w:cs="Arial"/>
                <w:sz w:val="20"/>
                <w:szCs w:val="24"/>
              </w:rPr>
              <w:t>09</w:t>
            </w:r>
            <w:r w:rsidRPr="0034097D">
              <w:rPr>
                <w:rFonts w:ascii="Arial" w:hAnsi="Arial" w:cs="Arial"/>
                <w:sz w:val="20"/>
                <w:szCs w:val="24"/>
              </w:rPr>
              <w:t xml:space="preserve"> (71</w:t>
            </w:r>
            <w:r w:rsidR="004621AD" w:rsidRPr="0034097D">
              <w:rPr>
                <w:rFonts w:ascii="Arial" w:hAnsi="Arial" w:cs="Arial"/>
                <w:sz w:val="20"/>
                <w:szCs w:val="24"/>
              </w:rPr>
              <w:t>%)</w:t>
            </w:r>
          </w:p>
        </w:tc>
        <w:tc>
          <w:tcPr>
            <w:tcW w:w="1799" w:type="dxa"/>
            <w:tcBorders>
              <w:left w:val="single" w:sz="4" w:space="0" w:color="auto"/>
              <w:bottom w:val="nil"/>
              <w:right w:val="nil"/>
            </w:tcBorders>
            <w:vAlign w:val="bottom"/>
          </w:tcPr>
          <w:p w:rsidR="004621AD" w:rsidRPr="0034097D" w:rsidRDefault="00757156" w:rsidP="00757156">
            <w:pPr>
              <w:spacing w:after="0" w:line="240" w:lineRule="auto"/>
              <w:contextualSpacing/>
              <w:jc w:val="right"/>
              <w:rPr>
                <w:rFonts w:ascii="Arial" w:hAnsi="Arial" w:cs="Arial"/>
                <w:sz w:val="20"/>
                <w:szCs w:val="24"/>
              </w:rPr>
            </w:pPr>
            <w:r w:rsidRPr="0034097D">
              <w:rPr>
                <w:rFonts w:ascii="Arial" w:hAnsi="Arial" w:cs="Arial"/>
                <w:sz w:val="20"/>
                <w:szCs w:val="24"/>
              </w:rPr>
              <w:t xml:space="preserve">149 </w:t>
            </w:r>
            <w:r w:rsidR="004621AD" w:rsidRPr="0034097D">
              <w:rPr>
                <w:rFonts w:ascii="Arial" w:hAnsi="Arial" w:cs="Arial"/>
                <w:sz w:val="20"/>
                <w:szCs w:val="24"/>
              </w:rPr>
              <w:t>(76%)</w:t>
            </w:r>
          </w:p>
        </w:tc>
        <w:tc>
          <w:tcPr>
            <w:tcW w:w="2431" w:type="dxa"/>
            <w:tcBorders>
              <w:left w:val="nil"/>
              <w:bottom w:val="nil"/>
              <w:right w:val="nil"/>
            </w:tcBorders>
            <w:vAlign w:val="bottom"/>
          </w:tcPr>
          <w:p w:rsidR="004621AD" w:rsidRPr="0034097D" w:rsidRDefault="004621AD" w:rsidP="00A4609A">
            <w:pPr>
              <w:spacing w:after="0" w:line="240" w:lineRule="auto"/>
              <w:contextualSpacing/>
              <w:jc w:val="right"/>
              <w:rPr>
                <w:rFonts w:ascii="Arial" w:hAnsi="Arial" w:cs="Arial"/>
                <w:sz w:val="20"/>
                <w:szCs w:val="24"/>
              </w:rPr>
            </w:pPr>
            <w:r w:rsidRPr="0034097D">
              <w:rPr>
                <w:rFonts w:ascii="Arial" w:hAnsi="Arial" w:cs="Arial"/>
                <w:sz w:val="20"/>
                <w:szCs w:val="24"/>
              </w:rPr>
              <w:t xml:space="preserve">60 (59%) </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i/>
                <w:sz w:val="20"/>
              </w:rPr>
            </w:pPr>
            <w:r w:rsidRPr="0034097D">
              <w:rPr>
                <w:rFonts w:ascii="Arial" w:hAnsi="Arial" w:cs="Arial"/>
                <w:i/>
                <w:sz w:val="20"/>
              </w:rPr>
              <w:t>Race/Ethnicity</w:t>
            </w:r>
          </w:p>
        </w:tc>
        <w:tc>
          <w:tcPr>
            <w:tcW w:w="1618" w:type="dxa"/>
            <w:tcBorders>
              <w:top w:val="nil"/>
              <w:left w:val="nil"/>
              <w:bottom w:val="nil"/>
              <w:right w:val="single" w:sz="4" w:space="0" w:color="auto"/>
            </w:tcBorders>
            <w:vAlign w:val="bottom"/>
          </w:tcPr>
          <w:p w:rsidR="004621AD" w:rsidRPr="0034097D" w:rsidRDefault="004621AD" w:rsidP="00F93B86">
            <w:pPr>
              <w:spacing w:after="0" w:line="240" w:lineRule="auto"/>
              <w:contextualSpacing/>
              <w:jc w:val="right"/>
              <w:rPr>
                <w:rFonts w:ascii="Arial" w:hAnsi="Arial" w:cs="Arial"/>
                <w:sz w:val="20"/>
                <w:szCs w:val="24"/>
              </w:rPr>
            </w:pPr>
          </w:p>
        </w:tc>
        <w:tc>
          <w:tcPr>
            <w:tcW w:w="1799" w:type="dxa"/>
            <w:tcBorders>
              <w:top w:val="nil"/>
              <w:left w:val="single" w:sz="4" w:space="0" w:color="auto"/>
              <w:bottom w:val="nil"/>
              <w:right w:val="nil"/>
            </w:tcBorders>
          </w:tcPr>
          <w:p w:rsidR="004621AD" w:rsidRPr="0034097D" w:rsidRDefault="004621AD" w:rsidP="004621AD">
            <w:pPr>
              <w:spacing w:after="0" w:line="240" w:lineRule="auto"/>
              <w:contextualSpacing/>
              <w:jc w:val="right"/>
              <w:rPr>
                <w:rFonts w:ascii="Arial" w:hAnsi="Arial" w:cs="Arial"/>
                <w:sz w:val="20"/>
              </w:rPr>
            </w:pPr>
          </w:p>
        </w:tc>
        <w:tc>
          <w:tcPr>
            <w:tcW w:w="2431" w:type="dxa"/>
            <w:tcBorders>
              <w:top w:val="nil"/>
              <w:left w:val="nil"/>
              <w:bottom w:val="nil"/>
              <w:right w:val="nil"/>
            </w:tcBorders>
            <w:vAlign w:val="bottom"/>
          </w:tcPr>
          <w:p w:rsidR="004621AD" w:rsidRPr="0034097D" w:rsidRDefault="004621AD" w:rsidP="004621AD">
            <w:pPr>
              <w:spacing w:after="0" w:line="240" w:lineRule="auto"/>
              <w:contextualSpacing/>
              <w:jc w:val="right"/>
              <w:rPr>
                <w:rFonts w:ascii="Arial" w:hAnsi="Arial" w:cs="Arial"/>
                <w:sz w:val="20"/>
                <w:szCs w:val="24"/>
              </w:rPr>
            </w:pP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szCs w:val="24"/>
              </w:rPr>
            </w:pPr>
            <w:r w:rsidRPr="0034097D">
              <w:rPr>
                <w:rFonts w:ascii="Arial" w:hAnsi="Arial" w:cs="Arial"/>
                <w:sz w:val="20"/>
              </w:rPr>
              <w:t xml:space="preserve">  Caucasian </w:t>
            </w:r>
          </w:p>
        </w:tc>
        <w:tc>
          <w:tcPr>
            <w:tcW w:w="1618" w:type="dxa"/>
            <w:tcBorders>
              <w:top w:val="nil"/>
              <w:left w:val="nil"/>
              <w:bottom w:val="nil"/>
              <w:right w:val="single" w:sz="4" w:space="0" w:color="auto"/>
            </w:tcBorders>
            <w:vAlign w:val="bottom"/>
          </w:tcPr>
          <w:p w:rsidR="004621AD" w:rsidRPr="0034097D" w:rsidRDefault="00757156" w:rsidP="00757156">
            <w:pPr>
              <w:spacing w:after="0" w:line="240" w:lineRule="auto"/>
              <w:contextualSpacing/>
              <w:jc w:val="right"/>
              <w:rPr>
                <w:rFonts w:ascii="Arial" w:hAnsi="Arial" w:cs="Arial"/>
                <w:sz w:val="20"/>
                <w:szCs w:val="24"/>
              </w:rPr>
            </w:pPr>
            <w:r w:rsidRPr="0034097D">
              <w:rPr>
                <w:rFonts w:ascii="Arial" w:hAnsi="Arial" w:cs="Arial"/>
                <w:sz w:val="20"/>
                <w:szCs w:val="24"/>
              </w:rPr>
              <w:t xml:space="preserve">223 </w:t>
            </w:r>
            <w:r w:rsidR="00A4609A" w:rsidRPr="0034097D">
              <w:rPr>
                <w:rFonts w:ascii="Arial" w:hAnsi="Arial" w:cs="Arial"/>
                <w:sz w:val="20"/>
                <w:szCs w:val="24"/>
              </w:rPr>
              <w:t>(</w:t>
            </w:r>
            <w:r w:rsidRPr="0034097D">
              <w:rPr>
                <w:rFonts w:ascii="Arial" w:hAnsi="Arial" w:cs="Arial"/>
                <w:sz w:val="20"/>
                <w:szCs w:val="24"/>
              </w:rPr>
              <w:t>75</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757156" w:rsidP="004621AD">
            <w:pPr>
              <w:spacing w:after="0" w:line="240" w:lineRule="auto"/>
              <w:contextualSpacing/>
              <w:jc w:val="right"/>
              <w:rPr>
                <w:rFonts w:ascii="Arial" w:hAnsi="Arial" w:cs="Arial"/>
                <w:sz w:val="20"/>
                <w:szCs w:val="24"/>
              </w:rPr>
            </w:pPr>
            <w:r w:rsidRPr="0034097D">
              <w:rPr>
                <w:rFonts w:ascii="Arial" w:hAnsi="Arial" w:cs="Arial"/>
                <w:sz w:val="20"/>
                <w:szCs w:val="24"/>
              </w:rPr>
              <w:t xml:space="preserve">155 </w:t>
            </w:r>
            <w:r w:rsidR="00A4609A" w:rsidRPr="0034097D">
              <w:rPr>
                <w:rFonts w:ascii="Arial" w:hAnsi="Arial" w:cs="Arial"/>
                <w:sz w:val="20"/>
                <w:szCs w:val="24"/>
              </w:rPr>
              <w:t>(79</w:t>
            </w:r>
            <w:r w:rsidR="004621AD" w:rsidRPr="0034097D">
              <w:rPr>
                <w:rFonts w:ascii="Arial" w:hAnsi="Arial" w:cs="Arial"/>
                <w:sz w:val="20"/>
                <w:szCs w:val="24"/>
              </w:rPr>
              <w:t>%)</w:t>
            </w:r>
          </w:p>
        </w:tc>
        <w:tc>
          <w:tcPr>
            <w:tcW w:w="2431" w:type="dxa"/>
            <w:tcBorders>
              <w:top w:val="nil"/>
              <w:left w:val="nil"/>
              <w:bottom w:val="nil"/>
              <w:right w:val="nil"/>
            </w:tcBorders>
            <w:vAlign w:val="bottom"/>
          </w:tcPr>
          <w:p w:rsidR="004621AD" w:rsidRPr="0034097D" w:rsidRDefault="00757156" w:rsidP="00757156">
            <w:pPr>
              <w:spacing w:after="0" w:line="240" w:lineRule="auto"/>
              <w:contextualSpacing/>
              <w:jc w:val="right"/>
              <w:rPr>
                <w:rFonts w:ascii="Arial" w:hAnsi="Arial" w:cs="Arial"/>
                <w:sz w:val="20"/>
                <w:szCs w:val="24"/>
              </w:rPr>
            </w:pPr>
            <w:r w:rsidRPr="0034097D">
              <w:rPr>
                <w:rFonts w:ascii="Arial" w:hAnsi="Arial" w:cs="Arial"/>
                <w:sz w:val="20"/>
                <w:szCs w:val="24"/>
              </w:rPr>
              <w:t xml:space="preserve">68 </w:t>
            </w:r>
            <w:r w:rsidR="00A4609A" w:rsidRPr="0034097D">
              <w:rPr>
                <w:rFonts w:ascii="Arial" w:hAnsi="Arial" w:cs="Arial"/>
                <w:sz w:val="20"/>
                <w:szCs w:val="24"/>
              </w:rPr>
              <w:t>(68</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szCs w:val="24"/>
              </w:rPr>
            </w:pPr>
            <w:r w:rsidRPr="0034097D">
              <w:rPr>
                <w:rFonts w:ascii="Arial" w:hAnsi="Arial" w:cs="Arial"/>
                <w:sz w:val="20"/>
              </w:rPr>
              <w:t xml:space="preserve">  Hispanic </w:t>
            </w:r>
          </w:p>
        </w:tc>
        <w:tc>
          <w:tcPr>
            <w:tcW w:w="1618" w:type="dxa"/>
            <w:tcBorders>
              <w:top w:val="nil"/>
              <w:left w:val="nil"/>
              <w:bottom w:val="nil"/>
              <w:right w:val="single" w:sz="4" w:space="0" w:color="auto"/>
            </w:tcBorders>
            <w:vAlign w:val="bottom"/>
          </w:tcPr>
          <w:p w:rsidR="004621AD" w:rsidRPr="0034097D" w:rsidRDefault="00757156" w:rsidP="00757156">
            <w:pPr>
              <w:spacing w:after="0" w:line="240" w:lineRule="auto"/>
              <w:contextualSpacing/>
              <w:jc w:val="right"/>
              <w:rPr>
                <w:rFonts w:ascii="Arial" w:hAnsi="Arial" w:cs="Arial"/>
                <w:sz w:val="20"/>
                <w:szCs w:val="24"/>
              </w:rPr>
            </w:pPr>
            <w:r w:rsidRPr="0034097D">
              <w:rPr>
                <w:rFonts w:ascii="Arial" w:hAnsi="Arial" w:cs="Arial"/>
                <w:sz w:val="20"/>
                <w:szCs w:val="24"/>
              </w:rPr>
              <w:t>22</w:t>
            </w:r>
            <w:r w:rsidR="00A4609A" w:rsidRPr="0034097D">
              <w:rPr>
                <w:rFonts w:ascii="Arial" w:hAnsi="Arial" w:cs="Arial"/>
                <w:sz w:val="20"/>
                <w:szCs w:val="24"/>
              </w:rPr>
              <w:t xml:space="preserve"> (</w:t>
            </w:r>
            <w:r w:rsidRPr="0034097D">
              <w:rPr>
                <w:rFonts w:ascii="Arial" w:hAnsi="Arial" w:cs="Arial"/>
                <w:sz w:val="20"/>
                <w:szCs w:val="24"/>
              </w:rPr>
              <w:t>7</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16 (8</w:t>
            </w:r>
            <w:r w:rsidR="004621AD" w:rsidRPr="0034097D">
              <w:rPr>
                <w:rFonts w:ascii="Arial" w:hAnsi="Arial" w:cs="Arial"/>
                <w:sz w:val="20"/>
                <w:szCs w:val="24"/>
              </w:rPr>
              <w:t>%)</w:t>
            </w:r>
          </w:p>
        </w:tc>
        <w:tc>
          <w:tcPr>
            <w:tcW w:w="2431" w:type="dxa"/>
            <w:tcBorders>
              <w:top w:val="nil"/>
              <w:left w:val="nil"/>
              <w:bottom w:val="nil"/>
              <w:right w:val="nil"/>
            </w:tcBorders>
            <w:vAlign w:val="bottom"/>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6 (6</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szCs w:val="24"/>
              </w:rPr>
            </w:pPr>
            <w:r w:rsidRPr="0034097D">
              <w:rPr>
                <w:rFonts w:ascii="Arial" w:hAnsi="Arial" w:cs="Arial"/>
                <w:sz w:val="20"/>
              </w:rPr>
              <w:t xml:space="preserve">  Black</w:t>
            </w:r>
          </w:p>
        </w:tc>
        <w:tc>
          <w:tcPr>
            <w:tcW w:w="1618" w:type="dxa"/>
            <w:tcBorders>
              <w:top w:val="nil"/>
              <w:left w:val="nil"/>
              <w:bottom w:val="nil"/>
              <w:right w:val="single" w:sz="4" w:space="0" w:color="auto"/>
            </w:tcBorders>
            <w:vAlign w:val="bottom"/>
          </w:tcPr>
          <w:p w:rsidR="004621AD" w:rsidRPr="0034097D" w:rsidRDefault="00A4609A" w:rsidP="00F93B86">
            <w:pPr>
              <w:spacing w:after="0" w:line="240" w:lineRule="auto"/>
              <w:contextualSpacing/>
              <w:jc w:val="right"/>
              <w:rPr>
                <w:rFonts w:ascii="Arial" w:hAnsi="Arial" w:cs="Arial"/>
                <w:sz w:val="20"/>
                <w:szCs w:val="24"/>
              </w:rPr>
            </w:pPr>
            <w:r w:rsidRPr="0034097D">
              <w:rPr>
                <w:rFonts w:ascii="Arial" w:hAnsi="Arial" w:cs="Arial"/>
                <w:sz w:val="20"/>
                <w:szCs w:val="24"/>
              </w:rPr>
              <w:t>19 (6</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5 (3</w:t>
            </w:r>
            <w:r w:rsidR="004621AD" w:rsidRPr="0034097D">
              <w:rPr>
                <w:rFonts w:ascii="Arial" w:hAnsi="Arial" w:cs="Arial"/>
                <w:sz w:val="20"/>
                <w:szCs w:val="24"/>
              </w:rPr>
              <w:t>%)</w:t>
            </w:r>
          </w:p>
        </w:tc>
        <w:tc>
          <w:tcPr>
            <w:tcW w:w="2431" w:type="dxa"/>
            <w:tcBorders>
              <w:top w:val="nil"/>
              <w:left w:val="nil"/>
              <w:bottom w:val="nil"/>
              <w:right w:val="nil"/>
            </w:tcBorders>
            <w:vAlign w:val="bottom"/>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14 (14</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szCs w:val="24"/>
              </w:rPr>
            </w:pPr>
            <w:r w:rsidRPr="0034097D">
              <w:rPr>
                <w:rFonts w:ascii="Arial" w:hAnsi="Arial" w:cs="Arial"/>
                <w:sz w:val="20"/>
              </w:rPr>
              <w:t xml:space="preserve">  Asian American </w:t>
            </w:r>
          </w:p>
        </w:tc>
        <w:tc>
          <w:tcPr>
            <w:tcW w:w="1618" w:type="dxa"/>
            <w:tcBorders>
              <w:top w:val="nil"/>
              <w:left w:val="nil"/>
              <w:bottom w:val="nil"/>
              <w:right w:val="single" w:sz="4" w:space="0" w:color="auto"/>
            </w:tcBorders>
            <w:vAlign w:val="bottom"/>
          </w:tcPr>
          <w:p w:rsidR="004621AD" w:rsidRPr="0034097D" w:rsidRDefault="00A4609A" w:rsidP="00F93B86">
            <w:pPr>
              <w:spacing w:after="0" w:line="240" w:lineRule="auto"/>
              <w:contextualSpacing/>
              <w:jc w:val="right"/>
              <w:rPr>
                <w:rFonts w:ascii="Arial" w:hAnsi="Arial" w:cs="Arial"/>
                <w:sz w:val="20"/>
                <w:szCs w:val="24"/>
              </w:rPr>
            </w:pPr>
            <w:r w:rsidRPr="0034097D">
              <w:rPr>
                <w:rFonts w:ascii="Arial" w:hAnsi="Arial" w:cs="Arial"/>
                <w:sz w:val="20"/>
                <w:szCs w:val="24"/>
              </w:rPr>
              <w:t>4 (1</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4 (2</w:t>
            </w:r>
            <w:r w:rsidR="004621AD" w:rsidRPr="0034097D">
              <w:rPr>
                <w:rFonts w:ascii="Arial" w:hAnsi="Arial" w:cs="Arial"/>
                <w:sz w:val="20"/>
                <w:szCs w:val="24"/>
              </w:rPr>
              <w:t>%)</w:t>
            </w:r>
          </w:p>
        </w:tc>
        <w:tc>
          <w:tcPr>
            <w:tcW w:w="2431" w:type="dxa"/>
            <w:tcBorders>
              <w:top w:val="nil"/>
              <w:left w:val="nil"/>
              <w:bottom w:val="nil"/>
              <w:right w:val="nil"/>
            </w:tcBorders>
            <w:vAlign w:val="bottom"/>
          </w:tcPr>
          <w:p w:rsidR="004621AD" w:rsidRPr="0034097D" w:rsidRDefault="004621AD" w:rsidP="004621AD">
            <w:pPr>
              <w:spacing w:after="0" w:line="240" w:lineRule="auto"/>
              <w:contextualSpacing/>
              <w:jc w:val="right"/>
              <w:rPr>
                <w:rFonts w:ascii="Arial" w:hAnsi="Arial" w:cs="Arial"/>
                <w:sz w:val="20"/>
                <w:szCs w:val="24"/>
              </w:rPr>
            </w:pPr>
            <w:r w:rsidRPr="0034097D">
              <w:rPr>
                <w:rFonts w:ascii="Arial" w:hAnsi="Arial" w:cs="Arial"/>
                <w:sz w:val="20"/>
                <w:szCs w:val="24"/>
              </w:rPr>
              <w:t>0 (0%)</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rPr>
            </w:pPr>
            <w:r w:rsidRPr="0034097D">
              <w:rPr>
                <w:rFonts w:ascii="Arial" w:hAnsi="Arial" w:cs="Arial"/>
                <w:sz w:val="20"/>
              </w:rPr>
              <w:t xml:space="preserve">  Pacific Islander </w:t>
            </w:r>
          </w:p>
        </w:tc>
        <w:tc>
          <w:tcPr>
            <w:tcW w:w="1618" w:type="dxa"/>
            <w:tcBorders>
              <w:top w:val="nil"/>
              <w:left w:val="nil"/>
              <w:bottom w:val="nil"/>
              <w:right w:val="single" w:sz="4" w:space="0" w:color="auto"/>
            </w:tcBorders>
            <w:vAlign w:val="bottom"/>
          </w:tcPr>
          <w:p w:rsidR="004621AD" w:rsidRPr="0034097D" w:rsidRDefault="004621AD" w:rsidP="00F93B86">
            <w:pPr>
              <w:spacing w:after="0" w:line="240" w:lineRule="auto"/>
              <w:contextualSpacing/>
              <w:jc w:val="right"/>
              <w:rPr>
                <w:rFonts w:ascii="Arial" w:hAnsi="Arial" w:cs="Arial"/>
                <w:sz w:val="20"/>
                <w:szCs w:val="24"/>
              </w:rPr>
            </w:pPr>
            <w:r w:rsidRPr="0034097D">
              <w:rPr>
                <w:rFonts w:ascii="Arial" w:hAnsi="Arial" w:cs="Arial"/>
                <w:sz w:val="20"/>
                <w:szCs w:val="24"/>
              </w:rPr>
              <w:t>1 (0.3%)</w:t>
            </w:r>
          </w:p>
        </w:tc>
        <w:tc>
          <w:tcPr>
            <w:tcW w:w="1799" w:type="dxa"/>
            <w:tcBorders>
              <w:top w:val="nil"/>
              <w:left w:val="single" w:sz="4" w:space="0" w:color="auto"/>
              <w:bottom w:val="nil"/>
              <w:right w:val="nil"/>
            </w:tcBorders>
          </w:tcPr>
          <w:p w:rsidR="004621AD" w:rsidRPr="0034097D" w:rsidRDefault="00A4609A" w:rsidP="004621AD">
            <w:pPr>
              <w:spacing w:after="0" w:line="240" w:lineRule="auto"/>
              <w:contextualSpacing/>
              <w:jc w:val="right"/>
              <w:rPr>
                <w:rFonts w:ascii="Arial" w:hAnsi="Arial" w:cs="Arial"/>
                <w:sz w:val="20"/>
              </w:rPr>
            </w:pPr>
            <w:r w:rsidRPr="0034097D">
              <w:rPr>
                <w:rFonts w:ascii="Arial" w:hAnsi="Arial" w:cs="Arial"/>
                <w:sz w:val="20"/>
              </w:rPr>
              <w:t>1(1</w:t>
            </w:r>
            <w:r w:rsidR="004621AD" w:rsidRPr="0034097D">
              <w:rPr>
                <w:rFonts w:ascii="Arial" w:hAnsi="Arial" w:cs="Arial"/>
                <w:sz w:val="20"/>
              </w:rPr>
              <w:t>%)</w:t>
            </w:r>
          </w:p>
        </w:tc>
        <w:tc>
          <w:tcPr>
            <w:tcW w:w="2431" w:type="dxa"/>
            <w:tcBorders>
              <w:top w:val="nil"/>
              <w:left w:val="nil"/>
              <w:bottom w:val="nil"/>
              <w:right w:val="nil"/>
            </w:tcBorders>
            <w:vAlign w:val="bottom"/>
          </w:tcPr>
          <w:p w:rsidR="004621AD" w:rsidRPr="0034097D" w:rsidRDefault="004621AD" w:rsidP="004621AD">
            <w:pPr>
              <w:spacing w:after="0" w:line="240" w:lineRule="auto"/>
              <w:contextualSpacing/>
              <w:jc w:val="right"/>
              <w:rPr>
                <w:rFonts w:ascii="Arial" w:hAnsi="Arial" w:cs="Arial"/>
                <w:sz w:val="20"/>
                <w:szCs w:val="24"/>
              </w:rPr>
            </w:pPr>
            <w:r w:rsidRPr="0034097D">
              <w:rPr>
                <w:rFonts w:ascii="Arial" w:hAnsi="Arial" w:cs="Arial"/>
                <w:sz w:val="20"/>
                <w:szCs w:val="24"/>
              </w:rPr>
              <w:t>0 (0%)</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rPr>
            </w:pPr>
            <w:r w:rsidRPr="0034097D">
              <w:rPr>
                <w:rFonts w:ascii="Arial" w:hAnsi="Arial" w:cs="Arial"/>
                <w:sz w:val="20"/>
              </w:rPr>
              <w:t xml:space="preserve">  Other </w:t>
            </w:r>
          </w:p>
        </w:tc>
        <w:tc>
          <w:tcPr>
            <w:tcW w:w="1618" w:type="dxa"/>
            <w:tcBorders>
              <w:top w:val="nil"/>
              <w:left w:val="nil"/>
              <w:bottom w:val="nil"/>
              <w:right w:val="single" w:sz="4" w:space="0" w:color="auto"/>
            </w:tcBorders>
            <w:vAlign w:val="bottom"/>
          </w:tcPr>
          <w:p w:rsidR="004621AD" w:rsidRPr="0034097D" w:rsidRDefault="00A4609A" w:rsidP="00F93B86">
            <w:pPr>
              <w:spacing w:after="0" w:line="240" w:lineRule="auto"/>
              <w:contextualSpacing/>
              <w:jc w:val="right"/>
              <w:rPr>
                <w:rFonts w:ascii="Arial" w:hAnsi="Arial" w:cs="Arial"/>
                <w:sz w:val="20"/>
                <w:szCs w:val="24"/>
              </w:rPr>
            </w:pPr>
            <w:r w:rsidRPr="0034097D">
              <w:rPr>
                <w:rFonts w:ascii="Arial" w:hAnsi="Arial" w:cs="Arial"/>
                <w:sz w:val="20"/>
                <w:szCs w:val="24"/>
              </w:rPr>
              <w:t>24 (8</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A4609A" w:rsidP="004621AD">
            <w:pPr>
              <w:spacing w:after="0" w:line="240" w:lineRule="auto"/>
              <w:contextualSpacing/>
              <w:jc w:val="right"/>
              <w:rPr>
                <w:rFonts w:ascii="Arial" w:hAnsi="Arial" w:cs="Arial"/>
                <w:sz w:val="20"/>
              </w:rPr>
            </w:pPr>
            <w:r w:rsidRPr="0034097D">
              <w:rPr>
                <w:rFonts w:ascii="Arial" w:hAnsi="Arial" w:cs="Arial"/>
                <w:sz w:val="20"/>
              </w:rPr>
              <w:t>13 (7</w:t>
            </w:r>
            <w:r w:rsidR="004621AD" w:rsidRPr="0034097D">
              <w:rPr>
                <w:rFonts w:ascii="Arial" w:hAnsi="Arial" w:cs="Arial"/>
                <w:sz w:val="20"/>
              </w:rPr>
              <w:t>%)</w:t>
            </w:r>
          </w:p>
        </w:tc>
        <w:tc>
          <w:tcPr>
            <w:tcW w:w="2431" w:type="dxa"/>
            <w:tcBorders>
              <w:top w:val="nil"/>
              <w:left w:val="nil"/>
              <w:bottom w:val="nil"/>
              <w:right w:val="nil"/>
            </w:tcBorders>
            <w:vAlign w:val="bottom"/>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11 (11</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6546B0">
            <w:pPr>
              <w:spacing w:after="0" w:line="240" w:lineRule="auto"/>
              <w:contextualSpacing/>
              <w:rPr>
                <w:rFonts w:ascii="Arial" w:hAnsi="Arial" w:cs="Arial"/>
                <w:sz w:val="20"/>
              </w:rPr>
            </w:pPr>
            <w:r w:rsidRPr="0034097D">
              <w:rPr>
                <w:rFonts w:ascii="Arial" w:hAnsi="Arial" w:cs="Arial"/>
                <w:sz w:val="20"/>
              </w:rPr>
              <w:t xml:space="preserve">  Unknown race</w:t>
            </w:r>
          </w:p>
        </w:tc>
        <w:tc>
          <w:tcPr>
            <w:tcW w:w="1618" w:type="dxa"/>
            <w:tcBorders>
              <w:top w:val="nil"/>
              <w:left w:val="nil"/>
              <w:bottom w:val="nil"/>
              <w:right w:val="single" w:sz="4" w:space="0" w:color="auto"/>
            </w:tcBorders>
            <w:vAlign w:val="bottom"/>
          </w:tcPr>
          <w:p w:rsidR="004621AD" w:rsidRPr="0034097D" w:rsidRDefault="00A4609A" w:rsidP="00F93B86">
            <w:pPr>
              <w:spacing w:after="0" w:line="240" w:lineRule="auto"/>
              <w:contextualSpacing/>
              <w:jc w:val="right"/>
              <w:rPr>
                <w:rFonts w:ascii="Arial" w:hAnsi="Arial" w:cs="Arial"/>
                <w:sz w:val="20"/>
                <w:szCs w:val="24"/>
              </w:rPr>
            </w:pPr>
            <w:r w:rsidRPr="0034097D">
              <w:rPr>
                <w:rFonts w:ascii="Arial" w:hAnsi="Arial" w:cs="Arial"/>
                <w:sz w:val="20"/>
                <w:szCs w:val="24"/>
              </w:rPr>
              <w:t>3 (1</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A4609A" w:rsidP="004621AD">
            <w:pPr>
              <w:spacing w:after="0" w:line="240" w:lineRule="auto"/>
              <w:contextualSpacing/>
              <w:jc w:val="right"/>
              <w:rPr>
                <w:rFonts w:ascii="Arial" w:hAnsi="Arial" w:cs="Arial"/>
                <w:sz w:val="20"/>
              </w:rPr>
            </w:pPr>
            <w:r w:rsidRPr="0034097D">
              <w:rPr>
                <w:rFonts w:ascii="Arial" w:hAnsi="Arial" w:cs="Arial"/>
                <w:sz w:val="20"/>
              </w:rPr>
              <w:t>2 (1</w:t>
            </w:r>
            <w:r w:rsidR="004621AD" w:rsidRPr="0034097D">
              <w:rPr>
                <w:rFonts w:ascii="Arial" w:hAnsi="Arial" w:cs="Arial"/>
                <w:sz w:val="20"/>
              </w:rPr>
              <w:t>%)</w:t>
            </w:r>
          </w:p>
        </w:tc>
        <w:tc>
          <w:tcPr>
            <w:tcW w:w="2431" w:type="dxa"/>
            <w:tcBorders>
              <w:top w:val="nil"/>
              <w:left w:val="nil"/>
              <w:bottom w:val="nil"/>
              <w:right w:val="nil"/>
            </w:tcBorders>
            <w:vAlign w:val="bottom"/>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1(1</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996BB7">
            <w:pPr>
              <w:spacing w:after="0" w:line="240" w:lineRule="auto"/>
              <w:contextualSpacing/>
              <w:rPr>
                <w:rFonts w:ascii="Arial" w:hAnsi="Arial" w:cs="Arial"/>
                <w:sz w:val="20"/>
              </w:rPr>
            </w:pPr>
            <w:r w:rsidRPr="0034097D">
              <w:rPr>
                <w:rFonts w:ascii="Arial" w:hAnsi="Arial" w:cs="Arial"/>
                <w:sz w:val="20"/>
              </w:rPr>
              <w:t>Children (6-11 years)</w:t>
            </w:r>
          </w:p>
        </w:tc>
        <w:tc>
          <w:tcPr>
            <w:tcW w:w="1618" w:type="dxa"/>
            <w:tcBorders>
              <w:top w:val="nil"/>
              <w:left w:val="nil"/>
              <w:bottom w:val="nil"/>
              <w:right w:val="single" w:sz="4" w:space="0" w:color="auto"/>
            </w:tcBorders>
            <w:vAlign w:val="bottom"/>
          </w:tcPr>
          <w:p w:rsidR="004621AD" w:rsidRPr="0034097D" w:rsidRDefault="00757156" w:rsidP="00757156">
            <w:pPr>
              <w:spacing w:after="0" w:line="240" w:lineRule="auto"/>
              <w:contextualSpacing/>
              <w:jc w:val="right"/>
              <w:rPr>
                <w:rFonts w:ascii="Arial" w:hAnsi="Arial" w:cs="Arial"/>
                <w:sz w:val="20"/>
                <w:szCs w:val="24"/>
              </w:rPr>
            </w:pPr>
            <w:r w:rsidRPr="0034097D">
              <w:rPr>
                <w:rFonts w:ascii="Arial" w:hAnsi="Arial" w:cs="Arial"/>
                <w:sz w:val="20"/>
                <w:szCs w:val="24"/>
              </w:rPr>
              <w:t xml:space="preserve">166 </w:t>
            </w:r>
            <w:r w:rsidR="00A4609A" w:rsidRPr="0034097D">
              <w:rPr>
                <w:rFonts w:ascii="Arial" w:hAnsi="Arial" w:cs="Arial"/>
                <w:sz w:val="20"/>
                <w:szCs w:val="24"/>
              </w:rPr>
              <w:t>(56</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A4609A" w:rsidP="00757156">
            <w:pPr>
              <w:spacing w:after="0" w:line="240" w:lineRule="auto"/>
              <w:contextualSpacing/>
              <w:jc w:val="right"/>
              <w:rPr>
                <w:rFonts w:ascii="Arial" w:hAnsi="Arial" w:cs="Arial"/>
                <w:sz w:val="20"/>
              </w:rPr>
            </w:pPr>
            <w:r w:rsidRPr="0034097D">
              <w:rPr>
                <w:rFonts w:ascii="Arial" w:hAnsi="Arial" w:cs="Arial"/>
                <w:sz w:val="20"/>
              </w:rPr>
              <w:t>109 (</w:t>
            </w:r>
            <w:r w:rsidR="00757156" w:rsidRPr="0034097D">
              <w:rPr>
                <w:rFonts w:ascii="Arial" w:hAnsi="Arial" w:cs="Arial"/>
                <w:sz w:val="20"/>
              </w:rPr>
              <w:t>56</w:t>
            </w:r>
            <w:r w:rsidR="004621AD" w:rsidRPr="0034097D">
              <w:rPr>
                <w:rFonts w:ascii="Arial" w:hAnsi="Arial" w:cs="Arial"/>
                <w:sz w:val="20"/>
              </w:rPr>
              <w:t>%)</w:t>
            </w:r>
          </w:p>
        </w:tc>
        <w:tc>
          <w:tcPr>
            <w:tcW w:w="2431" w:type="dxa"/>
            <w:tcBorders>
              <w:top w:val="nil"/>
              <w:left w:val="nil"/>
              <w:bottom w:val="nil"/>
              <w:right w:val="nil"/>
            </w:tcBorders>
            <w:vAlign w:val="bottom"/>
          </w:tcPr>
          <w:p w:rsidR="004621AD" w:rsidRPr="0034097D" w:rsidRDefault="00757156" w:rsidP="004621AD">
            <w:pPr>
              <w:spacing w:after="0" w:line="240" w:lineRule="auto"/>
              <w:contextualSpacing/>
              <w:jc w:val="right"/>
              <w:rPr>
                <w:rFonts w:ascii="Arial" w:hAnsi="Arial" w:cs="Arial"/>
                <w:sz w:val="20"/>
                <w:szCs w:val="24"/>
              </w:rPr>
            </w:pPr>
            <w:r w:rsidRPr="0034097D">
              <w:rPr>
                <w:rFonts w:ascii="Arial" w:hAnsi="Arial" w:cs="Arial"/>
                <w:sz w:val="20"/>
                <w:szCs w:val="24"/>
              </w:rPr>
              <w:t xml:space="preserve">57 </w:t>
            </w:r>
            <w:r w:rsidR="00A4609A" w:rsidRPr="0034097D">
              <w:rPr>
                <w:rFonts w:ascii="Arial" w:hAnsi="Arial" w:cs="Arial"/>
                <w:sz w:val="20"/>
                <w:szCs w:val="24"/>
              </w:rPr>
              <w:t>(57</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996BB7">
            <w:pPr>
              <w:spacing w:after="0" w:line="240" w:lineRule="auto"/>
              <w:contextualSpacing/>
              <w:rPr>
                <w:rFonts w:ascii="Arial" w:hAnsi="Arial" w:cs="Arial"/>
                <w:sz w:val="20"/>
              </w:rPr>
            </w:pPr>
            <w:r w:rsidRPr="0034097D">
              <w:rPr>
                <w:rFonts w:ascii="Arial" w:hAnsi="Arial" w:cs="Arial"/>
                <w:sz w:val="20"/>
              </w:rPr>
              <w:t>Adolescents (12-18 years)</w:t>
            </w:r>
          </w:p>
        </w:tc>
        <w:tc>
          <w:tcPr>
            <w:tcW w:w="1618" w:type="dxa"/>
            <w:tcBorders>
              <w:top w:val="nil"/>
              <w:left w:val="nil"/>
              <w:bottom w:val="nil"/>
              <w:right w:val="single" w:sz="4" w:space="0" w:color="auto"/>
            </w:tcBorders>
            <w:vAlign w:val="bottom"/>
          </w:tcPr>
          <w:p w:rsidR="004621AD" w:rsidRPr="0034097D" w:rsidRDefault="00A4609A" w:rsidP="00F93B86">
            <w:pPr>
              <w:spacing w:after="0" w:line="240" w:lineRule="auto"/>
              <w:contextualSpacing/>
              <w:jc w:val="right"/>
              <w:rPr>
                <w:rFonts w:ascii="Arial" w:hAnsi="Arial" w:cs="Arial"/>
                <w:sz w:val="20"/>
                <w:szCs w:val="24"/>
              </w:rPr>
            </w:pPr>
            <w:r w:rsidRPr="0034097D">
              <w:rPr>
                <w:rFonts w:ascii="Arial" w:hAnsi="Arial" w:cs="Arial"/>
                <w:sz w:val="20"/>
                <w:szCs w:val="24"/>
              </w:rPr>
              <w:t>13</w:t>
            </w:r>
            <w:r w:rsidR="00757156" w:rsidRPr="0034097D">
              <w:rPr>
                <w:rFonts w:ascii="Arial" w:hAnsi="Arial" w:cs="Arial"/>
                <w:sz w:val="20"/>
                <w:szCs w:val="24"/>
              </w:rPr>
              <w:t>0</w:t>
            </w:r>
            <w:r w:rsidRPr="0034097D">
              <w:rPr>
                <w:rFonts w:ascii="Arial" w:hAnsi="Arial" w:cs="Arial"/>
                <w:sz w:val="20"/>
                <w:szCs w:val="24"/>
              </w:rPr>
              <w:t>(44</w:t>
            </w:r>
            <w:r w:rsidR="004621AD" w:rsidRPr="0034097D">
              <w:rPr>
                <w:rFonts w:ascii="Arial" w:hAnsi="Arial" w:cs="Arial"/>
                <w:sz w:val="20"/>
                <w:szCs w:val="24"/>
              </w:rPr>
              <w:t>%)</w:t>
            </w:r>
          </w:p>
        </w:tc>
        <w:tc>
          <w:tcPr>
            <w:tcW w:w="1799" w:type="dxa"/>
            <w:tcBorders>
              <w:top w:val="nil"/>
              <w:left w:val="single" w:sz="4" w:space="0" w:color="auto"/>
              <w:bottom w:val="nil"/>
              <w:right w:val="nil"/>
            </w:tcBorders>
          </w:tcPr>
          <w:p w:rsidR="004621AD" w:rsidRPr="0034097D" w:rsidRDefault="00757156" w:rsidP="004621AD">
            <w:pPr>
              <w:spacing w:after="0" w:line="240" w:lineRule="auto"/>
              <w:contextualSpacing/>
              <w:jc w:val="right"/>
              <w:rPr>
                <w:rFonts w:ascii="Arial" w:hAnsi="Arial" w:cs="Arial"/>
                <w:sz w:val="20"/>
              </w:rPr>
            </w:pPr>
            <w:r w:rsidRPr="0034097D">
              <w:rPr>
                <w:rFonts w:ascii="Arial" w:hAnsi="Arial" w:cs="Arial"/>
                <w:sz w:val="20"/>
              </w:rPr>
              <w:t xml:space="preserve">87 </w:t>
            </w:r>
            <w:r w:rsidR="00A4609A" w:rsidRPr="0034097D">
              <w:rPr>
                <w:rFonts w:ascii="Arial" w:hAnsi="Arial" w:cs="Arial"/>
                <w:sz w:val="20"/>
              </w:rPr>
              <w:t>(4</w:t>
            </w:r>
            <w:r w:rsidRPr="0034097D">
              <w:rPr>
                <w:rFonts w:ascii="Arial" w:hAnsi="Arial" w:cs="Arial"/>
                <w:sz w:val="20"/>
              </w:rPr>
              <w:t>4</w:t>
            </w:r>
            <w:r w:rsidR="004621AD" w:rsidRPr="0034097D">
              <w:rPr>
                <w:rFonts w:ascii="Arial" w:hAnsi="Arial" w:cs="Arial"/>
                <w:sz w:val="20"/>
              </w:rPr>
              <w:t>%)</w:t>
            </w:r>
          </w:p>
        </w:tc>
        <w:tc>
          <w:tcPr>
            <w:tcW w:w="2431" w:type="dxa"/>
            <w:tcBorders>
              <w:top w:val="nil"/>
              <w:left w:val="nil"/>
              <w:bottom w:val="nil"/>
              <w:right w:val="nil"/>
            </w:tcBorders>
            <w:vAlign w:val="bottom"/>
          </w:tcPr>
          <w:p w:rsidR="004621AD" w:rsidRPr="0034097D" w:rsidRDefault="00A4609A" w:rsidP="004621AD">
            <w:pPr>
              <w:spacing w:after="0" w:line="240" w:lineRule="auto"/>
              <w:contextualSpacing/>
              <w:jc w:val="right"/>
              <w:rPr>
                <w:rFonts w:ascii="Arial" w:hAnsi="Arial" w:cs="Arial"/>
                <w:sz w:val="20"/>
                <w:szCs w:val="24"/>
              </w:rPr>
            </w:pPr>
            <w:r w:rsidRPr="0034097D">
              <w:rPr>
                <w:rFonts w:ascii="Arial" w:hAnsi="Arial" w:cs="Arial"/>
                <w:sz w:val="20"/>
                <w:szCs w:val="24"/>
              </w:rPr>
              <w:t>43 (43</w:t>
            </w:r>
            <w:r w:rsidR="004621AD" w:rsidRPr="0034097D">
              <w:rPr>
                <w:rFonts w:ascii="Arial" w:hAnsi="Arial" w:cs="Arial"/>
                <w:sz w:val="20"/>
                <w:szCs w:val="24"/>
              </w:rPr>
              <w:t>%)</w:t>
            </w:r>
          </w:p>
        </w:tc>
      </w:tr>
      <w:tr w:rsidR="004621AD" w:rsidRPr="0034097D" w:rsidTr="00F931F4">
        <w:tc>
          <w:tcPr>
            <w:tcW w:w="3615" w:type="dxa"/>
            <w:tcBorders>
              <w:top w:val="nil"/>
              <w:left w:val="nil"/>
              <w:bottom w:val="nil"/>
              <w:right w:val="nil"/>
            </w:tcBorders>
            <w:vAlign w:val="bottom"/>
          </w:tcPr>
          <w:p w:rsidR="004621AD" w:rsidRPr="0034097D" w:rsidRDefault="004621AD" w:rsidP="00DF3E95">
            <w:pPr>
              <w:spacing w:after="0" w:line="240" w:lineRule="auto"/>
              <w:contextualSpacing/>
              <w:rPr>
                <w:rFonts w:ascii="Arial" w:hAnsi="Arial" w:cs="Arial"/>
                <w:sz w:val="20"/>
              </w:rPr>
            </w:pPr>
          </w:p>
        </w:tc>
        <w:tc>
          <w:tcPr>
            <w:tcW w:w="1618" w:type="dxa"/>
            <w:tcBorders>
              <w:top w:val="nil"/>
              <w:left w:val="nil"/>
              <w:bottom w:val="nil"/>
              <w:right w:val="single" w:sz="4" w:space="0" w:color="auto"/>
            </w:tcBorders>
            <w:vAlign w:val="bottom"/>
          </w:tcPr>
          <w:p w:rsidR="004621AD" w:rsidRPr="0034097D" w:rsidRDefault="004621AD" w:rsidP="00F93B86">
            <w:pPr>
              <w:spacing w:after="0" w:line="240" w:lineRule="auto"/>
              <w:contextualSpacing/>
              <w:jc w:val="right"/>
              <w:rPr>
                <w:rFonts w:ascii="Arial" w:hAnsi="Arial" w:cs="Arial"/>
                <w:b/>
                <w:sz w:val="20"/>
                <w:szCs w:val="24"/>
              </w:rPr>
            </w:pPr>
            <w:r w:rsidRPr="0034097D">
              <w:rPr>
                <w:rFonts w:ascii="Arial" w:hAnsi="Arial" w:cs="Arial"/>
                <w:b/>
                <w:sz w:val="20"/>
                <w:szCs w:val="24"/>
              </w:rPr>
              <w:t>Mean (SD)</w:t>
            </w:r>
          </w:p>
        </w:tc>
        <w:tc>
          <w:tcPr>
            <w:tcW w:w="1799" w:type="dxa"/>
            <w:tcBorders>
              <w:top w:val="nil"/>
              <w:left w:val="single" w:sz="4" w:space="0" w:color="auto"/>
              <w:bottom w:val="nil"/>
              <w:right w:val="nil"/>
            </w:tcBorders>
          </w:tcPr>
          <w:p w:rsidR="004621AD" w:rsidRPr="0034097D" w:rsidRDefault="004621AD" w:rsidP="004621AD">
            <w:pPr>
              <w:spacing w:after="0" w:line="240" w:lineRule="auto"/>
              <w:contextualSpacing/>
              <w:jc w:val="right"/>
              <w:rPr>
                <w:rFonts w:ascii="Arial" w:hAnsi="Arial" w:cs="Arial"/>
                <w:b/>
                <w:sz w:val="20"/>
              </w:rPr>
            </w:pPr>
            <w:r w:rsidRPr="0034097D">
              <w:rPr>
                <w:rFonts w:ascii="Arial" w:hAnsi="Arial" w:cs="Arial"/>
                <w:b/>
                <w:sz w:val="20"/>
              </w:rPr>
              <w:t>Mean (SD)</w:t>
            </w:r>
          </w:p>
        </w:tc>
        <w:tc>
          <w:tcPr>
            <w:tcW w:w="2431" w:type="dxa"/>
            <w:tcBorders>
              <w:top w:val="nil"/>
              <w:left w:val="nil"/>
              <w:bottom w:val="nil"/>
              <w:right w:val="nil"/>
            </w:tcBorders>
            <w:vAlign w:val="bottom"/>
          </w:tcPr>
          <w:p w:rsidR="004621AD" w:rsidRPr="0034097D" w:rsidRDefault="004621AD" w:rsidP="004621AD">
            <w:pPr>
              <w:spacing w:after="0" w:line="240" w:lineRule="auto"/>
              <w:contextualSpacing/>
              <w:jc w:val="right"/>
              <w:rPr>
                <w:rFonts w:ascii="Arial" w:hAnsi="Arial" w:cs="Arial"/>
                <w:b/>
                <w:sz w:val="20"/>
                <w:szCs w:val="24"/>
              </w:rPr>
            </w:pPr>
            <w:r w:rsidRPr="0034097D">
              <w:rPr>
                <w:rFonts w:ascii="Arial" w:hAnsi="Arial" w:cs="Arial"/>
                <w:b/>
                <w:sz w:val="20"/>
                <w:szCs w:val="24"/>
              </w:rPr>
              <w:t>Mean (SD)</w:t>
            </w:r>
          </w:p>
        </w:tc>
      </w:tr>
      <w:tr w:rsidR="004621AD" w:rsidRPr="0034097D" w:rsidTr="00F931F4">
        <w:tc>
          <w:tcPr>
            <w:tcW w:w="3615" w:type="dxa"/>
            <w:tcBorders>
              <w:top w:val="nil"/>
              <w:left w:val="nil"/>
              <w:bottom w:val="single" w:sz="4" w:space="0" w:color="auto"/>
              <w:right w:val="nil"/>
            </w:tcBorders>
            <w:vAlign w:val="bottom"/>
          </w:tcPr>
          <w:p w:rsidR="004621AD" w:rsidRPr="0034097D" w:rsidRDefault="004621AD" w:rsidP="00DF3E95">
            <w:pPr>
              <w:spacing w:after="0" w:line="240" w:lineRule="auto"/>
              <w:contextualSpacing/>
              <w:rPr>
                <w:rFonts w:ascii="Arial" w:hAnsi="Arial" w:cs="Arial"/>
                <w:sz w:val="20"/>
              </w:rPr>
            </w:pPr>
            <w:r w:rsidRPr="0034097D">
              <w:rPr>
                <w:rFonts w:ascii="Arial" w:hAnsi="Arial" w:cs="Arial"/>
                <w:sz w:val="20"/>
              </w:rPr>
              <w:t xml:space="preserve">Age </w:t>
            </w:r>
          </w:p>
        </w:tc>
        <w:tc>
          <w:tcPr>
            <w:tcW w:w="1618" w:type="dxa"/>
            <w:tcBorders>
              <w:top w:val="nil"/>
              <w:left w:val="nil"/>
              <w:bottom w:val="single" w:sz="4" w:space="0" w:color="auto"/>
              <w:right w:val="single" w:sz="4" w:space="0" w:color="auto"/>
            </w:tcBorders>
            <w:vAlign w:val="bottom"/>
          </w:tcPr>
          <w:p w:rsidR="004621AD" w:rsidRPr="0034097D" w:rsidRDefault="004621AD" w:rsidP="00757156">
            <w:pPr>
              <w:spacing w:after="0" w:line="240" w:lineRule="auto"/>
              <w:contextualSpacing/>
              <w:jc w:val="right"/>
              <w:rPr>
                <w:rFonts w:ascii="Arial" w:hAnsi="Arial" w:cs="Arial"/>
                <w:sz w:val="20"/>
                <w:szCs w:val="24"/>
              </w:rPr>
            </w:pPr>
            <w:r w:rsidRPr="0034097D">
              <w:rPr>
                <w:rFonts w:ascii="Arial" w:hAnsi="Arial" w:cs="Arial"/>
                <w:sz w:val="20"/>
                <w:szCs w:val="24"/>
              </w:rPr>
              <w:t>11.2</w:t>
            </w:r>
            <w:r w:rsidR="00757156" w:rsidRPr="0034097D">
              <w:rPr>
                <w:rFonts w:ascii="Arial" w:hAnsi="Arial" w:cs="Arial"/>
                <w:sz w:val="20"/>
                <w:szCs w:val="24"/>
              </w:rPr>
              <w:t>1</w:t>
            </w:r>
            <w:r w:rsidRPr="0034097D">
              <w:rPr>
                <w:rFonts w:ascii="Arial" w:hAnsi="Arial" w:cs="Arial"/>
                <w:sz w:val="20"/>
                <w:szCs w:val="24"/>
              </w:rPr>
              <w:t xml:space="preserve"> (2.8</w:t>
            </w:r>
            <w:r w:rsidR="00757156" w:rsidRPr="0034097D">
              <w:rPr>
                <w:rFonts w:ascii="Arial" w:hAnsi="Arial" w:cs="Arial"/>
                <w:sz w:val="20"/>
                <w:szCs w:val="24"/>
              </w:rPr>
              <w:t>7</w:t>
            </w:r>
            <w:r w:rsidRPr="0034097D">
              <w:rPr>
                <w:rFonts w:ascii="Arial" w:hAnsi="Arial" w:cs="Arial"/>
                <w:sz w:val="20"/>
                <w:szCs w:val="24"/>
              </w:rPr>
              <w:t>)</w:t>
            </w:r>
          </w:p>
        </w:tc>
        <w:tc>
          <w:tcPr>
            <w:tcW w:w="1799" w:type="dxa"/>
            <w:tcBorders>
              <w:top w:val="nil"/>
              <w:left w:val="single" w:sz="4" w:space="0" w:color="auto"/>
              <w:bottom w:val="single" w:sz="4" w:space="0" w:color="auto"/>
              <w:right w:val="nil"/>
            </w:tcBorders>
          </w:tcPr>
          <w:p w:rsidR="004621AD" w:rsidRPr="0034097D" w:rsidRDefault="004621AD" w:rsidP="00757156">
            <w:pPr>
              <w:spacing w:after="0" w:line="240" w:lineRule="auto"/>
              <w:contextualSpacing/>
              <w:jc w:val="right"/>
              <w:rPr>
                <w:rFonts w:ascii="Arial" w:hAnsi="Arial" w:cs="Arial"/>
                <w:sz w:val="20"/>
              </w:rPr>
            </w:pPr>
            <w:r w:rsidRPr="0034097D">
              <w:rPr>
                <w:rFonts w:ascii="Arial" w:hAnsi="Arial" w:cs="Arial"/>
                <w:sz w:val="20"/>
              </w:rPr>
              <w:t>11.</w:t>
            </w:r>
            <w:r w:rsidR="00757156" w:rsidRPr="0034097D">
              <w:rPr>
                <w:rFonts w:ascii="Arial" w:hAnsi="Arial" w:cs="Arial"/>
                <w:sz w:val="20"/>
              </w:rPr>
              <w:t xml:space="preserve">29 </w:t>
            </w:r>
            <w:r w:rsidRPr="0034097D">
              <w:rPr>
                <w:rFonts w:ascii="Arial" w:hAnsi="Arial" w:cs="Arial"/>
                <w:sz w:val="20"/>
              </w:rPr>
              <w:t>(2.</w:t>
            </w:r>
            <w:r w:rsidR="00757156" w:rsidRPr="0034097D">
              <w:rPr>
                <w:rFonts w:ascii="Arial" w:hAnsi="Arial" w:cs="Arial"/>
                <w:sz w:val="20"/>
              </w:rPr>
              <w:t>93</w:t>
            </w:r>
            <w:r w:rsidRPr="0034097D">
              <w:rPr>
                <w:rFonts w:ascii="Arial" w:hAnsi="Arial" w:cs="Arial"/>
                <w:sz w:val="20"/>
              </w:rPr>
              <w:t>)</w:t>
            </w:r>
          </w:p>
        </w:tc>
        <w:tc>
          <w:tcPr>
            <w:tcW w:w="2431" w:type="dxa"/>
            <w:tcBorders>
              <w:top w:val="nil"/>
              <w:left w:val="nil"/>
              <w:bottom w:val="single" w:sz="4" w:space="0" w:color="auto"/>
              <w:right w:val="nil"/>
            </w:tcBorders>
            <w:vAlign w:val="bottom"/>
          </w:tcPr>
          <w:p w:rsidR="004621AD" w:rsidRPr="0034097D" w:rsidRDefault="004621AD" w:rsidP="00757156">
            <w:pPr>
              <w:spacing w:after="0" w:line="240" w:lineRule="auto"/>
              <w:contextualSpacing/>
              <w:jc w:val="right"/>
              <w:rPr>
                <w:rFonts w:ascii="Arial" w:hAnsi="Arial" w:cs="Arial"/>
                <w:sz w:val="20"/>
                <w:szCs w:val="24"/>
              </w:rPr>
            </w:pPr>
            <w:r w:rsidRPr="0034097D">
              <w:rPr>
                <w:rFonts w:ascii="Arial" w:hAnsi="Arial" w:cs="Arial"/>
                <w:sz w:val="20"/>
                <w:szCs w:val="24"/>
              </w:rPr>
              <w:t>11.</w:t>
            </w:r>
            <w:r w:rsidR="00757156" w:rsidRPr="0034097D">
              <w:rPr>
                <w:rFonts w:ascii="Arial" w:hAnsi="Arial" w:cs="Arial"/>
                <w:sz w:val="20"/>
                <w:szCs w:val="24"/>
              </w:rPr>
              <w:t xml:space="preserve">07 </w:t>
            </w:r>
            <w:r w:rsidRPr="0034097D">
              <w:rPr>
                <w:rFonts w:ascii="Arial" w:hAnsi="Arial" w:cs="Arial"/>
                <w:sz w:val="20"/>
                <w:szCs w:val="24"/>
              </w:rPr>
              <w:t>(2.</w:t>
            </w:r>
            <w:r w:rsidR="00757156" w:rsidRPr="0034097D">
              <w:rPr>
                <w:rFonts w:ascii="Arial" w:hAnsi="Arial" w:cs="Arial"/>
                <w:sz w:val="20"/>
                <w:szCs w:val="24"/>
              </w:rPr>
              <w:t>75</w:t>
            </w:r>
            <w:r w:rsidRPr="0034097D">
              <w:rPr>
                <w:rFonts w:ascii="Arial" w:hAnsi="Arial" w:cs="Arial"/>
                <w:sz w:val="20"/>
                <w:szCs w:val="24"/>
              </w:rPr>
              <w:t>)</w:t>
            </w:r>
          </w:p>
        </w:tc>
      </w:tr>
      <w:tr w:rsidR="00DF3E95" w:rsidRPr="0034097D" w:rsidTr="00F931F4">
        <w:tc>
          <w:tcPr>
            <w:tcW w:w="9463" w:type="dxa"/>
            <w:gridSpan w:val="4"/>
            <w:tcBorders>
              <w:top w:val="single" w:sz="4" w:space="0" w:color="auto"/>
              <w:left w:val="nil"/>
              <w:bottom w:val="nil"/>
              <w:right w:val="nil"/>
            </w:tcBorders>
            <w:vAlign w:val="bottom"/>
          </w:tcPr>
          <w:p w:rsidR="00DF3E95" w:rsidRPr="0034097D" w:rsidRDefault="006A6CFB" w:rsidP="006A6CFB">
            <w:pPr>
              <w:spacing w:after="0" w:line="240" w:lineRule="auto"/>
              <w:contextualSpacing/>
              <w:rPr>
                <w:rFonts w:ascii="Arial" w:hAnsi="Arial" w:cs="Arial"/>
                <w:b/>
                <w:sz w:val="20"/>
                <w:szCs w:val="20"/>
              </w:rPr>
            </w:pPr>
            <w:r w:rsidRPr="0034097D">
              <w:rPr>
                <w:rFonts w:ascii="Arial" w:hAnsi="Arial" w:cs="Arial"/>
                <w:b/>
                <w:sz w:val="20"/>
                <w:szCs w:val="20"/>
              </w:rPr>
              <w:t xml:space="preserve">Note: </w:t>
            </w:r>
            <w:r w:rsidRPr="0034097D">
              <w:rPr>
                <w:rFonts w:ascii="Arial" w:hAnsi="Arial" w:cs="Arial"/>
                <w:sz w:val="20"/>
                <w:szCs w:val="20"/>
              </w:rPr>
              <w:t xml:space="preserve">There was no significant difference in age between youth with CTD and community control participants, </w:t>
            </w:r>
            <w:proofErr w:type="gramStart"/>
            <w:r w:rsidRPr="0034097D">
              <w:rPr>
                <w:rFonts w:ascii="Arial" w:hAnsi="Arial" w:cs="Arial"/>
                <w:i/>
                <w:sz w:val="20"/>
                <w:szCs w:val="20"/>
              </w:rPr>
              <w:t>t</w:t>
            </w:r>
            <w:r w:rsidRPr="0034097D">
              <w:rPr>
                <w:rFonts w:ascii="Arial" w:hAnsi="Arial" w:cs="Arial"/>
                <w:sz w:val="20"/>
                <w:szCs w:val="20"/>
              </w:rPr>
              <w:t>(</w:t>
            </w:r>
            <w:proofErr w:type="gramEnd"/>
            <w:r w:rsidRPr="0034097D">
              <w:rPr>
                <w:rFonts w:ascii="Arial" w:hAnsi="Arial" w:cs="Arial"/>
                <w:sz w:val="20"/>
                <w:szCs w:val="20"/>
              </w:rPr>
              <w:t xml:space="preserve">294)=0.61, </w:t>
            </w:r>
            <w:r w:rsidRPr="0034097D">
              <w:rPr>
                <w:rFonts w:ascii="Arial" w:hAnsi="Arial" w:cs="Arial"/>
                <w:i/>
                <w:sz w:val="20"/>
                <w:szCs w:val="20"/>
              </w:rPr>
              <w:t>p</w:t>
            </w:r>
            <w:r w:rsidRPr="0034097D">
              <w:rPr>
                <w:rFonts w:ascii="Arial" w:hAnsi="Arial" w:cs="Arial"/>
                <w:sz w:val="20"/>
                <w:szCs w:val="20"/>
              </w:rPr>
              <w:t>=0.54.</w:t>
            </w:r>
            <w:r w:rsidRPr="0034097D">
              <w:rPr>
                <w:rFonts w:ascii="Arial" w:hAnsi="Arial" w:cs="Arial"/>
                <w:b/>
                <w:sz w:val="20"/>
                <w:szCs w:val="20"/>
              </w:rPr>
              <w:t xml:space="preserve"> </w:t>
            </w:r>
          </w:p>
        </w:tc>
      </w:tr>
    </w:tbl>
    <w:p w:rsidR="006B7ADF" w:rsidRPr="0034097D" w:rsidRDefault="006B7ADF" w:rsidP="003F0F1F"/>
    <w:p w:rsidR="006B7ADF" w:rsidRPr="0034097D" w:rsidRDefault="006B7ADF" w:rsidP="003F0F1F"/>
    <w:p w:rsidR="006B7ADF" w:rsidRPr="0034097D" w:rsidRDefault="006B7ADF" w:rsidP="003F0F1F"/>
    <w:p w:rsidR="00494017" w:rsidRPr="0034097D" w:rsidRDefault="00A26A0E" w:rsidP="00965B42">
      <w:pPr>
        <w:spacing w:after="0" w:line="240" w:lineRule="auto"/>
      </w:pPr>
      <w:r>
        <w:br w:type="page"/>
      </w:r>
    </w:p>
    <w:p w:rsidR="00A26A0E" w:rsidRDefault="00A26A0E" w:rsidP="00C818E1">
      <w:pPr>
        <w:spacing w:after="0" w:line="240" w:lineRule="auto"/>
        <w:contextualSpacing/>
        <w:rPr>
          <w:rFonts w:ascii="Arial" w:hAnsi="Arial" w:cs="Arial"/>
          <w:szCs w:val="24"/>
        </w:rPr>
        <w:sectPr w:rsidR="00A26A0E" w:rsidSect="00DB7985">
          <w:headerReference w:type="default" r:id="rId9"/>
          <w:headerReference w:type="first" r:id="rId10"/>
          <w:pgSz w:w="12240" w:h="15840"/>
          <w:pgMar w:top="1440" w:right="1440" w:bottom="1440" w:left="1440" w:header="720" w:footer="720" w:gutter="0"/>
          <w:cols w:space="720"/>
          <w:titlePg/>
          <w:docGrid w:linePitch="360"/>
        </w:sectPr>
      </w:pPr>
    </w:p>
    <w:tbl>
      <w:tblPr>
        <w:tblW w:w="1126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3"/>
        <w:gridCol w:w="1080"/>
        <w:gridCol w:w="810"/>
        <w:gridCol w:w="180"/>
        <w:gridCol w:w="1080"/>
        <w:gridCol w:w="990"/>
        <w:gridCol w:w="210"/>
        <w:gridCol w:w="1680"/>
        <w:gridCol w:w="90"/>
        <w:gridCol w:w="900"/>
        <w:gridCol w:w="630"/>
      </w:tblGrid>
      <w:tr w:rsidR="00653A05" w:rsidRPr="0034097D" w:rsidTr="00C818E1">
        <w:tc>
          <w:tcPr>
            <w:tcW w:w="11263" w:type="dxa"/>
            <w:gridSpan w:val="11"/>
            <w:tcBorders>
              <w:top w:val="nil"/>
              <w:left w:val="nil"/>
              <w:bottom w:val="single" w:sz="4" w:space="0" w:color="auto"/>
              <w:right w:val="nil"/>
            </w:tcBorders>
          </w:tcPr>
          <w:p w:rsidR="00653A05" w:rsidRPr="0034097D" w:rsidRDefault="00653A05" w:rsidP="00C818E1">
            <w:pPr>
              <w:spacing w:after="0" w:line="240" w:lineRule="auto"/>
              <w:contextualSpacing/>
              <w:rPr>
                <w:rFonts w:ascii="Arial" w:hAnsi="Arial" w:cs="Arial"/>
                <w:szCs w:val="24"/>
              </w:rPr>
            </w:pPr>
            <w:r w:rsidRPr="0034097D">
              <w:rPr>
                <w:rFonts w:ascii="Arial" w:hAnsi="Arial" w:cs="Arial"/>
                <w:szCs w:val="24"/>
              </w:rPr>
              <w:lastRenderedPageBreak/>
              <w:t xml:space="preserve">Table 2. </w:t>
            </w:r>
            <w:r w:rsidRPr="0034097D">
              <w:rPr>
                <w:rFonts w:ascii="Arial" w:hAnsi="Arial" w:cs="Arial"/>
                <w:i/>
                <w:szCs w:val="24"/>
              </w:rPr>
              <w:t>Participants that endor</w:t>
            </w:r>
            <w:r>
              <w:rPr>
                <w:rFonts w:ascii="Arial" w:hAnsi="Arial" w:cs="Arial"/>
                <w:i/>
                <w:szCs w:val="24"/>
              </w:rPr>
              <w:t xml:space="preserve">sed thoughts of death/dying, </w:t>
            </w:r>
            <w:r w:rsidRPr="0034097D">
              <w:rPr>
                <w:rFonts w:ascii="Arial" w:hAnsi="Arial" w:cs="Arial"/>
                <w:i/>
                <w:szCs w:val="24"/>
              </w:rPr>
              <w:t>suicidal thoughts</w:t>
            </w:r>
            <w:r>
              <w:rPr>
                <w:rFonts w:ascii="Arial" w:hAnsi="Arial" w:cs="Arial"/>
                <w:i/>
                <w:szCs w:val="24"/>
              </w:rPr>
              <w:t xml:space="preserve"> and/or behaviors</w:t>
            </w:r>
          </w:p>
        </w:tc>
      </w:tr>
      <w:tr w:rsidR="00653A05" w:rsidRPr="0034097D" w:rsidTr="00C818E1">
        <w:trPr>
          <w:trHeight w:val="188"/>
        </w:trPr>
        <w:tc>
          <w:tcPr>
            <w:tcW w:w="3613" w:type="dxa"/>
            <w:tcBorders>
              <w:left w:val="nil"/>
              <w:bottom w:val="nil"/>
              <w:right w:val="nil"/>
            </w:tcBorders>
          </w:tcPr>
          <w:p w:rsidR="00653A05" w:rsidRPr="0034097D" w:rsidRDefault="00653A05" w:rsidP="00C818E1">
            <w:pPr>
              <w:spacing w:after="0" w:line="240" w:lineRule="auto"/>
              <w:contextualSpacing/>
              <w:rPr>
                <w:rFonts w:ascii="Arial" w:hAnsi="Arial" w:cs="Arial"/>
                <w:b/>
                <w:sz w:val="20"/>
                <w:szCs w:val="24"/>
              </w:rPr>
            </w:pPr>
          </w:p>
        </w:tc>
        <w:tc>
          <w:tcPr>
            <w:tcW w:w="3150" w:type="dxa"/>
            <w:gridSpan w:val="4"/>
            <w:tcBorders>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Youth with CTD (</w:t>
            </w:r>
            <w:r w:rsidRPr="0034097D">
              <w:rPr>
                <w:rFonts w:ascii="Arial" w:hAnsi="Arial" w:cs="Arial"/>
                <w:b/>
                <w:i/>
                <w:sz w:val="20"/>
                <w:szCs w:val="24"/>
              </w:rPr>
              <w:t>n</w:t>
            </w:r>
            <w:r w:rsidRPr="0034097D">
              <w:rPr>
                <w:rFonts w:ascii="Arial" w:hAnsi="Arial" w:cs="Arial"/>
                <w:b/>
                <w:sz w:val="20"/>
                <w:szCs w:val="24"/>
              </w:rPr>
              <w:t>=196)</w:t>
            </w:r>
          </w:p>
        </w:tc>
        <w:tc>
          <w:tcPr>
            <w:tcW w:w="2970" w:type="dxa"/>
            <w:gridSpan w:val="4"/>
            <w:tcBorders>
              <w:left w:val="nil"/>
              <w:bottom w:val="single" w:sz="4" w:space="0" w:color="auto"/>
              <w:right w:val="nil"/>
            </w:tcBorders>
          </w:tcPr>
          <w:p w:rsidR="00653A05" w:rsidRPr="0034097D" w:rsidRDefault="00653A05" w:rsidP="00C818E1">
            <w:pPr>
              <w:spacing w:after="0" w:line="240" w:lineRule="auto"/>
              <w:contextualSpacing/>
              <w:rPr>
                <w:rFonts w:ascii="Arial" w:hAnsi="Arial" w:cs="Arial"/>
                <w:b/>
                <w:sz w:val="20"/>
                <w:szCs w:val="24"/>
              </w:rPr>
            </w:pPr>
            <w:r w:rsidRPr="0034097D">
              <w:rPr>
                <w:rFonts w:ascii="Arial" w:hAnsi="Arial" w:cs="Arial"/>
                <w:b/>
                <w:sz w:val="20"/>
                <w:szCs w:val="24"/>
              </w:rPr>
              <w:t>Community Controls (</w:t>
            </w:r>
            <w:r w:rsidRPr="0034097D">
              <w:rPr>
                <w:rFonts w:ascii="Arial" w:hAnsi="Arial" w:cs="Arial"/>
                <w:b/>
                <w:i/>
                <w:sz w:val="20"/>
                <w:szCs w:val="24"/>
              </w:rPr>
              <w:t>n</w:t>
            </w:r>
            <w:r w:rsidRPr="0034097D">
              <w:rPr>
                <w:rFonts w:ascii="Arial" w:hAnsi="Arial" w:cs="Arial"/>
                <w:b/>
                <w:sz w:val="20"/>
                <w:szCs w:val="24"/>
              </w:rPr>
              <w:t>=100)</w:t>
            </w:r>
          </w:p>
        </w:tc>
        <w:tc>
          <w:tcPr>
            <w:tcW w:w="1530" w:type="dxa"/>
            <w:gridSpan w:val="2"/>
            <w:tcBorders>
              <w:left w:val="nil"/>
              <w:bottom w:val="nil"/>
              <w:right w:val="nil"/>
            </w:tcBorders>
          </w:tcPr>
          <w:p w:rsidR="00653A05" w:rsidRPr="0034097D" w:rsidRDefault="00653A05" w:rsidP="00C818E1">
            <w:pPr>
              <w:spacing w:after="0" w:line="240" w:lineRule="auto"/>
              <w:contextualSpacing/>
              <w:rPr>
                <w:rFonts w:ascii="Arial" w:hAnsi="Arial" w:cs="Arial"/>
                <w:b/>
                <w:sz w:val="20"/>
                <w:szCs w:val="24"/>
              </w:rPr>
            </w:pPr>
          </w:p>
        </w:tc>
      </w:tr>
      <w:tr w:rsidR="00653A05" w:rsidRPr="0034097D" w:rsidTr="00C818E1">
        <w:trPr>
          <w:trHeight w:val="593"/>
        </w:trPr>
        <w:tc>
          <w:tcPr>
            <w:tcW w:w="3613" w:type="dxa"/>
            <w:tcBorders>
              <w:top w:val="nil"/>
              <w:left w:val="nil"/>
              <w:bottom w:val="single" w:sz="4" w:space="0" w:color="auto"/>
              <w:right w:val="nil"/>
            </w:tcBorders>
            <w:vAlign w:val="bottom"/>
          </w:tcPr>
          <w:p w:rsidR="00653A05" w:rsidRPr="0034097D" w:rsidRDefault="00653A05" w:rsidP="00C818E1">
            <w:pPr>
              <w:spacing w:after="0" w:line="240" w:lineRule="auto"/>
              <w:contextualSpacing/>
              <w:rPr>
                <w:rFonts w:ascii="Arial" w:hAnsi="Arial" w:cs="Arial"/>
                <w:b/>
                <w:sz w:val="20"/>
                <w:szCs w:val="24"/>
              </w:rPr>
            </w:pPr>
            <w:r w:rsidRPr="0034097D">
              <w:rPr>
                <w:rFonts w:ascii="Arial" w:hAnsi="Arial" w:cs="Arial"/>
                <w:b/>
                <w:sz w:val="20"/>
                <w:szCs w:val="24"/>
              </w:rPr>
              <w:t>DISC-Y/P Questions</w:t>
            </w:r>
          </w:p>
        </w:tc>
        <w:tc>
          <w:tcPr>
            <w:tcW w:w="108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Children</w:t>
            </w:r>
          </w:p>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N (%)</w:t>
            </w:r>
          </w:p>
        </w:tc>
        <w:tc>
          <w:tcPr>
            <w:tcW w:w="990" w:type="dxa"/>
            <w:gridSpan w:val="2"/>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Parents</w:t>
            </w:r>
          </w:p>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N (%)</w:t>
            </w:r>
          </w:p>
        </w:tc>
        <w:tc>
          <w:tcPr>
            <w:tcW w:w="108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p>
          <w:p w:rsidR="00653A05" w:rsidRPr="0034097D" w:rsidRDefault="00653A05" w:rsidP="00C818E1">
            <w:pPr>
              <w:spacing w:after="0" w:line="240" w:lineRule="auto"/>
              <w:contextualSpacing/>
              <w:jc w:val="center"/>
              <w:rPr>
                <w:rFonts w:ascii="Arial" w:hAnsi="Arial" w:cs="Arial"/>
                <w:b/>
                <w:i/>
                <w:sz w:val="20"/>
                <w:szCs w:val="24"/>
              </w:rPr>
            </w:pPr>
            <w:r w:rsidRPr="0034097D">
              <w:rPr>
                <w:rFonts w:ascii="Arial" w:hAnsi="Arial" w:cs="Arial"/>
                <w:b/>
                <w:i/>
                <w:sz w:val="20"/>
                <w:szCs w:val="24"/>
              </w:rPr>
              <w:t>κ</w:t>
            </w:r>
          </w:p>
        </w:tc>
        <w:tc>
          <w:tcPr>
            <w:tcW w:w="1200" w:type="dxa"/>
            <w:gridSpan w:val="2"/>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Children</w:t>
            </w:r>
          </w:p>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N (%)</w:t>
            </w:r>
          </w:p>
        </w:tc>
        <w:tc>
          <w:tcPr>
            <w:tcW w:w="1770" w:type="dxa"/>
            <w:gridSpan w:val="2"/>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Parents</w:t>
            </w:r>
          </w:p>
          <w:p w:rsidR="00653A05" w:rsidRPr="0034097D" w:rsidRDefault="00653A05" w:rsidP="00C818E1">
            <w:pPr>
              <w:spacing w:after="0" w:line="240" w:lineRule="auto"/>
              <w:contextualSpacing/>
              <w:jc w:val="center"/>
              <w:rPr>
                <w:rFonts w:ascii="Arial" w:hAnsi="Arial" w:cs="Arial"/>
                <w:b/>
                <w:sz w:val="20"/>
                <w:szCs w:val="24"/>
              </w:rPr>
            </w:pPr>
            <w:r w:rsidRPr="0034097D">
              <w:rPr>
                <w:rFonts w:ascii="Arial" w:hAnsi="Arial" w:cs="Arial"/>
                <w:b/>
                <w:sz w:val="20"/>
                <w:szCs w:val="24"/>
              </w:rPr>
              <w:t>N (%)</w:t>
            </w:r>
          </w:p>
        </w:tc>
        <w:tc>
          <w:tcPr>
            <w:tcW w:w="90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sz w:val="20"/>
                <w:szCs w:val="24"/>
              </w:rPr>
            </w:pPr>
          </w:p>
          <w:p w:rsidR="00653A05" w:rsidRPr="0034097D" w:rsidRDefault="00653A05" w:rsidP="00C818E1">
            <w:pPr>
              <w:spacing w:after="0" w:line="240" w:lineRule="auto"/>
              <w:contextualSpacing/>
              <w:jc w:val="center"/>
              <w:rPr>
                <w:rFonts w:ascii="Arial" w:hAnsi="Arial" w:cs="Arial"/>
                <w:b/>
                <w:i/>
                <w:sz w:val="20"/>
                <w:szCs w:val="24"/>
              </w:rPr>
            </w:pPr>
            <w:r w:rsidRPr="0034097D">
              <w:rPr>
                <w:rFonts w:ascii="Arial" w:hAnsi="Arial" w:cs="Arial"/>
                <w:b/>
                <w:i/>
                <w:sz w:val="20"/>
                <w:szCs w:val="24"/>
              </w:rPr>
              <w:t>κ</w:t>
            </w:r>
          </w:p>
        </w:tc>
        <w:tc>
          <w:tcPr>
            <w:tcW w:w="63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b/>
                <w:i/>
                <w:sz w:val="20"/>
                <w:szCs w:val="24"/>
              </w:rPr>
            </w:pPr>
          </w:p>
        </w:tc>
      </w:tr>
      <w:tr w:rsidR="00653A05" w:rsidRPr="0034097D" w:rsidTr="00C818E1">
        <w:tc>
          <w:tcPr>
            <w:tcW w:w="3613" w:type="dxa"/>
            <w:tcBorders>
              <w:left w:val="nil"/>
              <w:bottom w:val="nil"/>
              <w:right w:val="nil"/>
            </w:tcBorders>
            <w:vAlign w:val="bottom"/>
          </w:tcPr>
          <w:p w:rsidR="00653A05" w:rsidRPr="0034097D" w:rsidRDefault="00653A05" w:rsidP="00C818E1">
            <w:pPr>
              <w:spacing w:after="0" w:line="240" w:lineRule="auto"/>
              <w:contextualSpacing/>
              <w:rPr>
                <w:rFonts w:ascii="Arial" w:hAnsi="Arial" w:cs="Arial"/>
                <w:sz w:val="20"/>
                <w:szCs w:val="24"/>
              </w:rPr>
            </w:pPr>
            <w:r w:rsidRPr="0034097D">
              <w:rPr>
                <w:rFonts w:ascii="Arial" w:hAnsi="Arial" w:cs="Arial"/>
                <w:sz w:val="20"/>
                <w:szCs w:val="24"/>
              </w:rPr>
              <w:t xml:space="preserve">20.  In the last </w:t>
            </w:r>
            <w:proofErr w:type="gramStart"/>
            <w:r w:rsidRPr="0034097D">
              <w:rPr>
                <w:rFonts w:ascii="Arial" w:hAnsi="Arial" w:cs="Arial"/>
                <w:sz w:val="20"/>
                <w:szCs w:val="24"/>
              </w:rPr>
              <w:t>year,</w:t>
            </w:r>
            <w:proofErr w:type="gramEnd"/>
            <w:r w:rsidRPr="0034097D">
              <w:rPr>
                <w:rFonts w:ascii="Arial" w:hAnsi="Arial" w:cs="Arial"/>
                <w:sz w:val="20"/>
                <w:szCs w:val="24"/>
              </w:rPr>
              <w:t xml:space="preserve"> was there a time when [you/he/she] often thought about death or about people who had died or about being dead [your/him/herself?]</w:t>
            </w:r>
          </w:p>
        </w:tc>
        <w:tc>
          <w:tcPr>
            <w:tcW w:w="1080" w:type="dxa"/>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10 (5%)</w:t>
            </w:r>
          </w:p>
        </w:tc>
        <w:tc>
          <w:tcPr>
            <w:tcW w:w="990" w:type="dxa"/>
            <w:gridSpan w:val="2"/>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12 (6%)</w:t>
            </w:r>
          </w:p>
        </w:tc>
        <w:tc>
          <w:tcPr>
            <w:tcW w:w="1080" w:type="dxa"/>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0.43</w:t>
            </w:r>
            <w:r w:rsidRPr="0034097D">
              <w:rPr>
                <w:rFonts w:ascii="Arial" w:hAnsi="Arial" w:cs="Arial"/>
                <w:sz w:val="20"/>
                <w:szCs w:val="24"/>
                <w:vertAlign w:val="superscript"/>
              </w:rPr>
              <w:t>a</w:t>
            </w:r>
          </w:p>
        </w:tc>
        <w:tc>
          <w:tcPr>
            <w:tcW w:w="1200" w:type="dxa"/>
            <w:gridSpan w:val="2"/>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0 (0%)</w:t>
            </w:r>
          </w:p>
        </w:tc>
        <w:tc>
          <w:tcPr>
            <w:tcW w:w="1770" w:type="dxa"/>
            <w:gridSpan w:val="2"/>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0 (0%)</w:t>
            </w:r>
          </w:p>
        </w:tc>
        <w:tc>
          <w:tcPr>
            <w:tcW w:w="900" w:type="dxa"/>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N/A</w:t>
            </w:r>
          </w:p>
        </w:tc>
        <w:tc>
          <w:tcPr>
            <w:tcW w:w="630" w:type="dxa"/>
            <w:tcBorders>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nil"/>
              <w:right w:val="nil"/>
            </w:tcBorders>
            <w:vAlign w:val="bottom"/>
          </w:tcPr>
          <w:p w:rsidR="00653A05" w:rsidRPr="0034097D" w:rsidRDefault="00653A05" w:rsidP="00C818E1">
            <w:pPr>
              <w:spacing w:after="0" w:line="240" w:lineRule="auto"/>
              <w:contextualSpacing/>
              <w:rPr>
                <w:rFonts w:ascii="Arial" w:hAnsi="Arial" w:cs="Arial"/>
                <w:sz w:val="20"/>
                <w:szCs w:val="24"/>
              </w:rPr>
            </w:pPr>
            <w:r w:rsidRPr="0034097D">
              <w:rPr>
                <w:rFonts w:ascii="Arial" w:hAnsi="Arial" w:cs="Arial"/>
                <w:sz w:val="20"/>
                <w:szCs w:val="24"/>
              </w:rPr>
              <w:t>21. In the last year, was there a time when [you/he/she] thought seriously about killing [your/him/herself?]</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8 (4%)</w:t>
            </w: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7 (4%)</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vertAlign w:val="superscript"/>
              </w:rPr>
            </w:pPr>
            <w:r w:rsidRPr="0034097D">
              <w:rPr>
                <w:rFonts w:ascii="Arial" w:hAnsi="Arial" w:cs="Arial"/>
                <w:sz w:val="20"/>
                <w:szCs w:val="24"/>
              </w:rPr>
              <w:t>0.32</w:t>
            </w: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3 (3%)</w:t>
            </w: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3 (3%)</w:t>
            </w: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vertAlign w:val="superscript"/>
              </w:rPr>
            </w:pPr>
            <w:r w:rsidRPr="0034097D">
              <w:rPr>
                <w:rFonts w:ascii="Arial" w:hAnsi="Arial" w:cs="Arial"/>
                <w:sz w:val="20"/>
                <w:szCs w:val="24"/>
              </w:rPr>
              <w:t>1.00</w:t>
            </w:r>
            <w:r w:rsidRPr="0034097D">
              <w:rPr>
                <w:rFonts w:ascii="Arial" w:hAnsi="Arial" w:cs="Arial"/>
                <w:sz w:val="20"/>
                <w:szCs w:val="24"/>
                <w:vertAlign w:val="superscript"/>
              </w:rPr>
              <w:t>b</w:t>
            </w: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vertAlign w:val="superscript"/>
              </w:rPr>
            </w:pPr>
          </w:p>
        </w:tc>
      </w:tr>
      <w:tr w:rsidR="00653A05" w:rsidRPr="0034097D" w:rsidTr="00C818E1">
        <w:tc>
          <w:tcPr>
            <w:tcW w:w="3613" w:type="dxa"/>
            <w:tcBorders>
              <w:top w:val="nil"/>
              <w:left w:val="nil"/>
              <w:bottom w:val="nil"/>
              <w:right w:val="nil"/>
            </w:tcBorders>
            <w:vAlign w:val="bottom"/>
          </w:tcPr>
          <w:p w:rsidR="00653A05" w:rsidRPr="0034097D" w:rsidRDefault="00653A05" w:rsidP="00C818E1">
            <w:pPr>
              <w:spacing w:after="0" w:line="240" w:lineRule="auto"/>
              <w:contextualSpacing/>
              <w:rPr>
                <w:rFonts w:ascii="Arial" w:hAnsi="Arial" w:cs="Arial"/>
                <w:sz w:val="20"/>
                <w:szCs w:val="24"/>
              </w:rPr>
            </w:pPr>
            <w:r w:rsidRPr="0034097D">
              <w:rPr>
                <w:rFonts w:ascii="Arial" w:hAnsi="Arial" w:cs="Arial"/>
                <w:sz w:val="20"/>
                <w:szCs w:val="24"/>
              </w:rPr>
              <w:t>22. For the next question, I would like you to think about [your/his/her] whole life. Has [you/he/she] ever, in [his/her] whole life, tried to kill [</w:t>
            </w:r>
            <w:proofErr w:type="gramStart"/>
            <w:r w:rsidRPr="0034097D">
              <w:rPr>
                <w:rFonts w:ascii="Arial" w:hAnsi="Arial" w:cs="Arial"/>
                <w:sz w:val="20"/>
                <w:szCs w:val="24"/>
              </w:rPr>
              <w:t>himself/</w:t>
            </w:r>
            <w:proofErr w:type="gramEnd"/>
            <w:r w:rsidRPr="0034097D">
              <w:rPr>
                <w:rFonts w:ascii="Arial" w:hAnsi="Arial" w:cs="Arial"/>
                <w:sz w:val="20"/>
                <w:szCs w:val="24"/>
              </w:rPr>
              <w:t>herself] or made a suicide attempt?</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2 (1%)</w:t>
            </w: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2 (1%)</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vertAlign w:val="superscript"/>
              </w:rPr>
            </w:pPr>
            <w:r w:rsidRPr="0034097D">
              <w:rPr>
                <w:rFonts w:ascii="Arial" w:hAnsi="Arial" w:cs="Arial"/>
                <w:sz w:val="20"/>
                <w:szCs w:val="24"/>
              </w:rPr>
              <w:t>0.50</w:t>
            </w: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0 (0%)</w:t>
            </w: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0 (0%)</w:t>
            </w: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sidRPr="0034097D">
              <w:rPr>
                <w:rFonts w:ascii="Arial" w:hAnsi="Arial" w:cs="Arial"/>
                <w:sz w:val="20"/>
                <w:szCs w:val="24"/>
              </w:rPr>
              <w:t>N/A</w:t>
            </w: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nil"/>
              <w:right w:val="nil"/>
            </w:tcBorders>
            <w:vAlign w:val="bottom"/>
          </w:tcPr>
          <w:p w:rsidR="00653A05" w:rsidRPr="0011749E" w:rsidRDefault="00653A05" w:rsidP="00C818E1">
            <w:pPr>
              <w:spacing w:after="0" w:line="240" w:lineRule="auto"/>
              <w:contextualSpacing/>
              <w:rPr>
                <w:rFonts w:ascii="Arial" w:hAnsi="Arial" w:cs="Arial"/>
                <w:b/>
                <w:sz w:val="20"/>
                <w:szCs w:val="24"/>
              </w:rPr>
            </w:pPr>
            <w:r w:rsidRPr="0011749E">
              <w:rPr>
                <w:rFonts w:ascii="Arial" w:hAnsi="Arial" w:cs="Arial"/>
                <w:b/>
                <w:sz w:val="20"/>
                <w:szCs w:val="24"/>
              </w:rPr>
              <w:t>CBCL Questions</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nil"/>
              <w:right w:val="nil"/>
            </w:tcBorders>
            <w:vAlign w:val="bottom"/>
          </w:tcPr>
          <w:p w:rsidR="00653A05" w:rsidRPr="0034097D" w:rsidRDefault="00653A05" w:rsidP="00C818E1">
            <w:pPr>
              <w:spacing w:after="0" w:line="240" w:lineRule="auto"/>
              <w:contextualSpacing/>
              <w:rPr>
                <w:rFonts w:ascii="Arial" w:hAnsi="Arial" w:cs="Arial"/>
                <w:sz w:val="20"/>
                <w:szCs w:val="24"/>
              </w:rPr>
            </w:pPr>
            <w:r>
              <w:rPr>
                <w:rFonts w:ascii="Arial" w:hAnsi="Arial" w:cs="Arial"/>
                <w:sz w:val="20"/>
                <w:szCs w:val="24"/>
              </w:rPr>
              <w:t>18. Deliberately harms self or attempts suicide</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3 (2%)</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nil"/>
              <w:right w:val="nil"/>
            </w:tcBorders>
            <w:vAlign w:val="bottom"/>
          </w:tcPr>
          <w:p w:rsidR="00653A05" w:rsidRPr="0034097D" w:rsidRDefault="00653A05" w:rsidP="00C818E1">
            <w:pPr>
              <w:spacing w:after="0" w:line="240" w:lineRule="auto"/>
              <w:contextualSpacing/>
              <w:rPr>
                <w:rFonts w:ascii="Arial" w:hAnsi="Arial" w:cs="Arial"/>
                <w:sz w:val="20"/>
                <w:szCs w:val="24"/>
              </w:rPr>
            </w:pPr>
            <w:r>
              <w:rPr>
                <w:rFonts w:ascii="Arial" w:hAnsi="Arial" w:cs="Arial"/>
                <w:sz w:val="20"/>
                <w:szCs w:val="24"/>
              </w:rPr>
              <w:t>91. Talks about killing self</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8 (4%)</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nil"/>
              <w:right w:val="nil"/>
            </w:tcBorders>
            <w:vAlign w:val="bottom"/>
          </w:tcPr>
          <w:p w:rsidR="00653A05" w:rsidRPr="0011749E" w:rsidRDefault="00653A05" w:rsidP="00C818E1">
            <w:pPr>
              <w:spacing w:after="0" w:line="240" w:lineRule="auto"/>
              <w:contextualSpacing/>
              <w:rPr>
                <w:rFonts w:ascii="Arial" w:hAnsi="Arial" w:cs="Arial"/>
                <w:b/>
                <w:sz w:val="20"/>
                <w:szCs w:val="24"/>
              </w:rPr>
            </w:pPr>
            <w:r w:rsidRPr="0011749E">
              <w:rPr>
                <w:rFonts w:ascii="Arial" w:hAnsi="Arial" w:cs="Arial"/>
                <w:b/>
                <w:sz w:val="20"/>
                <w:szCs w:val="24"/>
              </w:rPr>
              <w:t>MAVRIC-P Questions</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nil"/>
              <w:right w:val="nil"/>
            </w:tcBorders>
            <w:vAlign w:val="bottom"/>
          </w:tcPr>
          <w:p w:rsidR="00653A05" w:rsidRPr="001152D3" w:rsidRDefault="00653A05" w:rsidP="00C818E1">
            <w:pPr>
              <w:spacing w:after="0" w:line="240" w:lineRule="auto"/>
              <w:contextualSpacing/>
              <w:rPr>
                <w:rFonts w:ascii="Arial" w:hAnsi="Arial" w:cs="Arial"/>
                <w:sz w:val="20"/>
                <w:szCs w:val="24"/>
              </w:rPr>
            </w:pPr>
            <w:r w:rsidRPr="001152D3">
              <w:rPr>
                <w:rFonts w:ascii="Arial" w:hAnsi="Arial" w:cs="Arial"/>
                <w:sz w:val="20"/>
                <w:szCs w:val="24"/>
              </w:rPr>
              <w:t>15b. Has your child been so angry that he or she thought about killing himself or herself?</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99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18 (9%)</w:t>
            </w:r>
          </w:p>
        </w:tc>
        <w:tc>
          <w:tcPr>
            <w:tcW w:w="108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120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1770" w:type="dxa"/>
            <w:gridSpan w:val="2"/>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1 (1%)</w:t>
            </w:r>
          </w:p>
        </w:tc>
        <w:tc>
          <w:tcPr>
            <w:tcW w:w="90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630" w:type="dxa"/>
            <w:tcBorders>
              <w:top w:val="nil"/>
              <w:left w:val="nil"/>
              <w:bottom w:val="nil"/>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top w:val="nil"/>
              <w:left w:val="nil"/>
              <w:bottom w:val="single" w:sz="4" w:space="0" w:color="auto"/>
              <w:right w:val="nil"/>
            </w:tcBorders>
            <w:vAlign w:val="bottom"/>
          </w:tcPr>
          <w:p w:rsidR="00653A05" w:rsidRPr="001152D3" w:rsidRDefault="00653A05" w:rsidP="00C818E1">
            <w:pPr>
              <w:spacing w:after="0" w:line="240" w:lineRule="auto"/>
              <w:contextualSpacing/>
              <w:rPr>
                <w:rFonts w:ascii="Arial" w:hAnsi="Arial" w:cs="Arial"/>
                <w:sz w:val="20"/>
                <w:szCs w:val="24"/>
              </w:rPr>
            </w:pPr>
            <w:r w:rsidRPr="001152D3">
              <w:rPr>
                <w:rFonts w:ascii="Arial" w:hAnsi="Arial" w:cs="Arial"/>
                <w:sz w:val="20"/>
                <w:szCs w:val="24"/>
              </w:rPr>
              <w:t xml:space="preserve">15d. Has your child been so angry that he or she tried to kill </w:t>
            </w:r>
            <w:proofErr w:type="gramStart"/>
            <w:r w:rsidRPr="001152D3">
              <w:rPr>
                <w:rFonts w:ascii="Arial" w:hAnsi="Arial" w:cs="Arial"/>
                <w:sz w:val="20"/>
                <w:szCs w:val="24"/>
              </w:rPr>
              <w:t>himself</w:t>
            </w:r>
            <w:proofErr w:type="gramEnd"/>
            <w:r w:rsidRPr="001152D3">
              <w:rPr>
                <w:rFonts w:ascii="Arial" w:hAnsi="Arial" w:cs="Arial"/>
                <w:sz w:val="20"/>
                <w:szCs w:val="24"/>
              </w:rPr>
              <w:t xml:space="preserve"> or herself?</w:t>
            </w:r>
          </w:p>
        </w:tc>
        <w:tc>
          <w:tcPr>
            <w:tcW w:w="108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990" w:type="dxa"/>
            <w:gridSpan w:val="2"/>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2 (1%)</w:t>
            </w:r>
          </w:p>
        </w:tc>
        <w:tc>
          <w:tcPr>
            <w:tcW w:w="108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1200" w:type="dxa"/>
            <w:gridSpan w:val="2"/>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 (--%)</w:t>
            </w:r>
          </w:p>
        </w:tc>
        <w:tc>
          <w:tcPr>
            <w:tcW w:w="1770" w:type="dxa"/>
            <w:gridSpan w:val="2"/>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0 (0%)</w:t>
            </w:r>
          </w:p>
        </w:tc>
        <w:tc>
          <w:tcPr>
            <w:tcW w:w="90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r>
              <w:rPr>
                <w:rFonts w:ascii="Arial" w:hAnsi="Arial" w:cs="Arial"/>
                <w:sz w:val="20"/>
                <w:szCs w:val="24"/>
              </w:rPr>
              <w:t>N/A</w:t>
            </w:r>
          </w:p>
        </w:tc>
        <w:tc>
          <w:tcPr>
            <w:tcW w:w="630" w:type="dxa"/>
            <w:tcBorders>
              <w:top w:val="nil"/>
              <w:left w:val="nil"/>
              <w:bottom w:val="single" w:sz="4" w:space="0" w:color="auto"/>
              <w:right w:val="nil"/>
            </w:tcBorders>
            <w:vAlign w:val="bottom"/>
          </w:tcPr>
          <w:p w:rsidR="00653A05" w:rsidRPr="0034097D" w:rsidRDefault="00653A05" w:rsidP="00C818E1">
            <w:pPr>
              <w:spacing w:after="0" w:line="240" w:lineRule="auto"/>
              <w:contextualSpacing/>
              <w:jc w:val="center"/>
              <w:rPr>
                <w:rFonts w:ascii="Arial" w:hAnsi="Arial" w:cs="Arial"/>
                <w:sz w:val="20"/>
                <w:szCs w:val="24"/>
              </w:rPr>
            </w:pPr>
          </w:p>
        </w:tc>
      </w:tr>
      <w:tr w:rsidR="00653A05" w:rsidRPr="0034097D" w:rsidTr="00C818E1">
        <w:tc>
          <w:tcPr>
            <w:tcW w:w="3613" w:type="dxa"/>
            <w:tcBorders>
              <w:left w:val="nil"/>
              <w:bottom w:val="single" w:sz="4" w:space="0" w:color="auto"/>
              <w:right w:val="nil"/>
            </w:tcBorders>
            <w:vAlign w:val="bottom"/>
          </w:tcPr>
          <w:p w:rsidR="00653A05" w:rsidRPr="001152D3" w:rsidRDefault="00653A05" w:rsidP="00C818E1">
            <w:pPr>
              <w:spacing w:after="0" w:line="240" w:lineRule="auto"/>
              <w:contextualSpacing/>
              <w:rPr>
                <w:rFonts w:ascii="Arial" w:hAnsi="Arial" w:cs="Arial"/>
                <w:sz w:val="20"/>
                <w:szCs w:val="24"/>
              </w:rPr>
            </w:pPr>
          </w:p>
        </w:tc>
        <w:tc>
          <w:tcPr>
            <w:tcW w:w="1890" w:type="dxa"/>
            <w:gridSpan w:val="2"/>
            <w:tcBorders>
              <w:left w:val="nil"/>
              <w:bottom w:val="single" w:sz="4" w:space="0" w:color="auto"/>
              <w:right w:val="nil"/>
            </w:tcBorders>
            <w:vAlign w:val="bottom"/>
          </w:tcPr>
          <w:p w:rsidR="00653A05" w:rsidRPr="004247A9" w:rsidRDefault="00653A05" w:rsidP="00C818E1">
            <w:pPr>
              <w:spacing w:after="0" w:line="240" w:lineRule="auto"/>
              <w:contextualSpacing/>
              <w:jc w:val="center"/>
              <w:rPr>
                <w:rFonts w:ascii="Arial" w:hAnsi="Arial" w:cs="Arial"/>
                <w:b/>
                <w:sz w:val="20"/>
                <w:szCs w:val="24"/>
              </w:rPr>
            </w:pPr>
            <w:r w:rsidRPr="004247A9">
              <w:rPr>
                <w:rFonts w:ascii="Arial" w:hAnsi="Arial" w:cs="Arial"/>
                <w:b/>
                <w:sz w:val="20"/>
                <w:szCs w:val="24"/>
              </w:rPr>
              <w:t>Youth with CTD</w:t>
            </w:r>
          </w:p>
          <w:p w:rsidR="00653A05" w:rsidRPr="004247A9" w:rsidRDefault="00653A05" w:rsidP="00C818E1">
            <w:pPr>
              <w:spacing w:after="0" w:line="240" w:lineRule="auto"/>
              <w:contextualSpacing/>
              <w:jc w:val="center"/>
              <w:rPr>
                <w:rFonts w:ascii="Arial" w:hAnsi="Arial" w:cs="Arial"/>
                <w:b/>
                <w:sz w:val="20"/>
                <w:szCs w:val="24"/>
              </w:rPr>
            </w:pPr>
            <w:r w:rsidRPr="004247A9">
              <w:rPr>
                <w:rFonts w:ascii="Arial" w:hAnsi="Arial" w:cs="Arial"/>
                <w:b/>
                <w:sz w:val="20"/>
                <w:szCs w:val="24"/>
              </w:rPr>
              <w:t>(</w:t>
            </w:r>
            <w:r w:rsidRPr="003F3C36">
              <w:rPr>
                <w:rFonts w:ascii="Arial" w:hAnsi="Arial" w:cs="Arial"/>
                <w:b/>
                <w:i/>
                <w:sz w:val="20"/>
                <w:szCs w:val="24"/>
              </w:rPr>
              <w:t>n</w:t>
            </w:r>
            <w:r w:rsidRPr="004247A9">
              <w:rPr>
                <w:rFonts w:ascii="Arial" w:hAnsi="Arial" w:cs="Arial"/>
                <w:b/>
                <w:sz w:val="20"/>
                <w:szCs w:val="24"/>
              </w:rPr>
              <w:t>=196)</w:t>
            </w:r>
          </w:p>
        </w:tc>
        <w:tc>
          <w:tcPr>
            <w:tcW w:w="2250" w:type="dxa"/>
            <w:gridSpan w:val="3"/>
            <w:tcBorders>
              <w:left w:val="nil"/>
              <w:bottom w:val="single" w:sz="4" w:space="0" w:color="auto"/>
              <w:right w:val="nil"/>
            </w:tcBorders>
            <w:vAlign w:val="bottom"/>
          </w:tcPr>
          <w:p w:rsidR="00653A05" w:rsidRPr="004247A9" w:rsidRDefault="00653A05" w:rsidP="00C818E1">
            <w:pPr>
              <w:spacing w:after="0" w:line="240" w:lineRule="auto"/>
              <w:contextualSpacing/>
              <w:jc w:val="center"/>
              <w:rPr>
                <w:rFonts w:ascii="Arial" w:hAnsi="Arial" w:cs="Arial"/>
                <w:b/>
                <w:sz w:val="20"/>
                <w:szCs w:val="24"/>
              </w:rPr>
            </w:pPr>
            <w:r w:rsidRPr="004247A9">
              <w:rPr>
                <w:rFonts w:ascii="Arial" w:hAnsi="Arial" w:cs="Arial"/>
                <w:b/>
                <w:sz w:val="20"/>
                <w:szCs w:val="24"/>
              </w:rPr>
              <w:t xml:space="preserve">Community Controls </w:t>
            </w:r>
          </w:p>
          <w:p w:rsidR="00653A05" w:rsidRPr="004247A9" w:rsidRDefault="00653A05" w:rsidP="00C818E1">
            <w:pPr>
              <w:spacing w:after="0" w:line="240" w:lineRule="auto"/>
              <w:contextualSpacing/>
              <w:jc w:val="center"/>
              <w:rPr>
                <w:rFonts w:ascii="Arial" w:hAnsi="Arial" w:cs="Arial"/>
                <w:b/>
                <w:sz w:val="20"/>
                <w:szCs w:val="24"/>
              </w:rPr>
            </w:pPr>
            <w:r w:rsidRPr="004247A9">
              <w:rPr>
                <w:rFonts w:ascii="Arial" w:hAnsi="Arial" w:cs="Arial"/>
                <w:b/>
                <w:sz w:val="20"/>
                <w:szCs w:val="24"/>
              </w:rPr>
              <w:t>(</w:t>
            </w:r>
            <w:r w:rsidRPr="003F3C36">
              <w:rPr>
                <w:rFonts w:ascii="Arial" w:hAnsi="Arial" w:cs="Arial"/>
                <w:b/>
                <w:i/>
                <w:sz w:val="20"/>
                <w:szCs w:val="24"/>
              </w:rPr>
              <w:t>n</w:t>
            </w:r>
            <w:r w:rsidRPr="004247A9">
              <w:rPr>
                <w:rFonts w:ascii="Arial" w:hAnsi="Arial" w:cs="Arial"/>
                <w:b/>
                <w:sz w:val="20"/>
                <w:szCs w:val="24"/>
              </w:rPr>
              <w:t>=100)</w:t>
            </w:r>
          </w:p>
        </w:tc>
        <w:tc>
          <w:tcPr>
            <w:tcW w:w="1890" w:type="dxa"/>
            <w:gridSpan w:val="2"/>
            <w:tcBorders>
              <w:left w:val="nil"/>
              <w:bottom w:val="single" w:sz="4" w:space="0" w:color="auto"/>
              <w:right w:val="nil"/>
            </w:tcBorders>
            <w:vAlign w:val="bottom"/>
          </w:tcPr>
          <w:p w:rsidR="00653A05" w:rsidRPr="004247A9" w:rsidRDefault="00653A05" w:rsidP="00C818E1">
            <w:pPr>
              <w:spacing w:after="0" w:line="240" w:lineRule="auto"/>
              <w:contextualSpacing/>
              <w:rPr>
                <w:rFonts w:ascii="Arial" w:hAnsi="Arial" w:cs="Arial"/>
                <w:b/>
                <w:sz w:val="20"/>
                <w:szCs w:val="24"/>
              </w:rPr>
            </w:pPr>
            <w:r w:rsidRPr="004247A9">
              <w:rPr>
                <w:rFonts w:ascii="Arial" w:hAnsi="Arial" w:cs="Arial"/>
                <w:b/>
                <w:sz w:val="20"/>
                <w:szCs w:val="24"/>
              </w:rPr>
              <w:t>Test Statistic</w:t>
            </w:r>
          </w:p>
        </w:tc>
        <w:tc>
          <w:tcPr>
            <w:tcW w:w="990" w:type="dxa"/>
            <w:gridSpan w:val="2"/>
            <w:tcBorders>
              <w:left w:val="nil"/>
              <w:bottom w:val="single" w:sz="4" w:space="0" w:color="auto"/>
              <w:right w:val="nil"/>
            </w:tcBorders>
          </w:tcPr>
          <w:p w:rsidR="00653A05" w:rsidRDefault="00653A05" w:rsidP="00C818E1">
            <w:pPr>
              <w:spacing w:after="0" w:line="240" w:lineRule="auto"/>
              <w:contextualSpacing/>
              <w:jc w:val="right"/>
              <w:rPr>
                <w:rFonts w:ascii="Arial" w:hAnsi="Arial" w:cs="Arial"/>
                <w:b/>
                <w:sz w:val="20"/>
                <w:szCs w:val="24"/>
              </w:rPr>
            </w:pPr>
          </w:p>
          <w:p w:rsidR="00653A05" w:rsidRPr="004247A9" w:rsidRDefault="00653A05" w:rsidP="00C818E1">
            <w:pPr>
              <w:spacing w:after="0" w:line="240" w:lineRule="auto"/>
              <w:contextualSpacing/>
              <w:jc w:val="right"/>
              <w:rPr>
                <w:rFonts w:ascii="Arial" w:hAnsi="Arial" w:cs="Arial"/>
                <w:b/>
                <w:sz w:val="20"/>
                <w:szCs w:val="24"/>
              </w:rPr>
            </w:pPr>
            <w:r>
              <w:rPr>
                <w:rFonts w:ascii="Arial" w:hAnsi="Arial" w:cs="Arial"/>
                <w:b/>
                <w:sz w:val="20"/>
                <w:szCs w:val="24"/>
              </w:rPr>
              <w:t>p-value</w:t>
            </w:r>
          </w:p>
        </w:tc>
        <w:tc>
          <w:tcPr>
            <w:tcW w:w="630" w:type="dxa"/>
            <w:tcBorders>
              <w:left w:val="nil"/>
              <w:bottom w:val="single" w:sz="4" w:space="0" w:color="auto"/>
              <w:right w:val="nil"/>
            </w:tcBorders>
            <w:vAlign w:val="bottom"/>
          </w:tcPr>
          <w:p w:rsidR="00653A05" w:rsidRPr="004247A9" w:rsidRDefault="00653A05" w:rsidP="00C818E1">
            <w:pPr>
              <w:spacing w:after="0" w:line="240" w:lineRule="auto"/>
              <w:contextualSpacing/>
              <w:jc w:val="center"/>
              <w:rPr>
                <w:rFonts w:ascii="Arial" w:hAnsi="Arial" w:cs="Arial"/>
                <w:b/>
                <w:sz w:val="20"/>
                <w:szCs w:val="24"/>
              </w:rPr>
            </w:pPr>
            <w:r w:rsidRPr="004247A9">
              <w:rPr>
                <w:rFonts w:ascii="Arial" w:hAnsi="Arial" w:cs="Arial"/>
                <w:b/>
                <w:sz w:val="20"/>
                <w:szCs w:val="24"/>
              </w:rPr>
              <w:t>ES</w:t>
            </w:r>
          </w:p>
        </w:tc>
      </w:tr>
      <w:tr w:rsidR="00653A05" w:rsidRPr="0034097D" w:rsidTr="00C818E1">
        <w:trPr>
          <w:trHeight w:val="188"/>
        </w:trPr>
        <w:tc>
          <w:tcPr>
            <w:tcW w:w="3613" w:type="dxa"/>
            <w:tcBorders>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DISC-Y/P Item #20</w:t>
            </w:r>
          </w:p>
        </w:tc>
        <w:tc>
          <w:tcPr>
            <w:tcW w:w="2070" w:type="dxa"/>
            <w:gridSpan w:val="3"/>
            <w:tcBorders>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16 (8%)</w:t>
            </w:r>
          </w:p>
        </w:tc>
        <w:tc>
          <w:tcPr>
            <w:tcW w:w="2070" w:type="dxa"/>
            <w:gridSpan w:val="2"/>
            <w:tcBorders>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 (0%)</w:t>
            </w:r>
          </w:p>
        </w:tc>
        <w:tc>
          <w:tcPr>
            <w:tcW w:w="1890" w:type="dxa"/>
            <w:gridSpan w:val="2"/>
            <w:tcBorders>
              <w:left w:val="nil"/>
              <w:bottom w:val="nil"/>
              <w:right w:val="nil"/>
            </w:tcBorders>
            <w:vAlign w:val="bottom"/>
          </w:tcPr>
          <w:p w:rsidR="00653A05" w:rsidRPr="0034097D" w:rsidRDefault="00653A05" w:rsidP="00C818E1">
            <w:pPr>
              <w:spacing w:after="0" w:line="240" w:lineRule="auto"/>
              <w:contextualSpacing/>
              <w:rPr>
                <w:rFonts w:ascii="Arial" w:hAnsi="Arial" w:cs="Arial"/>
                <w:sz w:val="20"/>
              </w:rPr>
            </w:pPr>
            <w:r w:rsidRPr="0034097D">
              <w:rPr>
                <w:rFonts w:ascii="Arial" w:hAnsi="Arial" w:cs="Arial"/>
                <w:sz w:val="20"/>
              </w:rPr>
              <w:t>Fisher's exact test</w:t>
            </w:r>
          </w:p>
        </w:tc>
        <w:tc>
          <w:tcPr>
            <w:tcW w:w="990" w:type="dxa"/>
            <w:gridSpan w:val="2"/>
            <w:tcBorders>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0.001</w:t>
            </w:r>
          </w:p>
        </w:tc>
        <w:tc>
          <w:tcPr>
            <w:tcW w:w="630" w:type="dxa"/>
            <w:tcBorders>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0.17</w:t>
            </w:r>
          </w:p>
        </w:tc>
      </w:tr>
      <w:tr w:rsidR="00653A05" w:rsidRPr="0034097D" w:rsidTr="00C818E1">
        <w:trPr>
          <w:trHeight w:val="224"/>
        </w:trPr>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DISC-Y/P Item #21</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10 (5%)</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1890" w:type="dxa"/>
            <w:gridSpan w:val="2"/>
            <w:tcBorders>
              <w:top w:val="nil"/>
              <w:left w:val="nil"/>
              <w:bottom w:val="nil"/>
              <w:right w:val="nil"/>
            </w:tcBorders>
            <w:vAlign w:val="bottom"/>
          </w:tcPr>
          <w:p w:rsidR="00653A05" w:rsidRPr="0034097D" w:rsidRDefault="00653A05" w:rsidP="00C818E1">
            <w:pPr>
              <w:spacing w:after="0" w:line="240" w:lineRule="auto"/>
              <w:contextualSpacing/>
              <w:rPr>
                <w:rFonts w:ascii="Arial" w:hAnsi="Arial" w:cs="Arial"/>
                <w:sz w:val="20"/>
              </w:rPr>
            </w:pPr>
            <w:r w:rsidRPr="0034097D">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0.31</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0.05</w:t>
            </w:r>
          </w:p>
        </w:tc>
      </w:tr>
      <w:tr w:rsidR="00653A05" w:rsidRPr="0034097D" w:rsidTr="00C818E1">
        <w:trPr>
          <w:trHeight w:val="170"/>
        </w:trPr>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DISC-Y/P Item #22</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(1.5%)</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 (0%)</w:t>
            </w:r>
          </w:p>
        </w:tc>
        <w:tc>
          <w:tcPr>
            <w:tcW w:w="1890" w:type="dxa"/>
            <w:gridSpan w:val="2"/>
            <w:tcBorders>
              <w:top w:val="nil"/>
              <w:left w:val="nil"/>
              <w:bottom w:val="nil"/>
              <w:right w:val="nil"/>
            </w:tcBorders>
            <w:vAlign w:val="bottom"/>
          </w:tcPr>
          <w:p w:rsidR="00653A05" w:rsidRPr="0034097D" w:rsidRDefault="00653A05" w:rsidP="00C818E1">
            <w:pPr>
              <w:spacing w:after="0" w:line="240" w:lineRule="auto"/>
              <w:contextualSpacing/>
              <w:rPr>
                <w:rFonts w:ascii="Arial" w:hAnsi="Arial" w:cs="Arial"/>
                <w:sz w:val="20"/>
              </w:rPr>
            </w:pPr>
            <w:r w:rsidRPr="0034097D">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0.29</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0.07</w:t>
            </w:r>
          </w:p>
        </w:tc>
      </w:tr>
      <w:tr w:rsidR="00653A05" w:rsidRPr="0034097D" w:rsidTr="00C818E1">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 xml:space="preserve">Any DISC-Y/P Item #20-22 </w:t>
            </w:r>
          </w:p>
          <w:p w:rsidR="00653A05" w:rsidRPr="001152D3" w:rsidRDefault="00653A05" w:rsidP="00C818E1">
            <w:pPr>
              <w:spacing w:after="0" w:line="240" w:lineRule="auto"/>
              <w:contextualSpacing/>
              <w:rPr>
                <w:rFonts w:ascii="Arial" w:hAnsi="Arial" w:cs="Arial"/>
                <w:sz w:val="20"/>
                <w:szCs w:val="24"/>
              </w:rPr>
            </w:pPr>
            <w:r>
              <w:rPr>
                <w:rFonts w:ascii="Arial" w:hAnsi="Arial" w:cs="Arial"/>
                <w:sz w:val="20"/>
                <w:szCs w:val="24"/>
              </w:rPr>
              <w:t>(endorsed #20,#21,and/or #22)</w:t>
            </w:r>
          </w:p>
        </w:tc>
        <w:tc>
          <w:tcPr>
            <w:tcW w:w="2070" w:type="dxa"/>
            <w:gridSpan w:val="3"/>
            <w:tcBorders>
              <w:top w:val="nil"/>
              <w:left w:val="nil"/>
              <w:bottom w:val="nil"/>
              <w:right w:val="nil"/>
            </w:tcBorders>
            <w:vAlign w:val="bottom"/>
          </w:tcPr>
          <w:p w:rsidR="00653A05" w:rsidRDefault="000F1610" w:rsidP="00C818E1">
            <w:pPr>
              <w:spacing w:after="0" w:line="240" w:lineRule="auto"/>
              <w:contextualSpacing/>
              <w:jc w:val="center"/>
              <w:rPr>
                <w:rFonts w:ascii="Arial" w:hAnsi="Arial" w:cs="Arial"/>
                <w:sz w:val="20"/>
                <w:szCs w:val="24"/>
              </w:rPr>
            </w:pPr>
            <w:r>
              <w:rPr>
                <w:rFonts w:ascii="Arial" w:hAnsi="Arial" w:cs="Arial"/>
                <w:sz w:val="20"/>
                <w:szCs w:val="24"/>
              </w:rPr>
              <w:t>19 (9.7</w:t>
            </w:r>
            <w:r w:rsidR="00653A05">
              <w:rPr>
                <w:rFonts w:ascii="Arial" w:hAnsi="Arial" w:cs="Arial"/>
                <w:sz w:val="20"/>
                <w:szCs w:val="24"/>
              </w:rPr>
              <w:t>%)</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1890" w:type="dxa"/>
            <w:gridSpan w:val="2"/>
            <w:tcBorders>
              <w:top w:val="nil"/>
              <w:left w:val="nil"/>
              <w:bottom w:val="nil"/>
              <w:right w:val="nil"/>
            </w:tcBorders>
            <w:vAlign w:val="bottom"/>
          </w:tcPr>
          <w:p w:rsidR="00653A05" w:rsidRPr="004247A9" w:rsidRDefault="00653A05" w:rsidP="00C818E1">
            <w:pPr>
              <w:spacing w:after="0" w:line="240" w:lineRule="auto"/>
              <w:contextualSpacing/>
              <w:rPr>
                <w:rFonts w:ascii="Arial" w:hAnsi="Arial" w:cs="Arial"/>
                <w:sz w:val="20"/>
                <w:szCs w:val="24"/>
                <w:vertAlign w:val="superscript"/>
              </w:rPr>
            </w:pPr>
            <w:r w:rsidRPr="0034097D">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p>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0.03</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0.12</w:t>
            </w:r>
          </w:p>
        </w:tc>
      </w:tr>
      <w:tr w:rsidR="00653A05" w:rsidRPr="0034097D" w:rsidTr="00C818E1">
        <w:trPr>
          <w:trHeight w:val="260"/>
        </w:trPr>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CBCL Item #18*</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(1.6%)</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1890" w:type="dxa"/>
            <w:gridSpan w:val="2"/>
            <w:tcBorders>
              <w:top w:val="nil"/>
              <w:left w:val="nil"/>
              <w:bottom w:val="nil"/>
              <w:right w:val="nil"/>
            </w:tcBorders>
            <w:vAlign w:val="bottom"/>
          </w:tcPr>
          <w:p w:rsidR="00653A05" w:rsidRPr="002A2722" w:rsidRDefault="00653A05" w:rsidP="00C818E1">
            <w:pPr>
              <w:spacing w:after="0" w:line="240" w:lineRule="auto"/>
              <w:contextualSpacing/>
              <w:rPr>
                <w:rFonts w:ascii="Arial" w:hAnsi="Arial" w:cs="Arial"/>
                <w:sz w:val="20"/>
              </w:rPr>
            </w:pPr>
            <w:r w:rsidRPr="0034097D">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0.33</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0.05</w:t>
            </w:r>
          </w:p>
        </w:tc>
      </w:tr>
      <w:tr w:rsidR="00653A05" w:rsidRPr="0034097D" w:rsidTr="00C818E1">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CBCL Item #91*</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8 (4%)</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1890" w:type="dxa"/>
            <w:gridSpan w:val="2"/>
            <w:tcBorders>
              <w:top w:val="nil"/>
              <w:left w:val="nil"/>
              <w:bottom w:val="nil"/>
              <w:right w:val="nil"/>
            </w:tcBorders>
            <w:vAlign w:val="bottom"/>
          </w:tcPr>
          <w:p w:rsidR="00653A05" w:rsidRPr="002A2722" w:rsidRDefault="00653A05" w:rsidP="00C818E1">
            <w:pPr>
              <w:spacing w:after="0" w:line="240" w:lineRule="auto"/>
              <w:contextualSpacing/>
              <w:rPr>
                <w:rFonts w:ascii="Arial" w:hAnsi="Arial" w:cs="Arial"/>
                <w:sz w:val="20"/>
              </w:rPr>
            </w:pPr>
            <w:r w:rsidRPr="002A2722">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0.46</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0.03</w:t>
            </w:r>
          </w:p>
        </w:tc>
      </w:tr>
      <w:tr w:rsidR="00653A05" w:rsidRPr="0034097D" w:rsidTr="00C818E1">
        <w:tc>
          <w:tcPr>
            <w:tcW w:w="3613" w:type="dxa"/>
            <w:tcBorders>
              <w:top w:val="nil"/>
              <w:left w:val="nil"/>
              <w:bottom w:val="nil"/>
              <w:right w:val="nil"/>
            </w:tcBorders>
            <w:vAlign w:val="bottom"/>
          </w:tcPr>
          <w:p w:rsidR="00653A05" w:rsidRPr="001152D3" w:rsidRDefault="00653A05" w:rsidP="00C818E1">
            <w:pPr>
              <w:spacing w:after="0" w:line="240" w:lineRule="auto"/>
              <w:contextualSpacing/>
              <w:rPr>
                <w:rFonts w:ascii="Arial" w:hAnsi="Arial" w:cs="Arial"/>
                <w:sz w:val="20"/>
                <w:szCs w:val="24"/>
              </w:rPr>
            </w:pPr>
            <w:r>
              <w:rPr>
                <w:rFonts w:ascii="Arial" w:hAnsi="Arial" w:cs="Arial"/>
                <w:sz w:val="20"/>
                <w:szCs w:val="24"/>
              </w:rPr>
              <w:t>CBCL Item #18 and/or #91*</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8 (4%)</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 (3%)</w:t>
            </w:r>
          </w:p>
        </w:tc>
        <w:tc>
          <w:tcPr>
            <w:tcW w:w="1890" w:type="dxa"/>
            <w:gridSpan w:val="2"/>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sidRPr="002A2722">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0.46</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0.03</w:t>
            </w:r>
          </w:p>
        </w:tc>
      </w:tr>
      <w:tr w:rsidR="00653A05" w:rsidRPr="0034097D" w:rsidTr="00C818E1">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t>MAVRIC-P Item #15b**</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18 (10%)</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1 (1%)</w:t>
            </w:r>
          </w:p>
        </w:tc>
        <w:tc>
          <w:tcPr>
            <w:tcW w:w="1890" w:type="dxa"/>
            <w:gridSpan w:val="2"/>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sidRPr="002A2722">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0.003</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0.16</w:t>
            </w:r>
          </w:p>
        </w:tc>
      </w:tr>
      <w:tr w:rsidR="00653A05" w:rsidRPr="0034097D" w:rsidTr="00C818E1">
        <w:tc>
          <w:tcPr>
            <w:tcW w:w="3613" w:type="dxa"/>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Pr>
                <w:rFonts w:ascii="Arial" w:hAnsi="Arial" w:cs="Arial"/>
                <w:sz w:val="20"/>
                <w:szCs w:val="24"/>
              </w:rPr>
              <w:lastRenderedPageBreak/>
              <w:t>MAVRIC-P Item #15d**</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2 (1%)</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 (0%)</w:t>
            </w:r>
          </w:p>
        </w:tc>
        <w:tc>
          <w:tcPr>
            <w:tcW w:w="1890" w:type="dxa"/>
            <w:gridSpan w:val="2"/>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sidRPr="002A2722">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0.44</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0.06</w:t>
            </w:r>
          </w:p>
        </w:tc>
      </w:tr>
      <w:tr w:rsidR="00653A05" w:rsidRPr="0034097D" w:rsidTr="00C818E1">
        <w:tc>
          <w:tcPr>
            <w:tcW w:w="3613" w:type="dxa"/>
            <w:tcBorders>
              <w:top w:val="nil"/>
              <w:left w:val="nil"/>
              <w:bottom w:val="nil"/>
              <w:right w:val="nil"/>
            </w:tcBorders>
            <w:vAlign w:val="bottom"/>
          </w:tcPr>
          <w:p w:rsidR="00653A05" w:rsidRPr="001152D3" w:rsidRDefault="00653A05" w:rsidP="00C818E1">
            <w:pPr>
              <w:spacing w:after="0" w:line="240" w:lineRule="auto"/>
              <w:contextualSpacing/>
              <w:rPr>
                <w:rFonts w:ascii="Arial" w:hAnsi="Arial" w:cs="Arial"/>
                <w:sz w:val="20"/>
                <w:szCs w:val="24"/>
              </w:rPr>
            </w:pPr>
            <w:r>
              <w:rPr>
                <w:rFonts w:ascii="Arial" w:hAnsi="Arial" w:cs="Arial"/>
                <w:sz w:val="20"/>
                <w:szCs w:val="24"/>
              </w:rPr>
              <w:t>MAVRIC-P #15b and/or 15d**</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19 (10%)</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1 (1%)</w:t>
            </w:r>
          </w:p>
        </w:tc>
        <w:tc>
          <w:tcPr>
            <w:tcW w:w="1890" w:type="dxa"/>
            <w:gridSpan w:val="2"/>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sidRPr="0034097D">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0.002</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0.16</w:t>
            </w:r>
          </w:p>
        </w:tc>
      </w:tr>
      <w:tr w:rsidR="00653A05" w:rsidRPr="0034097D" w:rsidTr="00C818E1">
        <w:tc>
          <w:tcPr>
            <w:tcW w:w="3613" w:type="dxa"/>
            <w:tcBorders>
              <w:top w:val="nil"/>
              <w:left w:val="nil"/>
              <w:bottom w:val="nil"/>
              <w:right w:val="nil"/>
            </w:tcBorders>
            <w:vAlign w:val="bottom"/>
          </w:tcPr>
          <w:p w:rsidR="00653A05" w:rsidRPr="001152D3" w:rsidRDefault="00653A05" w:rsidP="00C818E1">
            <w:pPr>
              <w:spacing w:after="0" w:line="240" w:lineRule="auto"/>
              <w:contextualSpacing/>
              <w:rPr>
                <w:rFonts w:ascii="Arial" w:hAnsi="Arial" w:cs="Arial"/>
                <w:sz w:val="20"/>
                <w:szCs w:val="24"/>
              </w:rPr>
            </w:pPr>
            <w:r>
              <w:rPr>
                <w:rFonts w:ascii="Arial" w:hAnsi="Arial" w:cs="Arial"/>
                <w:sz w:val="20"/>
                <w:szCs w:val="24"/>
              </w:rPr>
              <w:t>Positive response on any item on either DISC-Y/P (#20, #21, #22), CBCL (#18, #91), and MAVRIC-P (#15b, #15d)</w:t>
            </w:r>
          </w:p>
        </w:tc>
        <w:tc>
          <w:tcPr>
            <w:tcW w:w="2070" w:type="dxa"/>
            <w:gridSpan w:val="3"/>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33 (17%)</w:t>
            </w:r>
          </w:p>
        </w:tc>
        <w:tc>
          <w:tcPr>
            <w:tcW w:w="2070" w:type="dxa"/>
            <w:gridSpan w:val="2"/>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4 (4%)</w:t>
            </w:r>
          </w:p>
        </w:tc>
        <w:tc>
          <w:tcPr>
            <w:tcW w:w="1890" w:type="dxa"/>
            <w:gridSpan w:val="2"/>
            <w:tcBorders>
              <w:top w:val="nil"/>
              <w:left w:val="nil"/>
              <w:bottom w:val="nil"/>
              <w:right w:val="nil"/>
            </w:tcBorders>
            <w:vAlign w:val="bottom"/>
          </w:tcPr>
          <w:p w:rsidR="00653A05" w:rsidRDefault="00653A05" w:rsidP="00C818E1">
            <w:pPr>
              <w:spacing w:after="0" w:line="240" w:lineRule="auto"/>
              <w:contextualSpacing/>
              <w:rPr>
                <w:rFonts w:ascii="Arial" w:hAnsi="Arial" w:cs="Arial"/>
                <w:sz w:val="20"/>
                <w:szCs w:val="24"/>
              </w:rPr>
            </w:pPr>
            <w:r w:rsidRPr="0034097D">
              <w:rPr>
                <w:rFonts w:ascii="Arial" w:hAnsi="Arial" w:cs="Arial"/>
                <w:sz w:val="20"/>
              </w:rPr>
              <w:t>Fisher's exact test</w:t>
            </w:r>
          </w:p>
        </w:tc>
        <w:tc>
          <w:tcPr>
            <w:tcW w:w="990" w:type="dxa"/>
            <w:gridSpan w:val="2"/>
            <w:tcBorders>
              <w:top w:val="nil"/>
              <w:left w:val="nil"/>
              <w:bottom w:val="nil"/>
              <w:right w:val="nil"/>
            </w:tcBorders>
          </w:tcPr>
          <w:p w:rsidR="00653A05" w:rsidRDefault="00653A05" w:rsidP="00C818E1">
            <w:pPr>
              <w:spacing w:after="0" w:line="240" w:lineRule="auto"/>
              <w:contextualSpacing/>
              <w:jc w:val="center"/>
              <w:rPr>
                <w:rFonts w:ascii="Arial" w:hAnsi="Arial" w:cs="Arial"/>
                <w:sz w:val="20"/>
                <w:szCs w:val="24"/>
              </w:rPr>
            </w:pPr>
          </w:p>
          <w:p w:rsidR="00653A05" w:rsidRDefault="00653A05" w:rsidP="00C818E1">
            <w:pPr>
              <w:spacing w:after="0" w:line="240" w:lineRule="auto"/>
              <w:contextualSpacing/>
              <w:jc w:val="center"/>
              <w:rPr>
                <w:rFonts w:ascii="Arial" w:hAnsi="Arial" w:cs="Arial"/>
                <w:sz w:val="20"/>
                <w:szCs w:val="24"/>
              </w:rPr>
            </w:pPr>
          </w:p>
          <w:p w:rsidR="00653A05" w:rsidRDefault="00653A05" w:rsidP="00C818E1">
            <w:pPr>
              <w:spacing w:after="0" w:line="240" w:lineRule="auto"/>
              <w:contextualSpacing/>
              <w:jc w:val="center"/>
              <w:rPr>
                <w:rFonts w:ascii="Arial" w:hAnsi="Arial" w:cs="Arial"/>
                <w:sz w:val="20"/>
                <w:szCs w:val="24"/>
              </w:rPr>
            </w:pPr>
          </w:p>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0.001</w:t>
            </w:r>
          </w:p>
        </w:tc>
        <w:tc>
          <w:tcPr>
            <w:tcW w:w="630" w:type="dxa"/>
            <w:tcBorders>
              <w:top w:val="nil"/>
              <w:left w:val="nil"/>
              <w:bottom w:val="nil"/>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0.18</w:t>
            </w:r>
          </w:p>
        </w:tc>
      </w:tr>
      <w:tr w:rsidR="00653A05" w:rsidRPr="0034097D" w:rsidTr="00C818E1">
        <w:tc>
          <w:tcPr>
            <w:tcW w:w="3613" w:type="dxa"/>
            <w:tcBorders>
              <w:top w:val="nil"/>
              <w:left w:val="nil"/>
              <w:bottom w:val="single" w:sz="4" w:space="0" w:color="auto"/>
              <w:right w:val="nil"/>
            </w:tcBorders>
            <w:vAlign w:val="bottom"/>
          </w:tcPr>
          <w:p w:rsidR="00653A05" w:rsidRPr="001152D3" w:rsidRDefault="00653A05" w:rsidP="00C818E1">
            <w:pPr>
              <w:spacing w:after="0" w:line="240" w:lineRule="auto"/>
              <w:contextualSpacing/>
              <w:rPr>
                <w:rFonts w:ascii="Arial" w:hAnsi="Arial" w:cs="Arial"/>
                <w:sz w:val="20"/>
                <w:szCs w:val="24"/>
              </w:rPr>
            </w:pPr>
            <w:r>
              <w:rPr>
                <w:rFonts w:ascii="Arial" w:hAnsi="Arial" w:cs="Arial"/>
                <w:sz w:val="20"/>
                <w:szCs w:val="24"/>
              </w:rPr>
              <w:t>Positive response on any item on either DISC-Y/P (#21, #22), CBCL (#18, #91), and MAVRIC-P (#15b, #15d)</w:t>
            </w:r>
          </w:p>
        </w:tc>
        <w:tc>
          <w:tcPr>
            <w:tcW w:w="2070" w:type="dxa"/>
            <w:gridSpan w:val="3"/>
            <w:tcBorders>
              <w:top w:val="nil"/>
              <w:left w:val="nil"/>
              <w:bottom w:val="single" w:sz="4" w:space="0" w:color="auto"/>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29 (15%)</w:t>
            </w:r>
          </w:p>
        </w:tc>
        <w:tc>
          <w:tcPr>
            <w:tcW w:w="2070" w:type="dxa"/>
            <w:gridSpan w:val="2"/>
            <w:tcBorders>
              <w:top w:val="nil"/>
              <w:left w:val="nil"/>
              <w:bottom w:val="single" w:sz="4" w:space="0" w:color="auto"/>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4 (4%)</w:t>
            </w:r>
          </w:p>
        </w:tc>
        <w:tc>
          <w:tcPr>
            <w:tcW w:w="1890" w:type="dxa"/>
            <w:gridSpan w:val="2"/>
            <w:tcBorders>
              <w:top w:val="nil"/>
              <w:left w:val="nil"/>
              <w:bottom w:val="single" w:sz="4" w:space="0" w:color="auto"/>
              <w:right w:val="nil"/>
            </w:tcBorders>
            <w:vAlign w:val="bottom"/>
          </w:tcPr>
          <w:p w:rsidR="00653A05" w:rsidRPr="002A2722" w:rsidRDefault="00653A05" w:rsidP="00C818E1">
            <w:pPr>
              <w:spacing w:after="0" w:line="240" w:lineRule="auto"/>
              <w:contextualSpacing/>
              <w:rPr>
                <w:rFonts w:ascii="Arial" w:hAnsi="Arial" w:cs="Arial"/>
                <w:sz w:val="20"/>
                <w:szCs w:val="24"/>
                <w:vertAlign w:val="superscript"/>
              </w:rPr>
            </w:pPr>
            <w:r w:rsidRPr="0034097D">
              <w:rPr>
                <w:rFonts w:ascii="Arial" w:hAnsi="Arial" w:cs="Arial"/>
                <w:sz w:val="20"/>
              </w:rPr>
              <w:t>Fisher's exact test</w:t>
            </w:r>
          </w:p>
        </w:tc>
        <w:tc>
          <w:tcPr>
            <w:tcW w:w="990" w:type="dxa"/>
            <w:gridSpan w:val="2"/>
            <w:tcBorders>
              <w:top w:val="nil"/>
              <w:left w:val="nil"/>
              <w:bottom w:val="single" w:sz="4" w:space="0" w:color="auto"/>
              <w:right w:val="nil"/>
            </w:tcBorders>
          </w:tcPr>
          <w:p w:rsidR="00653A05" w:rsidRDefault="00653A05" w:rsidP="00C818E1">
            <w:pPr>
              <w:spacing w:after="0" w:line="240" w:lineRule="auto"/>
              <w:contextualSpacing/>
              <w:jc w:val="center"/>
              <w:rPr>
                <w:rFonts w:ascii="Arial" w:hAnsi="Arial" w:cs="Arial"/>
                <w:sz w:val="20"/>
                <w:szCs w:val="24"/>
              </w:rPr>
            </w:pPr>
          </w:p>
          <w:p w:rsidR="00653A05" w:rsidRDefault="00653A05" w:rsidP="00C818E1">
            <w:pPr>
              <w:spacing w:after="0" w:line="240" w:lineRule="auto"/>
              <w:contextualSpacing/>
              <w:jc w:val="center"/>
              <w:rPr>
                <w:rFonts w:ascii="Arial" w:hAnsi="Arial" w:cs="Arial"/>
                <w:sz w:val="20"/>
                <w:szCs w:val="24"/>
              </w:rPr>
            </w:pPr>
          </w:p>
          <w:p w:rsidR="00653A05" w:rsidRDefault="00653A05" w:rsidP="00C818E1">
            <w:pPr>
              <w:spacing w:after="0" w:line="240" w:lineRule="auto"/>
              <w:contextualSpacing/>
              <w:jc w:val="center"/>
              <w:rPr>
                <w:rFonts w:ascii="Arial" w:hAnsi="Arial" w:cs="Arial"/>
                <w:sz w:val="20"/>
                <w:szCs w:val="24"/>
              </w:rPr>
            </w:pPr>
          </w:p>
          <w:p w:rsidR="00653A05" w:rsidRDefault="00653A05" w:rsidP="00C818E1">
            <w:pPr>
              <w:spacing w:after="0" w:line="240" w:lineRule="auto"/>
              <w:contextualSpacing/>
              <w:jc w:val="right"/>
              <w:rPr>
                <w:rFonts w:ascii="Arial" w:hAnsi="Arial" w:cs="Arial"/>
                <w:sz w:val="20"/>
                <w:szCs w:val="24"/>
              </w:rPr>
            </w:pPr>
            <w:r>
              <w:rPr>
                <w:rFonts w:ascii="Arial" w:hAnsi="Arial" w:cs="Arial"/>
                <w:sz w:val="20"/>
                <w:szCs w:val="24"/>
              </w:rPr>
              <w:t>0.003</w:t>
            </w:r>
          </w:p>
        </w:tc>
        <w:tc>
          <w:tcPr>
            <w:tcW w:w="630" w:type="dxa"/>
            <w:tcBorders>
              <w:top w:val="nil"/>
              <w:left w:val="nil"/>
              <w:bottom w:val="single" w:sz="4" w:space="0" w:color="auto"/>
              <w:right w:val="nil"/>
            </w:tcBorders>
            <w:vAlign w:val="bottom"/>
          </w:tcPr>
          <w:p w:rsidR="00653A05" w:rsidRDefault="00653A05" w:rsidP="00C818E1">
            <w:pPr>
              <w:spacing w:after="0" w:line="240" w:lineRule="auto"/>
              <w:contextualSpacing/>
              <w:jc w:val="center"/>
              <w:rPr>
                <w:rFonts w:ascii="Arial" w:hAnsi="Arial" w:cs="Arial"/>
                <w:sz w:val="20"/>
                <w:szCs w:val="24"/>
              </w:rPr>
            </w:pPr>
            <w:r>
              <w:rPr>
                <w:rFonts w:ascii="Arial" w:hAnsi="Arial" w:cs="Arial"/>
                <w:sz w:val="20"/>
                <w:szCs w:val="24"/>
              </w:rPr>
              <w:t>0.16</w:t>
            </w:r>
          </w:p>
        </w:tc>
      </w:tr>
      <w:tr w:rsidR="00653A05" w:rsidRPr="0034097D" w:rsidTr="00C818E1">
        <w:tc>
          <w:tcPr>
            <w:tcW w:w="11263" w:type="dxa"/>
            <w:gridSpan w:val="11"/>
            <w:tcBorders>
              <w:left w:val="nil"/>
              <w:bottom w:val="nil"/>
              <w:right w:val="nil"/>
            </w:tcBorders>
          </w:tcPr>
          <w:p w:rsidR="00653A05" w:rsidRPr="0018515D" w:rsidRDefault="00653A05" w:rsidP="00C818E1">
            <w:pPr>
              <w:spacing w:after="0" w:line="240" w:lineRule="auto"/>
              <w:contextualSpacing/>
              <w:rPr>
                <w:rFonts w:ascii="Arial" w:hAnsi="Arial" w:cs="Arial"/>
                <w:sz w:val="20"/>
                <w:szCs w:val="20"/>
              </w:rPr>
            </w:pPr>
            <w:r w:rsidRPr="0034097D">
              <w:rPr>
                <w:rFonts w:ascii="Arial" w:hAnsi="Arial" w:cs="Arial"/>
                <w:b/>
                <w:sz w:val="20"/>
                <w:szCs w:val="24"/>
              </w:rPr>
              <w:t>Note:</w:t>
            </w:r>
            <w:r w:rsidRPr="0034097D">
              <w:rPr>
                <w:rFonts w:ascii="Arial" w:hAnsi="Arial" w:cs="Arial"/>
                <w:sz w:val="20"/>
                <w:szCs w:val="24"/>
              </w:rPr>
              <w:t xml:space="preserve"> N/A = Not applicable;</w:t>
            </w:r>
            <w:r w:rsidRPr="0034097D">
              <w:rPr>
                <w:rFonts w:ascii="Arial" w:hAnsi="Arial" w:cs="Arial"/>
                <w:sz w:val="20"/>
                <w:szCs w:val="24"/>
                <w:vertAlign w:val="superscript"/>
              </w:rPr>
              <w:t xml:space="preserve"> </w:t>
            </w:r>
            <w:proofErr w:type="spellStart"/>
            <w:r w:rsidRPr="0034097D">
              <w:rPr>
                <w:rFonts w:ascii="Arial" w:hAnsi="Arial" w:cs="Arial"/>
                <w:sz w:val="20"/>
                <w:szCs w:val="24"/>
                <w:vertAlign w:val="superscript"/>
              </w:rPr>
              <w:t>a</w:t>
            </w:r>
            <w:r>
              <w:rPr>
                <w:rFonts w:ascii="Arial" w:hAnsi="Arial" w:cs="Arial"/>
                <w:sz w:val="20"/>
                <w:szCs w:val="24"/>
              </w:rPr>
              <w:t>p</w:t>
            </w:r>
            <w:proofErr w:type="spellEnd"/>
            <w:r>
              <w:rPr>
                <w:rFonts w:ascii="Arial" w:hAnsi="Arial" w:cs="Arial"/>
                <w:sz w:val="20"/>
                <w:szCs w:val="24"/>
              </w:rPr>
              <w:t>=</w:t>
            </w:r>
            <w:r w:rsidRPr="0034097D">
              <w:rPr>
                <w:rFonts w:ascii="Arial" w:hAnsi="Arial" w:cs="Arial"/>
                <w:sz w:val="20"/>
                <w:szCs w:val="24"/>
              </w:rPr>
              <w:t xml:space="preserve">0.07, </w:t>
            </w:r>
            <w:proofErr w:type="spellStart"/>
            <w:r w:rsidRPr="0034097D">
              <w:rPr>
                <w:rFonts w:ascii="Arial" w:hAnsi="Arial" w:cs="Arial"/>
                <w:sz w:val="20"/>
                <w:szCs w:val="24"/>
                <w:vertAlign w:val="superscript"/>
              </w:rPr>
              <w:t>b</w:t>
            </w:r>
            <w:r>
              <w:rPr>
                <w:rFonts w:ascii="Arial" w:hAnsi="Arial" w:cs="Arial"/>
                <w:sz w:val="20"/>
                <w:szCs w:val="24"/>
              </w:rPr>
              <w:t>p</w:t>
            </w:r>
            <w:proofErr w:type="spellEnd"/>
            <w:r w:rsidRPr="0034097D">
              <w:rPr>
                <w:rFonts w:ascii="Arial" w:hAnsi="Arial" w:cs="Arial"/>
                <w:sz w:val="20"/>
                <w:szCs w:val="24"/>
              </w:rPr>
              <w:t>&lt;0.</w:t>
            </w:r>
            <w:r w:rsidRPr="0018515D">
              <w:rPr>
                <w:rFonts w:ascii="Arial" w:hAnsi="Arial" w:cs="Arial"/>
                <w:sz w:val="20"/>
                <w:szCs w:val="20"/>
              </w:rPr>
              <w:t xml:space="preserve">001 </w:t>
            </w:r>
          </w:p>
          <w:p w:rsidR="00653A05" w:rsidRPr="0018515D" w:rsidRDefault="00653A05" w:rsidP="00C818E1">
            <w:pPr>
              <w:spacing w:after="0" w:line="240" w:lineRule="auto"/>
              <w:contextualSpacing/>
              <w:rPr>
                <w:rFonts w:ascii="Arial" w:hAnsi="Arial" w:cs="Arial"/>
                <w:sz w:val="20"/>
                <w:szCs w:val="20"/>
              </w:rPr>
            </w:pPr>
            <w:r w:rsidRPr="0018515D">
              <w:rPr>
                <w:rFonts w:ascii="Arial" w:hAnsi="Arial" w:cs="Arial"/>
                <w:sz w:val="20"/>
                <w:szCs w:val="20"/>
              </w:rPr>
              <w:t>*Only 192 youth with CTD had complete CBCL data</w:t>
            </w:r>
          </w:p>
          <w:p w:rsidR="00653A05" w:rsidRPr="0034097D" w:rsidRDefault="00653A05" w:rsidP="00C818E1">
            <w:pPr>
              <w:spacing w:after="0" w:line="240" w:lineRule="auto"/>
              <w:contextualSpacing/>
              <w:rPr>
                <w:rFonts w:ascii="Arial" w:hAnsi="Arial" w:cs="Arial"/>
                <w:sz w:val="20"/>
                <w:szCs w:val="24"/>
                <w:vertAlign w:val="subscript"/>
              </w:rPr>
            </w:pPr>
            <w:r w:rsidRPr="0018515D">
              <w:rPr>
                <w:rFonts w:ascii="Arial" w:hAnsi="Arial" w:cs="Arial"/>
                <w:sz w:val="20"/>
                <w:szCs w:val="20"/>
              </w:rPr>
              <w:t>**Only 180 youth with CTD and 96 community controls had complete MAVRIC-P data</w:t>
            </w:r>
          </w:p>
        </w:tc>
      </w:tr>
    </w:tbl>
    <w:p w:rsidR="00A26A0E" w:rsidRDefault="00A26A0E" w:rsidP="00F26457">
      <w:pPr>
        <w:spacing w:after="0" w:line="240" w:lineRule="auto"/>
        <w:contextualSpacing/>
        <w:rPr>
          <w:rFonts w:ascii="Arial" w:hAnsi="Arial" w:cs="Arial"/>
          <w:sz w:val="20"/>
        </w:rPr>
      </w:pPr>
    </w:p>
    <w:p w:rsidR="00AE3F1B" w:rsidRDefault="00AE3F1B">
      <w:pPr>
        <w:spacing w:after="0" w:line="240" w:lineRule="auto"/>
        <w:rPr>
          <w:rFonts w:ascii="Arial" w:hAnsi="Arial" w:cs="Arial"/>
          <w:sz w:val="20"/>
        </w:rPr>
      </w:pPr>
      <w:r>
        <w:rPr>
          <w:rFonts w:ascii="Arial" w:hAnsi="Arial" w:cs="Arial"/>
          <w:sz w:val="20"/>
        </w:rPr>
        <w:br w:type="page"/>
      </w:r>
    </w:p>
    <w:p w:rsidR="00AE3F1B" w:rsidRDefault="00AE3F1B" w:rsidP="00F26457">
      <w:pPr>
        <w:spacing w:after="0" w:line="240" w:lineRule="auto"/>
        <w:contextualSpacing/>
        <w:rPr>
          <w:rFonts w:ascii="Arial" w:hAnsi="Arial" w:cs="Arial"/>
          <w:sz w:val="20"/>
        </w:rPr>
      </w:pPr>
    </w:p>
    <w:tbl>
      <w:tblPr>
        <w:tblpPr w:leftFromText="180" w:rightFromText="180" w:vertAnchor="text" w:tblpX="-144" w:tblpY="1"/>
        <w:tblOverlap w:val="never"/>
        <w:tblW w:w="13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8"/>
        <w:gridCol w:w="1350"/>
        <w:gridCol w:w="1620"/>
        <w:gridCol w:w="1458"/>
        <w:gridCol w:w="1550"/>
        <w:gridCol w:w="702"/>
        <w:gridCol w:w="198"/>
        <w:gridCol w:w="522"/>
        <w:gridCol w:w="108"/>
      </w:tblGrid>
      <w:tr w:rsidR="00AE3F1B" w:rsidRPr="0034097D" w:rsidTr="00554973">
        <w:tc>
          <w:tcPr>
            <w:tcW w:w="13376" w:type="dxa"/>
            <w:gridSpan w:val="9"/>
            <w:tcBorders>
              <w:top w:val="nil"/>
              <w:left w:val="nil"/>
              <w:bottom w:val="single" w:sz="4" w:space="0" w:color="auto"/>
              <w:right w:val="nil"/>
            </w:tcBorders>
          </w:tcPr>
          <w:p w:rsidR="00AE3F1B" w:rsidRPr="0034097D" w:rsidRDefault="00AE3F1B" w:rsidP="00B83429">
            <w:pPr>
              <w:spacing w:after="0" w:line="240" w:lineRule="auto"/>
              <w:contextualSpacing/>
              <w:rPr>
                <w:rFonts w:ascii="Arial" w:hAnsi="Arial" w:cs="Arial"/>
                <w:sz w:val="20"/>
              </w:rPr>
            </w:pPr>
            <w:r w:rsidRPr="0034097D">
              <w:rPr>
                <w:rFonts w:ascii="Arial" w:hAnsi="Arial" w:cs="Arial"/>
                <w:sz w:val="20"/>
              </w:rPr>
              <w:br w:type="page"/>
            </w:r>
            <w:r w:rsidRPr="0034097D">
              <w:rPr>
                <w:rFonts w:ascii="Arial" w:hAnsi="Arial" w:cs="Arial"/>
              </w:rPr>
              <w:t xml:space="preserve">Table 3. </w:t>
            </w:r>
            <w:r w:rsidRPr="0034097D">
              <w:rPr>
                <w:rFonts w:ascii="Arial" w:hAnsi="Arial" w:cs="Arial"/>
                <w:i/>
              </w:rPr>
              <w:t>Difference in Demographic and Clinical Characteristics Among Youth with CTD with and without suicidal thoughts and/or behaviors (N = 196)</w:t>
            </w:r>
          </w:p>
        </w:tc>
      </w:tr>
      <w:tr w:rsidR="00AE3F1B" w:rsidRPr="0034097D" w:rsidTr="00554973">
        <w:trPr>
          <w:trHeight w:val="926"/>
        </w:trPr>
        <w:tc>
          <w:tcPr>
            <w:tcW w:w="5868" w:type="dxa"/>
            <w:tcBorders>
              <w:left w:val="nil"/>
              <w:bottom w:val="single" w:sz="4" w:space="0" w:color="auto"/>
              <w:right w:val="nil"/>
            </w:tcBorders>
            <w:vAlign w:val="bottom"/>
          </w:tcPr>
          <w:p w:rsidR="00AE3F1B" w:rsidRPr="0034097D" w:rsidRDefault="00AE3F1B" w:rsidP="00B83429">
            <w:pPr>
              <w:spacing w:after="0" w:line="240" w:lineRule="auto"/>
              <w:contextualSpacing/>
              <w:rPr>
                <w:rFonts w:ascii="Arial" w:hAnsi="Arial" w:cs="Arial"/>
                <w:sz w:val="20"/>
              </w:rPr>
            </w:pPr>
          </w:p>
        </w:tc>
        <w:tc>
          <w:tcPr>
            <w:tcW w:w="1350" w:type="dxa"/>
            <w:tcBorders>
              <w:left w:val="nil"/>
              <w:bottom w:val="single" w:sz="4" w:space="0" w:color="auto"/>
              <w:right w:val="nil"/>
            </w:tcBorders>
          </w:tcPr>
          <w:p w:rsidR="00AE3F1B" w:rsidRPr="0034097D" w:rsidRDefault="00AE3F1B" w:rsidP="00B83429">
            <w:pPr>
              <w:spacing w:after="0" w:line="240" w:lineRule="auto"/>
              <w:contextualSpacing/>
              <w:jc w:val="right"/>
              <w:rPr>
                <w:rFonts w:ascii="Arial" w:hAnsi="Arial" w:cs="Arial"/>
                <w:b/>
                <w:sz w:val="20"/>
              </w:rPr>
            </w:pPr>
            <w:r w:rsidRPr="0034097D">
              <w:rPr>
                <w:rFonts w:ascii="Arial" w:hAnsi="Arial" w:cs="Arial"/>
                <w:b/>
                <w:sz w:val="20"/>
              </w:rPr>
              <w:t xml:space="preserve">Total Sample of Youth with CTD </w:t>
            </w:r>
          </w:p>
          <w:p w:rsidR="00AE3F1B" w:rsidRPr="0034097D" w:rsidRDefault="00AE3F1B" w:rsidP="00B83429">
            <w:pPr>
              <w:spacing w:after="0" w:line="240" w:lineRule="auto"/>
              <w:contextualSpacing/>
              <w:jc w:val="right"/>
              <w:rPr>
                <w:rFonts w:ascii="Arial" w:hAnsi="Arial" w:cs="Arial"/>
                <w:b/>
                <w:sz w:val="20"/>
              </w:rPr>
            </w:pPr>
            <w:r w:rsidRPr="0034097D">
              <w:rPr>
                <w:rFonts w:ascii="Arial" w:hAnsi="Arial" w:cs="Arial"/>
                <w:b/>
                <w:sz w:val="20"/>
              </w:rPr>
              <w:t>(</w:t>
            </w:r>
            <w:r w:rsidRPr="0034097D">
              <w:rPr>
                <w:rFonts w:ascii="Arial" w:hAnsi="Arial" w:cs="Arial"/>
                <w:b/>
                <w:i/>
                <w:sz w:val="20"/>
              </w:rPr>
              <w:t>n</w:t>
            </w:r>
            <w:r w:rsidRPr="0034097D">
              <w:rPr>
                <w:rFonts w:ascii="Arial" w:hAnsi="Arial" w:cs="Arial"/>
                <w:b/>
                <w:sz w:val="20"/>
              </w:rPr>
              <w:t xml:space="preserve"> = 196)</w:t>
            </w:r>
          </w:p>
        </w:tc>
        <w:tc>
          <w:tcPr>
            <w:tcW w:w="1620" w:type="dxa"/>
            <w:tcBorders>
              <w:left w:val="nil"/>
              <w:bottom w:val="single" w:sz="4" w:space="0" w:color="auto"/>
              <w:right w:val="nil"/>
            </w:tcBorders>
            <w:vAlign w:val="bottom"/>
          </w:tcPr>
          <w:p w:rsidR="00AE3F1B" w:rsidRPr="0034097D" w:rsidRDefault="00AE3F1B" w:rsidP="00B83429">
            <w:pPr>
              <w:spacing w:after="0" w:line="240" w:lineRule="auto"/>
              <w:contextualSpacing/>
              <w:jc w:val="right"/>
              <w:rPr>
                <w:rFonts w:ascii="Arial" w:hAnsi="Arial" w:cs="Arial"/>
                <w:b/>
                <w:sz w:val="20"/>
              </w:rPr>
            </w:pPr>
            <w:r w:rsidRPr="0034097D">
              <w:rPr>
                <w:rFonts w:ascii="Arial" w:hAnsi="Arial" w:cs="Arial"/>
                <w:b/>
                <w:sz w:val="20"/>
              </w:rPr>
              <w:t>Youth with CTD and suicidal thoughts</w:t>
            </w:r>
          </w:p>
          <w:p w:rsidR="00AE3F1B" w:rsidRPr="0034097D" w:rsidRDefault="00AE3F1B" w:rsidP="00B83429">
            <w:pPr>
              <w:spacing w:after="0" w:line="240" w:lineRule="auto"/>
              <w:contextualSpacing/>
              <w:jc w:val="right"/>
              <w:rPr>
                <w:rFonts w:ascii="Arial" w:hAnsi="Arial" w:cs="Arial"/>
                <w:b/>
                <w:sz w:val="20"/>
              </w:rPr>
            </w:pPr>
            <w:r w:rsidRPr="0034097D">
              <w:rPr>
                <w:rFonts w:ascii="Arial" w:hAnsi="Arial" w:cs="Arial"/>
                <w:b/>
                <w:sz w:val="20"/>
              </w:rPr>
              <w:t>(</w:t>
            </w:r>
            <w:r w:rsidRPr="0034097D">
              <w:rPr>
                <w:rFonts w:ascii="Arial" w:hAnsi="Arial" w:cs="Arial"/>
                <w:b/>
                <w:i/>
                <w:sz w:val="20"/>
              </w:rPr>
              <w:t>n</w:t>
            </w:r>
            <w:r w:rsidRPr="0034097D">
              <w:rPr>
                <w:rFonts w:ascii="Arial" w:hAnsi="Arial" w:cs="Arial"/>
                <w:b/>
                <w:sz w:val="20"/>
              </w:rPr>
              <w:t xml:space="preserve"> = 19)</w:t>
            </w:r>
          </w:p>
        </w:tc>
        <w:tc>
          <w:tcPr>
            <w:tcW w:w="1458" w:type="dxa"/>
            <w:tcBorders>
              <w:left w:val="nil"/>
              <w:bottom w:val="single" w:sz="4" w:space="0" w:color="auto"/>
              <w:right w:val="nil"/>
            </w:tcBorders>
            <w:vAlign w:val="bottom"/>
          </w:tcPr>
          <w:p w:rsidR="00AE3F1B" w:rsidRPr="0034097D" w:rsidRDefault="00AE3F1B" w:rsidP="00B83429">
            <w:pPr>
              <w:spacing w:after="0" w:line="240" w:lineRule="auto"/>
              <w:contextualSpacing/>
              <w:jc w:val="right"/>
              <w:rPr>
                <w:rFonts w:ascii="Arial" w:hAnsi="Arial" w:cs="Arial"/>
                <w:b/>
                <w:sz w:val="20"/>
              </w:rPr>
            </w:pPr>
            <w:r w:rsidRPr="0034097D">
              <w:rPr>
                <w:rFonts w:ascii="Arial" w:hAnsi="Arial" w:cs="Arial"/>
                <w:b/>
                <w:sz w:val="20"/>
              </w:rPr>
              <w:t>Youth with CTD without suicidal thoughts</w:t>
            </w:r>
          </w:p>
          <w:p w:rsidR="00AE3F1B" w:rsidRPr="0034097D" w:rsidRDefault="00AE3F1B" w:rsidP="00B83429">
            <w:pPr>
              <w:spacing w:after="0" w:line="240" w:lineRule="auto"/>
              <w:contextualSpacing/>
              <w:jc w:val="right"/>
              <w:rPr>
                <w:rFonts w:ascii="Arial" w:hAnsi="Arial" w:cs="Arial"/>
                <w:b/>
                <w:sz w:val="20"/>
              </w:rPr>
            </w:pPr>
            <w:r w:rsidRPr="0034097D">
              <w:rPr>
                <w:rFonts w:ascii="Arial" w:hAnsi="Arial" w:cs="Arial"/>
                <w:b/>
                <w:sz w:val="20"/>
              </w:rPr>
              <w:t>(</w:t>
            </w:r>
            <w:r w:rsidRPr="0034097D">
              <w:rPr>
                <w:rFonts w:ascii="Arial" w:hAnsi="Arial" w:cs="Arial"/>
                <w:b/>
                <w:i/>
                <w:sz w:val="20"/>
              </w:rPr>
              <w:t>n</w:t>
            </w:r>
            <w:r w:rsidRPr="0034097D">
              <w:rPr>
                <w:rFonts w:ascii="Arial" w:hAnsi="Arial" w:cs="Arial"/>
                <w:b/>
                <w:sz w:val="20"/>
              </w:rPr>
              <w:t xml:space="preserve"> = 177)</w:t>
            </w:r>
          </w:p>
        </w:tc>
        <w:tc>
          <w:tcPr>
            <w:tcW w:w="1550" w:type="dxa"/>
            <w:tcBorders>
              <w:left w:val="nil"/>
              <w:bottom w:val="single" w:sz="4" w:space="0" w:color="auto"/>
              <w:right w:val="nil"/>
            </w:tcBorders>
            <w:vAlign w:val="bottom"/>
          </w:tcPr>
          <w:p w:rsidR="00AE3F1B" w:rsidRPr="0034097D" w:rsidRDefault="00AE3F1B" w:rsidP="00B83429">
            <w:pPr>
              <w:spacing w:after="0" w:line="240" w:lineRule="auto"/>
              <w:contextualSpacing/>
              <w:rPr>
                <w:rFonts w:ascii="Arial" w:hAnsi="Arial" w:cs="Arial"/>
                <w:b/>
                <w:sz w:val="20"/>
              </w:rPr>
            </w:pPr>
          </w:p>
          <w:p w:rsidR="00AE3F1B" w:rsidRPr="0034097D" w:rsidRDefault="00AE3F1B" w:rsidP="00B83429">
            <w:pPr>
              <w:spacing w:after="0" w:line="240" w:lineRule="auto"/>
              <w:contextualSpacing/>
              <w:rPr>
                <w:rFonts w:ascii="Arial" w:hAnsi="Arial" w:cs="Arial"/>
                <w:b/>
                <w:sz w:val="20"/>
              </w:rPr>
            </w:pPr>
            <w:r w:rsidRPr="0034097D">
              <w:rPr>
                <w:rFonts w:ascii="Arial" w:hAnsi="Arial" w:cs="Arial"/>
                <w:b/>
                <w:sz w:val="20"/>
              </w:rPr>
              <w:t>Test statistic</w:t>
            </w:r>
          </w:p>
          <w:p w:rsidR="00AE3F1B" w:rsidRPr="0034097D" w:rsidRDefault="00AE3F1B" w:rsidP="00B83429">
            <w:pPr>
              <w:spacing w:after="0" w:line="240" w:lineRule="auto"/>
              <w:contextualSpacing/>
              <w:rPr>
                <w:rFonts w:ascii="Arial" w:hAnsi="Arial" w:cs="Arial"/>
                <w:b/>
                <w:sz w:val="20"/>
              </w:rPr>
            </w:pPr>
            <w:r w:rsidRPr="0034097D">
              <w:rPr>
                <w:rFonts w:ascii="Arial" w:hAnsi="Arial" w:cs="Arial"/>
                <w:b/>
                <w:sz w:val="20"/>
              </w:rPr>
              <w:t>Value (</w:t>
            </w:r>
            <w:proofErr w:type="spellStart"/>
            <w:r w:rsidRPr="0034097D">
              <w:rPr>
                <w:rFonts w:ascii="Arial" w:hAnsi="Arial" w:cs="Arial"/>
                <w:b/>
                <w:sz w:val="20"/>
              </w:rPr>
              <w:t>df</w:t>
            </w:r>
            <w:proofErr w:type="spellEnd"/>
            <w:r w:rsidRPr="0034097D">
              <w:rPr>
                <w:rFonts w:ascii="Arial" w:hAnsi="Arial" w:cs="Arial"/>
                <w:b/>
                <w:sz w:val="20"/>
              </w:rPr>
              <w:t>)</w:t>
            </w:r>
          </w:p>
        </w:tc>
        <w:tc>
          <w:tcPr>
            <w:tcW w:w="900" w:type="dxa"/>
            <w:gridSpan w:val="2"/>
            <w:tcBorders>
              <w:left w:val="nil"/>
              <w:bottom w:val="single" w:sz="4" w:space="0" w:color="auto"/>
              <w:right w:val="nil"/>
            </w:tcBorders>
            <w:vAlign w:val="bottom"/>
          </w:tcPr>
          <w:p w:rsidR="00AE3F1B" w:rsidRPr="0034097D" w:rsidRDefault="00AE3F1B" w:rsidP="00B83429">
            <w:pPr>
              <w:spacing w:after="0" w:line="240" w:lineRule="auto"/>
              <w:contextualSpacing/>
              <w:rPr>
                <w:rFonts w:ascii="Arial" w:hAnsi="Arial" w:cs="Arial"/>
                <w:b/>
                <w:sz w:val="20"/>
              </w:rPr>
            </w:pPr>
          </w:p>
          <w:p w:rsidR="00AE3F1B" w:rsidRPr="0034097D" w:rsidRDefault="00AE3F1B" w:rsidP="00B83429">
            <w:pPr>
              <w:spacing w:after="0" w:line="240" w:lineRule="auto"/>
              <w:contextualSpacing/>
              <w:rPr>
                <w:rFonts w:ascii="Arial" w:hAnsi="Arial" w:cs="Arial"/>
                <w:b/>
                <w:sz w:val="20"/>
              </w:rPr>
            </w:pPr>
          </w:p>
          <w:p w:rsidR="00AE3F1B" w:rsidRPr="0034097D" w:rsidRDefault="00AE3F1B" w:rsidP="00B83429">
            <w:pPr>
              <w:spacing w:after="0" w:line="240" w:lineRule="auto"/>
              <w:contextualSpacing/>
              <w:rPr>
                <w:rFonts w:ascii="Arial" w:hAnsi="Arial" w:cs="Arial"/>
                <w:b/>
                <w:sz w:val="20"/>
              </w:rPr>
            </w:pPr>
            <w:r w:rsidRPr="0034097D">
              <w:rPr>
                <w:rFonts w:ascii="Arial" w:hAnsi="Arial" w:cs="Arial"/>
                <w:b/>
                <w:sz w:val="20"/>
              </w:rPr>
              <w:t>p-value</w:t>
            </w:r>
          </w:p>
        </w:tc>
        <w:tc>
          <w:tcPr>
            <w:tcW w:w="630" w:type="dxa"/>
            <w:gridSpan w:val="2"/>
            <w:tcBorders>
              <w:left w:val="nil"/>
              <w:bottom w:val="single" w:sz="4" w:space="0" w:color="auto"/>
              <w:right w:val="nil"/>
            </w:tcBorders>
            <w:vAlign w:val="bottom"/>
          </w:tcPr>
          <w:p w:rsidR="00AE3F1B" w:rsidRPr="0034097D" w:rsidRDefault="00AE3F1B" w:rsidP="00B83429">
            <w:pPr>
              <w:spacing w:after="0" w:line="240" w:lineRule="auto"/>
              <w:contextualSpacing/>
              <w:rPr>
                <w:rFonts w:ascii="Arial" w:hAnsi="Arial" w:cs="Arial"/>
                <w:b/>
                <w:sz w:val="20"/>
              </w:rPr>
            </w:pPr>
          </w:p>
          <w:p w:rsidR="00AE3F1B" w:rsidRPr="0034097D" w:rsidRDefault="00AE3F1B" w:rsidP="00B83429">
            <w:pPr>
              <w:spacing w:after="0" w:line="240" w:lineRule="auto"/>
              <w:contextualSpacing/>
              <w:rPr>
                <w:rFonts w:ascii="Arial" w:hAnsi="Arial" w:cs="Arial"/>
                <w:b/>
                <w:sz w:val="20"/>
              </w:rPr>
            </w:pPr>
          </w:p>
          <w:p w:rsidR="00AE3F1B" w:rsidRPr="0034097D" w:rsidRDefault="00AE3F1B" w:rsidP="00B83429">
            <w:pPr>
              <w:spacing w:after="0" w:line="240" w:lineRule="auto"/>
              <w:contextualSpacing/>
              <w:rPr>
                <w:rFonts w:ascii="Arial" w:hAnsi="Arial" w:cs="Arial"/>
                <w:b/>
                <w:sz w:val="20"/>
              </w:rPr>
            </w:pPr>
            <w:r w:rsidRPr="0034097D">
              <w:rPr>
                <w:rFonts w:ascii="Arial" w:hAnsi="Arial" w:cs="Arial"/>
                <w:b/>
                <w:sz w:val="20"/>
              </w:rPr>
              <w:t>ES</w:t>
            </w:r>
          </w:p>
        </w:tc>
      </w:tr>
      <w:tr w:rsidR="00AE3F1B" w:rsidRPr="0034097D" w:rsidTr="00554973">
        <w:trPr>
          <w:trHeight w:val="315"/>
        </w:trPr>
        <w:tc>
          <w:tcPr>
            <w:tcW w:w="5868"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Male</w:t>
            </w:r>
          </w:p>
        </w:tc>
        <w:tc>
          <w:tcPr>
            <w:tcW w:w="1350" w:type="dxa"/>
            <w:tcBorders>
              <w:top w:val="single" w:sz="4" w:space="0" w:color="auto"/>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149 (76%)</w:t>
            </w:r>
          </w:p>
        </w:tc>
        <w:tc>
          <w:tcPr>
            <w:tcW w:w="1620"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15 (79%)</w:t>
            </w:r>
          </w:p>
        </w:tc>
        <w:tc>
          <w:tcPr>
            <w:tcW w:w="1458"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134 (76%)</w:t>
            </w:r>
          </w:p>
        </w:tc>
        <w:tc>
          <w:tcPr>
            <w:tcW w:w="1550" w:type="dxa"/>
            <w:tcBorders>
              <w:top w:val="single" w:sz="4" w:space="0" w:color="auto"/>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1.00</w:t>
            </w:r>
          </w:p>
        </w:tc>
        <w:tc>
          <w:tcPr>
            <w:tcW w:w="630" w:type="dxa"/>
            <w:gridSpan w:val="2"/>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0.02</w:t>
            </w:r>
          </w:p>
        </w:tc>
      </w:tr>
      <w:tr w:rsidR="00AE3F1B" w:rsidRPr="0034097D" w:rsidTr="00554973">
        <w:trPr>
          <w:trHeight w:val="315"/>
        </w:trPr>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Coprophenomena (YGTSS)</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17 (9%)</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4 (21%)</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13 (7%)</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0.07</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0.14</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Attention-deficit/hyperactivity disorder</w:t>
            </w:r>
            <w:r w:rsidRPr="0034097D">
              <w:rPr>
                <w:rFonts w:ascii="Arial" w:hAnsi="Arial" w:cs="Arial"/>
                <w:sz w:val="20"/>
                <w:vertAlign w:val="superscript"/>
              </w:rPr>
              <w:t xml:space="preserve">  </w:t>
            </w:r>
            <w:r w:rsidRPr="0034097D">
              <w:rPr>
                <w:rFonts w:ascii="Arial" w:hAnsi="Arial" w:cs="Arial"/>
                <w:sz w:val="20"/>
              </w:rPr>
              <w:t>(</w:t>
            </w:r>
            <w:proofErr w:type="spellStart"/>
            <w:r w:rsidRPr="0034097D">
              <w:rPr>
                <w:rFonts w:ascii="Arial" w:hAnsi="Arial" w:cs="Arial"/>
                <w:sz w:val="20"/>
              </w:rPr>
              <w:t>DISC</w:t>
            </w:r>
            <w:r w:rsidRPr="0034097D">
              <w:rPr>
                <w:rFonts w:ascii="Arial" w:hAnsi="Arial" w:cs="Arial"/>
                <w:sz w:val="20"/>
                <w:vertAlign w:val="superscript"/>
              </w:rPr>
              <w:t>a</w:t>
            </w:r>
            <w:proofErr w:type="spellEnd"/>
            <w:r w:rsidRPr="0034097D">
              <w:rPr>
                <w:rFonts w:ascii="Arial" w:hAnsi="Arial" w:cs="Arial"/>
                <w:sz w:val="20"/>
              </w:rPr>
              <w:t>)</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81 (41%)</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8 (42%)</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73 (41%)</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χ </w:t>
            </w:r>
            <w:r w:rsidRPr="0034097D">
              <w:rPr>
                <w:rFonts w:ascii="Arial" w:hAnsi="Arial" w:cs="Arial"/>
                <w:sz w:val="20"/>
                <w:vertAlign w:val="superscript"/>
              </w:rPr>
              <w:t xml:space="preserve">2 </w:t>
            </w:r>
            <w:r w:rsidRPr="0034097D">
              <w:rPr>
                <w:rFonts w:ascii="Arial" w:hAnsi="Arial" w:cs="Arial"/>
                <w:sz w:val="20"/>
              </w:rPr>
              <w:t>(1) = 0.03</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0.85</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0.01</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Oppositional defiant disorder</w:t>
            </w:r>
            <w:r w:rsidRPr="0034097D">
              <w:rPr>
                <w:rFonts w:ascii="Arial" w:hAnsi="Arial" w:cs="Arial"/>
                <w:sz w:val="20"/>
                <w:vertAlign w:val="superscript"/>
              </w:rPr>
              <w:t xml:space="preserve">  </w:t>
            </w:r>
            <w:r w:rsidRPr="0034097D">
              <w:rPr>
                <w:rFonts w:ascii="Arial" w:hAnsi="Arial" w:cs="Arial"/>
                <w:sz w:val="20"/>
              </w:rPr>
              <w:t>(</w:t>
            </w:r>
            <w:proofErr w:type="spellStart"/>
            <w:r w:rsidRPr="0034097D">
              <w:rPr>
                <w:rFonts w:ascii="Arial" w:hAnsi="Arial" w:cs="Arial"/>
                <w:sz w:val="20"/>
              </w:rPr>
              <w:t>DISC</w:t>
            </w:r>
            <w:r w:rsidRPr="0034097D">
              <w:rPr>
                <w:rFonts w:ascii="Arial" w:hAnsi="Arial" w:cs="Arial"/>
                <w:sz w:val="20"/>
                <w:vertAlign w:val="superscript"/>
              </w:rPr>
              <w:t>a</w:t>
            </w:r>
            <w:proofErr w:type="spellEnd"/>
            <w:r w:rsidRPr="0034097D">
              <w:rPr>
                <w:rFonts w:ascii="Arial" w:hAnsi="Arial" w:cs="Arial"/>
                <w:sz w:val="20"/>
              </w:rPr>
              <w:t>)</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62 (32%)</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9 (50%)</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53 (30%)</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χ </w:t>
            </w:r>
            <w:r w:rsidRPr="0034097D">
              <w:rPr>
                <w:rFonts w:ascii="Arial" w:hAnsi="Arial" w:cs="Arial"/>
                <w:sz w:val="20"/>
                <w:vertAlign w:val="superscript"/>
              </w:rPr>
              <w:t xml:space="preserve">2 </w:t>
            </w:r>
            <w:r w:rsidRPr="0034097D">
              <w:rPr>
                <w:rFonts w:ascii="Arial" w:hAnsi="Arial" w:cs="Arial"/>
                <w:sz w:val="20"/>
              </w:rPr>
              <w:t>(1) = 2.79</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0.10</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0.12</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Generalized anxiety disorder</w:t>
            </w:r>
            <w:r w:rsidRPr="0034097D">
              <w:rPr>
                <w:rFonts w:ascii="Arial" w:hAnsi="Arial" w:cs="Arial"/>
                <w:sz w:val="20"/>
                <w:vertAlign w:val="superscript"/>
              </w:rPr>
              <w:t xml:space="preserve">  </w:t>
            </w:r>
            <w:r w:rsidRPr="0034097D">
              <w:rPr>
                <w:rFonts w:ascii="Arial" w:hAnsi="Arial" w:cs="Arial"/>
                <w:sz w:val="20"/>
              </w:rPr>
              <w:t>(</w:t>
            </w:r>
            <w:proofErr w:type="spellStart"/>
            <w:r w:rsidRPr="0034097D">
              <w:rPr>
                <w:rFonts w:ascii="Arial" w:hAnsi="Arial" w:cs="Arial"/>
                <w:sz w:val="20"/>
              </w:rPr>
              <w:t>DISC</w:t>
            </w:r>
            <w:r w:rsidRPr="0034097D">
              <w:rPr>
                <w:rFonts w:ascii="Arial" w:hAnsi="Arial" w:cs="Arial"/>
                <w:sz w:val="20"/>
                <w:vertAlign w:val="superscript"/>
              </w:rPr>
              <w:t>a</w:t>
            </w:r>
            <w:proofErr w:type="spellEnd"/>
            <w:r w:rsidRPr="0034097D">
              <w:rPr>
                <w:rFonts w:ascii="Arial" w:hAnsi="Arial" w:cs="Arial"/>
                <w:sz w:val="20"/>
              </w:rPr>
              <w:t>)</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31(16%)</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 (26%)</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26 (15%)</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χ </w:t>
            </w:r>
            <w:r w:rsidRPr="0034097D">
              <w:rPr>
                <w:rFonts w:ascii="Arial" w:hAnsi="Arial" w:cs="Arial"/>
                <w:sz w:val="20"/>
                <w:vertAlign w:val="superscript"/>
              </w:rPr>
              <w:t>2</w:t>
            </w:r>
            <w:r w:rsidRPr="0034097D">
              <w:rPr>
                <w:rFonts w:ascii="Arial" w:hAnsi="Arial" w:cs="Arial"/>
                <w:sz w:val="20"/>
              </w:rPr>
              <w:t>(1) = 1.95</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0.16</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0.10</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Social anxiety disorder</w:t>
            </w:r>
            <w:r w:rsidRPr="0034097D">
              <w:rPr>
                <w:rFonts w:ascii="Arial" w:hAnsi="Arial" w:cs="Arial"/>
                <w:sz w:val="20"/>
                <w:vertAlign w:val="superscript"/>
              </w:rPr>
              <w:t xml:space="preserve">  </w:t>
            </w:r>
            <w:r w:rsidRPr="0034097D">
              <w:rPr>
                <w:rFonts w:ascii="Arial" w:hAnsi="Arial" w:cs="Arial"/>
                <w:sz w:val="20"/>
              </w:rPr>
              <w:t>(</w:t>
            </w:r>
            <w:proofErr w:type="spellStart"/>
            <w:r w:rsidRPr="0034097D">
              <w:rPr>
                <w:rFonts w:ascii="Arial" w:hAnsi="Arial" w:cs="Arial"/>
                <w:sz w:val="20"/>
              </w:rPr>
              <w:t>DISC</w:t>
            </w:r>
            <w:r w:rsidRPr="0034097D">
              <w:rPr>
                <w:rFonts w:ascii="Arial" w:hAnsi="Arial" w:cs="Arial"/>
                <w:sz w:val="20"/>
                <w:vertAlign w:val="superscript"/>
              </w:rPr>
              <w:t>a</w:t>
            </w:r>
            <w:proofErr w:type="spellEnd"/>
            <w:r w:rsidRPr="0034097D">
              <w:rPr>
                <w:rFonts w:ascii="Arial" w:hAnsi="Arial" w:cs="Arial"/>
                <w:sz w:val="20"/>
              </w:rPr>
              <w:t>)</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 (0.5%)</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 (5%)</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0 (0%)</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0.09</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0.23</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Major depressive disorder (single episode)</w:t>
            </w:r>
            <w:r w:rsidRPr="0034097D">
              <w:rPr>
                <w:rFonts w:ascii="Arial" w:hAnsi="Arial" w:cs="Arial"/>
                <w:sz w:val="20"/>
                <w:vertAlign w:val="superscript"/>
              </w:rPr>
              <w:t xml:space="preserve">  </w:t>
            </w:r>
            <w:r w:rsidRPr="0034097D">
              <w:rPr>
                <w:rFonts w:ascii="Arial" w:hAnsi="Arial" w:cs="Arial"/>
                <w:sz w:val="20"/>
              </w:rPr>
              <w:t>(</w:t>
            </w:r>
            <w:proofErr w:type="spellStart"/>
            <w:r w:rsidRPr="0034097D">
              <w:rPr>
                <w:rFonts w:ascii="Arial" w:hAnsi="Arial" w:cs="Arial"/>
                <w:sz w:val="20"/>
              </w:rPr>
              <w:t>DISC</w:t>
            </w:r>
            <w:r w:rsidRPr="0034097D">
              <w:rPr>
                <w:rFonts w:ascii="Arial" w:hAnsi="Arial" w:cs="Arial"/>
                <w:sz w:val="20"/>
                <w:vertAlign w:val="superscript"/>
              </w:rPr>
              <w:t>a</w:t>
            </w:r>
            <w:proofErr w:type="spellEnd"/>
            <w:r w:rsidRPr="0034097D">
              <w:rPr>
                <w:rFonts w:ascii="Arial" w:hAnsi="Arial" w:cs="Arial"/>
                <w:sz w:val="20"/>
              </w:rPr>
              <w:t>)</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12 (6%)</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3 (16%)</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9 (5%)</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0.09</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0.14</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Obsessive-compulsive disorder</w:t>
            </w:r>
            <w:r w:rsidRPr="0034097D">
              <w:rPr>
                <w:rFonts w:ascii="Arial" w:hAnsi="Arial" w:cs="Arial"/>
                <w:sz w:val="20"/>
                <w:vertAlign w:val="superscript"/>
              </w:rPr>
              <w:t xml:space="preserve">  </w:t>
            </w:r>
            <w:r w:rsidRPr="0034097D">
              <w:rPr>
                <w:rFonts w:ascii="Arial" w:hAnsi="Arial" w:cs="Arial"/>
                <w:sz w:val="20"/>
              </w:rPr>
              <w:t>(</w:t>
            </w:r>
            <w:proofErr w:type="spellStart"/>
            <w:r w:rsidRPr="0034097D">
              <w:rPr>
                <w:rFonts w:ascii="Arial" w:hAnsi="Arial" w:cs="Arial"/>
                <w:sz w:val="20"/>
              </w:rPr>
              <w:t>DISC</w:t>
            </w:r>
            <w:r w:rsidRPr="0034097D">
              <w:rPr>
                <w:rFonts w:ascii="Arial" w:hAnsi="Arial" w:cs="Arial"/>
                <w:sz w:val="20"/>
                <w:vertAlign w:val="superscript"/>
              </w:rPr>
              <w:t>a</w:t>
            </w:r>
            <w:proofErr w:type="spellEnd"/>
            <w:r w:rsidRPr="0034097D">
              <w:rPr>
                <w:rFonts w:ascii="Arial" w:hAnsi="Arial" w:cs="Arial"/>
                <w:sz w:val="20"/>
              </w:rPr>
              <w:t>)</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53 (27%)</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3 (16%)</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50 (28%)</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χ </w:t>
            </w:r>
            <w:r w:rsidRPr="0034097D">
              <w:rPr>
                <w:rFonts w:ascii="Arial" w:hAnsi="Arial" w:cs="Arial"/>
                <w:sz w:val="20"/>
                <w:vertAlign w:val="superscript"/>
              </w:rPr>
              <w:t xml:space="preserve">2 </w:t>
            </w:r>
            <w:r w:rsidRPr="0034097D">
              <w:rPr>
                <w:rFonts w:ascii="Arial" w:hAnsi="Arial" w:cs="Arial"/>
                <w:sz w:val="20"/>
              </w:rPr>
              <w:t>(1) = 1.22</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0.27</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0.08</w:t>
            </w:r>
          </w:p>
        </w:tc>
      </w:tr>
      <w:tr w:rsidR="00AE3F1B" w:rsidRPr="0034097D" w:rsidTr="00554973">
        <w:trPr>
          <w:trHeight w:val="243"/>
        </w:trPr>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Obsessive-compulsive disorder (CY-BOCS Score </w:t>
            </w:r>
            <w:r w:rsidRPr="0034097D">
              <w:rPr>
                <w:rFonts w:ascii="Arial" w:hAnsi="Arial" w:cs="Arial"/>
                <w:sz w:val="20"/>
                <w:u w:val="single"/>
              </w:rPr>
              <w:t>&gt;</w:t>
            </w:r>
            <w:r w:rsidRPr="0034097D">
              <w:rPr>
                <w:rFonts w:ascii="Arial" w:hAnsi="Arial" w:cs="Arial"/>
                <w:sz w:val="20"/>
              </w:rPr>
              <w:t xml:space="preserve"> 16)</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86 (44%)</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14 (74%)</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72 (41%)</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χ </w:t>
            </w:r>
            <w:r w:rsidRPr="0034097D">
              <w:rPr>
                <w:rFonts w:ascii="Arial" w:hAnsi="Arial" w:cs="Arial"/>
                <w:sz w:val="20"/>
                <w:vertAlign w:val="superscript"/>
              </w:rPr>
              <w:t>2</w:t>
            </w:r>
            <w:r w:rsidRPr="0034097D">
              <w:rPr>
                <w:rFonts w:ascii="Arial" w:hAnsi="Arial" w:cs="Arial"/>
                <w:sz w:val="20"/>
              </w:rPr>
              <w:t>(1) = 7.59</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0.007</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0.20</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Anger-driven suicidal ideation/behavior (MAVRIC-P Item 15b)</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12 (6%)</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6 (32%)</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6 (3%)</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&lt; 0.001</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0.80</w:t>
            </w:r>
          </w:p>
        </w:tc>
      </w:tr>
      <w:tr w:rsidR="00AE3F1B" w:rsidRPr="0034097D" w:rsidTr="00554973">
        <w:trPr>
          <w:trHeight w:val="278"/>
        </w:trPr>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Suicide attempt due to anger (MAVRIC-P Item 15d)</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2 (1%)</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 (5%)</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 (0.5%)</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0.19</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0.14</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Talks about killing self (CBCL Item #91)</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8 (4%)</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 (26%)</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3 (2%)</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&lt; 0.001</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0.37</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Harms self or attempts suicide (CBCL Item #18) </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3 (1.5%)</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2 (11%)</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 (0.5%)</w:t>
            </w:r>
          </w:p>
        </w:tc>
        <w:tc>
          <w:tcPr>
            <w:tcW w:w="1550" w:type="dxa"/>
            <w:tcBorders>
              <w:top w:val="nil"/>
              <w:left w:val="nil"/>
              <w:bottom w:val="nil"/>
              <w:right w:val="nil"/>
            </w:tcBorders>
            <w:vAlign w:val="bottom"/>
          </w:tcPr>
          <w:p w:rsidR="00AE3F1B" w:rsidRPr="0034097D" w:rsidRDefault="00AE3F1B" w:rsidP="00554973">
            <w:pPr>
              <w:spacing w:after="80" w:line="240" w:lineRule="auto"/>
              <w:contextualSpacing/>
              <w:rPr>
                <w:rFonts w:ascii="Arial" w:hAnsi="Arial" w:cs="Arial"/>
                <w:sz w:val="20"/>
              </w:rPr>
            </w:pPr>
            <w:r w:rsidRPr="0034097D">
              <w:rPr>
                <w:rFonts w:ascii="Arial" w:hAnsi="Arial" w:cs="Arial"/>
                <w:sz w:val="20"/>
              </w:rPr>
              <w:t xml:space="preserve">Fisher's </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0.03</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0.24</w:t>
            </w:r>
          </w:p>
        </w:tc>
      </w:tr>
      <w:tr w:rsidR="00AE3F1B" w:rsidRPr="0034097D" w:rsidTr="00554973">
        <w:tc>
          <w:tcPr>
            <w:tcW w:w="5868"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p>
        </w:tc>
        <w:tc>
          <w:tcPr>
            <w:tcW w:w="1350" w:type="dxa"/>
            <w:tcBorders>
              <w:top w:val="nil"/>
              <w:left w:val="nil"/>
              <w:bottom w:val="single" w:sz="4" w:space="0" w:color="auto"/>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b/>
                <w:sz w:val="20"/>
              </w:rPr>
              <w:t>Mean (SD)</w:t>
            </w:r>
          </w:p>
        </w:tc>
        <w:tc>
          <w:tcPr>
            <w:tcW w:w="1620"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b/>
                <w:sz w:val="20"/>
              </w:rPr>
              <w:t>Mean (SD)</w:t>
            </w:r>
          </w:p>
        </w:tc>
        <w:tc>
          <w:tcPr>
            <w:tcW w:w="1458"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b/>
                <w:sz w:val="20"/>
              </w:rPr>
              <w:t>Mean (SD)</w:t>
            </w:r>
          </w:p>
        </w:tc>
        <w:tc>
          <w:tcPr>
            <w:tcW w:w="1550"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p>
        </w:tc>
        <w:tc>
          <w:tcPr>
            <w:tcW w:w="900" w:type="dxa"/>
            <w:gridSpan w:val="2"/>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p>
        </w:tc>
        <w:tc>
          <w:tcPr>
            <w:tcW w:w="630" w:type="dxa"/>
            <w:gridSpan w:val="2"/>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p>
        </w:tc>
      </w:tr>
      <w:tr w:rsidR="00AE3F1B" w:rsidRPr="0034097D" w:rsidTr="00554973">
        <w:tc>
          <w:tcPr>
            <w:tcW w:w="5868"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Age</w:t>
            </w:r>
          </w:p>
        </w:tc>
        <w:tc>
          <w:tcPr>
            <w:tcW w:w="1350" w:type="dxa"/>
            <w:tcBorders>
              <w:top w:val="single" w:sz="4" w:space="0" w:color="auto"/>
              <w:left w:val="nil"/>
              <w:bottom w:val="nil"/>
              <w:right w:val="nil"/>
            </w:tcBorders>
          </w:tcPr>
          <w:p w:rsidR="00AE3F1B" w:rsidRPr="0034097D" w:rsidRDefault="00AE3F1B" w:rsidP="00B83429">
            <w:pPr>
              <w:spacing w:after="80" w:line="240" w:lineRule="auto"/>
              <w:contextualSpacing/>
              <w:jc w:val="right"/>
              <w:rPr>
                <w:rFonts w:ascii="Arial" w:hAnsi="Arial" w:cs="Arial"/>
                <w:b/>
                <w:sz w:val="20"/>
              </w:rPr>
            </w:pPr>
            <w:r w:rsidRPr="0034097D">
              <w:rPr>
                <w:rFonts w:ascii="Arial" w:hAnsi="Arial" w:cs="Arial"/>
                <w:sz w:val="20"/>
              </w:rPr>
              <w:t>11.29 (2.93)</w:t>
            </w:r>
          </w:p>
        </w:tc>
        <w:tc>
          <w:tcPr>
            <w:tcW w:w="1620"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b/>
                <w:sz w:val="20"/>
              </w:rPr>
            </w:pPr>
            <w:r w:rsidRPr="0034097D">
              <w:rPr>
                <w:rFonts w:ascii="Arial" w:hAnsi="Arial" w:cs="Arial"/>
                <w:sz w:val="20"/>
              </w:rPr>
              <w:t>12.26 (3.21)</w:t>
            </w:r>
          </w:p>
        </w:tc>
        <w:tc>
          <w:tcPr>
            <w:tcW w:w="1458"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b/>
                <w:sz w:val="20"/>
              </w:rPr>
            </w:pPr>
            <w:r w:rsidRPr="0034097D">
              <w:rPr>
                <w:rFonts w:ascii="Arial" w:hAnsi="Arial" w:cs="Arial"/>
                <w:sz w:val="20"/>
              </w:rPr>
              <w:t>11.18 (2.89)</w:t>
            </w:r>
          </w:p>
        </w:tc>
        <w:tc>
          <w:tcPr>
            <w:tcW w:w="1550" w:type="dxa"/>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(194) =1.54</w:t>
            </w:r>
          </w:p>
        </w:tc>
        <w:tc>
          <w:tcPr>
            <w:tcW w:w="900" w:type="dxa"/>
            <w:gridSpan w:val="2"/>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0.13</w:t>
            </w:r>
          </w:p>
        </w:tc>
        <w:tc>
          <w:tcPr>
            <w:tcW w:w="630" w:type="dxa"/>
            <w:gridSpan w:val="2"/>
            <w:tcBorders>
              <w:top w:val="single" w:sz="4" w:space="0" w:color="auto"/>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0.37</w:t>
            </w:r>
          </w:p>
        </w:tc>
      </w:tr>
      <w:tr w:rsidR="00AE3F1B" w:rsidRPr="0034097D" w:rsidTr="00554973">
        <w:tc>
          <w:tcPr>
            <w:tcW w:w="5868"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Tic severity (YGTSS)</w:t>
            </w:r>
          </w:p>
        </w:tc>
        <w:tc>
          <w:tcPr>
            <w:tcW w:w="1350" w:type="dxa"/>
            <w:tcBorders>
              <w:top w:val="nil"/>
              <w:left w:val="nil"/>
              <w:bottom w:val="nil"/>
              <w:right w:val="nil"/>
            </w:tcBorders>
          </w:tcPr>
          <w:p w:rsidR="00AE3F1B" w:rsidRPr="00501030" w:rsidRDefault="00AE3F1B" w:rsidP="00B83429">
            <w:pPr>
              <w:spacing w:after="80" w:line="240" w:lineRule="auto"/>
              <w:ind w:left="-108"/>
              <w:contextualSpacing/>
              <w:jc w:val="right"/>
              <w:rPr>
                <w:rFonts w:ascii="Arial" w:hAnsi="Arial" w:cs="Arial"/>
                <w:sz w:val="20"/>
              </w:rPr>
            </w:pPr>
            <w:r w:rsidRPr="00501030">
              <w:rPr>
                <w:rFonts w:ascii="Arial" w:hAnsi="Arial" w:cs="Arial"/>
                <w:sz w:val="20"/>
              </w:rPr>
              <w:t>21.66 (9.44)</w:t>
            </w:r>
          </w:p>
        </w:tc>
        <w:tc>
          <w:tcPr>
            <w:tcW w:w="1620"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26.11(12.56)</w:t>
            </w:r>
          </w:p>
        </w:tc>
        <w:tc>
          <w:tcPr>
            <w:tcW w:w="1458"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21.18 (8.95)</w:t>
            </w:r>
          </w:p>
        </w:tc>
        <w:tc>
          <w:tcPr>
            <w:tcW w:w="1550"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i/>
                <w:sz w:val="20"/>
              </w:rPr>
              <w:t>t</w:t>
            </w:r>
            <w:r w:rsidRPr="00501030">
              <w:rPr>
                <w:rFonts w:ascii="Arial" w:hAnsi="Arial" w:cs="Arial"/>
                <w:sz w:val="20"/>
              </w:rPr>
              <w:t>(194)=2.18</w:t>
            </w:r>
          </w:p>
        </w:tc>
        <w:tc>
          <w:tcPr>
            <w:tcW w:w="900" w:type="dxa"/>
            <w:gridSpan w:val="2"/>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0.03</w:t>
            </w:r>
          </w:p>
        </w:tc>
        <w:tc>
          <w:tcPr>
            <w:tcW w:w="630" w:type="dxa"/>
            <w:gridSpan w:val="2"/>
            <w:tcBorders>
              <w:top w:val="nil"/>
              <w:left w:val="nil"/>
              <w:bottom w:val="nil"/>
              <w:right w:val="nil"/>
            </w:tcBorders>
            <w:vAlign w:val="bottom"/>
          </w:tcPr>
          <w:p w:rsidR="00AE3F1B" w:rsidRPr="0099620F" w:rsidRDefault="00AE3F1B" w:rsidP="00B83429">
            <w:pPr>
              <w:spacing w:after="80" w:line="240" w:lineRule="auto"/>
              <w:contextualSpacing/>
              <w:rPr>
                <w:rFonts w:ascii="Arial" w:hAnsi="Arial" w:cs="Arial"/>
                <w:sz w:val="20"/>
              </w:rPr>
            </w:pPr>
            <w:r w:rsidRPr="0099620F">
              <w:rPr>
                <w:rFonts w:ascii="Arial" w:hAnsi="Arial" w:cs="Arial"/>
                <w:sz w:val="20"/>
              </w:rPr>
              <w:t>0.53</w:t>
            </w:r>
          </w:p>
        </w:tc>
      </w:tr>
      <w:tr w:rsidR="00AE3F1B" w:rsidRPr="0034097D" w:rsidTr="00554973">
        <w:tc>
          <w:tcPr>
            <w:tcW w:w="5868"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Tic impairment (YGTSS)</w:t>
            </w:r>
          </w:p>
        </w:tc>
        <w:tc>
          <w:tcPr>
            <w:tcW w:w="1350" w:type="dxa"/>
            <w:tcBorders>
              <w:top w:val="nil"/>
              <w:left w:val="nil"/>
              <w:bottom w:val="nil"/>
              <w:right w:val="nil"/>
            </w:tcBorders>
          </w:tcPr>
          <w:p w:rsidR="00AE3F1B" w:rsidRPr="00501030" w:rsidRDefault="00AE3F1B" w:rsidP="00B83429">
            <w:pPr>
              <w:spacing w:after="80" w:line="240" w:lineRule="auto"/>
              <w:ind w:left="-108"/>
              <w:contextualSpacing/>
              <w:jc w:val="right"/>
              <w:rPr>
                <w:rFonts w:ascii="Arial" w:hAnsi="Arial" w:cs="Arial"/>
                <w:sz w:val="20"/>
              </w:rPr>
            </w:pPr>
            <w:r w:rsidRPr="00501030">
              <w:rPr>
                <w:rFonts w:ascii="Arial" w:hAnsi="Arial" w:cs="Arial"/>
                <w:sz w:val="20"/>
              </w:rPr>
              <w:t>15.51 (12.67)</w:t>
            </w:r>
          </w:p>
        </w:tc>
        <w:tc>
          <w:tcPr>
            <w:tcW w:w="1620"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22.90 (14.07)</w:t>
            </w:r>
          </w:p>
        </w:tc>
        <w:tc>
          <w:tcPr>
            <w:tcW w:w="1458"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14.72 (12.29)</w:t>
            </w:r>
          </w:p>
        </w:tc>
        <w:tc>
          <w:tcPr>
            <w:tcW w:w="1550"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i/>
                <w:sz w:val="20"/>
              </w:rPr>
              <w:t>t</w:t>
            </w:r>
            <w:r w:rsidRPr="00501030">
              <w:rPr>
                <w:rFonts w:ascii="Arial" w:hAnsi="Arial" w:cs="Arial"/>
                <w:sz w:val="20"/>
              </w:rPr>
              <w:t>(193)=2.72</w:t>
            </w:r>
          </w:p>
        </w:tc>
        <w:tc>
          <w:tcPr>
            <w:tcW w:w="900" w:type="dxa"/>
            <w:gridSpan w:val="2"/>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0.007</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0.66</w:t>
            </w:r>
          </w:p>
        </w:tc>
      </w:tr>
      <w:tr w:rsidR="00AE3F1B" w:rsidRPr="0034097D" w:rsidTr="00554973">
        <w:tc>
          <w:tcPr>
            <w:tcW w:w="5868"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Obsessive-compulsive symptom severity (CY-BOCS Total)</w:t>
            </w:r>
          </w:p>
        </w:tc>
        <w:tc>
          <w:tcPr>
            <w:tcW w:w="1350" w:type="dxa"/>
            <w:tcBorders>
              <w:top w:val="nil"/>
              <w:left w:val="nil"/>
              <w:bottom w:val="nil"/>
              <w:right w:val="nil"/>
            </w:tcBorders>
          </w:tcPr>
          <w:p w:rsidR="00AE3F1B" w:rsidRPr="00501030" w:rsidRDefault="00AE3F1B" w:rsidP="00B83429">
            <w:pPr>
              <w:spacing w:after="80" w:line="240" w:lineRule="auto"/>
              <w:ind w:left="-108"/>
              <w:contextualSpacing/>
              <w:jc w:val="right"/>
              <w:rPr>
                <w:rFonts w:ascii="Arial" w:hAnsi="Arial" w:cs="Arial"/>
                <w:sz w:val="20"/>
              </w:rPr>
            </w:pPr>
            <w:r w:rsidRPr="00501030">
              <w:rPr>
                <w:rFonts w:ascii="Arial" w:hAnsi="Arial" w:cs="Arial"/>
                <w:sz w:val="20"/>
              </w:rPr>
              <w:t>12.20 (9.60)</w:t>
            </w:r>
          </w:p>
        </w:tc>
        <w:tc>
          <w:tcPr>
            <w:tcW w:w="1620"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15.68 (9.42)</w:t>
            </w:r>
          </w:p>
        </w:tc>
        <w:tc>
          <w:tcPr>
            <w:tcW w:w="1458"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11.83 (9.57)</w:t>
            </w:r>
          </w:p>
        </w:tc>
        <w:tc>
          <w:tcPr>
            <w:tcW w:w="1550"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i/>
                <w:sz w:val="20"/>
              </w:rPr>
              <w:t>t</w:t>
            </w:r>
            <w:r w:rsidRPr="00501030">
              <w:rPr>
                <w:rFonts w:ascii="Arial" w:hAnsi="Arial" w:cs="Arial"/>
                <w:sz w:val="20"/>
              </w:rPr>
              <w:t>(194)=1.67</w:t>
            </w:r>
          </w:p>
        </w:tc>
        <w:tc>
          <w:tcPr>
            <w:tcW w:w="900" w:type="dxa"/>
            <w:gridSpan w:val="2"/>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0.10</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0.40</w:t>
            </w:r>
          </w:p>
        </w:tc>
      </w:tr>
      <w:tr w:rsidR="00AE3F1B" w:rsidRPr="0034097D" w:rsidTr="00554973">
        <w:tc>
          <w:tcPr>
            <w:tcW w:w="5868"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 xml:space="preserve">Impulsive aggression (MAVRIC-P) </w:t>
            </w:r>
          </w:p>
        </w:tc>
        <w:tc>
          <w:tcPr>
            <w:tcW w:w="1350" w:type="dxa"/>
            <w:tcBorders>
              <w:top w:val="nil"/>
              <w:left w:val="nil"/>
              <w:bottom w:val="nil"/>
              <w:right w:val="nil"/>
            </w:tcBorders>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7.01 (5.68)</w:t>
            </w:r>
          </w:p>
        </w:tc>
        <w:tc>
          <w:tcPr>
            <w:tcW w:w="1620"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9.33 (6.62)</w:t>
            </w:r>
          </w:p>
        </w:tc>
        <w:tc>
          <w:tcPr>
            <w:tcW w:w="1458"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6.77 (5.54)</w:t>
            </w:r>
          </w:p>
        </w:tc>
        <w:tc>
          <w:tcPr>
            <w:tcW w:w="1550"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i/>
                <w:sz w:val="20"/>
              </w:rPr>
              <w:t>t</w:t>
            </w:r>
            <w:r w:rsidRPr="00501030">
              <w:rPr>
                <w:rFonts w:ascii="Arial" w:hAnsi="Arial" w:cs="Arial"/>
                <w:sz w:val="20"/>
              </w:rPr>
              <w:t>(189)=1.84</w:t>
            </w:r>
          </w:p>
        </w:tc>
        <w:tc>
          <w:tcPr>
            <w:tcW w:w="900" w:type="dxa"/>
            <w:gridSpan w:val="2"/>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0.07</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0.46</w:t>
            </w:r>
          </w:p>
        </w:tc>
      </w:tr>
      <w:tr w:rsidR="00AE3F1B" w:rsidRPr="0034097D" w:rsidTr="00554973">
        <w:tc>
          <w:tcPr>
            <w:tcW w:w="5868"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 xml:space="preserve">Parent-reported tic impairment (CTIM-P) </w:t>
            </w:r>
          </w:p>
        </w:tc>
        <w:tc>
          <w:tcPr>
            <w:tcW w:w="1350" w:type="dxa"/>
            <w:tcBorders>
              <w:top w:val="nil"/>
              <w:left w:val="nil"/>
              <w:bottom w:val="nil"/>
              <w:right w:val="nil"/>
            </w:tcBorders>
          </w:tcPr>
          <w:p w:rsidR="00AE3F1B" w:rsidRPr="00501030" w:rsidRDefault="00AE3F1B" w:rsidP="00B83429">
            <w:pPr>
              <w:spacing w:after="80" w:line="240" w:lineRule="auto"/>
              <w:ind w:hanging="108"/>
              <w:contextualSpacing/>
              <w:jc w:val="right"/>
              <w:rPr>
                <w:rFonts w:ascii="Arial" w:hAnsi="Arial" w:cs="Arial"/>
                <w:sz w:val="20"/>
              </w:rPr>
            </w:pPr>
            <w:r w:rsidRPr="00501030">
              <w:rPr>
                <w:rFonts w:ascii="Arial" w:hAnsi="Arial" w:cs="Arial"/>
                <w:sz w:val="20"/>
              </w:rPr>
              <w:t>14.36 (15.43)</w:t>
            </w:r>
          </w:p>
        </w:tc>
        <w:tc>
          <w:tcPr>
            <w:tcW w:w="1620"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20.82 (17.86)</w:t>
            </w:r>
          </w:p>
        </w:tc>
        <w:tc>
          <w:tcPr>
            <w:tcW w:w="1458" w:type="dxa"/>
            <w:tcBorders>
              <w:top w:val="nil"/>
              <w:left w:val="nil"/>
              <w:bottom w:val="nil"/>
              <w:right w:val="nil"/>
            </w:tcBorders>
            <w:vAlign w:val="bottom"/>
          </w:tcPr>
          <w:p w:rsidR="00AE3F1B" w:rsidRPr="00501030" w:rsidRDefault="00AE3F1B" w:rsidP="00B83429">
            <w:pPr>
              <w:spacing w:after="80" w:line="240" w:lineRule="auto"/>
              <w:contextualSpacing/>
              <w:jc w:val="right"/>
              <w:rPr>
                <w:rFonts w:ascii="Arial" w:hAnsi="Arial" w:cs="Arial"/>
                <w:sz w:val="20"/>
              </w:rPr>
            </w:pPr>
            <w:r w:rsidRPr="00501030">
              <w:rPr>
                <w:rFonts w:ascii="Arial" w:hAnsi="Arial" w:cs="Arial"/>
                <w:sz w:val="20"/>
              </w:rPr>
              <w:t>13.72 (15.07)</w:t>
            </w:r>
          </w:p>
        </w:tc>
        <w:tc>
          <w:tcPr>
            <w:tcW w:w="1550" w:type="dxa"/>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i/>
                <w:sz w:val="20"/>
              </w:rPr>
              <w:t>t</w:t>
            </w:r>
            <w:r w:rsidRPr="00501030">
              <w:rPr>
                <w:rFonts w:ascii="Arial" w:hAnsi="Arial" w:cs="Arial"/>
                <w:sz w:val="20"/>
              </w:rPr>
              <w:t>(185)=1.82</w:t>
            </w:r>
          </w:p>
        </w:tc>
        <w:tc>
          <w:tcPr>
            <w:tcW w:w="900" w:type="dxa"/>
            <w:gridSpan w:val="2"/>
            <w:tcBorders>
              <w:top w:val="nil"/>
              <w:left w:val="nil"/>
              <w:bottom w:val="nil"/>
              <w:right w:val="nil"/>
            </w:tcBorders>
            <w:vAlign w:val="bottom"/>
          </w:tcPr>
          <w:p w:rsidR="00AE3F1B" w:rsidRPr="00501030" w:rsidRDefault="00AE3F1B" w:rsidP="00B83429">
            <w:pPr>
              <w:spacing w:after="80" w:line="240" w:lineRule="auto"/>
              <w:contextualSpacing/>
              <w:rPr>
                <w:rFonts w:ascii="Arial" w:hAnsi="Arial" w:cs="Arial"/>
                <w:sz w:val="20"/>
              </w:rPr>
            </w:pPr>
            <w:r w:rsidRPr="00501030">
              <w:rPr>
                <w:rFonts w:ascii="Arial" w:hAnsi="Arial" w:cs="Arial"/>
                <w:sz w:val="20"/>
              </w:rPr>
              <w:t>0.07</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0.46</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Parent-reported non-tic impairment (CTIM-P)</w:t>
            </w:r>
          </w:p>
        </w:tc>
        <w:tc>
          <w:tcPr>
            <w:tcW w:w="1350" w:type="dxa"/>
            <w:tcBorders>
              <w:top w:val="nil"/>
              <w:left w:val="nil"/>
              <w:bottom w:val="nil"/>
              <w:right w:val="nil"/>
            </w:tcBorders>
          </w:tcPr>
          <w:p w:rsidR="00AE3F1B" w:rsidRPr="0034097D" w:rsidRDefault="00AE3F1B" w:rsidP="00B83429">
            <w:pPr>
              <w:spacing w:after="80" w:line="240" w:lineRule="auto"/>
              <w:ind w:left="-108"/>
              <w:contextualSpacing/>
              <w:jc w:val="right"/>
              <w:rPr>
                <w:rFonts w:ascii="Arial" w:hAnsi="Arial" w:cs="Arial"/>
                <w:sz w:val="20"/>
              </w:rPr>
            </w:pPr>
            <w:r w:rsidRPr="0034097D">
              <w:rPr>
                <w:rFonts w:ascii="Arial" w:hAnsi="Arial" w:cs="Arial"/>
                <w:sz w:val="20"/>
              </w:rPr>
              <w:t>22.24 (19.87)</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26.69 (14.65)</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21.82 (20.28)</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(182)=0.94</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0.35</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0.25</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Inattentive symptoms (SNAP-IV)</w:t>
            </w:r>
          </w:p>
        </w:tc>
        <w:tc>
          <w:tcPr>
            <w:tcW w:w="1350" w:type="dxa"/>
            <w:tcBorders>
              <w:top w:val="nil"/>
              <w:left w:val="nil"/>
              <w:bottom w:val="nil"/>
              <w:right w:val="nil"/>
            </w:tcBorders>
          </w:tcPr>
          <w:p w:rsidR="00AE3F1B" w:rsidRPr="0034097D" w:rsidRDefault="00AE3F1B" w:rsidP="00B83429">
            <w:pPr>
              <w:spacing w:after="80" w:line="240" w:lineRule="auto"/>
              <w:ind w:left="-108" w:firstLine="18"/>
              <w:contextualSpacing/>
              <w:jc w:val="right"/>
              <w:rPr>
                <w:rFonts w:ascii="Arial" w:hAnsi="Arial" w:cs="Arial"/>
                <w:sz w:val="20"/>
              </w:rPr>
            </w:pPr>
            <w:r w:rsidRPr="0034097D">
              <w:rPr>
                <w:rFonts w:ascii="Arial" w:hAnsi="Arial" w:cs="Arial"/>
                <w:sz w:val="20"/>
              </w:rPr>
              <w:t>1.43 (0.90)</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1.73 (0.95)</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1.40 (0.89)</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(189)=1.49</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0.14</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0.37</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18"/>
              </w:rPr>
              <w:t>Hyperactivity/Impulsivity</w:t>
            </w:r>
            <w:r w:rsidRPr="0034097D">
              <w:rPr>
                <w:rFonts w:ascii="Arial" w:hAnsi="Arial" w:cs="Arial"/>
                <w:sz w:val="20"/>
              </w:rPr>
              <w:t xml:space="preserve"> score (SNAP-IV)</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1.08 (0.80)</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1.44 (0.99)</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1.05 (0.77)</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(189)=2.01</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0.05</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0.50</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ind w:right="72"/>
              <w:contextualSpacing/>
              <w:rPr>
                <w:rFonts w:ascii="Arial" w:hAnsi="Arial" w:cs="Arial"/>
                <w:sz w:val="20"/>
              </w:rPr>
            </w:pPr>
            <w:r w:rsidRPr="0034097D">
              <w:rPr>
                <w:rFonts w:ascii="Arial" w:hAnsi="Arial" w:cs="Arial"/>
                <w:sz w:val="20"/>
              </w:rPr>
              <w:t>Combined score (SNAP-IV)</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1.26 (0.77)</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1.58 (0.88)</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1.22 (0.76)</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(189)=1.89</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0.06</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0.47</w:t>
            </w:r>
          </w:p>
        </w:tc>
      </w:tr>
      <w:tr w:rsidR="00AE3F1B" w:rsidRPr="0034097D" w:rsidTr="00554973">
        <w:trPr>
          <w:trHeight w:val="297"/>
        </w:trPr>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Oppositional score (SNAP-IV)</w:t>
            </w:r>
          </w:p>
        </w:tc>
        <w:tc>
          <w:tcPr>
            <w:tcW w:w="1350" w:type="dxa"/>
            <w:tcBorders>
              <w:top w:val="nil"/>
              <w:left w:val="nil"/>
              <w:bottom w:val="nil"/>
              <w:right w:val="nil"/>
            </w:tcBorders>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0.97 (0.79)</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1.61 (0.94)</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0.90 (0.75)</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(189)=3.75</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&lt; 0.001</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0.93</w:t>
            </w:r>
          </w:p>
        </w:tc>
      </w:tr>
      <w:tr w:rsidR="00AE3F1B" w:rsidRPr="0034097D" w:rsidTr="00554973">
        <w:tc>
          <w:tcPr>
            <w:tcW w:w="5868"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 xml:space="preserve">Depression symptom severity (CDI-S) </w:t>
            </w:r>
          </w:p>
        </w:tc>
        <w:tc>
          <w:tcPr>
            <w:tcW w:w="1350" w:type="dxa"/>
            <w:tcBorders>
              <w:top w:val="nil"/>
              <w:left w:val="nil"/>
              <w:bottom w:val="nil"/>
              <w:right w:val="nil"/>
            </w:tcBorders>
          </w:tcPr>
          <w:p w:rsidR="00AE3F1B" w:rsidRPr="0034097D" w:rsidRDefault="00AE3F1B" w:rsidP="00B83429">
            <w:pPr>
              <w:spacing w:after="80" w:line="240" w:lineRule="auto"/>
              <w:ind w:hanging="108"/>
              <w:contextualSpacing/>
              <w:jc w:val="right"/>
              <w:rPr>
                <w:rFonts w:ascii="Arial" w:hAnsi="Arial" w:cs="Arial"/>
                <w:sz w:val="20"/>
              </w:rPr>
            </w:pPr>
            <w:r w:rsidRPr="0034097D">
              <w:rPr>
                <w:rFonts w:ascii="Arial" w:hAnsi="Arial" w:cs="Arial"/>
                <w:sz w:val="20"/>
              </w:rPr>
              <w:t>48.08 (11.14)</w:t>
            </w:r>
          </w:p>
        </w:tc>
        <w:tc>
          <w:tcPr>
            <w:tcW w:w="1620"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53.53 (10.77)</w:t>
            </w:r>
          </w:p>
        </w:tc>
        <w:tc>
          <w:tcPr>
            <w:tcW w:w="1458" w:type="dxa"/>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47.48 (11.05)</w:t>
            </w:r>
          </w:p>
        </w:tc>
        <w:tc>
          <w:tcPr>
            <w:tcW w:w="1550" w:type="dxa"/>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(189)=2.27</w:t>
            </w:r>
          </w:p>
        </w:tc>
        <w:tc>
          <w:tcPr>
            <w:tcW w:w="90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0.02</w:t>
            </w:r>
          </w:p>
        </w:tc>
        <w:tc>
          <w:tcPr>
            <w:tcW w:w="630" w:type="dxa"/>
            <w:gridSpan w:val="2"/>
            <w:tcBorders>
              <w:top w:val="nil"/>
              <w:left w:val="nil"/>
              <w:bottom w:val="nil"/>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0.55</w:t>
            </w:r>
          </w:p>
        </w:tc>
      </w:tr>
      <w:tr w:rsidR="00AE3F1B" w:rsidRPr="0034097D" w:rsidTr="00554973">
        <w:tc>
          <w:tcPr>
            <w:tcW w:w="5868"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Anxiety symptom severity (MASC)</w:t>
            </w:r>
          </w:p>
        </w:tc>
        <w:tc>
          <w:tcPr>
            <w:tcW w:w="1350" w:type="dxa"/>
            <w:tcBorders>
              <w:top w:val="nil"/>
              <w:left w:val="nil"/>
              <w:bottom w:val="single" w:sz="4" w:space="0" w:color="auto"/>
              <w:right w:val="nil"/>
            </w:tcBorders>
          </w:tcPr>
          <w:p w:rsidR="00AE3F1B" w:rsidRPr="0034097D" w:rsidRDefault="00AE3F1B" w:rsidP="00B83429">
            <w:pPr>
              <w:spacing w:after="80" w:line="240" w:lineRule="auto"/>
              <w:ind w:left="-108"/>
              <w:contextualSpacing/>
              <w:jc w:val="right"/>
              <w:rPr>
                <w:rFonts w:ascii="Arial" w:hAnsi="Arial" w:cs="Arial"/>
                <w:sz w:val="20"/>
              </w:rPr>
            </w:pPr>
            <w:r w:rsidRPr="0034097D">
              <w:rPr>
                <w:rFonts w:ascii="Arial" w:hAnsi="Arial" w:cs="Arial"/>
                <w:sz w:val="20"/>
              </w:rPr>
              <w:t>51.85 (10.82)</w:t>
            </w:r>
          </w:p>
        </w:tc>
        <w:tc>
          <w:tcPr>
            <w:tcW w:w="1620"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56.94 (14.86)</w:t>
            </w:r>
          </w:p>
        </w:tc>
        <w:tc>
          <w:tcPr>
            <w:tcW w:w="1458"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jc w:val="right"/>
              <w:rPr>
                <w:rFonts w:ascii="Arial" w:hAnsi="Arial" w:cs="Arial"/>
                <w:sz w:val="20"/>
              </w:rPr>
            </w:pPr>
            <w:r w:rsidRPr="0034097D">
              <w:rPr>
                <w:rFonts w:ascii="Arial" w:hAnsi="Arial" w:cs="Arial"/>
                <w:sz w:val="20"/>
              </w:rPr>
              <w:t>51.30 (10.19)</w:t>
            </w:r>
          </w:p>
        </w:tc>
        <w:tc>
          <w:tcPr>
            <w:tcW w:w="1550" w:type="dxa"/>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i/>
                <w:sz w:val="20"/>
              </w:rPr>
              <w:t>t</w:t>
            </w:r>
            <w:r w:rsidRPr="0034097D">
              <w:rPr>
                <w:rFonts w:ascii="Arial" w:hAnsi="Arial" w:cs="Arial"/>
                <w:sz w:val="20"/>
              </w:rPr>
              <w:t>(182)=2.12</w:t>
            </w:r>
          </w:p>
        </w:tc>
        <w:tc>
          <w:tcPr>
            <w:tcW w:w="900" w:type="dxa"/>
            <w:gridSpan w:val="2"/>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0.04</w:t>
            </w:r>
          </w:p>
        </w:tc>
        <w:tc>
          <w:tcPr>
            <w:tcW w:w="630" w:type="dxa"/>
            <w:gridSpan w:val="2"/>
            <w:tcBorders>
              <w:top w:val="nil"/>
              <w:left w:val="nil"/>
              <w:bottom w:val="single" w:sz="4" w:space="0" w:color="auto"/>
              <w:right w:val="nil"/>
            </w:tcBorders>
            <w:vAlign w:val="bottom"/>
          </w:tcPr>
          <w:p w:rsidR="00AE3F1B" w:rsidRPr="0034097D" w:rsidRDefault="00AE3F1B" w:rsidP="00B83429">
            <w:pPr>
              <w:spacing w:after="80" w:line="240" w:lineRule="auto"/>
              <w:contextualSpacing/>
              <w:rPr>
                <w:rFonts w:ascii="Arial" w:hAnsi="Arial" w:cs="Arial"/>
                <w:sz w:val="20"/>
              </w:rPr>
            </w:pPr>
            <w:r w:rsidRPr="0034097D">
              <w:rPr>
                <w:rFonts w:ascii="Arial" w:hAnsi="Arial" w:cs="Arial"/>
                <w:sz w:val="20"/>
              </w:rPr>
              <w:t>0.53</w:t>
            </w:r>
          </w:p>
        </w:tc>
      </w:tr>
      <w:tr w:rsidR="00AE3F1B" w:rsidRPr="0034097D" w:rsidTr="00554973">
        <w:trPr>
          <w:gridAfter w:val="1"/>
          <w:wAfter w:w="108" w:type="dxa"/>
        </w:trPr>
        <w:tc>
          <w:tcPr>
            <w:tcW w:w="12548" w:type="dxa"/>
            <w:gridSpan w:val="6"/>
            <w:tcBorders>
              <w:left w:val="nil"/>
              <w:bottom w:val="nil"/>
              <w:right w:val="nil"/>
            </w:tcBorders>
          </w:tcPr>
          <w:p w:rsidR="00AE3F1B" w:rsidRPr="0034097D" w:rsidRDefault="00AE3F1B" w:rsidP="00B83429">
            <w:pPr>
              <w:spacing w:after="0" w:line="240" w:lineRule="auto"/>
              <w:contextualSpacing/>
              <w:rPr>
                <w:rFonts w:ascii="Arial" w:hAnsi="Arial" w:cs="Arial"/>
                <w:sz w:val="18"/>
              </w:rPr>
            </w:pPr>
            <w:r w:rsidRPr="0034097D">
              <w:rPr>
                <w:rFonts w:ascii="Arial" w:hAnsi="Arial" w:cs="Arial"/>
                <w:b/>
                <w:sz w:val="18"/>
              </w:rPr>
              <w:t>Note:</w:t>
            </w:r>
            <w:r w:rsidRPr="0034097D">
              <w:rPr>
                <w:rFonts w:ascii="Arial" w:hAnsi="Arial" w:cs="Arial"/>
                <w:sz w:val="18"/>
              </w:rPr>
              <w:t xml:space="preserve"> </w:t>
            </w:r>
            <w:r w:rsidR="00554973">
              <w:rPr>
                <w:rFonts w:ascii="Arial" w:hAnsi="Arial" w:cs="Arial"/>
                <w:sz w:val="18"/>
              </w:rPr>
              <w:t xml:space="preserve">Fisher’s = Fisher’s exact test; </w:t>
            </w:r>
            <w:r w:rsidRPr="0034097D">
              <w:rPr>
                <w:rFonts w:ascii="Arial" w:hAnsi="Arial" w:cs="Arial"/>
                <w:sz w:val="18"/>
              </w:rPr>
              <w:t xml:space="preserve">CDI-S = Children’s Depression Inventory-Short Form, CY-BOCS = Children's Yale–Brown Obsessive–Compulsive Scale, ES = Effect size, MASC = Multidimensional Anxiety Scale for Children, SNAP = Swanson Nolan and Pelham Rating Scale, YGTSS = Yale Global Tic Severity Scale. </w:t>
            </w:r>
          </w:p>
          <w:p w:rsidR="00AE3F1B" w:rsidRPr="0034097D" w:rsidRDefault="00AE3F1B" w:rsidP="00B83429">
            <w:pPr>
              <w:spacing w:after="0" w:line="240" w:lineRule="auto"/>
              <w:contextualSpacing/>
              <w:rPr>
                <w:rFonts w:ascii="Arial" w:hAnsi="Arial" w:cs="Arial"/>
                <w:sz w:val="18"/>
                <w:vertAlign w:val="superscript"/>
              </w:rPr>
            </w:pPr>
          </w:p>
          <w:p w:rsidR="00AE3F1B" w:rsidRPr="0034097D" w:rsidRDefault="00AE3F1B" w:rsidP="00B83429">
            <w:pPr>
              <w:spacing w:after="0" w:line="240" w:lineRule="auto"/>
              <w:contextualSpacing/>
              <w:rPr>
                <w:rFonts w:ascii="Arial" w:hAnsi="Arial" w:cs="Arial"/>
                <w:sz w:val="20"/>
              </w:rPr>
            </w:pPr>
            <w:proofErr w:type="gramStart"/>
            <w:r w:rsidRPr="0034097D">
              <w:rPr>
                <w:rFonts w:ascii="Arial" w:hAnsi="Arial" w:cs="Arial"/>
                <w:sz w:val="18"/>
                <w:vertAlign w:val="superscript"/>
              </w:rPr>
              <w:lastRenderedPageBreak/>
              <w:t>a</w:t>
            </w:r>
            <w:proofErr w:type="gramEnd"/>
            <w:r w:rsidRPr="0034097D">
              <w:rPr>
                <w:rFonts w:ascii="Arial" w:hAnsi="Arial" w:cs="Arial"/>
                <w:sz w:val="18"/>
                <w:vertAlign w:val="superscript"/>
              </w:rPr>
              <w:t xml:space="preserve"> </w:t>
            </w:r>
            <w:r w:rsidRPr="0034097D">
              <w:rPr>
                <w:rFonts w:ascii="Arial" w:hAnsi="Arial" w:cs="Arial"/>
                <w:sz w:val="18"/>
              </w:rPr>
              <w:t xml:space="preserve">Total sample size for comorbid diagnoses on DISC-P is 191 (18 and 173 respectively). Reported percentages are adjusted accordingly. </w:t>
            </w:r>
          </w:p>
        </w:tc>
        <w:tc>
          <w:tcPr>
            <w:tcW w:w="720" w:type="dxa"/>
            <w:gridSpan w:val="2"/>
            <w:tcBorders>
              <w:top w:val="nil"/>
              <w:left w:val="nil"/>
              <w:bottom w:val="nil"/>
              <w:right w:val="nil"/>
            </w:tcBorders>
            <w:vAlign w:val="bottom"/>
          </w:tcPr>
          <w:p w:rsidR="00AE3F1B" w:rsidRPr="0034097D" w:rsidRDefault="00AE3F1B" w:rsidP="00B83429">
            <w:pPr>
              <w:spacing w:after="80" w:line="240" w:lineRule="auto"/>
              <w:contextualSpacing/>
              <w:jc w:val="right"/>
              <w:rPr>
                <w:rFonts w:ascii="Arial" w:hAnsi="Arial" w:cs="Arial"/>
                <w:sz w:val="20"/>
              </w:rPr>
            </w:pPr>
          </w:p>
        </w:tc>
      </w:tr>
    </w:tbl>
    <w:p w:rsidR="00AE3F1B" w:rsidRDefault="00AE3F1B" w:rsidP="00F26457">
      <w:pPr>
        <w:spacing w:after="0" w:line="240" w:lineRule="auto"/>
        <w:contextualSpacing/>
        <w:rPr>
          <w:rFonts w:ascii="Arial" w:hAnsi="Arial" w:cs="Arial"/>
          <w:sz w:val="20"/>
        </w:rPr>
        <w:sectPr w:rsidR="00AE3F1B" w:rsidSect="00A26A0E">
          <w:pgSz w:w="15840" w:h="12240" w:orient="landscape"/>
          <w:pgMar w:top="1440" w:right="1440" w:bottom="1440" w:left="1440" w:header="720" w:footer="720" w:gutter="0"/>
          <w:cols w:space="720"/>
          <w:titlePg/>
          <w:docGrid w:linePitch="360"/>
        </w:sectPr>
      </w:pPr>
    </w:p>
    <w:p w:rsidR="000A4F3C" w:rsidRPr="0034097D" w:rsidRDefault="000A4F3C" w:rsidP="00F26457">
      <w:pPr>
        <w:spacing w:after="0" w:line="240" w:lineRule="auto"/>
        <w:contextualSpacing/>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530"/>
        <w:gridCol w:w="1530"/>
        <w:gridCol w:w="1472"/>
        <w:gridCol w:w="796"/>
      </w:tblGrid>
      <w:tr w:rsidR="00AE3F1B" w:rsidRPr="0034097D" w:rsidTr="00B83429">
        <w:tc>
          <w:tcPr>
            <w:tcW w:w="9576" w:type="dxa"/>
            <w:gridSpan w:val="5"/>
            <w:tcBorders>
              <w:top w:val="nil"/>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rPr>
            </w:pPr>
            <w:r w:rsidRPr="0034097D">
              <w:rPr>
                <w:rFonts w:ascii="Arial" w:hAnsi="Arial" w:cs="Arial"/>
              </w:rPr>
              <w:t xml:space="preserve">Table 4. </w:t>
            </w:r>
            <w:r w:rsidRPr="0034097D">
              <w:rPr>
                <w:rFonts w:ascii="Arial" w:hAnsi="Arial" w:cs="Arial"/>
                <w:i/>
              </w:rPr>
              <w:t>Predictors of Suicidal Thoughts and/or Behaviors among Youth with CTD (N = 192)</w:t>
            </w:r>
          </w:p>
        </w:tc>
      </w:tr>
      <w:tr w:rsidR="00AE3F1B" w:rsidRPr="0034097D" w:rsidTr="00B83429">
        <w:trPr>
          <w:trHeight w:val="269"/>
        </w:trPr>
        <w:tc>
          <w:tcPr>
            <w:tcW w:w="4248" w:type="dxa"/>
            <w:tcBorders>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b/>
                <w:sz w:val="20"/>
              </w:rPr>
            </w:pPr>
            <w:r w:rsidRPr="0034097D">
              <w:rPr>
                <w:rFonts w:ascii="Arial" w:hAnsi="Arial" w:cs="Arial"/>
                <w:b/>
                <w:sz w:val="20"/>
              </w:rPr>
              <w:t>Child Behavior Checklist Subscale</w:t>
            </w:r>
          </w:p>
        </w:tc>
        <w:tc>
          <w:tcPr>
            <w:tcW w:w="1530" w:type="dxa"/>
            <w:tcBorders>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b/>
                <w:sz w:val="20"/>
              </w:rPr>
            </w:pPr>
            <w:r w:rsidRPr="0034097D">
              <w:rPr>
                <w:rFonts w:ascii="Arial" w:hAnsi="Arial" w:cs="Arial"/>
                <w:b/>
                <w:sz w:val="20"/>
              </w:rPr>
              <w:t>Β (SE)</w:t>
            </w:r>
          </w:p>
        </w:tc>
        <w:tc>
          <w:tcPr>
            <w:tcW w:w="1530" w:type="dxa"/>
            <w:tcBorders>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b/>
                <w:sz w:val="20"/>
              </w:rPr>
            </w:pPr>
            <w:r w:rsidRPr="0034097D">
              <w:rPr>
                <w:rFonts w:ascii="Arial" w:hAnsi="Arial" w:cs="Arial"/>
                <w:b/>
                <w:sz w:val="20"/>
              </w:rPr>
              <w:t>Odds Ratio</w:t>
            </w:r>
          </w:p>
        </w:tc>
        <w:tc>
          <w:tcPr>
            <w:tcW w:w="1472" w:type="dxa"/>
            <w:tcBorders>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b/>
                <w:sz w:val="20"/>
              </w:rPr>
            </w:pPr>
            <w:r w:rsidRPr="0034097D">
              <w:rPr>
                <w:rFonts w:ascii="Arial" w:hAnsi="Arial" w:cs="Arial"/>
                <w:b/>
                <w:sz w:val="20"/>
              </w:rPr>
              <w:t>95% CI</w:t>
            </w:r>
          </w:p>
        </w:tc>
        <w:tc>
          <w:tcPr>
            <w:tcW w:w="796" w:type="dxa"/>
            <w:tcBorders>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b/>
                <w:i/>
                <w:sz w:val="20"/>
              </w:rPr>
            </w:pPr>
            <w:r w:rsidRPr="0034097D">
              <w:rPr>
                <w:rFonts w:ascii="Arial" w:hAnsi="Arial" w:cs="Arial"/>
                <w:b/>
                <w:i/>
                <w:sz w:val="20"/>
              </w:rPr>
              <w:t>p</w:t>
            </w:r>
          </w:p>
        </w:tc>
      </w:tr>
      <w:tr w:rsidR="00AE3F1B" w:rsidRPr="0034097D" w:rsidTr="00B83429">
        <w:trPr>
          <w:trHeight w:val="144"/>
        </w:trPr>
        <w:tc>
          <w:tcPr>
            <w:tcW w:w="4248"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Anxious/Depressed T-score</w:t>
            </w:r>
          </w:p>
        </w:tc>
        <w:tc>
          <w:tcPr>
            <w:tcW w:w="1530"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0.06 (0.02)</w:t>
            </w:r>
          </w:p>
        </w:tc>
        <w:tc>
          <w:tcPr>
            <w:tcW w:w="1530"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1.06</w:t>
            </w:r>
          </w:p>
        </w:tc>
        <w:tc>
          <w:tcPr>
            <w:tcW w:w="1472"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1.02, 1.11</w:t>
            </w:r>
          </w:p>
        </w:tc>
        <w:tc>
          <w:tcPr>
            <w:tcW w:w="796"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0.005</w:t>
            </w:r>
          </w:p>
        </w:tc>
      </w:tr>
      <w:tr w:rsidR="00AE3F1B" w:rsidRPr="0034097D" w:rsidTr="00B83429">
        <w:trPr>
          <w:trHeight w:val="144"/>
        </w:trPr>
        <w:tc>
          <w:tcPr>
            <w:tcW w:w="4248"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Withdrawn T-Score</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0.06 (0.03)</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1.07</w:t>
            </w:r>
          </w:p>
        </w:tc>
        <w:tc>
          <w:tcPr>
            <w:tcW w:w="1472"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1.01, 1.12</w:t>
            </w:r>
          </w:p>
        </w:tc>
        <w:tc>
          <w:tcPr>
            <w:tcW w:w="796"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0.02</w:t>
            </w:r>
          </w:p>
        </w:tc>
      </w:tr>
      <w:tr w:rsidR="00AE3F1B" w:rsidRPr="0034097D" w:rsidTr="00B83429">
        <w:trPr>
          <w:trHeight w:val="144"/>
        </w:trPr>
        <w:tc>
          <w:tcPr>
            <w:tcW w:w="4248"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Somatic T-score</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-0.00 (0.03)</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1.00</w:t>
            </w:r>
          </w:p>
        </w:tc>
        <w:tc>
          <w:tcPr>
            <w:tcW w:w="1472"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0.95, 1.05</w:t>
            </w:r>
          </w:p>
        </w:tc>
        <w:tc>
          <w:tcPr>
            <w:tcW w:w="796"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0.95</w:t>
            </w:r>
          </w:p>
        </w:tc>
      </w:tr>
      <w:tr w:rsidR="00AE3F1B" w:rsidRPr="0034097D" w:rsidTr="00B83429">
        <w:trPr>
          <w:trHeight w:val="144"/>
        </w:trPr>
        <w:tc>
          <w:tcPr>
            <w:tcW w:w="4248"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Social Problems T-score</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0.05 (0.02)</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1.05</w:t>
            </w:r>
          </w:p>
        </w:tc>
        <w:tc>
          <w:tcPr>
            <w:tcW w:w="1472"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1.00, 1.10</w:t>
            </w:r>
          </w:p>
        </w:tc>
        <w:tc>
          <w:tcPr>
            <w:tcW w:w="796"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0.05</w:t>
            </w:r>
          </w:p>
        </w:tc>
      </w:tr>
      <w:tr w:rsidR="00AE3F1B" w:rsidRPr="0034097D" w:rsidTr="00B83429">
        <w:trPr>
          <w:trHeight w:val="144"/>
        </w:trPr>
        <w:tc>
          <w:tcPr>
            <w:tcW w:w="4248"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Thought Problems T-score</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0.07 (0.03)</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1.07</w:t>
            </w:r>
          </w:p>
        </w:tc>
        <w:tc>
          <w:tcPr>
            <w:tcW w:w="1472"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1.01, 1.14</w:t>
            </w:r>
          </w:p>
        </w:tc>
        <w:tc>
          <w:tcPr>
            <w:tcW w:w="796"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0.02</w:t>
            </w:r>
          </w:p>
        </w:tc>
      </w:tr>
      <w:tr w:rsidR="00AE3F1B" w:rsidRPr="0034097D" w:rsidTr="00B83429">
        <w:trPr>
          <w:trHeight w:val="144"/>
        </w:trPr>
        <w:tc>
          <w:tcPr>
            <w:tcW w:w="4248"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Attention Problems T-score</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0.03 (0.02)</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1.03</w:t>
            </w:r>
          </w:p>
        </w:tc>
        <w:tc>
          <w:tcPr>
            <w:tcW w:w="1472"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0.99, 1.08</w:t>
            </w:r>
          </w:p>
        </w:tc>
        <w:tc>
          <w:tcPr>
            <w:tcW w:w="796"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0.19</w:t>
            </w:r>
          </w:p>
        </w:tc>
      </w:tr>
      <w:tr w:rsidR="00AE3F1B" w:rsidRPr="0034097D" w:rsidTr="00B83429">
        <w:trPr>
          <w:trHeight w:val="144"/>
        </w:trPr>
        <w:tc>
          <w:tcPr>
            <w:tcW w:w="4248"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Rule Breaking T-Score</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0.02 (0.03)</w:t>
            </w:r>
          </w:p>
        </w:tc>
        <w:tc>
          <w:tcPr>
            <w:tcW w:w="1530"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1.02</w:t>
            </w:r>
          </w:p>
        </w:tc>
        <w:tc>
          <w:tcPr>
            <w:tcW w:w="1472"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0.96, 1.09</w:t>
            </w:r>
          </w:p>
        </w:tc>
        <w:tc>
          <w:tcPr>
            <w:tcW w:w="796" w:type="dxa"/>
            <w:tcBorders>
              <w:top w:val="nil"/>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0.56</w:t>
            </w:r>
          </w:p>
        </w:tc>
      </w:tr>
      <w:tr w:rsidR="00AE3F1B" w:rsidRPr="0034097D" w:rsidTr="00B83429">
        <w:trPr>
          <w:trHeight w:val="144"/>
        </w:trPr>
        <w:tc>
          <w:tcPr>
            <w:tcW w:w="4248" w:type="dxa"/>
            <w:tcBorders>
              <w:top w:val="nil"/>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Aggressive Behavior T-Score</w:t>
            </w:r>
          </w:p>
        </w:tc>
        <w:tc>
          <w:tcPr>
            <w:tcW w:w="1530" w:type="dxa"/>
            <w:tcBorders>
              <w:top w:val="nil"/>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0.05 (0.02)</w:t>
            </w:r>
          </w:p>
        </w:tc>
        <w:tc>
          <w:tcPr>
            <w:tcW w:w="1530" w:type="dxa"/>
            <w:tcBorders>
              <w:top w:val="nil"/>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1.05</w:t>
            </w:r>
          </w:p>
        </w:tc>
        <w:tc>
          <w:tcPr>
            <w:tcW w:w="1472" w:type="dxa"/>
            <w:tcBorders>
              <w:top w:val="nil"/>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1.00, 1.10</w:t>
            </w:r>
          </w:p>
        </w:tc>
        <w:tc>
          <w:tcPr>
            <w:tcW w:w="796" w:type="dxa"/>
            <w:tcBorders>
              <w:top w:val="nil"/>
              <w:left w:val="nil"/>
              <w:bottom w:val="single" w:sz="4" w:space="0" w:color="auto"/>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0.04</w:t>
            </w:r>
          </w:p>
        </w:tc>
      </w:tr>
      <w:tr w:rsidR="00AE3F1B" w:rsidRPr="0034097D" w:rsidTr="00B83429">
        <w:trPr>
          <w:trHeight w:val="144"/>
        </w:trPr>
        <w:tc>
          <w:tcPr>
            <w:tcW w:w="4248"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Total Internalizing Scale T-Score</w:t>
            </w:r>
          </w:p>
        </w:tc>
        <w:tc>
          <w:tcPr>
            <w:tcW w:w="1530"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0.06 (0.03)</w:t>
            </w:r>
          </w:p>
        </w:tc>
        <w:tc>
          <w:tcPr>
            <w:tcW w:w="1530"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1.06</w:t>
            </w:r>
          </w:p>
        </w:tc>
        <w:tc>
          <w:tcPr>
            <w:tcW w:w="1472"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1.00, 1.11</w:t>
            </w:r>
          </w:p>
        </w:tc>
        <w:tc>
          <w:tcPr>
            <w:tcW w:w="796" w:type="dxa"/>
            <w:tcBorders>
              <w:left w:val="nil"/>
              <w:bottom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0.03</w:t>
            </w:r>
          </w:p>
        </w:tc>
      </w:tr>
      <w:tr w:rsidR="00AE3F1B" w:rsidRPr="0034097D" w:rsidTr="00B83429">
        <w:trPr>
          <w:trHeight w:val="144"/>
        </w:trPr>
        <w:tc>
          <w:tcPr>
            <w:tcW w:w="4248" w:type="dxa"/>
            <w:tcBorders>
              <w:top w:val="nil"/>
              <w:left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Total Externalizing Scale T-Score</w:t>
            </w:r>
          </w:p>
        </w:tc>
        <w:tc>
          <w:tcPr>
            <w:tcW w:w="1530" w:type="dxa"/>
            <w:tcBorders>
              <w:top w:val="nil"/>
              <w:left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0.04 (0.02)</w:t>
            </w:r>
          </w:p>
        </w:tc>
        <w:tc>
          <w:tcPr>
            <w:tcW w:w="1530" w:type="dxa"/>
            <w:tcBorders>
              <w:top w:val="nil"/>
              <w:left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1.04</w:t>
            </w:r>
          </w:p>
        </w:tc>
        <w:tc>
          <w:tcPr>
            <w:tcW w:w="1472" w:type="dxa"/>
            <w:tcBorders>
              <w:top w:val="nil"/>
              <w:left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0.99, 1.09</w:t>
            </w:r>
          </w:p>
        </w:tc>
        <w:tc>
          <w:tcPr>
            <w:tcW w:w="796" w:type="dxa"/>
            <w:tcBorders>
              <w:top w:val="nil"/>
              <w:left w:val="nil"/>
              <w:right w:val="nil"/>
            </w:tcBorders>
            <w:vAlign w:val="bottom"/>
          </w:tcPr>
          <w:p w:rsidR="00AE3F1B" w:rsidRPr="0034097D" w:rsidRDefault="00AE3F1B" w:rsidP="00B83429">
            <w:pPr>
              <w:spacing w:after="120" w:line="240" w:lineRule="auto"/>
              <w:contextualSpacing/>
              <w:rPr>
                <w:rFonts w:ascii="Arial" w:hAnsi="Arial" w:cs="Arial"/>
                <w:sz w:val="20"/>
              </w:rPr>
            </w:pPr>
            <w:r w:rsidRPr="0034097D">
              <w:rPr>
                <w:rFonts w:ascii="Arial" w:hAnsi="Arial" w:cs="Arial"/>
                <w:sz w:val="20"/>
              </w:rPr>
              <w:t>0.08</w:t>
            </w:r>
          </w:p>
        </w:tc>
      </w:tr>
    </w:tbl>
    <w:p w:rsidR="00AE3F1B" w:rsidRPr="0034097D" w:rsidRDefault="00AE3F1B" w:rsidP="00AE3F1B">
      <w:pPr>
        <w:spacing w:after="0" w:line="480" w:lineRule="auto"/>
        <w:ind w:firstLine="720"/>
        <w:rPr>
          <w:rFonts w:ascii="Arial" w:hAnsi="Arial" w:cs="Arial"/>
        </w:rPr>
      </w:pPr>
    </w:p>
    <w:p w:rsidR="00AE3F1B" w:rsidRPr="0034097D" w:rsidRDefault="00AE3F1B" w:rsidP="00AE3F1B">
      <w:pPr>
        <w:spacing w:after="0" w:line="480" w:lineRule="auto"/>
        <w:ind w:firstLine="720"/>
        <w:rPr>
          <w:rFonts w:ascii="Arial" w:hAnsi="Arial" w:cs="Arial"/>
        </w:rPr>
      </w:pPr>
    </w:p>
    <w:p w:rsidR="003F0F1F" w:rsidRPr="0034097D" w:rsidRDefault="005D6664" w:rsidP="003F0F1F">
      <w:pPr>
        <w:spacing w:after="0" w:line="480" w:lineRule="auto"/>
        <w:ind w:firstLine="720"/>
        <w:rPr>
          <w:rFonts w:ascii="Arial" w:hAnsi="Arial" w:cs="Arial"/>
        </w:rPr>
      </w:pPr>
      <w:r w:rsidRPr="0034097D">
        <w:rPr>
          <w:rFonts w:ascii="Arial" w:hAnsi="Arial" w:cs="Arial"/>
        </w:rPr>
        <w:br w:type="page"/>
      </w:r>
    </w:p>
    <w:p w:rsidR="00BA497A" w:rsidRPr="0034097D" w:rsidRDefault="003F0F1F" w:rsidP="00261D46">
      <w:pPr>
        <w:spacing w:after="0" w:line="480" w:lineRule="auto"/>
        <w:rPr>
          <w:rFonts w:ascii="Arial" w:hAnsi="Arial" w:cs="Arial"/>
        </w:rPr>
      </w:pPr>
      <w:r w:rsidRPr="0034097D">
        <w:rPr>
          <w:rFonts w:ascii="Arial" w:hAnsi="Arial" w:cs="Arial"/>
        </w:rPr>
        <w:lastRenderedPageBreak/>
        <w:t>References</w:t>
      </w:r>
    </w:p>
    <w:p w:rsidR="006B535D" w:rsidRPr="0034097D" w:rsidRDefault="009E4A6C" w:rsidP="006B535D">
      <w:pPr>
        <w:pStyle w:val="EndNoteBibliography"/>
        <w:spacing w:after="0"/>
        <w:ind w:left="720" w:hanging="720"/>
      </w:pPr>
      <w:r w:rsidRPr="0034097D">
        <w:fldChar w:fldCharType="begin"/>
      </w:r>
      <w:r w:rsidR="00BA497A" w:rsidRPr="0034097D">
        <w:instrText xml:space="preserve"> ADDIN EN.REFLIST </w:instrText>
      </w:r>
      <w:r w:rsidRPr="0034097D">
        <w:fldChar w:fldCharType="separate"/>
      </w:r>
      <w:bookmarkStart w:id="1" w:name="_ENREF_1"/>
      <w:r w:rsidR="006B535D" w:rsidRPr="0034097D">
        <w:rPr>
          <w:b/>
        </w:rPr>
        <w:t>1.</w:t>
      </w:r>
      <w:r w:rsidR="006B535D" w:rsidRPr="0034097D">
        <w:tab/>
        <w:t xml:space="preserve">Gaze C, Kepley HO, Walkup JT. Co-occurring psychiatric disorders in children and adolescents with Tourette syndrome. </w:t>
      </w:r>
      <w:r w:rsidR="006B535D" w:rsidRPr="0034097D">
        <w:rPr>
          <w:i/>
        </w:rPr>
        <w:t xml:space="preserve">J Child Neurol. </w:t>
      </w:r>
      <w:r w:rsidR="006B535D" w:rsidRPr="0034097D">
        <w:t>2006;21(8):657-664.</w:t>
      </w:r>
      <w:bookmarkEnd w:id="1"/>
    </w:p>
    <w:p w:rsidR="006B535D" w:rsidRPr="0034097D" w:rsidRDefault="006B535D" w:rsidP="006B535D">
      <w:pPr>
        <w:pStyle w:val="EndNoteBibliography"/>
        <w:spacing w:after="0"/>
        <w:ind w:left="720" w:hanging="720"/>
      </w:pPr>
      <w:bookmarkStart w:id="2" w:name="_ENREF_2"/>
      <w:r w:rsidRPr="0034097D">
        <w:rPr>
          <w:b/>
        </w:rPr>
        <w:t>2.</w:t>
      </w:r>
      <w:r w:rsidRPr="0034097D">
        <w:tab/>
        <w:t xml:space="preserve">Storch EA, Murphy TK, Chase RM, Keeley M, Goodman WK, Murray M, Geffken GR. Peer victimization in youth with Tourette’s syndrome and chronic tic disorder: relations with tic severity and internalizing symptoms. </w:t>
      </w:r>
      <w:r w:rsidR="00AA5633">
        <w:rPr>
          <w:i/>
        </w:rPr>
        <w:t>J</w:t>
      </w:r>
      <w:r w:rsidRPr="0034097D">
        <w:rPr>
          <w:i/>
        </w:rPr>
        <w:t xml:space="preserve"> Psychopath Behav Assess. </w:t>
      </w:r>
      <w:r w:rsidRPr="0034097D">
        <w:t>2007;29(4):211-219.</w:t>
      </w:r>
      <w:bookmarkEnd w:id="2"/>
    </w:p>
    <w:p w:rsidR="006B535D" w:rsidRPr="0034097D" w:rsidRDefault="006B535D" w:rsidP="006B535D">
      <w:pPr>
        <w:pStyle w:val="EndNoteBibliography"/>
        <w:spacing w:after="0"/>
        <w:ind w:left="720" w:hanging="720"/>
      </w:pPr>
      <w:bookmarkStart w:id="3" w:name="_ENREF_3"/>
      <w:r w:rsidRPr="0034097D">
        <w:rPr>
          <w:b/>
        </w:rPr>
        <w:t>3.</w:t>
      </w:r>
      <w:r w:rsidRPr="0034097D">
        <w:tab/>
        <w:t xml:space="preserve">Zinner SH, Conelea CA, Glew GM, Woods DW, Budman CL. Peer victimization in youth with Tourette syndrome and other chronic tic disorders. </w:t>
      </w:r>
      <w:r w:rsidRPr="0034097D">
        <w:rPr>
          <w:i/>
        </w:rPr>
        <w:t xml:space="preserve">Child Psychiatry Human Dev. </w:t>
      </w:r>
      <w:r w:rsidRPr="0034097D">
        <w:t>2012;43(1):124-136.</w:t>
      </w:r>
      <w:bookmarkEnd w:id="3"/>
    </w:p>
    <w:p w:rsidR="006B535D" w:rsidRPr="0034097D" w:rsidRDefault="006B535D" w:rsidP="006B535D">
      <w:pPr>
        <w:pStyle w:val="EndNoteBibliography"/>
        <w:spacing w:after="0"/>
        <w:ind w:left="720" w:hanging="720"/>
      </w:pPr>
      <w:bookmarkStart w:id="4" w:name="_ENREF_4"/>
      <w:r w:rsidRPr="0034097D">
        <w:rPr>
          <w:b/>
        </w:rPr>
        <w:t>4.</w:t>
      </w:r>
      <w:r w:rsidRPr="0034097D">
        <w:tab/>
        <w:t xml:space="preserve">McGuire JF, Hanks C, Lewin AB, Storch EA, Murphy TK. Social deficits in children with chronic tic disorders: Phenomenology, clinical correlates and quality of life. </w:t>
      </w:r>
      <w:r w:rsidRPr="0034097D">
        <w:rPr>
          <w:i/>
        </w:rPr>
        <w:t xml:space="preserve">Comp </w:t>
      </w:r>
      <w:r w:rsidR="00AA5633">
        <w:rPr>
          <w:i/>
        </w:rPr>
        <w:t>P</w:t>
      </w:r>
      <w:r w:rsidRPr="0034097D">
        <w:rPr>
          <w:i/>
        </w:rPr>
        <w:t xml:space="preserve">sychiatry. </w:t>
      </w:r>
      <w:r w:rsidRPr="0034097D">
        <w:t>2013;54(7):1023-1031.</w:t>
      </w:r>
      <w:bookmarkEnd w:id="4"/>
    </w:p>
    <w:p w:rsidR="006B535D" w:rsidRPr="0034097D" w:rsidRDefault="006B535D" w:rsidP="006B535D">
      <w:pPr>
        <w:pStyle w:val="EndNoteBibliography"/>
        <w:spacing w:after="0"/>
        <w:ind w:left="720" w:hanging="720"/>
      </w:pPr>
      <w:bookmarkStart w:id="5" w:name="_ENREF_5"/>
      <w:r w:rsidRPr="0034097D">
        <w:rPr>
          <w:b/>
        </w:rPr>
        <w:t>5.</w:t>
      </w:r>
      <w:r w:rsidRPr="0034097D">
        <w:tab/>
        <w:t xml:space="preserve">Bawden HN, Stokes A, Carol S, Carol S, Camfield PR, Salisbury S. Peer relationship problems in children with Tourette's disorder or diabetes mellitus. </w:t>
      </w:r>
      <w:r w:rsidR="00AA5633">
        <w:rPr>
          <w:i/>
        </w:rPr>
        <w:t>J</w:t>
      </w:r>
      <w:r w:rsidRPr="0034097D">
        <w:rPr>
          <w:i/>
        </w:rPr>
        <w:t xml:space="preserve"> Child Psychol Psychiatry. </w:t>
      </w:r>
      <w:r w:rsidRPr="0034097D">
        <w:t>1998;39(5):663-668.</w:t>
      </w:r>
      <w:bookmarkEnd w:id="5"/>
    </w:p>
    <w:p w:rsidR="006B535D" w:rsidRPr="0034097D" w:rsidRDefault="006B535D" w:rsidP="006B535D">
      <w:pPr>
        <w:pStyle w:val="EndNoteBibliography"/>
        <w:spacing w:after="0"/>
        <w:ind w:left="720" w:hanging="720"/>
      </w:pPr>
      <w:bookmarkStart w:id="6" w:name="_ENREF_6"/>
      <w:r w:rsidRPr="0034097D">
        <w:rPr>
          <w:b/>
        </w:rPr>
        <w:t>6.</w:t>
      </w:r>
      <w:r w:rsidRPr="0034097D">
        <w:tab/>
        <w:t xml:space="preserve">Davis KK, Davis JS, Dowler L. In motion, out of place: the public space(s) of Tourette Syndrome. </w:t>
      </w:r>
      <w:r w:rsidRPr="0034097D">
        <w:rPr>
          <w:i/>
        </w:rPr>
        <w:t xml:space="preserve">Social Science Med. </w:t>
      </w:r>
      <w:r w:rsidRPr="0034097D">
        <w:t>2004;59(1):103-112.</w:t>
      </w:r>
      <w:bookmarkEnd w:id="6"/>
    </w:p>
    <w:p w:rsidR="006B535D" w:rsidRPr="0034097D" w:rsidRDefault="006B535D" w:rsidP="006B535D">
      <w:pPr>
        <w:pStyle w:val="EndNoteBibliography"/>
        <w:spacing w:after="0"/>
        <w:ind w:left="720" w:hanging="720"/>
      </w:pPr>
      <w:bookmarkStart w:id="7" w:name="_ENREF_7"/>
      <w:r w:rsidRPr="0034097D">
        <w:rPr>
          <w:b/>
        </w:rPr>
        <w:t>7.</w:t>
      </w:r>
      <w:r w:rsidRPr="0034097D">
        <w:tab/>
        <w:t xml:space="preserve">Thibert AL, Day HI, Sandor P. Self-concept and self-consciousness in adults with Tourette syndrome. </w:t>
      </w:r>
      <w:r w:rsidRPr="0034097D">
        <w:rPr>
          <w:i/>
        </w:rPr>
        <w:t xml:space="preserve">Canadian </w:t>
      </w:r>
      <w:r w:rsidR="00AA5633">
        <w:rPr>
          <w:i/>
        </w:rPr>
        <w:t>J</w:t>
      </w:r>
      <w:r w:rsidRPr="0034097D">
        <w:rPr>
          <w:i/>
        </w:rPr>
        <w:t xml:space="preserve"> Psychiatry. </w:t>
      </w:r>
      <w:r w:rsidRPr="0034097D">
        <w:t>1995;40(1):35-39.</w:t>
      </w:r>
      <w:bookmarkEnd w:id="7"/>
    </w:p>
    <w:p w:rsidR="006B535D" w:rsidRPr="0034097D" w:rsidRDefault="006B535D" w:rsidP="006B535D">
      <w:pPr>
        <w:pStyle w:val="EndNoteBibliography"/>
        <w:spacing w:after="0"/>
        <w:ind w:left="720" w:hanging="720"/>
      </w:pPr>
      <w:bookmarkStart w:id="8" w:name="_ENREF_8"/>
      <w:r w:rsidRPr="0034097D">
        <w:rPr>
          <w:b/>
        </w:rPr>
        <w:t>8.</w:t>
      </w:r>
      <w:r w:rsidRPr="0034097D">
        <w:tab/>
        <w:t xml:space="preserve">Brent DA, Perper JA, Moritz G, Allman C, Friend A, Roth C, Schweers J, Balach L, Baugher M. Psychiatric risk factors for adolescent suicide: a case-control study. </w:t>
      </w:r>
      <w:r w:rsidR="00AA5633">
        <w:rPr>
          <w:i/>
        </w:rPr>
        <w:t>J Am</w:t>
      </w:r>
      <w:r w:rsidRPr="0034097D">
        <w:rPr>
          <w:i/>
        </w:rPr>
        <w:t xml:space="preserve"> Acad Child Adol Psychiatry. </w:t>
      </w:r>
      <w:r w:rsidRPr="0034097D">
        <w:t>1993;32(3):521-529.</w:t>
      </w:r>
      <w:bookmarkEnd w:id="8"/>
    </w:p>
    <w:p w:rsidR="006B535D" w:rsidRPr="0034097D" w:rsidRDefault="006B535D" w:rsidP="006B535D">
      <w:pPr>
        <w:pStyle w:val="EndNoteBibliography"/>
        <w:spacing w:after="0"/>
        <w:ind w:left="720" w:hanging="720"/>
      </w:pPr>
      <w:bookmarkStart w:id="9" w:name="_ENREF_9"/>
      <w:r w:rsidRPr="0034097D">
        <w:rPr>
          <w:b/>
        </w:rPr>
        <w:t>9.</w:t>
      </w:r>
      <w:r w:rsidRPr="0034097D">
        <w:tab/>
        <w:t xml:space="preserve">Bridge JA, Goldstein TR, Brent DA. Adolescent suicide and suicidal behavior. </w:t>
      </w:r>
      <w:r w:rsidRPr="0034097D">
        <w:rPr>
          <w:i/>
        </w:rPr>
        <w:t xml:space="preserve">J Child Psychol Psychiatry. </w:t>
      </w:r>
      <w:r w:rsidRPr="0034097D">
        <w:t>2006;47(3-4):372-394.</w:t>
      </w:r>
      <w:bookmarkEnd w:id="9"/>
    </w:p>
    <w:p w:rsidR="006B535D" w:rsidRPr="0034097D" w:rsidRDefault="006B535D" w:rsidP="006B535D">
      <w:pPr>
        <w:pStyle w:val="EndNoteBibliography"/>
        <w:spacing w:after="0"/>
        <w:ind w:left="720" w:hanging="720"/>
      </w:pPr>
      <w:bookmarkStart w:id="10" w:name="_ENREF_10"/>
      <w:r w:rsidRPr="0034097D">
        <w:rPr>
          <w:b/>
        </w:rPr>
        <w:lastRenderedPageBreak/>
        <w:t>10.</w:t>
      </w:r>
      <w:r w:rsidRPr="0034097D">
        <w:tab/>
        <w:t xml:space="preserve">Nock MK, Green JG, Hwang I, McLaughlin KA, Sampson NA, Zaslavsky AM, Kessler RC. Prevalence, Correlates, and Treatment of Lifetime Suicidal Behavior Among AdolescentsResults From the National Comorbidity Survey Replication Adolescent SupplementLifetime Suicidal Behavior Among Adolescents. </w:t>
      </w:r>
      <w:r w:rsidRPr="0034097D">
        <w:rPr>
          <w:i/>
        </w:rPr>
        <w:t xml:space="preserve">JAMA </w:t>
      </w:r>
      <w:r w:rsidR="00AA5633">
        <w:rPr>
          <w:i/>
        </w:rPr>
        <w:t>P</w:t>
      </w:r>
      <w:r w:rsidRPr="0034097D">
        <w:rPr>
          <w:i/>
        </w:rPr>
        <w:t xml:space="preserve">sychiatry. </w:t>
      </w:r>
      <w:r w:rsidRPr="0034097D">
        <w:t>2013;70(3):300-310.</w:t>
      </w:r>
      <w:bookmarkEnd w:id="10"/>
    </w:p>
    <w:p w:rsidR="006B535D" w:rsidRPr="0034097D" w:rsidRDefault="006B535D" w:rsidP="006B535D">
      <w:pPr>
        <w:pStyle w:val="EndNoteBibliography"/>
        <w:spacing w:after="0"/>
        <w:ind w:left="720" w:hanging="720"/>
      </w:pPr>
      <w:bookmarkStart w:id="11" w:name="_ENREF_11"/>
      <w:r w:rsidRPr="0034097D">
        <w:rPr>
          <w:b/>
        </w:rPr>
        <w:t>11.</w:t>
      </w:r>
      <w:r w:rsidRPr="0034097D">
        <w:tab/>
        <w:t xml:space="preserve">Beautrais AL, Joyce PR, Mulder RT. Risk factors for serious suicide attempts among youths aged 13 through 24 years. </w:t>
      </w:r>
      <w:r w:rsidR="00AA5633">
        <w:rPr>
          <w:i/>
        </w:rPr>
        <w:t>J Am</w:t>
      </w:r>
      <w:r w:rsidR="00AA5633" w:rsidRPr="0034097D">
        <w:rPr>
          <w:i/>
        </w:rPr>
        <w:t xml:space="preserve"> Acad Child Adol Psychiatry</w:t>
      </w:r>
      <w:r w:rsidRPr="0034097D">
        <w:rPr>
          <w:i/>
        </w:rPr>
        <w:t xml:space="preserve">. </w:t>
      </w:r>
      <w:r w:rsidRPr="0034097D">
        <w:t>1996;35(9):1174-1182.</w:t>
      </w:r>
      <w:bookmarkEnd w:id="11"/>
    </w:p>
    <w:p w:rsidR="006B535D" w:rsidRPr="0034097D" w:rsidRDefault="006B535D" w:rsidP="006B535D">
      <w:pPr>
        <w:pStyle w:val="EndNoteBibliography"/>
        <w:spacing w:after="0"/>
        <w:ind w:left="720" w:hanging="720"/>
      </w:pPr>
      <w:bookmarkStart w:id="12" w:name="_ENREF_12"/>
      <w:r w:rsidRPr="0034097D">
        <w:rPr>
          <w:b/>
        </w:rPr>
        <w:t>12.</w:t>
      </w:r>
      <w:r w:rsidRPr="0034097D">
        <w:tab/>
        <w:t xml:space="preserve">Carter R, Silverman WK, Allen A, Ham L. Measures matter: the relative contribution of anxiety and depression to suicidal ideation in clinically referred anxious youth using brief versus full length questionnaires. </w:t>
      </w:r>
      <w:r w:rsidRPr="0034097D">
        <w:rPr>
          <w:i/>
        </w:rPr>
        <w:t xml:space="preserve">Depress Anxiety. </w:t>
      </w:r>
      <w:r w:rsidRPr="0034097D">
        <w:t>2008;25(8):E27-35.</w:t>
      </w:r>
      <w:bookmarkEnd w:id="12"/>
    </w:p>
    <w:p w:rsidR="006B535D" w:rsidRPr="0034097D" w:rsidRDefault="006B535D" w:rsidP="006B535D">
      <w:pPr>
        <w:pStyle w:val="EndNoteBibliography"/>
        <w:spacing w:after="0"/>
        <w:ind w:left="720" w:hanging="720"/>
      </w:pPr>
      <w:bookmarkStart w:id="13" w:name="_ENREF_13"/>
      <w:r w:rsidRPr="0034097D">
        <w:rPr>
          <w:b/>
        </w:rPr>
        <w:t>13.</w:t>
      </w:r>
      <w:r w:rsidRPr="0034097D">
        <w:tab/>
        <w:t xml:space="preserve">Esposito CL, Clum GA. Psychiatric symptoms and their relationship to suicidal ideation in a high-risk adolescent community sample. </w:t>
      </w:r>
      <w:r w:rsidR="00AA5633">
        <w:rPr>
          <w:i/>
        </w:rPr>
        <w:t>J Am</w:t>
      </w:r>
      <w:r w:rsidR="00AA5633" w:rsidRPr="0034097D">
        <w:rPr>
          <w:i/>
        </w:rPr>
        <w:t xml:space="preserve"> Acad Child Adol Psychiatry</w:t>
      </w:r>
      <w:r w:rsidRPr="0034097D">
        <w:rPr>
          <w:i/>
        </w:rPr>
        <w:t xml:space="preserve">. </w:t>
      </w:r>
      <w:r w:rsidRPr="0034097D">
        <w:t>2002;41(1):44-51.</w:t>
      </w:r>
      <w:bookmarkEnd w:id="13"/>
    </w:p>
    <w:p w:rsidR="006B535D" w:rsidRPr="0034097D" w:rsidRDefault="006B535D" w:rsidP="006B535D">
      <w:pPr>
        <w:pStyle w:val="EndNoteBibliography"/>
        <w:spacing w:after="0"/>
        <w:ind w:left="720" w:hanging="720"/>
      </w:pPr>
      <w:bookmarkStart w:id="14" w:name="_ENREF_14"/>
      <w:r w:rsidRPr="0034097D">
        <w:rPr>
          <w:b/>
        </w:rPr>
        <w:t>14.</w:t>
      </w:r>
      <w:r w:rsidRPr="0034097D">
        <w:tab/>
        <w:t xml:space="preserve">Davila G, Berthier ML, Kulisevsky J, Jurado Chacon S. Suicide and attempted suicide in Tourette's syndrome: a case series with literature review. </w:t>
      </w:r>
      <w:r w:rsidRPr="0034097D">
        <w:rPr>
          <w:i/>
        </w:rPr>
        <w:t xml:space="preserve">J Clin Psychiatry. </w:t>
      </w:r>
      <w:r w:rsidRPr="0034097D">
        <w:t>2010;71(10):1401-1402.</w:t>
      </w:r>
      <w:bookmarkEnd w:id="14"/>
    </w:p>
    <w:p w:rsidR="006B535D" w:rsidRPr="0034097D" w:rsidRDefault="006B535D" w:rsidP="006B535D">
      <w:pPr>
        <w:pStyle w:val="EndNoteBibliography"/>
        <w:spacing w:after="0"/>
        <w:ind w:left="720" w:hanging="720"/>
      </w:pPr>
      <w:bookmarkStart w:id="15" w:name="_ENREF_15"/>
      <w:r w:rsidRPr="0034097D">
        <w:rPr>
          <w:b/>
        </w:rPr>
        <w:t>15.</w:t>
      </w:r>
      <w:r w:rsidRPr="0034097D">
        <w:tab/>
        <w:t xml:space="preserve">Cheung MY, Shahed J, Jankovic J. Malignant Tourette syndrome. </w:t>
      </w:r>
      <w:r w:rsidRPr="0034097D">
        <w:rPr>
          <w:i/>
        </w:rPr>
        <w:t xml:space="preserve">Mov Disord. </w:t>
      </w:r>
      <w:r w:rsidRPr="0034097D">
        <w:t>2007;22(12):1743-1750.</w:t>
      </w:r>
      <w:bookmarkEnd w:id="15"/>
    </w:p>
    <w:p w:rsidR="006B535D" w:rsidRPr="0034097D" w:rsidRDefault="006B535D" w:rsidP="006B535D">
      <w:pPr>
        <w:pStyle w:val="EndNoteBibliography"/>
        <w:spacing w:after="0"/>
        <w:ind w:left="720" w:hanging="720"/>
      </w:pPr>
      <w:bookmarkStart w:id="16" w:name="_ENREF_16"/>
      <w:r w:rsidRPr="0034097D">
        <w:rPr>
          <w:b/>
        </w:rPr>
        <w:t>16.</w:t>
      </w:r>
      <w:r w:rsidRPr="0034097D">
        <w:tab/>
        <w:t xml:space="preserve">Conelea CA, Woods DW, Zinner SH, Budman C, Murphy T, Scahill LD, Compton SN, Walkup J. Exploring the impact of chronic tic disorders on youth: results from the Tourette Syndrome Impact Survey. </w:t>
      </w:r>
      <w:r w:rsidRPr="0034097D">
        <w:rPr>
          <w:i/>
        </w:rPr>
        <w:t xml:space="preserve">Child Psychiatry Human Devel. </w:t>
      </w:r>
      <w:r w:rsidRPr="0034097D">
        <w:t>2011;42(2): 219-242.</w:t>
      </w:r>
      <w:bookmarkEnd w:id="16"/>
    </w:p>
    <w:p w:rsidR="006B535D" w:rsidRPr="0034097D" w:rsidRDefault="006B535D" w:rsidP="006B535D">
      <w:pPr>
        <w:pStyle w:val="EndNoteBibliography"/>
        <w:spacing w:after="0"/>
        <w:ind w:left="720" w:hanging="720"/>
      </w:pPr>
      <w:bookmarkStart w:id="17" w:name="_ENREF_17"/>
      <w:r w:rsidRPr="0034097D">
        <w:rPr>
          <w:b/>
        </w:rPr>
        <w:t>17.</w:t>
      </w:r>
      <w:r w:rsidRPr="0034097D">
        <w:tab/>
        <w:t xml:space="preserve">Impey M, Heun R. Completed suicide, ideation and attempt in attention deficit hyperactivity disorder. </w:t>
      </w:r>
      <w:r w:rsidRPr="0034097D">
        <w:rPr>
          <w:i/>
        </w:rPr>
        <w:t xml:space="preserve">Acta Psychiatrica Scandinavica. </w:t>
      </w:r>
      <w:r w:rsidRPr="0034097D">
        <w:t>2012;125(2):93-102.</w:t>
      </w:r>
      <w:bookmarkEnd w:id="17"/>
    </w:p>
    <w:p w:rsidR="006B535D" w:rsidRPr="0034097D" w:rsidRDefault="006B535D" w:rsidP="006B535D">
      <w:pPr>
        <w:pStyle w:val="EndNoteBibliography"/>
        <w:spacing w:after="0"/>
        <w:ind w:left="720" w:hanging="720"/>
      </w:pPr>
      <w:bookmarkStart w:id="18" w:name="_ENREF_18"/>
      <w:r w:rsidRPr="0034097D">
        <w:rPr>
          <w:b/>
        </w:rPr>
        <w:lastRenderedPageBreak/>
        <w:t>18.</w:t>
      </w:r>
      <w:r w:rsidRPr="0034097D">
        <w:tab/>
        <w:t xml:space="preserve">Storch EA, Bussing R, Jacob ML, Nadeau JM, Crawford E, Mutch PJ, Mason D, Lewin AB, Murphy TK. Frequency and Correlates of Suicidal Ideation in Pediatric Obsessive-Compulsive Disorder. </w:t>
      </w:r>
      <w:r w:rsidRPr="0034097D">
        <w:rPr>
          <w:i/>
        </w:rPr>
        <w:t xml:space="preserve">Child Psychiatry Human Devel. </w:t>
      </w:r>
      <w:r w:rsidRPr="0034097D">
        <w:t>2014:1-9.</w:t>
      </w:r>
      <w:bookmarkEnd w:id="18"/>
    </w:p>
    <w:p w:rsidR="006B535D" w:rsidRPr="0034097D" w:rsidRDefault="006B535D" w:rsidP="006B535D">
      <w:pPr>
        <w:pStyle w:val="EndNoteBibliography"/>
        <w:spacing w:after="0"/>
        <w:ind w:left="720" w:hanging="720"/>
      </w:pPr>
      <w:bookmarkStart w:id="19" w:name="_ENREF_19"/>
      <w:r w:rsidRPr="0034097D">
        <w:rPr>
          <w:b/>
        </w:rPr>
        <w:t>19.</w:t>
      </w:r>
      <w:r w:rsidRPr="0034097D">
        <w:tab/>
        <w:t xml:space="preserve">Shah A. The relationship between suicide rates and age: an analysis of multinational data from the World Health Organization. </w:t>
      </w:r>
      <w:r w:rsidRPr="0034097D">
        <w:rPr>
          <w:i/>
        </w:rPr>
        <w:t xml:space="preserve">Int Psychogeriatr. </w:t>
      </w:r>
      <w:r w:rsidRPr="0034097D">
        <w:t>2007;19(6):1141-1152.</w:t>
      </w:r>
      <w:bookmarkEnd w:id="19"/>
    </w:p>
    <w:p w:rsidR="006B535D" w:rsidRPr="0034097D" w:rsidRDefault="006B535D" w:rsidP="006B535D">
      <w:pPr>
        <w:pStyle w:val="EndNoteBibliography"/>
        <w:spacing w:after="0"/>
        <w:ind w:left="720" w:hanging="720"/>
      </w:pPr>
      <w:bookmarkStart w:id="20" w:name="_ENREF_20"/>
      <w:r w:rsidRPr="0034097D">
        <w:rPr>
          <w:b/>
        </w:rPr>
        <w:t>20.</w:t>
      </w:r>
      <w:r w:rsidRPr="0034097D">
        <w:tab/>
        <w:t xml:space="preserve">Beautrais AL. Suicide and serious suicide attempts in youth: a multiple-group comparison study. </w:t>
      </w:r>
      <w:r w:rsidRPr="0034097D">
        <w:rPr>
          <w:i/>
        </w:rPr>
        <w:t>Am</w:t>
      </w:r>
      <w:r w:rsidR="00AA5633">
        <w:rPr>
          <w:i/>
        </w:rPr>
        <w:t xml:space="preserve"> J</w:t>
      </w:r>
      <w:r w:rsidRPr="0034097D">
        <w:rPr>
          <w:i/>
        </w:rPr>
        <w:t xml:space="preserve"> Psychiatry. </w:t>
      </w:r>
      <w:r w:rsidRPr="0034097D">
        <w:t>2003;160(6):1093-1099.</w:t>
      </w:r>
      <w:bookmarkEnd w:id="20"/>
    </w:p>
    <w:p w:rsidR="006B535D" w:rsidRPr="0034097D" w:rsidRDefault="006B535D" w:rsidP="006B535D">
      <w:pPr>
        <w:pStyle w:val="EndNoteBibliography"/>
        <w:spacing w:after="0"/>
        <w:ind w:left="720" w:hanging="720"/>
      </w:pPr>
      <w:bookmarkStart w:id="21" w:name="_ENREF_21"/>
      <w:r w:rsidRPr="0034097D">
        <w:rPr>
          <w:b/>
        </w:rPr>
        <w:t>21.</w:t>
      </w:r>
      <w:r w:rsidRPr="0034097D">
        <w:tab/>
        <w:t xml:space="preserve">Foley DL, Goldston DB, Costello EJ, Angold A. Proximal psychiatric risk factors for suicidality in youth: the Great Smoky Mountains Study. </w:t>
      </w:r>
      <w:r w:rsidRPr="0034097D">
        <w:rPr>
          <w:i/>
        </w:rPr>
        <w:t xml:space="preserve">Arch </w:t>
      </w:r>
      <w:r w:rsidR="00AA5633">
        <w:rPr>
          <w:i/>
        </w:rPr>
        <w:t>Gen P</w:t>
      </w:r>
      <w:r w:rsidRPr="0034097D">
        <w:rPr>
          <w:i/>
        </w:rPr>
        <w:t xml:space="preserve">sychiatry. </w:t>
      </w:r>
      <w:r w:rsidRPr="0034097D">
        <w:t>2006;63(9):1017-1024.</w:t>
      </w:r>
      <w:bookmarkEnd w:id="21"/>
    </w:p>
    <w:p w:rsidR="006B535D" w:rsidRPr="0034097D" w:rsidRDefault="006B535D" w:rsidP="006B535D">
      <w:pPr>
        <w:pStyle w:val="EndNoteBibliography"/>
        <w:spacing w:after="0"/>
        <w:ind w:left="720" w:hanging="720"/>
      </w:pPr>
      <w:bookmarkStart w:id="22" w:name="_ENREF_22"/>
      <w:r w:rsidRPr="0034097D">
        <w:rPr>
          <w:b/>
        </w:rPr>
        <w:t>22.</w:t>
      </w:r>
      <w:r w:rsidRPr="0034097D">
        <w:tab/>
        <w:t xml:space="preserve">Shaffer D, Fisher P, Lucas CP, Dulcan MK, Schwab-Stone ME. NIMH Diagnostic Interview Schedule for Children Version IV (NIMH DISC-IV): description, differences from previous versions, and reliability of some common diagnoses. </w:t>
      </w:r>
      <w:r w:rsidR="00AA5633">
        <w:rPr>
          <w:i/>
        </w:rPr>
        <w:t>J Am</w:t>
      </w:r>
      <w:r w:rsidR="00AA5633" w:rsidRPr="0034097D">
        <w:rPr>
          <w:i/>
        </w:rPr>
        <w:t xml:space="preserve"> Acad Child Adol Psychiatry</w:t>
      </w:r>
      <w:r w:rsidRPr="0034097D">
        <w:rPr>
          <w:i/>
        </w:rPr>
        <w:t xml:space="preserve">. </w:t>
      </w:r>
      <w:r w:rsidRPr="0034097D">
        <w:t>2000;39(1):28-38.</w:t>
      </w:r>
      <w:bookmarkEnd w:id="22"/>
    </w:p>
    <w:p w:rsidR="006B535D" w:rsidRPr="0034097D" w:rsidRDefault="006B535D" w:rsidP="006B535D">
      <w:pPr>
        <w:pStyle w:val="EndNoteBibliography"/>
        <w:spacing w:after="0"/>
        <w:ind w:left="720" w:hanging="720"/>
      </w:pPr>
      <w:bookmarkStart w:id="23" w:name="_ENREF_23"/>
      <w:r w:rsidRPr="0034097D">
        <w:rPr>
          <w:b/>
        </w:rPr>
        <w:t>23.</w:t>
      </w:r>
      <w:r w:rsidRPr="0034097D">
        <w:tab/>
        <w:t xml:space="preserve">SAS. </w:t>
      </w:r>
      <w:r w:rsidRPr="0034097D">
        <w:rPr>
          <w:i/>
        </w:rPr>
        <w:t>SAS Version 9.2</w:t>
      </w:r>
      <w:r w:rsidRPr="0034097D">
        <w:t>. Cary, NC: SAS Institute Inc.; 2008.</w:t>
      </w:r>
      <w:bookmarkEnd w:id="23"/>
    </w:p>
    <w:p w:rsidR="006B535D" w:rsidRPr="0034097D" w:rsidRDefault="006B535D" w:rsidP="006B535D">
      <w:pPr>
        <w:pStyle w:val="EndNoteBibliography"/>
        <w:spacing w:after="0"/>
        <w:ind w:left="720" w:hanging="720"/>
      </w:pPr>
      <w:bookmarkStart w:id="24" w:name="_ENREF_24"/>
      <w:r w:rsidRPr="0034097D">
        <w:rPr>
          <w:b/>
        </w:rPr>
        <w:t>24.</w:t>
      </w:r>
      <w:r w:rsidRPr="0034097D">
        <w:tab/>
        <w:t xml:space="preserve">Silverman WK, Saavedra LM, Pina AA. Test-Retest Reliability of Anxiety Symptoms and Diagnoses With the Anxiety Disorders Interview Schedule for DSM-IV: Child and Parent Versions. </w:t>
      </w:r>
      <w:r w:rsidR="00AA5633">
        <w:rPr>
          <w:i/>
        </w:rPr>
        <w:t>J Am</w:t>
      </w:r>
      <w:r w:rsidR="00AA5633" w:rsidRPr="0034097D">
        <w:rPr>
          <w:i/>
        </w:rPr>
        <w:t xml:space="preserve"> Acad Child Adol Psychiatry</w:t>
      </w:r>
      <w:r w:rsidRPr="0034097D">
        <w:rPr>
          <w:i/>
        </w:rPr>
        <w:t xml:space="preserve">. </w:t>
      </w:r>
      <w:r w:rsidRPr="0034097D">
        <w:t>2001;40(8):937-944.</w:t>
      </w:r>
      <w:bookmarkEnd w:id="24"/>
    </w:p>
    <w:p w:rsidR="006B535D" w:rsidRPr="0034097D" w:rsidRDefault="006B535D" w:rsidP="006B535D">
      <w:pPr>
        <w:pStyle w:val="EndNoteBibliography"/>
        <w:spacing w:after="0"/>
        <w:ind w:left="720" w:hanging="720"/>
      </w:pPr>
      <w:bookmarkStart w:id="25" w:name="_ENREF_25"/>
      <w:r w:rsidRPr="0034097D">
        <w:rPr>
          <w:b/>
        </w:rPr>
        <w:t>25.</w:t>
      </w:r>
      <w:r w:rsidRPr="0034097D">
        <w:tab/>
        <w:t xml:space="preserve">Leckman JF, Riddle MA, Hardin MT, Ort SI, Swartz KL, Stevenson J, Cohen DJ. The Yale Global Tic Severity Scale: initial testing of a clinician-rated scale of tic severity. </w:t>
      </w:r>
      <w:r w:rsidR="00AA5633">
        <w:rPr>
          <w:i/>
        </w:rPr>
        <w:t>J Am</w:t>
      </w:r>
      <w:r w:rsidR="00AA5633" w:rsidRPr="0034097D">
        <w:rPr>
          <w:i/>
        </w:rPr>
        <w:t xml:space="preserve"> Acad Child Adol Psychiatry</w:t>
      </w:r>
      <w:r w:rsidRPr="0034097D">
        <w:rPr>
          <w:i/>
        </w:rPr>
        <w:t xml:space="preserve">. </w:t>
      </w:r>
      <w:r w:rsidRPr="0034097D">
        <w:t>1989;28(4):566-573.</w:t>
      </w:r>
      <w:bookmarkEnd w:id="25"/>
    </w:p>
    <w:p w:rsidR="006B535D" w:rsidRPr="0034097D" w:rsidRDefault="006B535D" w:rsidP="006B535D">
      <w:pPr>
        <w:pStyle w:val="EndNoteBibliography"/>
        <w:spacing w:after="0"/>
        <w:ind w:left="720" w:hanging="720"/>
      </w:pPr>
      <w:bookmarkStart w:id="26" w:name="_ENREF_26"/>
      <w:r w:rsidRPr="0034097D">
        <w:rPr>
          <w:b/>
        </w:rPr>
        <w:t>26.</w:t>
      </w:r>
      <w:r w:rsidRPr="0034097D">
        <w:tab/>
        <w:t xml:space="preserve">Storch EA, Murphy TK, Geffken GR, Sajid M, Allen P, Roberti JW, Goodman WK. Reliability and validity of the Yale Global Tic Severity Scale. </w:t>
      </w:r>
      <w:r w:rsidRPr="0034097D">
        <w:rPr>
          <w:i/>
        </w:rPr>
        <w:t xml:space="preserve">Psychol </w:t>
      </w:r>
      <w:r w:rsidR="00AA5633">
        <w:rPr>
          <w:i/>
        </w:rPr>
        <w:t>A</w:t>
      </w:r>
      <w:r w:rsidRPr="0034097D">
        <w:rPr>
          <w:i/>
        </w:rPr>
        <w:t xml:space="preserve">ssess. </w:t>
      </w:r>
      <w:r w:rsidRPr="0034097D">
        <w:t>2005;17(4):486.</w:t>
      </w:r>
      <w:bookmarkEnd w:id="26"/>
    </w:p>
    <w:p w:rsidR="006B535D" w:rsidRPr="0034097D" w:rsidRDefault="006B535D" w:rsidP="006B535D">
      <w:pPr>
        <w:pStyle w:val="EndNoteBibliography"/>
        <w:spacing w:after="0"/>
        <w:ind w:left="720" w:hanging="720"/>
      </w:pPr>
      <w:bookmarkStart w:id="27" w:name="_ENREF_27"/>
      <w:r w:rsidRPr="0034097D">
        <w:rPr>
          <w:b/>
        </w:rPr>
        <w:lastRenderedPageBreak/>
        <w:t>27.</w:t>
      </w:r>
      <w:r w:rsidRPr="0034097D">
        <w:tab/>
        <w:t xml:space="preserve">Walkup JT, Rosenberg LA, Brown J, Singer HS. The validity of instruments measuring tic severity in Tourette's syndrome. </w:t>
      </w:r>
      <w:r w:rsidR="00AA5633">
        <w:rPr>
          <w:i/>
        </w:rPr>
        <w:t>J Am</w:t>
      </w:r>
      <w:r w:rsidR="00AA5633" w:rsidRPr="0034097D">
        <w:rPr>
          <w:i/>
        </w:rPr>
        <w:t xml:space="preserve"> Acad Child Adol Psychiatry</w:t>
      </w:r>
      <w:r w:rsidRPr="0034097D">
        <w:rPr>
          <w:i/>
        </w:rPr>
        <w:t xml:space="preserve">. </w:t>
      </w:r>
      <w:r w:rsidRPr="0034097D">
        <w:t>1992;31(3):472-477.</w:t>
      </w:r>
      <w:bookmarkEnd w:id="27"/>
    </w:p>
    <w:p w:rsidR="006B535D" w:rsidRPr="0034097D" w:rsidRDefault="006B535D" w:rsidP="006B535D">
      <w:pPr>
        <w:pStyle w:val="EndNoteBibliography"/>
        <w:spacing w:after="0"/>
        <w:ind w:left="720" w:hanging="720"/>
      </w:pPr>
      <w:bookmarkStart w:id="28" w:name="_ENREF_28"/>
      <w:r w:rsidRPr="0034097D">
        <w:rPr>
          <w:b/>
        </w:rPr>
        <w:t>28.</w:t>
      </w:r>
      <w:r w:rsidRPr="0034097D">
        <w:tab/>
        <w:t xml:space="preserve">Jeon S, Walkup JT, Woods DW, Peterson A, Piacentini J, Wilhelm S, Katsovich L, McGuire JF, Dziura J, Scahill L. Detecting a clinically meaningful change in tic severity in Tourette syndrome: A comparison of three methods. </w:t>
      </w:r>
      <w:r w:rsidR="00AA5633">
        <w:rPr>
          <w:i/>
        </w:rPr>
        <w:t>Cont Clinical Trials</w:t>
      </w:r>
      <w:r w:rsidRPr="0034097D">
        <w:rPr>
          <w:i/>
        </w:rPr>
        <w:t xml:space="preserve">. </w:t>
      </w:r>
      <w:r w:rsidRPr="0034097D">
        <w:t>2013;36(2):414-420.</w:t>
      </w:r>
      <w:bookmarkEnd w:id="28"/>
    </w:p>
    <w:p w:rsidR="006B535D" w:rsidRPr="0034097D" w:rsidRDefault="006B535D" w:rsidP="006B535D">
      <w:pPr>
        <w:pStyle w:val="EndNoteBibliography"/>
        <w:spacing w:after="0"/>
        <w:ind w:left="720" w:hanging="720"/>
      </w:pPr>
      <w:bookmarkStart w:id="29" w:name="_ENREF_29"/>
      <w:r w:rsidRPr="0034097D">
        <w:rPr>
          <w:b/>
        </w:rPr>
        <w:t>29.</w:t>
      </w:r>
      <w:r w:rsidRPr="0034097D">
        <w:tab/>
        <w:t xml:space="preserve">Storch EA, De Nadai AS, Lewin AB, McGuire JF, Jones AM, Mutch PJ, Shytle RD, Murphy TK. Defining treatment response in pediatric tic disorders: a signal detection analysis of the Yale Global Tic Severity Scale. </w:t>
      </w:r>
      <w:r w:rsidRPr="0034097D">
        <w:rPr>
          <w:i/>
        </w:rPr>
        <w:t>J</w:t>
      </w:r>
      <w:r w:rsidR="00AA5633">
        <w:rPr>
          <w:i/>
        </w:rPr>
        <w:t xml:space="preserve"> Child Adol</w:t>
      </w:r>
      <w:r w:rsidRPr="0034097D">
        <w:rPr>
          <w:i/>
        </w:rPr>
        <w:t xml:space="preserve"> </w:t>
      </w:r>
      <w:r w:rsidR="00AA5633">
        <w:rPr>
          <w:i/>
        </w:rPr>
        <w:t>P</w:t>
      </w:r>
      <w:r w:rsidRPr="0034097D">
        <w:rPr>
          <w:i/>
        </w:rPr>
        <w:t xml:space="preserve">sychopharm. </w:t>
      </w:r>
      <w:r w:rsidRPr="0034097D">
        <w:t>2011;21(6):621-627.</w:t>
      </w:r>
      <w:bookmarkEnd w:id="29"/>
    </w:p>
    <w:p w:rsidR="006B535D" w:rsidRPr="0034097D" w:rsidRDefault="006B535D" w:rsidP="006B535D">
      <w:pPr>
        <w:pStyle w:val="EndNoteBibliography"/>
        <w:spacing w:after="0"/>
        <w:ind w:left="720" w:hanging="720"/>
      </w:pPr>
      <w:bookmarkStart w:id="30" w:name="_ENREF_30"/>
      <w:r w:rsidRPr="0034097D">
        <w:rPr>
          <w:b/>
        </w:rPr>
        <w:t>30.</w:t>
      </w:r>
      <w:r w:rsidRPr="0034097D">
        <w:tab/>
        <w:t xml:space="preserve">Scahill L, Riddle MA, McSwiggin-Hardin M, Ort SI, King RA, Goodman WK, Cicchetti D, Leckman JF. Children's Yale-Brown obsessive compulsive scale: reliability and validity. </w:t>
      </w:r>
      <w:r w:rsidR="00AA5633">
        <w:rPr>
          <w:i/>
        </w:rPr>
        <w:t>J Am</w:t>
      </w:r>
      <w:r w:rsidR="00AA5633" w:rsidRPr="0034097D">
        <w:rPr>
          <w:i/>
        </w:rPr>
        <w:t xml:space="preserve"> Acad Child Adol Psychiatry</w:t>
      </w:r>
      <w:r w:rsidRPr="0034097D">
        <w:rPr>
          <w:i/>
        </w:rPr>
        <w:t xml:space="preserve">. </w:t>
      </w:r>
      <w:r w:rsidRPr="0034097D">
        <w:t>1997;36(6):844-852.</w:t>
      </w:r>
      <w:bookmarkEnd w:id="30"/>
    </w:p>
    <w:p w:rsidR="006B535D" w:rsidRPr="0034097D" w:rsidRDefault="006B535D" w:rsidP="006B535D">
      <w:pPr>
        <w:pStyle w:val="EndNoteBibliography"/>
        <w:spacing w:after="0"/>
        <w:ind w:left="720" w:hanging="720"/>
      </w:pPr>
      <w:bookmarkStart w:id="31" w:name="_ENREF_31"/>
      <w:r w:rsidRPr="0034097D">
        <w:rPr>
          <w:b/>
        </w:rPr>
        <w:t>31.</w:t>
      </w:r>
      <w:r w:rsidRPr="0034097D">
        <w:tab/>
        <w:t xml:space="preserve">Storch EA, Murphy TK, Geffken GR, Soto O, Sajid M, Allen P, Roberti JW, Killiany EM, Goodman WK. Psychometric evaluation of the Children's Yale–Brown Obsessive-Compulsive Scale. </w:t>
      </w:r>
      <w:r w:rsidRPr="0034097D">
        <w:rPr>
          <w:i/>
        </w:rPr>
        <w:t xml:space="preserve">Psychiatry Research. </w:t>
      </w:r>
      <w:r w:rsidRPr="0034097D">
        <w:t>2004;129(1):91-98.</w:t>
      </w:r>
      <w:bookmarkEnd w:id="31"/>
    </w:p>
    <w:p w:rsidR="006B535D" w:rsidRPr="0034097D" w:rsidRDefault="006B535D" w:rsidP="006B535D">
      <w:pPr>
        <w:pStyle w:val="EndNoteBibliography"/>
        <w:spacing w:after="0"/>
        <w:ind w:left="720" w:hanging="720"/>
      </w:pPr>
      <w:bookmarkStart w:id="32" w:name="_ENREF_32"/>
      <w:r w:rsidRPr="0034097D">
        <w:rPr>
          <w:b/>
        </w:rPr>
        <w:t>32.</w:t>
      </w:r>
      <w:r w:rsidRPr="0034097D">
        <w:tab/>
        <w:t xml:space="preserve">Storch EA, Murphy TK, Geffken GR, Bagner DM, Soto O, Sajid M, Allen P, Killiany EM, Goodman WK. Factor Analytic Study of the Children's Yale–Brown Obsessive–Compulsive Scale. </w:t>
      </w:r>
      <w:r w:rsidR="00AA5633">
        <w:rPr>
          <w:i/>
        </w:rPr>
        <w:t>J Clin Child Adol Psychol</w:t>
      </w:r>
      <w:r w:rsidRPr="0034097D">
        <w:rPr>
          <w:i/>
        </w:rPr>
        <w:t xml:space="preserve">. </w:t>
      </w:r>
      <w:r w:rsidRPr="0034097D">
        <w:t>2005;34(2):312-319.</w:t>
      </w:r>
      <w:bookmarkEnd w:id="32"/>
    </w:p>
    <w:p w:rsidR="006B535D" w:rsidRPr="0034097D" w:rsidRDefault="006B535D" w:rsidP="006B535D">
      <w:pPr>
        <w:pStyle w:val="EndNoteBibliography"/>
        <w:spacing w:after="0"/>
        <w:ind w:left="720" w:hanging="720"/>
      </w:pPr>
      <w:bookmarkStart w:id="33" w:name="_ENREF_33"/>
      <w:r w:rsidRPr="0034097D">
        <w:rPr>
          <w:b/>
        </w:rPr>
        <w:t>33.</w:t>
      </w:r>
      <w:r w:rsidRPr="0034097D">
        <w:tab/>
        <w:t xml:space="preserve">Lewin AB, Piacentini J, De Nadai AS, Jones AM, Peris TS, Geffken GR, Geller DA, Nadeau JM, Murphy TK, Storch EA. Defining clinical severity in pediatric obsessive-compulsive disorder. </w:t>
      </w:r>
      <w:r w:rsidRPr="0034097D">
        <w:rPr>
          <w:i/>
        </w:rPr>
        <w:t xml:space="preserve">Psychol Assess. </w:t>
      </w:r>
      <w:r w:rsidRPr="0034097D">
        <w:t>2014;26(2):679-684.</w:t>
      </w:r>
      <w:bookmarkEnd w:id="33"/>
    </w:p>
    <w:p w:rsidR="006B535D" w:rsidRPr="0034097D" w:rsidRDefault="006B535D" w:rsidP="006B535D">
      <w:pPr>
        <w:pStyle w:val="EndNoteBibliography"/>
        <w:spacing w:after="0"/>
        <w:ind w:left="720" w:hanging="720"/>
      </w:pPr>
      <w:bookmarkStart w:id="34" w:name="_ENREF_34"/>
      <w:r w:rsidRPr="0034097D">
        <w:rPr>
          <w:b/>
        </w:rPr>
        <w:t>34.</w:t>
      </w:r>
      <w:r w:rsidRPr="0034097D">
        <w:tab/>
        <w:t xml:space="preserve">Storch EA, Lack CW, Simons LE, Goodman WK, Murphy TK, Geffken GR. A measure of functional impairment in youth with Tourette's syndrome. </w:t>
      </w:r>
      <w:r w:rsidR="00AA5633">
        <w:rPr>
          <w:i/>
        </w:rPr>
        <w:t>J Ped Psychol</w:t>
      </w:r>
      <w:r w:rsidRPr="0034097D">
        <w:rPr>
          <w:i/>
        </w:rPr>
        <w:t xml:space="preserve">. </w:t>
      </w:r>
      <w:r w:rsidRPr="0034097D">
        <w:t>2007;32(8):950-959.</w:t>
      </w:r>
      <w:bookmarkEnd w:id="34"/>
    </w:p>
    <w:p w:rsidR="006B535D" w:rsidRPr="0034097D" w:rsidRDefault="006B535D" w:rsidP="006B535D">
      <w:pPr>
        <w:pStyle w:val="EndNoteBibliography"/>
        <w:spacing w:after="0"/>
        <w:ind w:left="720" w:hanging="720"/>
      </w:pPr>
      <w:bookmarkStart w:id="35" w:name="_ENREF_35"/>
      <w:r w:rsidRPr="0034097D">
        <w:rPr>
          <w:b/>
        </w:rPr>
        <w:lastRenderedPageBreak/>
        <w:t>35.</w:t>
      </w:r>
      <w:r w:rsidRPr="0034097D">
        <w:tab/>
        <w:t xml:space="preserve">Achenbach TM. </w:t>
      </w:r>
      <w:r w:rsidRPr="0034097D">
        <w:rPr>
          <w:i/>
        </w:rPr>
        <w:t>Manual for the ASEBA School-Age Forms and Profiles</w:t>
      </w:r>
      <w:r w:rsidRPr="0034097D">
        <w:t>. Burlington: University of Vermont; 2001.</w:t>
      </w:r>
      <w:bookmarkEnd w:id="35"/>
    </w:p>
    <w:p w:rsidR="006B535D" w:rsidRPr="0034097D" w:rsidRDefault="006B535D" w:rsidP="006B535D">
      <w:pPr>
        <w:pStyle w:val="EndNoteBibliography"/>
        <w:spacing w:after="0"/>
        <w:ind w:left="720" w:hanging="720"/>
      </w:pPr>
      <w:bookmarkStart w:id="36" w:name="_ENREF_36"/>
      <w:r w:rsidRPr="0034097D">
        <w:rPr>
          <w:b/>
        </w:rPr>
        <w:t>36.</w:t>
      </w:r>
      <w:r w:rsidRPr="0034097D">
        <w:tab/>
        <w:t xml:space="preserve">Achenbach TM, Dumenci L, Rescorla LA. DSM-oriented and empirically based approaches to constructing scales from the same item pools. </w:t>
      </w:r>
      <w:r w:rsidR="00AA5633">
        <w:rPr>
          <w:i/>
        </w:rPr>
        <w:t>J Clin Child Adol Psychol</w:t>
      </w:r>
      <w:r w:rsidRPr="0034097D">
        <w:rPr>
          <w:i/>
        </w:rPr>
        <w:t xml:space="preserve">. </w:t>
      </w:r>
      <w:r w:rsidRPr="0034097D">
        <w:t>2003;32(3):328-340.</w:t>
      </w:r>
      <w:bookmarkEnd w:id="36"/>
    </w:p>
    <w:p w:rsidR="006B535D" w:rsidRPr="0034097D" w:rsidRDefault="006B535D" w:rsidP="006B535D">
      <w:pPr>
        <w:pStyle w:val="EndNoteBibliography"/>
        <w:spacing w:after="0"/>
        <w:ind w:left="720" w:hanging="720"/>
      </w:pPr>
      <w:bookmarkStart w:id="37" w:name="_ENREF_37"/>
      <w:r w:rsidRPr="0034097D">
        <w:rPr>
          <w:b/>
        </w:rPr>
        <w:t>37.</w:t>
      </w:r>
      <w:r w:rsidRPr="0034097D">
        <w:tab/>
        <w:t xml:space="preserve">Swanson JM. </w:t>
      </w:r>
      <w:r w:rsidRPr="0034097D">
        <w:rPr>
          <w:i/>
        </w:rPr>
        <w:t>School-based assessments and interventions for ADD students</w:t>
      </w:r>
      <w:r w:rsidRPr="0034097D">
        <w:t>. Irvine, CA: KC Publishing; 1992.</w:t>
      </w:r>
      <w:bookmarkEnd w:id="37"/>
    </w:p>
    <w:p w:rsidR="006B535D" w:rsidRPr="0034097D" w:rsidRDefault="006B535D" w:rsidP="006B535D">
      <w:pPr>
        <w:pStyle w:val="EndNoteBibliography"/>
        <w:spacing w:after="0"/>
        <w:ind w:left="720" w:hanging="720"/>
      </w:pPr>
      <w:bookmarkStart w:id="38" w:name="_ENREF_38"/>
      <w:r w:rsidRPr="0034097D">
        <w:rPr>
          <w:b/>
        </w:rPr>
        <w:t>38.</w:t>
      </w:r>
      <w:r w:rsidRPr="0034097D">
        <w:tab/>
        <w:t xml:space="preserve">Swanson JM, Kraemer HC, Hinshaw SP, Arnold LE, Conners CK, Abikoff HB, Clevenger W, Davies M, Elliott GR, Greenhill LL. Clinical relevance of the primary findings of the MTA: success rates based on severity of ADHD and ODD symptoms at the end of treatment. </w:t>
      </w:r>
      <w:r w:rsidR="00AA5633">
        <w:rPr>
          <w:i/>
        </w:rPr>
        <w:t>J Am</w:t>
      </w:r>
      <w:r w:rsidR="00AA5633" w:rsidRPr="0034097D">
        <w:rPr>
          <w:i/>
        </w:rPr>
        <w:t xml:space="preserve"> Acad Child Adol Psychiatry</w:t>
      </w:r>
      <w:r w:rsidRPr="0034097D">
        <w:rPr>
          <w:i/>
        </w:rPr>
        <w:t xml:space="preserve">. </w:t>
      </w:r>
      <w:r w:rsidRPr="0034097D">
        <w:t>2001;40(2):168-179.</w:t>
      </w:r>
      <w:bookmarkEnd w:id="38"/>
    </w:p>
    <w:p w:rsidR="006B535D" w:rsidRPr="0034097D" w:rsidRDefault="006B535D" w:rsidP="006B535D">
      <w:pPr>
        <w:pStyle w:val="EndNoteBibliography"/>
        <w:spacing w:after="0"/>
        <w:ind w:left="720" w:hanging="720"/>
      </w:pPr>
      <w:bookmarkStart w:id="39" w:name="_ENREF_39"/>
      <w:r w:rsidRPr="0034097D">
        <w:rPr>
          <w:b/>
        </w:rPr>
        <w:t>39.</w:t>
      </w:r>
      <w:r w:rsidRPr="0034097D">
        <w:tab/>
        <w:t>Bass J, Geenens D, Popper C. Measure of aggression, violence, and rage in children (MAVRIC). Paper presented at: Proceedings of the Annual Meeting of the American Academy of Child and Adolescent Psychiatry, San Francisco, CA, 1993.</w:t>
      </w:r>
      <w:bookmarkEnd w:id="39"/>
    </w:p>
    <w:p w:rsidR="006B535D" w:rsidRPr="0034097D" w:rsidRDefault="006B535D" w:rsidP="006B535D">
      <w:pPr>
        <w:pStyle w:val="EndNoteBibliography"/>
        <w:spacing w:after="0"/>
        <w:ind w:left="720" w:hanging="720"/>
      </w:pPr>
      <w:bookmarkStart w:id="40" w:name="_ENREF_40"/>
      <w:r w:rsidRPr="0034097D">
        <w:rPr>
          <w:b/>
        </w:rPr>
        <w:t>40.</w:t>
      </w:r>
      <w:r w:rsidRPr="0034097D">
        <w:tab/>
        <w:t xml:space="preserve">Goodman G, Bass JN, Geenens DL, Popper CW. The MAVRIC–C and MAVRIC–P: A Preliminary Reliability and Validity Study. </w:t>
      </w:r>
      <w:r w:rsidR="00AA5633">
        <w:rPr>
          <w:i/>
        </w:rPr>
        <w:t>J Pers Assess</w:t>
      </w:r>
      <w:r w:rsidRPr="0034097D">
        <w:rPr>
          <w:i/>
        </w:rPr>
        <w:t xml:space="preserve">. </w:t>
      </w:r>
      <w:r w:rsidRPr="0034097D">
        <w:t>2006;86(3):273-290.</w:t>
      </w:r>
      <w:bookmarkEnd w:id="40"/>
    </w:p>
    <w:p w:rsidR="006B535D" w:rsidRPr="0034097D" w:rsidRDefault="006B535D" w:rsidP="006B535D">
      <w:pPr>
        <w:pStyle w:val="EndNoteBibliography"/>
        <w:spacing w:after="0"/>
        <w:ind w:left="720" w:hanging="720"/>
      </w:pPr>
      <w:bookmarkStart w:id="41" w:name="_ENREF_41"/>
      <w:r w:rsidRPr="0034097D">
        <w:rPr>
          <w:b/>
        </w:rPr>
        <w:t>41.</w:t>
      </w:r>
      <w:r w:rsidRPr="0034097D">
        <w:tab/>
        <w:t xml:space="preserve">Kovaks M. Children’s depression inventory. </w:t>
      </w:r>
      <w:r w:rsidRPr="0034097D">
        <w:rPr>
          <w:i/>
        </w:rPr>
        <w:t xml:space="preserve">Psychopharm Bull. </w:t>
      </w:r>
      <w:r w:rsidRPr="0034097D">
        <w:t>1985;21:995-998.</w:t>
      </w:r>
      <w:bookmarkEnd w:id="41"/>
    </w:p>
    <w:p w:rsidR="006B535D" w:rsidRPr="0034097D" w:rsidRDefault="006B535D" w:rsidP="006B535D">
      <w:pPr>
        <w:pStyle w:val="EndNoteBibliography"/>
        <w:spacing w:after="0"/>
        <w:ind w:left="720" w:hanging="720"/>
      </w:pPr>
      <w:bookmarkStart w:id="42" w:name="_ENREF_42"/>
      <w:r w:rsidRPr="0034097D">
        <w:rPr>
          <w:b/>
        </w:rPr>
        <w:t>42.</w:t>
      </w:r>
      <w:r w:rsidRPr="0034097D">
        <w:tab/>
        <w:t xml:space="preserve">March JS, Parker JD, Sullivan K, Stallings P, Conners CK. The Multidimensional Anxiety Scale for Children (MASC): factor structure, reliability, and validity. </w:t>
      </w:r>
      <w:r w:rsidR="00AA5633">
        <w:rPr>
          <w:i/>
        </w:rPr>
        <w:t>J Am</w:t>
      </w:r>
      <w:r w:rsidR="00AA5633" w:rsidRPr="0034097D">
        <w:rPr>
          <w:i/>
        </w:rPr>
        <w:t xml:space="preserve"> Acad Child Adol Psychiatry</w:t>
      </w:r>
      <w:r w:rsidRPr="0034097D">
        <w:rPr>
          <w:i/>
        </w:rPr>
        <w:t xml:space="preserve">. </w:t>
      </w:r>
      <w:r w:rsidRPr="0034097D">
        <w:t>1997;36(4):554-565.</w:t>
      </w:r>
      <w:bookmarkEnd w:id="42"/>
    </w:p>
    <w:p w:rsidR="006B535D" w:rsidRPr="0034097D" w:rsidRDefault="006B535D" w:rsidP="006B535D">
      <w:pPr>
        <w:pStyle w:val="EndNoteBibliography"/>
        <w:spacing w:after="0"/>
        <w:ind w:left="720" w:hanging="720"/>
      </w:pPr>
      <w:bookmarkStart w:id="43" w:name="_ENREF_43"/>
      <w:r w:rsidRPr="0034097D">
        <w:rPr>
          <w:b/>
        </w:rPr>
        <w:t>43.</w:t>
      </w:r>
      <w:r w:rsidRPr="0034097D">
        <w:tab/>
        <w:t xml:space="preserve">Preacher KJ, Hayes AF. Asymptotic and resampling strategies for assessing and comparing indirect effects in multiple mediator models. </w:t>
      </w:r>
      <w:r w:rsidRPr="0034097D">
        <w:rPr>
          <w:i/>
        </w:rPr>
        <w:t xml:space="preserve">Beh Res Meth. </w:t>
      </w:r>
      <w:r w:rsidRPr="0034097D">
        <w:t>2008;40(879-891).</w:t>
      </w:r>
      <w:bookmarkEnd w:id="43"/>
    </w:p>
    <w:p w:rsidR="006B535D" w:rsidRPr="0034097D" w:rsidRDefault="006B535D" w:rsidP="006B535D">
      <w:pPr>
        <w:pStyle w:val="EndNoteBibliography"/>
        <w:spacing w:after="0"/>
        <w:ind w:left="720" w:hanging="720"/>
      </w:pPr>
      <w:bookmarkStart w:id="44" w:name="_ENREF_44"/>
      <w:r w:rsidRPr="0034097D">
        <w:rPr>
          <w:b/>
        </w:rPr>
        <w:t>44.</w:t>
      </w:r>
      <w:r w:rsidRPr="0034097D">
        <w:tab/>
        <w:t xml:space="preserve">Freeman RD, Fast DK, Burd L, Kerbeshian J, Robertson MM, Sandor P. An international perspective on Tourette syndrome: selected findings from 3500 individuals in 22 countries. </w:t>
      </w:r>
      <w:r w:rsidRPr="0034097D">
        <w:rPr>
          <w:i/>
        </w:rPr>
        <w:t xml:space="preserve">Devel Med Child Neurology. </w:t>
      </w:r>
      <w:r w:rsidRPr="0034097D">
        <w:t>2000;42(7):436-447.</w:t>
      </w:r>
      <w:bookmarkEnd w:id="44"/>
    </w:p>
    <w:p w:rsidR="006B535D" w:rsidRPr="0034097D" w:rsidRDefault="006B535D" w:rsidP="006B535D">
      <w:pPr>
        <w:pStyle w:val="EndNoteBibliography"/>
        <w:spacing w:after="0"/>
        <w:ind w:left="720" w:hanging="720"/>
      </w:pPr>
      <w:bookmarkStart w:id="45" w:name="_ENREF_45"/>
      <w:r w:rsidRPr="0034097D">
        <w:rPr>
          <w:b/>
        </w:rPr>
        <w:lastRenderedPageBreak/>
        <w:t>45.</w:t>
      </w:r>
      <w:r w:rsidRPr="0034097D">
        <w:tab/>
        <w:t xml:space="preserve">Leckman JF, Bloch MH, Scahill L, King RA. Tourette syndrome: the self under siege. </w:t>
      </w:r>
      <w:r w:rsidR="00AA5633">
        <w:rPr>
          <w:i/>
        </w:rPr>
        <w:t xml:space="preserve">J </w:t>
      </w:r>
      <w:r w:rsidRPr="0034097D">
        <w:rPr>
          <w:i/>
        </w:rPr>
        <w:t xml:space="preserve">Child Neurology. </w:t>
      </w:r>
      <w:r w:rsidRPr="0034097D">
        <w:t>2006;21(8):642-649.</w:t>
      </w:r>
      <w:bookmarkEnd w:id="45"/>
    </w:p>
    <w:p w:rsidR="006B535D" w:rsidRPr="0034097D" w:rsidRDefault="006B535D" w:rsidP="006B535D">
      <w:pPr>
        <w:pStyle w:val="EndNoteBibliography"/>
        <w:spacing w:after="0"/>
        <w:ind w:left="720" w:hanging="720"/>
      </w:pPr>
      <w:bookmarkStart w:id="46" w:name="_ENREF_46"/>
      <w:r w:rsidRPr="0034097D">
        <w:rPr>
          <w:b/>
        </w:rPr>
        <w:t>46.</w:t>
      </w:r>
      <w:r w:rsidRPr="0034097D">
        <w:tab/>
        <w:t xml:space="preserve">Klaus NM, Mobilio A, King CA. Parent-Adolescent Agreement Concerning Adolescents' Suicidal Thoughts and Behaviors. </w:t>
      </w:r>
      <w:r w:rsidR="00AA5633">
        <w:rPr>
          <w:i/>
        </w:rPr>
        <w:t>J</w:t>
      </w:r>
      <w:r w:rsidRPr="0034097D">
        <w:rPr>
          <w:i/>
        </w:rPr>
        <w:t xml:space="preserve"> Clin Child Adol Psychol. </w:t>
      </w:r>
      <w:r w:rsidRPr="0034097D">
        <w:t>2009;38(2):245-255.</w:t>
      </w:r>
      <w:bookmarkEnd w:id="46"/>
    </w:p>
    <w:p w:rsidR="006B535D" w:rsidRPr="0034097D" w:rsidRDefault="006B535D" w:rsidP="006B535D">
      <w:pPr>
        <w:pStyle w:val="EndNoteBibliography"/>
        <w:spacing w:after="0"/>
        <w:ind w:left="720" w:hanging="720"/>
      </w:pPr>
      <w:bookmarkStart w:id="47" w:name="_ENREF_47"/>
      <w:r w:rsidRPr="0034097D">
        <w:rPr>
          <w:b/>
        </w:rPr>
        <w:t>47.</w:t>
      </w:r>
      <w:r w:rsidRPr="0034097D">
        <w:tab/>
        <w:t xml:space="preserve">Prinstein MJ, Nock MK. Parents under-report children’s suicide ideation and attempts. </w:t>
      </w:r>
      <w:r w:rsidRPr="0034097D">
        <w:rPr>
          <w:i/>
        </w:rPr>
        <w:t xml:space="preserve">Evidence Based Mental Health. </w:t>
      </w:r>
      <w:r w:rsidRPr="0034097D">
        <w:t>2003;6(1):12-12.</w:t>
      </w:r>
      <w:bookmarkEnd w:id="47"/>
    </w:p>
    <w:p w:rsidR="006B535D" w:rsidRPr="0034097D" w:rsidRDefault="006B535D" w:rsidP="006B535D">
      <w:pPr>
        <w:pStyle w:val="EndNoteBibliography"/>
        <w:spacing w:after="0"/>
        <w:ind w:left="720" w:hanging="720"/>
      </w:pPr>
      <w:bookmarkStart w:id="48" w:name="_ENREF_48"/>
      <w:r w:rsidRPr="0034097D">
        <w:rPr>
          <w:b/>
        </w:rPr>
        <w:t>48.</w:t>
      </w:r>
      <w:r w:rsidRPr="0034097D">
        <w:tab/>
        <w:t xml:space="preserve">Engel NA, Rodrigue JR, Geffken GR. Parent-child agreement on ratings of anxiety in children. </w:t>
      </w:r>
      <w:r w:rsidRPr="0034097D">
        <w:rPr>
          <w:i/>
        </w:rPr>
        <w:t xml:space="preserve">Psychol Rep. </w:t>
      </w:r>
      <w:r w:rsidRPr="0034097D">
        <w:t>1994;75(3 Pt 1):1251-1260.</w:t>
      </w:r>
      <w:bookmarkEnd w:id="48"/>
    </w:p>
    <w:p w:rsidR="006B535D" w:rsidRPr="0034097D" w:rsidRDefault="006B535D" w:rsidP="006B535D">
      <w:pPr>
        <w:pStyle w:val="EndNoteBibliography"/>
        <w:spacing w:after="0"/>
        <w:ind w:left="720" w:hanging="720"/>
      </w:pPr>
      <w:bookmarkStart w:id="49" w:name="_ENREF_49"/>
      <w:r w:rsidRPr="0034097D">
        <w:rPr>
          <w:b/>
        </w:rPr>
        <w:t>49.</w:t>
      </w:r>
      <w:r w:rsidRPr="0034097D">
        <w:tab/>
        <w:t xml:space="preserve">AACAP, Shaffer D, </w:t>
      </w:r>
      <w:r w:rsidRPr="00AA5633">
        <w:rPr>
          <w:szCs w:val="22"/>
        </w:rPr>
        <w:t xml:space="preserve">Pfeffer CR, Bernet W, Arnold V, Beitchman J, Benson RS, Bukstein O, Kinlan J, McClellan J, Rue D, Shaw J. Practice parameter for the assessment and treatment of children and adolescents with suicidal behavior. </w:t>
      </w:r>
      <w:r w:rsidR="00AA5633" w:rsidRPr="00AA5633">
        <w:rPr>
          <w:i/>
          <w:szCs w:val="22"/>
        </w:rPr>
        <w:t>J Am Acad Child Adol Psychiatry</w:t>
      </w:r>
      <w:r w:rsidRPr="00AA5633">
        <w:rPr>
          <w:i/>
          <w:szCs w:val="22"/>
        </w:rPr>
        <w:t xml:space="preserve">. </w:t>
      </w:r>
      <w:r w:rsidRPr="00AA5633">
        <w:rPr>
          <w:szCs w:val="22"/>
        </w:rPr>
        <w:t>2001;40(7 Supplement).</w:t>
      </w:r>
      <w:bookmarkEnd w:id="49"/>
    </w:p>
    <w:p w:rsidR="006B535D" w:rsidRPr="0034097D" w:rsidRDefault="006B535D" w:rsidP="006B535D">
      <w:pPr>
        <w:pStyle w:val="EndNoteBibliography"/>
        <w:spacing w:after="0"/>
        <w:ind w:left="720" w:hanging="720"/>
      </w:pPr>
      <w:bookmarkStart w:id="50" w:name="_ENREF_50"/>
      <w:r w:rsidRPr="0034097D">
        <w:rPr>
          <w:b/>
        </w:rPr>
        <w:t>50.</w:t>
      </w:r>
      <w:r w:rsidRPr="0034097D">
        <w:tab/>
        <w:t xml:space="preserve">Mann JJ, Apter A, Bertolote J, Beautrais A, Currier D, Haas A, Hegerl U, Lonnqvist J, Malone K, Marusic A, Mehlum L, Patton G, Phillips M, Rutz W, Rihmer Z, Schmidtke A, Shaffer D, Silverman M, Takahashi Y, Varnik A, Wasserman D, Yip P, Hendin H. Suicide prevention strategies: a systematic review. </w:t>
      </w:r>
      <w:r w:rsidR="00AA5633">
        <w:rPr>
          <w:i/>
        </w:rPr>
        <w:t>JAMA</w:t>
      </w:r>
      <w:r w:rsidRPr="0034097D">
        <w:rPr>
          <w:i/>
        </w:rPr>
        <w:t xml:space="preserve">. </w:t>
      </w:r>
      <w:r w:rsidRPr="0034097D">
        <w:t>2005;294(16):2064-2074.</w:t>
      </w:r>
      <w:bookmarkEnd w:id="50"/>
    </w:p>
    <w:p w:rsidR="006B535D" w:rsidRPr="0034097D" w:rsidRDefault="006B535D" w:rsidP="006B535D">
      <w:pPr>
        <w:pStyle w:val="EndNoteBibliography"/>
        <w:spacing w:after="0"/>
        <w:ind w:left="720" w:hanging="720"/>
      </w:pPr>
      <w:bookmarkStart w:id="51" w:name="_ENREF_51"/>
      <w:r w:rsidRPr="0034097D">
        <w:rPr>
          <w:b/>
        </w:rPr>
        <w:t>51.</w:t>
      </w:r>
      <w:r w:rsidRPr="0034097D">
        <w:tab/>
        <w:t xml:space="preserve">Murphy TK, Lewin AB, Storch EA, Stock S, AACAP-CQI. Practice parameter for the assessment and treatment of children and adolescents with Chronic Tic Disorders. </w:t>
      </w:r>
      <w:r w:rsidR="00AA5633">
        <w:rPr>
          <w:i/>
        </w:rPr>
        <w:t>J Am</w:t>
      </w:r>
      <w:r w:rsidR="00AA5633" w:rsidRPr="0034097D">
        <w:rPr>
          <w:i/>
        </w:rPr>
        <w:t xml:space="preserve"> Acad Child Adol Psychiatry</w:t>
      </w:r>
      <w:r w:rsidRPr="0034097D">
        <w:rPr>
          <w:i/>
        </w:rPr>
        <w:t xml:space="preserve">. </w:t>
      </w:r>
      <w:r w:rsidRPr="0034097D">
        <w:t>2013;52(12):1341-1359.</w:t>
      </w:r>
      <w:bookmarkEnd w:id="51"/>
    </w:p>
    <w:p w:rsidR="006B535D" w:rsidRPr="0034097D" w:rsidRDefault="006B535D" w:rsidP="006B535D">
      <w:pPr>
        <w:pStyle w:val="EndNoteBibliography"/>
        <w:spacing w:after="0"/>
        <w:ind w:left="720" w:hanging="720"/>
      </w:pPr>
      <w:bookmarkStart w:id="52" w:name="_ENREF_52"/>
      <w:r w:rsidRPr="0034097D">
        <w:rPr>
          <w:b/>
        </w:rPr>
        <w:t>52.</w:t>
      </w:r>
      <w:r w:rsidRPr="0034097D">
        <w:tab/>
        <w:t xml:space="preserve">Woods DW, Piacentini JC, Scahill L, Peterson AL, Wilhelm S, Chang S, Deckersbach T, McGuire J, Specht M, Conelea CA, Rozenman M, Dzuria J, Liu H, Levi-Pearl S, Walkup JT. Behavior therapy for tics in children: acute and long-term effects on psychiatric and psychosocial functioning. </w:t>
      </w:r>
      <w:r w:rsidRPr="0034097D">
        <w:rPr>
          <w:i/>
        </w:rPr>
        <w:t xml:space="preserve">J Child Neurol. </w:t>
      </w:r>
      <w:r w:rsidRPr="0034097D">
        <w:t>2011;26(7):858-865.</w:t>
      </w:r>
      <w:bookmarkEnd w:id="52"/>
    </w:p>
    <w:p w:rsidR="006B535D" w:rsidRPr="0034097D" w:rsidRDefault="006B535D" w:rsidP="006B535D">
      <w:pPr>
        <w:pStyle w:val="EndNoteBibliography"/>
        <w:spacing w:after="0"/>
        <w:ind w:left="720" w:hanging="720"/>
      </w:pPr>
      <w:bookmarkStart w:id="53" w:name="_ENREF_53"/>
      <w:r w:rsidRPr="0034097D">
        <w:rPr>
          <w:b/>
        </w:rPr>
        <w:t>53.</w:t>
      </w:r>
      <w:r w:rsidRPr="0034097D">
        <w:tab/>
        <w:t xml:space="preserve">Woods DW, Marcks BA. Controlled evaluation of an educational intervention used to modify peer attitudes and behavior toward persons with Tourette’s Syndrome. </w:t>
      </w:r>
      <w:r w:rsidRPr="0034097D">
        <w:rPr>
          <w:i/>
        </w:rPr>
        <w:t xml:space="preserve">Beh </w:t>
      </w:r>
      <w:r w:rsidR="00AA5633">
        <w:rPr>
          <w:i/>
        </w:rPr>
        <w:t>M</w:t>
      </w:r>
      <w:r w:rsidRPr="0034097D">
        <w:rPr>
          <w:i/>
        </w:rPr>
        <w:t xml:space="preserve">od. </w:t>
      </w:r>
      <w:r w:rsidRPr="0034097D">
        <w:t>2005;29(6):900-912.</w:t>
      </w:r>
      <w:bookmarkEnd w:id="53"/>
    </w:p>
    <w:p w:rsidR="006B535D" w:rsidRPr="0034097D" w:rsidRDefault="006B535D" w:rsidP="006B535D">
      <w:pPr>
        <w:pStyle w:val="EndNoteBibliography"/>
        <w:spacing w:after="0"/>
        <w:ind w:left="720" w:hanging="720"/>
      </w:pPr>
      <w:bookmarkStart w:id="54" w:name="_ENREF_54"/>
      <w:r w:rsidRPr="0034097D">
        <w:rPr>
          <w:b/>
        </w:rPr>
        <w:lastRenderedPageBreak/>
        <w:t>54.</w:t>
      </w:r>
      <w:r w:rsidRPr="0034097D">
        <w:tab/>
        <w:t xml:space="preserve">Piacentini J, Bergman RL, Chang S, Langley A, Peris T, Wood JJ, McCracken J. Controlled comparison of family cognitive behavioral therapy and psychoeducation/relaxation training for child obsessive-compulsive disorder. </w:t>
      </w:r>
      <w:r w:rsidR="00AA5633">
        <w:rPr>
          <w:i/>
        </w:rPr>
        <w:t>J Am</w:t>
      </w:r>
      <w:r w:rsidR="00AA5633" w:rsidRPr="0034097D">
        <w:rPr>
          <w:i/>
        </w:rPr>
        <w:t xml:space="preserve"> Acad Child Adol Psychiatry</w:t>
      </w:r>
      <w:r w:rsidRPr="0034097D">
        <w:rPr>
          <w:i/>
        </w:rPr>
        <w:t xml:space="preserve">. </w:t>
      </w:r>
      <w:r w:rsidRPr="0034097D">
        <w:t>2011;50(11):1149-1161.</w:t>
      </w:r>
      <w:bookmarkEnd w:id="54"/>
    </w:p>
    <w:p w:rsidR="006B535D" w:rsidRPr="0034097D" w:rsidRDefault="006B535D" w:rsidP="006B535D">
      <w:pPr>
        <w:pStyle w:val="EndNoteBibliography"/>
        <w:spacing w:after="0"/>
        <w:ind w:left="720" w:hanging="720"/>
      </w:pPr>
      <w:bookmarkStart w:id="55" w:name="_ENREF_55"/>
      <w:r w:rsidRPr="0034097D">
        <w:rPr>
          <w:b/>
        </w:rPr>
        <w:t>55.</w:t>
      </w:r>
      <w:r w:rsidRPr="0034097D">
        <w:tab/>
        <w:t xml:space="preserve">Piacentini J, Woods DW, Scahill L, Wilhelm S, Peterson AL, Chang S, Ginsburg GS, Deckersbach T, Dziura J, Levi-Pearl S, Walkup JT. Behavior therapy for children with Tourette disorder: a randomized controlled trial. </w:t>
      </w:r>
      <w:r w:rsidR="00AA5633">
        <w:rPr>
          <w:i/>
        </w:rPr>
        <w:t>JAMA</w:t>
      </w:r>
      <w:r w:rsidRPr="0034097D">
        <w:t>, 303(19), 1929-1937. 2010.</w:t>
      </w:r>
      <w:bookmarkEnd w:id="55"/>
    </w:p>
    <w:p w:rsidR="006B535D" w:rsidRPr="0034097D" w:rsidRDefault="006B535D" w:rsidP="006B535D">
      <w:pPr>
        <w:pStyle w:val="EndNoteBibliography"/>
        <w:spacing w:after="0"/>
        <w:ind w:left="720" w:hanging="720"/>
      </w:pPr>
      <w:bookmarkStart w:id="56" w:name="_ENREF_56"/>
      <w:r w:rsidRPr="0034097D">
        <w:rPr>
          <w:b/>
        </w:rPr>
        <w:t>56.</w:t>
      </w:r>
      <w:r w:rsidRPr="0034097D">
        <w:tab/>
        <w:t xml:space="preserve">Wilhelm S, Peterson AL, Piacentini J, Woods DW, Deckersbach T, Sukhodolsky DG, Chang S, Liu H, Dziura J, Walkup JT, Scahill L. Randomized trial of behavior therapy for adults with Tourette syndrome. </w:t>
      </w:r>
      <w:r w:rsidRPr="0034097D">
        <w:rPr>
          <w:i/>
        </w:rPr>
        <w:t>Archi</w:t>
      </w:r>
      <w:r w:rsidR="00AA5633">
        <w:rPr>
          <w:i/>
        </w:rPr>
        <w:t xml:space="preserve"> G</w:t>
      </w:r>
      <w:r w:rsidRPr="0034097D">
        <w:rPr>
          <w:i/>
        </w:rPr>
        <w:t xml:space="preserve">en </w:t>
      </w:r>
      <w:r w:rsidR="00AA5633">
        <w:rPr>
          <w:i/>
        </w:rPr>
        <w:t>P</w:t>
      </w:r>
      <w:r w:rsidRPr="0034097D">
        <w:rPr>
          <w:i/>
        </w:rPr>
        <w:t xml:space="preserve">sychiatry. </w:t>
      </w:r>
      <w:r w:rsidRPr="0034097D">
        <w:t>2012;69(8):795-803.</w:t>
      </w:r>
      <w:bookmarkEnd w:id="56"/>
    </w:p>
    <w:p w:rsidR="006B535D" w:rsidRPr="0034097D" w:rsidRDefault="006B535D" w:rsidP="006B535D">
      <w:pPr>
        <w:pStyle w:val="EndNoteBibliography"/>
        <w:ind w:left="720" w:hanging="720"/>
      </w:pPr>
      <w:bookmarkStart w:id="57" w:name="_ENREF_57"/>
      <w:r w:rsidRPr="0034097D">
        <w:rPr>
          <w:b/>
        </w:rPr>
        <w:t>57.</w:t>
      </w:r>
      <w:r w:rsidRPr="0034097D">
        <w:tab/>
        <w:t xml:space="preserve">McGuire JF, Piacentini J, Brennan EA, Lewin AB, Murphy TK, Small BJ, Storch EA. A meta-analysis of behavior therapy for Tourette Syndrome. </w:t>
      </w:r>
      <w:r w:rsidR="00AA5633">
        <w:rPr>
          <w:i/>
        </w:rPr>
        <w:t>J</w:t>
      </w:r>
      <w:r w:rsidRPr="0034097D">
        <w:rPr>
          <w:i/>
        </w:rPr>
        <w:t xml:space="preserve"> </w:t>
      </w:r>
      <w:r w:rsidR="00AA5633">
        <w:rPr>
          <w:i/>
        </w:rPr>
        <w:t>P</w:t>
      </w:r>
      <w:r w:rsidRPr="0034097D">
        <w:rPr>
          <w:i/>
        </w:rPr>
        <w:t xml:space="preserve">sychiatric </w:t>
      </w:r>
      <w:r w:rsidR="00AA5633">
        <w:rPr>
          <w:i/>
        </w:rPr>
        <w:t>R</w:t>
      </w:r>
      <w:r w:rsidRPr="0034097D">
        <w:rPr>
          <w:i/>
        </w:rPr>
        <w:t xml:space="preserve">es. </w:t>
      </w:r>
      <w:r w:rsidRPr="0034097D">
        <w:t>2014;50:106-112.</w:t>
      </w:r>
      <w:bookmarkEnd w:id="57"/>
    </w:p>
    <w:p w:rsidR="007B391A" w:rsidRDefault="009E4A6C" w:rsidP="003B2566">
      <w:pPr>
        <w:pStyle w:val="EndNoteBibliography"/>
        <w:ind w:left="720" w:hanging="720"/>
      </w:pPr>
      <w:r w:rsidRPr="0034097D">
        <w:fldChar w:fldCharType="end"/>
      </w:r>
    </w:p>
    <w:p w:rsidR="007B391A" w:rsidRDefault="007B391A">
      <w:pPr>
        <w:spacing w:after="0" w:line="240" w:lineRule="auto"/>
        <w:rPr>
          <w:rFonts w:ascii="Arial" w:hAnsi="Arial"/>
          <w:noProof/>
          <w:szCs w:val="20"/>
        </w:rPr>
      </w:pPr>
      <w:r>
        <w:br w:type="page"/>
      </w:r>
    </w:p>
    <w:p w:rsidR="007B391A" w:rsidRDefault="007B391A" w:rsidP="007B391A">
      <w:pPr>
        <w:pStyle w:val="NormalWeb"/>
        <w:spacing w:before="0" w:beforeAutospacing="0" w:after="0" w:afterAutospacing="0"/>
      </w:pPr>
      <w:proofErr w:type="gramStart"/>
      <w:r>
        <w:rPr>
          <w:rFonts w:ascii="Arial" w:hAnsi="Arial" w:cs="Arial"/>
          <w:color w:val="000000" w:themeColor="text1"/>
          <w:kern w:val="24"/>
          <w:sz w:val="28"/>
          <w:szCs w:val="28"/>
        </w:rPr>
        <w:lastRenderedPageBreak/>
        <w:t>Figure 1.</w:t>
      </w:r>
      <w:proofErr w:type="gramEnd"/>
      <w:r>
        <w:rPr>
          <w:rFonts w:ascii="Arial" w:hAnsi="Arial" w:cs="Arial"/>
          <w:color w:val="000000" w:themeColor="text1"/>
          <w:kern w:val="24"/>
          <w:sz w:val="28"/>
          <w:szCs w:val="28"/>
        </w:rPr>
        <w:t xml:space="preserve"> Parent-reported scores on the Child Behavior Checklist (CBCL) Anxious/Depressed scale mediated the relationship between tic severity and suicidal thoughts and/or behaviors. The c' path takes into account the purposed mediator while the C path does not. Path coefficients and standard error are reported for direct and indirect effects.  The *</w:t>
      </w:r>
      <w:r>
        <w:rPr>
          <w:rFonts w:ascii="Arial" w:hAnsi="Arial" w:cs="Arial"/>
          <w:i/>
          <w:iCs/>
          <w:color w:val="000000" w:themeColor="text1"/>
          <w:kern w:val="24"/>
          <w:sz w:val="28"/>
          <w:szCs w:val="28"/>
        </w:rPr>
        <w:t xml:space="preserve">p </w:t>
      </w:r>
      <w:r>
        <w:rPr>
          <w:rFonts w:ascii="Arial" w:hAnsi="Arial" w:cs="Arial"/>
          <w:color w:val="000000" w:themeColor="text1"/>
          <w:kern w:val="24"/>
          <w:sz w:val="28"/>
          <w:szCs w:val="28"/>
        </w:rPr>
        <w:t>&lt; 0.05</w:t>
      </w:r>
      <w:proofErr w:type="gramStart"/>
      <w:r>
        <w:rPr>
          <w:rFonts w:ascii="Arial" w:hAnsi="Arial" w:cs="Arial"/>
          <w:color w:val="000000" w:themeColor="text1"/>
          <w:kern w:val="24"/>
          <w:sz w:val="28"/>
          <w:szCs w:val="28"/>
        </w:rPr>
        <w:t>,  *</w:t>
      </w:r>
      <w:proofErr w:type="gramEnd"/>
      <w:r>
        <w:rPr>
          <w:rFonts w:ascii="Arial" w:hAnsi="Arial" w:cs="Arial"/>
          <w:color w:val="000000" w:themeColor="text1"/>
          <w:kern w:val="24"/>
          <w:sz w:val="28"/>
          <w:szCs w:val="28"/>
        </w:rPr>
        <w:t>*</w:t>
      </w:r>
      <w:r>
        <w:rPr>
          <w:rFonts w:ascii="Arial" w:hAnsi="Arial" w:cs="Arial"/>
          <w:i/>
          <w:iCs/>
          <w:color w:val="000000" w:themeColor="text1"/>
          <w:kern w:val="24"/>
          <w:sz w:val="28"/>
          <w:szCs w:val="28"/>
        </w:rPr>
        <w:t xml:space="preserve">p </w:t>
      </w:r>
      <w:r>
        <w:rPr>
          <w:rFonts w:ascii="Arial" w:hAnsi="Arial" w:cs="Arial"/>
          <w:color w:val="000000" w:themeColor="text1"/>
          <w:kern w:val="24"/>
          <w:sz w:val="28"/>
          <w:szCs w:val="28"/>
        </w:rPr>
        <w:t>&lt; 0.01</w:t>
      </w:r>
    </w:p>
    <w:p w:rsidR="007E73C6" w:rsidRPr="0034097D" w:rsidRDefault="007E73C6" w:rsidP="003B2566">
      <w:pPr>
        <w:pStyle w:val="EndNoteBibliography"/>
        <w:ind w:left="720" w:hanging="720"/>
      </w:pPr>
    </w:p>
    <w:sectPr w:rsidR="007E73C6" w:rsidRPr="0034097D" w:rsidSect="00261D46">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7E8C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F4D" w:rsidRDefault="009A2F4D" w:rsidP="00DB7985">
      <w:pPr>
        <w:spacing w:after="0" w:line="240" w:lineRule="auto"/>
      </w:pPr>
      <w:r>
        <w:separator/>
      </w:r>
    </w:p>
  </w:endnote>
  <w:endnote w:type="continuationSeparator" w:id="0">
    <w:p w:rsidR="009A2F4D" w:rsidRDefault="009A2F4D" w:rsidP="00DB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F4D" w:rsidRDefault="009A2F4D" w:rsidP="00DB7985">
      <w:pPr>
        <w:spacing w:after="0" w:line="240" w:lineRule="auto"/>
      </w:pPr>
      <w:r>
        <w:separator/>
      </w:r>
    </w:p>
  </w:footnote>
  <w:footnote w:type="continuationSeparator" w:id="0">
    <w:p w:rsidR="009A2F4D" w:rsidRDefault="009A2F4D" w:rsidP="00DB7985">
      <w:pPr>
        <w:spacing w:after="0" w:line="240" w:lineRule="auto"/>
      </w:pPr>
      <w:r>
        <w:continuationSeparator/>
      </w:r>
    </w:p>
  </w:footnote>
  <w:footnote w:id="1">
    <w:p w:rsidR="009A2F4D" w:rsidRPr="0034097D" w:rsidRDefault="009A2F4D">
      <w:pPr>
        <w:pStyle w:val="FootnoteText"/>
      </w:pPr>
      <w:r>
        <w:rPr>
          <w:rStyle w:val="FootnoteReference"/>
        </w:rPr>
        <w:t>Φ</w:t>
      </w:r>
      <w:r>
        <w:t xml:space="preserve"> </w:t>
      </w:r>
      <w:r>
        <w:rPr>
          <w:rFonts w:ascii="Arial" w:hAnsi="Arial" w:cs="Arial"/>
        </w:rPr>
        <w:t>This study was carried out prior to the publication of the Diagnostic and Statistical Manual for Mental Disorders, 5</w:t>
      </w:r>
      <w:r w:rsidRPr="00B85F48">
        <w:rPr>
          <w:rFonts w:ascii="Arial" w:hAnsi="Arial" w:cs="Arial"/>
          <w:vertAlign w:val="superscript"/>
        </w:rPr>
        <w:t>th</w:t>
      </w:r>
      <w:r>
        <w:rPr>
          <w:rFonts w:ascii="Arial" w:hAnsi="Arial" w:cs="Arial"/>
        </w:rPr>
        <w:t xml:space="preserve"> edition (DSM-5). </w:t>
      </w:r>
      <w:r w:rsidRPr="0066070F">
        <w:rPr>
          <w:rFonts w:ascii="Arial" w:hAnsi="Arial" w:cs="Arial"/>
        </w:rPr>
        <w:t>Youth with Tic Disorder-NOS</w:t>
      </w:r>
      <w:r>
        <w:rPr>
          <w:rFonts w:ascii="Arial" w:hAnsi="Arial" w:cs="Arial"/>
        </w:rPr>
        <w:t xml:space="preserve"> (n=7)</w:t>
      </w:r>
      <w:r w:rsidRPr="0066070F">
        <w:rPr>
          <w:rFonts w:ascii="Arial" w:hAnsi="Arial" w:cs="Arial"/>
        </w:rPr>
        <w:t xml:space="preserve"> were not included in these analyses</w:t>
      </w:r>
      <w:r>
        <w:rPr>
          <w:rFonts w:ascii="Arial" w:hAnsi="Arial" w:cs="Arial"/>
        </w:rPr>
        <w:t xml:space="preserve"> due to the sub-chronic nature of their tics (duration ≤1 year at time of evaluation).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F4D" w:rsidRPr="005454F2" w:rsidRDefault="009A2F4D">
    <w:pPr>
      <w:pStyle w:val="Header"/>
      <w:rPr>
        <w:rFonts w:ascii="Arial" w:hAnsi="Arial" w:cs="Arial"/>
      </w:rPr>
    </w:pPr>
    <w:r w:rsidRPr="003E7D88">
      <w:rPr>
        <w:rFonts w:ascii="Arial" w:hAnsi="Arial" w:cs="Arial"/>
      </w:rPr>
      <w:t xml:space="preserve">SUICIDAL </w:t>
    </w:r>
    <w:r>
      <w:rPr>
        <w:rFonts w:ascii="Arial" w:hAnsi="Arial" w:cs="Arial"/>
      </w:rPr>
      <w:t>THOUGHTS AND BEHAVIORS</w:t>
    </w:r>
    <w:r w:rsidRPr="003E7D88">
      <w:rPr>
        <w:rFonts w:ascii="Arial" w:hAnsi="Arial" w:cs="Arial"/>
      </w:rPr>
      <w:t xml:space="preserve"> IN CHRONIC TIC DISORDERS</w:t>
    </w:r>
    <w:r w:rsidRPr="003E7D88">
      <w:rPr>
        <w:rFonts w:ascii="Arial" w:hAnsi="Arial" w:cs="Arial"/>
      </w:rPr>
      <w:tab/>
    </w:r>
    <w:r w:rsidRPr="003E7D88">
      <w:rPr>
        <w:rFonts w:ascii="Arial" w:hAnsi="Arial" w:cs="Arial"/>
      </w:rPr>
      <w:fldChar w:fldCharType="begin"/>
    </w:r>
    <w:r w:rsidRPr="003E7D88">
      <w:rPr>
        <w:rFonts w:ascii="Arial" w:hAnsi="Arial" w:cs="Arial"/>
      </w:rPr>
      <w:instrText xml:space="preserve"> PAGE   \* MERGEFORMAT </w:instrText>
    </w:r>
    <w:r w:rsidRPr="003E7D88">
      <w:rPr>
        <w:rFonts w:ascii="Arial" w:hAnsi="Arial" w:cs="Arial"/>
      </w:rPr>
      <w:fldChar w:fldCharType="separate"/>
    </w:r>
    <w:r w:rsidR="00F442BB">
      <w:rPr>
        <w:rFonts w:ascii="Arial" w:hAnsi="Arial" w:cs="Arial"/>
        <w:noProof/>
      </w:rPr>
      <w:t>3</w:t>
    </w:r>
    <w:r w:rsidRPr="003E7D88">
      <w:rPr>
        <w:rFonts w:ascii="Arial" w:hAnsi="Arial" w:cs="Arial"/>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F4D" w:rsidRPr="00534E65" w:rsidRDefault="009A2F4D" w:rsidP="00DB7985">
    <w:pPr>
      <w:tabs>
        <w:tab w:val="left" w:pos="4320"/>
        <w:tab w:val="left" w:pos="8640"/>
        <w:tab w:val="left" w:pos="9270"/>
      </w:tabs>
      <w:autoSpaceDE w:val="0"/>
      <w:autoSpaceDN w:val="0"/>
      <w:adjustRightInd w:val="0"/>
      <w:spacing w:line="480" w:lineRule="auto"/>
      <w:rPr>
        <w:rFonts w:ascii="Arial" w:hAnsi="Arial" w:cs="Arial"/>
        <w:sz w:val="18"/>
        <w:szCs w:val="18"/>
      </w:rPr>
    </w:pPr>
    <w:r w:rsidRPr="00534E65">
      <w:rPr>
        <w:rFonts w:ascii="Arial" w:hAnsi="Arial" w:cs="Arial"/>
        <w:sz w:val="18"/>
        <w:szCs w:val="18"/>
      </w:rPr>
      <w:t>SUICIDAL THOUGHTS IN CHRONIC TIC DISORDERS</w:t>
    </w:r>
    <w:r w:rsidRPr="00534E65">
      <w:rPr>
        <w:rFonts w:ascii="Arial" w:hAnsi="Arial" w:cs="Arial"/>
        <w:sz w:val="18"/>
        <w:szCs w:val="18"/>
      </w:rPr>
      <w:tab/>
      <w:t xml:space="preserve">         </w:t>
    </w:r>
    <w:r w:rsidRPr="00534E65">
      <w:rPr>
        <w:rFonts w:ascii="Arial" w:hAnsi="Arial" w:cs="Arial"/>
        <w:sz w:val="18"/>
        <w:szCs w:val="18"/>
      </w:rPr>
      <w:fldChar w:fldCharType="begin"/>
    </w:r>
    <w:r w:rsidRPr="00534E65">
      <w:rPr>
        <w:rFonts w:ascii="Arial" w:hAnsi="Arial" w:cs="Arial"/>
        <w:sz w:val="18"/>
        <w:szCs w:val="18"/>
      </w:rPr>
      <w:instrText xml:space="preserve"> PAGE   \* MERGEFORMAT </w:instrText>
    </w:r>
    <w:r w:rsidRPr="00534E65">
      <w:rPr>
        <w:rFonts w:ascii="Arial" w:hAnsi="Arial" w:cs="Arial"/>
        <w:sz w:val="18"/>
        <w:szCs w:val="18"/>
      </w:rPr>
      <w:fldChar w:fldCharType="separate"/>
    </w:r>
    <w:r w:rsidR="00F442BB">
      <w:rPr>
        <w:rFonts w:ascii="Arial" w:hAnsi="Arial" w:cs="Arial"/>
        <w:noProof/>
        <w:sz w:val="18"/>
        <w:szCs w:val="18"/>
      </w:rPr>
      <w:t>1</w:t>
    </w:r>
    <w:r w:rsidRPr="00534E65">
      <w:rPr>
        <w:rFonts w:ascii="Arial" w:hAnsi="Arial" w:cs="Arial"/>
        <w:noProof/>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5401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4C2F86"/>
    <w:multiLevelType w:val="hybridMultilevel"/>
    <w:tmpl w:val="C63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2258B"/>
    <w:multiLevelType w:val="hybridMultilevel"/>
    <w:tmpl w:val="0DF6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A02D5"/>
    <w:multiLevelType w:val="multilevel"/>
    <w:tmpl w:val="842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F77867"/>
    <w:multiLevelType w:val="hybridMultilevel"/>
    <w:tmpl w:val="7F70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622660"/>
    <w:multiLevelType w:val="hybridMultilevel"/>
    <w:tmpl w:val="7F70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orch, Eric [2]">
    <w15:presenceInfo w15:providerId="AD" w15:userId="S-1-5-21-2140560579-1294559013-930774774-569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7EA3131-D25A-4159-A391-8D0C98D9BC3D}"/>
    <w:docVar w:name="dgnword-eventsink" w:val="273389136"/>
    <w:docVar w:name="EN.InstantFormat" w:val="&lt;ENInstantFormat&gt;&lt;Enabled&gt;0&lt;/Enabled&gt;&lt;ScanUnformatted&gt;1&lt;/ScanUnformatted&gt;&lt;ScanChanges&gt;1&lt;/ScanChanges&gt;&lt;/ENInstantFormat&gt;"/>
    <w:docVar w:name="EN.Layout" w:val="&lt;ENLayout&gt;&lt;Style&gt;Archives Gen Psych&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5tevr0ek05v99e9ft3v0pz5e55v0wtp0tse&quot;&gt;Adam B Lewin Endnote Refs Copy Copy Copy Copy&lt;record-ids&gt;&lt;item&gt;401&lt;/item&gt;&lt;item&gt;595&lt;/item&gt;&lt;item&gt;5015&lt;/item&gt;&lt;item&gt;5475&lt;/item&gt;&lt;item&gt;5499&lt;/item&gt;&lt;item&gt;5588&lt;/item&gt;&lt;item&gt;5590&lt;/item&gt;&lt;item&gt;5647&lt;/item&gt;&lt;/record-ids&gt;&lt;/item&gt;&lt;/Libraries&gt;"/>
  </w:docVars>
  <w:rsids>
    <w:rsidRoot w:val="003F0F1F"/>
    <w:rsid w:val="000025DF"/>
    <w:rsid w:val="000079BF"/>
    <w:rsid w:val="00015EA0"/>
    <w:rsid w:val="0002437F"/>
    <w:rsid w:val="00024F17"/>
    <w:rsid w:val="00030EF8"/>
    <w:rsid w:val="00031C91"/>
    <w:rsid w:val="000320E5"/>
    <w:rsid w:val="0003521D"/>
    <w:rsid w:val="00035D61"/>
    <w:rsid w:val="0004063D"/>
    <w:rsid w:val="00040DD4"/>
    <w:rsid w:val="000463E6"/>
    <w:rsid w:val="000464E5"/>
    <w:rsid w:val="0005549D"/>
    <w:rsid w:val="0006525C"/>
    <w:rsid w:val="00067F20"/>
    <w:rsid w:val="000702DC"/>
    <w:rsid w:val="00071803"/>
    <w:rsid w:val="0007216F"/>
    <w:rsid w:val="00073477"/>
    <w:rsid w:val="000751C1"/>
    <w:rsid w:val="000759B1"/>
    <w:rsid w:val="000819C3"/>
    <w:rsid w:val="000820A1"/>
    <w:rsid w:val="00083D06"/>
    <w:rsid w:val="000857D5"/>
    <w:rsid w:val="000904B7"/>
    <w:rsid w:val="00097648"/>
    <w:rsid w:val="000A0074"/>
    <w:rsid w:val="000A039E"/>
    <w:rsid w:val="000A1F1D"/>
    <w:rsid w:val="000A4F3C"/>
    <w:rsid w:val="000A5A20"/>
    <w:rsid w:val="000A6D2C"/>
    <w:rsid w:val="000A7495"/>
    <w:rsid w:val="000B216A"/>
    <w:rsid w:val="000B273B"/>
    <w:rsid w:val="000C0C1C"/>
    <w:rsid w:val="000C0DC8"/>
    <w:rsid w:val="000C107A"/>
    <w:rsid w:val="000C2B62"/>
    <w:rsid w:val="000C3310"/>
    <w:rsid w:val="000C35AF"/>
    <w:rsid w:val="000D5281"/>
    <w:rsid w:val="000D5E15"/>
    <w:rsid w:val="000D7621"/>
    <w:rsid w:val="000E0C43"/>
    <w:rsid w:val="000E11DF"/>
    <w:rsid w:val="000E18B5"/>
    <w:rsid w:val="000E25B4"/>
    <w:rsid w:val="000E2D27"/>
    <w:rsid w:val="000E3CFA"/>
    <w:rsid w:val="000E459E"/>
    <w:rsid w:val="000E4866"/>
    <w:rsid w:val="000E4B17"/>
    <w:rsid w:val="000E4E78"/>
    <w:rsid w:val="000E6353"/>
    <w:rsid w:val="000E6D4F"/>
    <w:rsid w:val="000F03A5"/>
    <w:rsid w:val="000F1610"/>
    <w:rsid w:val="000F3358"/>
    <w:rsid w:val="000F3FB4"/>
    <w:rsid w:val="000F5736"/>
    <w:rsid w:val="000F5AF6"/>
    <w:rsid w:val="001015B5"/>
    <w:rsid w:val="0010238C"/>
    <w:rsid w:val="0010497C"/>
    <w:rsid w:val="00110A8F"/>
    <w:rsid w:val="00110FBE"/>
    <w:rsid w:val="00110FC0"/>
    <w:rsid w:val="0011173F"/>
    <w:rsid w:val="0011186C"/>
    <w:rsid w:val="00112546"/>
    <w:rsid w:val="00115AE1"/>
    <w:rsid w:val="00122428"/>
    <w:rsid w:val="00122587"/>
    <w:rsid w:val="0012476C"/>
    <w:rsid w:val="0013067D"/>
    <w:rsid w:val="0013348D"/>
    <w:rsid w:val="001343D4"/>
    <w:rsid w:val="00134676"/>
    <w:rsid w:val="0013493D"/>
    <w:rsid w:val="00135630"/>
    <w:rsid w:val="00141233"/>
    <w:rsid w:val="00142753"/>
    <w:rsid w:val="00142E96"/>
    <w:rsid w:val="0014328A"/>
    <w:rsid w:val="0014348D"/>
    <w:rsid w:val="00144E86"/>
    <w:rsid w:val="00145882"/>
    <w:rsid w:val="0014794B"/>
    <w:rsid w:val="00151356"/>
    <w:rsid w:val="001555E8"/>
    <w:rsid w:val="001626F4"/>
    <w:rsid w:val="00164627"/>
    <w:rsid w:val="00165A6C"/>
    <w:rsid w:val="00171687"/>
    <w:rsid w:val="00172EED"/>
    <w:rsid w:val="00177740"/>
    <w:rsid w:val="001803A2"/>
    <w:rsid w:val="00181C20"/>
    <w:rsid w:val="00182B9B"/>
    <w:rsid w:val="00183FC6"/>
    <w:rsid w:val="00184A2A"/>
    <w:rsid w:val="001905D3"/>
    <w:rsid w:val="001916D1"/>
    <w:rsid w:val="00191C61"/>
    <w:rsid w:val="00191D52"/>
    <w:rsid w:val="001930D8"/>
    <w:rsid w:val="00193806"/>
    <w:rsid w:val="00193C73"/>
    <w:rsid w:val="00195D2D"/>
    <w:rsid w:val="001A2722"/>
    <w:rsid w:val="001A3A90"/>
    <w:rsid w:val="001A5236"/>
    <w:rsid w:val="001A5242"/>
    <w:rsid w:val="001A5AEF"/>
    <w:rsid w:val="001A7AA7"/>
    <w:rsid w:val="001B0A13"/>
    <w:rsid w:val="001B25E1"/>
    <w:rsid w:val="001B3253"/>
    <w:rsid w:val="001B35B7"/>
    <w:rsid w:val="001B5158"/>
    <w:rsid w:val="001C0FDC"/>
    <w:rsid w:val="001C2ECB"/>
    <w:rsid w:val="001C4BF7"/>
    <w:rsid w:val="001D4EBA"/>
    <w:rsid w:val="001D76D2"/>
    <w:rsid w:val="001E0620"/>
    <w:rsid w:val="001E4014"/>
    <w:rsid w:val="001E4A2F"/>
    <w:rsid w:val="001F1C80"/>
    <w:rsid w:val="001F1D25"/>
    <w:rsid w:val="001F6FD3"/>
    <w:rsid w:val="0020165E"/>
    <w:rsid w:val="00202C52"/>
    <w:rsid w:val="00203201"/>
    <w:rsid w:val="00204A10"/>
    <w:rsid w:val="00204C73"/>
    <w:rsid w:val="002058C2"/>
    <w:rsid w:val="00206959"/>
    <w:rsid w:val="00212923"/>
    <w:rsid w:val="0021417D"/>
    <w:rsid w:val="0021778F"/>
    <w:rsid w:val="002219DF"/>
    <w:rsid w:val="00223707"/>
    <w:rsid w:val="002246C9"/>
    <w:rsid w:val="00225CE2"/>
    <w:rsid w:val="00232F41"/>
    <w:rsid w:val="002340C2"/>
    <w:rsid w:val="002343AC"/>
    <w:rsid w:val="00234991"/>
    <w:rsid w:val="00237F68"/>
    <w:rsid w:val="00241C2D"/>
    <w:rsid w:val="00242D1B"/>
    <w:rsid w:val="002450DD"/>
    <w:rsid w:val="00245553"/>
    <w:rsid w:val="00245571"/>
    <w:rsid w:val="00245ECE"/>
    <w:rsid w:val="00250788"/>
    <w:rsid w:val="0025431F"/>
    <w:rsid w:val="00255114"/>
    <w:rsid w:val="00257AFF"/>
    <w:rsid w:val="00261D46"/>
    <w:rsid w:val="00263B9F"/>
    <w:rsid w:val="002678FF"/>
    <w:rsid w:val="00267CDD"/>
    <w:rsid w:val="0027372B"/>
    <w:rsid w:val="0027377B"/>
    <w:rsid w:val="002737FA"/>
    <w:rsid w:val="00273B8F"/>
    <w:rsid w:val="00274A8F"/>
    <w:rsid w:val="00275771"/>
    <w:rsid w:val="00276D7B"/>
    <w:rsid w:val="002816F6"/>
    <w:rsid w:val="002820CF"/>
    <w:rsid w:val="0028400D"/>
    <w:rsid w:val="00287048"/>
    <w:rsid w:val="002903A6"/>
    <w:rsid w:val="00290DFD"/>
    <w:rsid w:val="002920A4"/>
    <w:rsid w:val="002948A3"/>
    <w:rsid w:val="00295FEC"/>
    <w:rsid w:val="002964C1"/>
    <w:rsid w:val="002A02B9"/>
    <w:rsid w:val="002A25C9"/>
    <w:rsid w:val="002A6040"/>
    <w:rsid w:val="002A7302"/>
    <w:rsid w:val="002A7E66"/>
    <w:rsid w:val="002B1659"/>
    <w:rsid w:val="002B256C"/>
    <w:rsid w:val="002B3424"/>
    <w:rsid w:val="002B391D"/>
    <w:rsid w:val="002B78E9"/>
    <w:rsid w:val="002B7E58"/>
    <w:rsid w:val="002C30E3"/>
    <w:rsid w:val="002C4015"/>
    <w:rsid w:val="002C6A2D"/>
    <w:rsid w:val="002C6F66"/>
    <w:rsid w:val="002C76A1"/>
    <w:rsid w:val="002D0175"/>
    <w:rsid w:val="002D0DC5"/>
    <w:rsid w:val="002D5551"/>
    <w:rsid w:val="002E0EC9"/>
    <w:rsid w:val="002E2044"/>
    <w:rsid w:val="002E534A"/>
    <w:rsid w:val="002E6C28"/>
    <w:rsid w:val="002F02E7"/>
    <w:rsid w:val="002F125D"/>
    <w:rsid w:val="002F3DDE"/>
    <w:rsid w:val="002F40AA"/>
    <w:rsid w:val="002F62D6"/>
    <w:rsid w:val="00302646"/>
    <w:rsid w:val="0030412D"/>
    <w:rsid w:val="0030482B"/>
    <w:rsid w:val="003133E1"/>
    <w:rsid w:val="00314814"/>
    <w:rsid w:val="00314D60"/>
    <w:rsid w:val="00315191"/>
    <w:rsid w:val="00315558"/>
    <w:rsid w:val="00320788"/>
    <w:rsid w:val="00321F57"/>
    <w:rsid w:val="00323E9B"/>
    <w:rsid w:val="003260B4"/>
    <w:rsid w:val="003314A7"/>
    <w:rsid w:val="00334B78"/>
    <w:rsid w:val="00334EA2"/>
    <w:rsid w:val="00336DD3"/>
    <w:rsid w:val="00337148"/>
    <w:rsid w:val="003402E7"/>
    <w:rsid w:val="0034097D"/>
    <w:rsid w:val="003417B3"/>
    <w:rsid w:val="00341B50"/>
    <w:rsid w:val="0034269A"/>
    <w:rsid w:val="00342984"/>
    <w:rsid w:val="003460F0"/>
    <w:rsid w:val="00347117"/>
    <w:rsid w:val="0035353E"/>
    <w:rsid w:val="003542BC"/>
    <w:rsid w:val="0035593E"/>
    <w:rsid w:val="00361CC6"/>
    <w:rsid w:val="0037014A"/>
    <w:rsid w:val="0037208A"/>
    <w:rsid w:val="00372D57"/>
    <w:rsid w:val="0037362A"/>
    <w:rsid w:val="0037380D"/>
    <w:rsid w:val="00373B26"/>
    <w:rsid w:val="003826E4"/>
    <w:rsid w:val="00383D01"/>
    <w:rsid w:val="00385A74"/>
    <w:rsid w:val="00386C3C"/>
    <w:rsid w:val="003870B1"/>
    <w:rsid w:val="00390386"/>
    <w:rsid w:val="003A1C40"/>
    <w:rsid w:val="003A245A"/>
    <w:rsid w:val="003A2736"/>
    <w:rsid w:val="003B2566"/>
    <w:rsid w:val="003B291C"/>
    <w:rsid w:val="003B40F4"/>
    <w:rsid w:val="003B4853"/>
    <w:rsid w:val="003B4B66"/>
    <w:rsid w:val="003C6B24"/>
    <w:rsid w:val="003D227F"/>
    <w:rsid w:val="003D3DF6"/>
    <w:rsid w:val="003D47C3"/>
    <w:rsid w:val="003E0714"/>
    <w:rsid w:val="003E0EB3"/>
    <w:rsid w:val="003E16F7"/>
    <w:rsid w:val="003E1E2D"/>
    <w:rsid w:val="003E478C"/>
    <w:rsid w:val="003E4983"/>
    <w:rsid w:val="003E7D88"/>
    <w:rsid w:val="003E7F29"/>
    <w:rsid w:val="003F0827"/>
    <w:rsid w:val="003F0F1F"/>
    <w:rsid w:val="003F2ED8"/>
    <w:rsid w:val="003F3ECA"/>
    <w:rsid w:val="003F580B"/>
    <w:rsid w:val="003F7D58"/>
    <w:rsid w:val="004005D5"/>
    <w:rsid w:val="0040090E"/>
    <w:rsid w:val="00401947"/>
    <w:rsid w:val="004025A1"/>
    <w:rsid w:val="00406655"/>
    <w:rsid w:val="00411300"/>
    <w:rsid w:val="004119A6"/>
    <w:rsid w:val="00412DF3"/>
    <w:rsid w:val="00424127"/>
    <w:rsid w:val="004253E6"/>
    <w:rsid w:val="00430063"/>
    <w:rsid w:val="00435E6B"/>
    <w:rsid w:val="0043629C"/>
    <w:rsid w:val="004370BE"/>
    <w:rsid w:val="0044481D"/>
    <w:rsid w:val="00447386"/>
    <w:rsid w:val="004517C5"/>
    <w:rsid w:val="004545EA"/>
    <w:rsid w:val="0045624D"/>
    <w:rsid w:val="00460798"/>
    <w:rsid w:val="00462134"/>
    <w:rsid w:val="004621AD"/>
    <w:rsid w:val="004638E2"/>
    <w:rsid w:val="004663B3"/>
    <w:rsid w:val="00466961"/>
    <w:rsid w:val="004672E1"/>
    <w:rsid w:val="00471A3C"/>
    <w:rsid w:val="00472332"/>
    <w:rsid w:val="00476EEE"/>
    <w:rsid w:val="0047740C"/>
    <w:rsid w:val="004807BA"/>
    <w:rsid w:val="004824F2"/>
    <w:rsid w:val="0048317F"/>
    <w:rsid w:val="00487D72"/>
    <w:rsid w:val="00491086"/>
    <w:rsid w:val="0049154D"/>
    <w:rsid w:val="00491911"/>
    <w:rsid w:val="00494017"/>
    <w:rsid w:val="00494C60"/>
    <w:rsid w:val="00494E58"/>
    <w:rsid w:val="004972F3"/>
    <w:rsid w:val="004975F1"/>
    <w:rsid w:val="004976BE"/>
    <w:rsid w:val="004A07ED"/>
    <w:rsid w:val="004A2C8D"/>
    <w:rsid w:val="004A3041"/>
    <w:rsid w:val="004A42A8"/>
    <w:rsid w:val="004A5391"/>
    <w:rsid w:val="004A65C6"/>
    <w:rsid w:val="004B0D0C"/>
    <w:rsid w:val="004B11C7"/>
    <w:rsid w:val="004B3B38"/>
    <w:rsid w:val="004B46D3"/>
    <w:rsid w:val="004C4329"/>
    <w:rsid w:val="004C47A4"/>
    <w:rsid w:val="004C4F0A"/>
    <w:rsid w:val="004C5B27"/>
    <w:rsid w:val="004C647A"/>
    <w:rsid w:val="004C7FB1"/>
    <w:rsid w:val="004D106B"/>
    <w:rsid w:val="004D15EF"/>
    <w:rsid w:val="004D2955"/>
    <w:rsid w:val="004D5A24"/>
    <w:rsid w:val="004D7512"/>
    <w:rsid w:val="004E0104"/>
    <w:rsid w:val="004E0E13"/>
    <w:rsid w:val="004E3338"/>
    <w:rsid w:val="004E40CA"/>
    <w:rsid w:val="004E7FB3"/>
    <w:rsid w:val="004F0763"/>
    <w:rsid w:val="004F086B"/>
    <w:rsid w:val="004F1FFF"/>
    <w:rsid w:val="004F3E7C"/>
    <w:rsid w:val="004F42E0"/>
    <w:rsid w:val="004F65BB"/>
    <w:rsid w:val="004F7F92"/>
    <w:rsid w:val="00501030"/>
    <w:rsid w:val="0050660C"/>
    <w:rsid w:val="00506D49"/>
    <w:rsid w:val="005113D4"/>
    <w:rsid w:val="0052029B"/>
    <w:rsid w:val="0052042A"/>
    <w:rsid w:val="00522B62"/>
    <w:rsid w:val="00522B8A"/>
    <w:rsid w:val="00523E9D"/>
    <w:rsid w:val="00524FFE"/>
    <w:rsid w:val="005252A8"/>
    <w:rsid w:val="00532BD5"/>
    <w:rsid w:val="00534E65"/>
    <w:rsid w:val="005362B9"/>
    <w:rsid w:val="0053638F"/>
    <w:rsid w:val="00537311"/>
    <w:rsid w:val="005420DF"/>
    <w:rsid w:val="00542422"/>
    <w:rsid w:val="005437A7"/>
    <w:rsid w:val="00544A45"/>
    <w:rsid w:val="005454F2"/>
    <w:rsid w:val="00553C7B"/>
    <w:rsid w:val="00554973"/>
    <w:rsid w:val="00555721"/>
    <w:rsid w:val="00560C88"/>
    <w:rsid w:val="00561E7F"/>
    <w:rsid w:val="005622F9"/>
    <w:rsid w:val="00563FC8"/>
    <w:rsid w:val="00564B20"/>
    <w:rsid w:val="005662C2"/>
    <w:rsid w:val="00566543"/>
    <w:rsid w:val="0057169A"/>
    <w:rsid w:val="005718CC"/>
    <w:rsid w:val="00573744"/>
    <w:rsid w:val="005752F8"/>
    <w:rsid w:val="0057709C"/>
    <w:rsid w:val="0058050F"/>
    <w:rsid w:val="00585A04"/>
    <w:rsid w:val="00585D21"/>
    <w:rsid w:val="00587045"/>
    <w:rsid w:val="005874B4"/>
    <w:rsid w:val="00590053"/>
    <w:rsid w:val="005929FB"/>
    <w:rsid w:val="00593C77"/>
    <w:rsid w:val="00595F3D"/>
    <w:rsid w:val="00596702"/>
    <w:rsid w:val="005A37A2"/>
    <w:rsid w:val="005A3BB1"/>
    <w:rsid w:val="005A7470"/>
    <w:rsid w:val="005B0AB8"/>
    <w:rsid w:val="005B2392"/>
    <w:rsid w:val="005B36A4"/>
    <w:rsid w:val="005B409B"/>
    <w:rsid w:val="005C18FB"/>
    <w:rsid w:val="005C4634"/>
    <w:rsid w:val="005C5521"/>
    <w:rsid w:val="005C71E8"/>
    <w:rsid w:val="005D1993"/>
    <w:rsid w:val="005D1C10"/>
    <w:rsid w:val="005D22CF"/>
    <w:rsid w:val="005D3AB8"/>
    <w:rsid w:val="005D498F"/>
    <w:rsid w:val="005D61F5"/>
    <w:rsid w:val="005D628E"/>
    <w:rsid w:val="005D6664"/>
    <w:rsid w:val="005D71A0"/>
    <w:rsid w:val="005E0128"/>
    <w:rsid w:val="005E5090"/>
    <w:rsid w:val="005E51F2"/>
    <w:rsid w:val="005E5F2F"/>
    <w:rsid w:val="005F02F1"/>
    <w:rsid w:val="005F0E33"/>
    <w:rsid w:val="005F400B"/>
    <w:rsid w:val="005F7D79"/>
    <w:rsid w:val="00602BB9"/>
    <w:rsid w:val="00603A19"/>
    <w:rsid w:val="00603B30"/>
    <w:rsid w:val="0060478A"/>
    <w:rsid w:val="00605121"/>
    <w:rsid w:val="00607E24"/>
    <w:rsid w:val="00613D26"/>
    <w:rsid w:val="00615268"/>
    <w:rsid w:val="00620EC2"/>
    <w:rsid w:val="00621E3D"/>
    <w:rsid w:val="0062463F"/>
    <w:rsid w:val="006247B4"/>
    <w:rsid w:val="00625EAF"/>
    <w:rsid w:val="0062714F"/>
    <w:rsid w:val="006317F8"/>
    <w:rsid w:val="006345DC"/>
    <w:rsid w:val="00634DAF"/>
    <w:rsid w:val="00635FCF"/>
    <w:rsid w:val="00640437"/>
    <w:rsid w:val="00643F27"/>
    <w:rsid w:val="00646341"/>
    <w:rsid w:val="00650670"/>
    <w:rsid w:val="00651201"/>
    <w:rsid w:val="0065135F"/>
    <w:rsid w:val="00653A05"/>
    <w:rsid w:val="006546B0"/>
    <w:rsid w:val="00657392"/>
    <w:rsid w:val="0066070F"/>
    <w:rsid w:val="00661104"/>
    <w:rsid w:val="00663969"/>
    <w:rsid w:val="006677F5"/>
    <w:rsid w:val="00667D48"/>
    <w:rsid w:val="0067059A"/>
    <w:rsid w:val="00671174"/>
    <w:rsid w:val="00672DC2"/>
    <w:rsid w:val="00673022"/>
    <w:rsid w:val="0067477F"/>
    <w:rsid w:val="006805E8"/>
    <w:rsid w:val="006872F6"/>
    <w:rsid w:val="006954A3"/>
    <w:rsid w:val="006A0D32"/>
    <w:rsid w:val="006A2341"/>
    <w:rsid w:val="006A46C3"/>
    <w:rsid w:val="006A4EB5"/>
    <w:rsid w:val="006A55BB"/>
    <w:rsid w:val="006A6CFB"/>
    <w:rsid w:val="006A78EC"/>
    <w:rsid w:val="006B0E16"/>
    <w:rsid w:val="006B2345"/>
    <w:rsid w:val="006B3065"/>
    <w:rsid w:val="006B535D"/>
    <w:rsid w:val="006B65DE"/>
    <w:rsid w:val="006B7ADF"/>
    <w:rsid w:val="006B7CB4"/>
    <w:rsid w:val="006C1CD7"/>
    <w:rsid w:val="006C2FD0"/>
    <w:rsid w:val="006C7C0F"/>
    <w:rsid w:val="006D1499"/>
    <w:rsid w:val="006D3CD7"/>
    <w:rsid w:val="006E051E"/>
    <w:rsid w:val="006E603F"/>
    <w:rsid w:val="006E7C55"/>
    <w:rsid w:val="006F06E0"/>
    <w:rsid w:val="006F09D5"/>
    <w:rsid w:val="006F1C11"/>
    <w:rsid w:val="006F48CE"/>
    <w:rsid w:val="00701D80"/>
    <w:rsid w:val="00702AC4"/>
    <w:rsid w:val="00703D58"/>
    <w:rsid w:val="00707770"/>
    <w:rsid w:val="00711742"/>
    <w:rsid w:val="007124C8"/>
    <w:rsid w:val="00713A60"/>
    <w:rsid w:val="007177EF"/>
    <w:rsid w:val="00720210"/>
    <w:rsid w:val="00722B0C"/>
    <w:rsid w:val="00722FB3"/>
    <w:rsid w:val="00723CD1"/>
    <w:rsid w:val="00724E9B"/>
    <w:rsid w:val="00724F18"/>
    <w:rsid w:val="00731D06"/>
    <w:rsid w:val="00732626"/>
    <w:rsid w:val="0073301E"/>
    <w:rsid w:val="007357CA"/>
    <w:rsid w:val="00741A29"/>
    <w:rsid w:val="00744BB6"/>
    <w:rsid w:val="00744C85"/>
    <w:rsid w:val="00744D3D"/>
    <w:rsid w:val="00746C17"/>
    <w:rsid w:val="00750D73"/>
    <w:rsid w:val="00751F49"/>
    <w:rsid w:val="007525BC"/>
    <w:rsid w:val="00754A54"/>
    <w:rsid w:val="007568BB"/>
    <w:rsid w:val="00757156"/>
    <w:rsid w:val="00761FA9"/>
    <w:rsid w:val="00762B07"/>
    <w:rsid w:val="00762EA5"/>
    <w:rsid w:val="00763208"/>
    <w:rsid w:val="0076339D"/>
    <w:rsid w:val="00764612"/>
    <w:rsid w:val="00766C2D"/>
    <w:rsid w:val="00767A37"/>
    <w:rsid w:val="007701E0"/>
    <w:rsid w:val="007760C6"/>
    <w:rsid w:val="00781B46"/>
    <w:rsid w:val="00783F34"/>
    <w:rsid w:val="00784065"/>
    <w:rsid w:val="00790EE8"/>
    <w:rsid w:val="00791652"/>
    <w:rsid w:val="00792EB0"/>
    <w:rsid w:val="00793649"/>
    <w:rsid w:val="0079597B"/>
    <w:rsid w:val="00796800"/>
    <w:rsid w:val="007A2881"/>
    <w:rsid w:val="007A38D0"/>
    <w:rsid w:val="007A5508"/>
    <w:rsid w:val="007A5CCC"/>
    <w:rsid w:val="007A6116"/>
    <w:rsid w:val="007B391A"/>
    <w:rsid w:val="007B6C33"/>
    <w:rsid w:val="007B77E8"/>
    <w:rsid w:val="007C0F03"/>
    <w:rsid w:val="007C2540"/>
    <w:rsid w:val="007C4411"/>
    <w:rsid w:val="007C6E56"/>
    <w:rsid w:val="007C732D"/>
    <w:rsid w:val="007C7FDA"/>
    <w:rsid w:val="007D10BB"/>
    <w:rsid w:val="007D2357"/>
    <w:rsid w:val="007E02FB"/>
    <w:rsid w:val="007E1826"/>
    <w:rsid w:val="007E2D57"/>
    <w:rsid w:val="007E3072"/>
    <w:rsid w:val="007E449D"/>
    <w:rsid w:val="007E4799"/>
    <w:rsid w:val="007E5FDF"/>
    <w:rsid w:val="007E73C6"/>
    <w:rsid w:val="007E7BDF"/>
    <w:rsid w:val="007F08BE"/>
    <w:rsid w:val="007F47C0"/>
    <w:rsid w:val="007F67F5"/>
    <w:rsid w:val="007F791B"/>
    <w:rsid w:val="00804A8B"/>
    <w:rsid w:val="00811597"/>
    <w:rsid w:val="00811CBC"/>
    <w:rsid w:val="00814EF2"/>
    <w:rsid w:val="008157AF"/>
    <w:rsid w:val="00815B2E"/>
    <w:rsid w:val="00820511"/>
    <w:rsid w:val="00823530"/>
    <w:rsid w:val="00823F34"/>
    <w:rsid w:val="0082484A"/>
    <w:rsid w:val="0082711C"/>
    <w:rsid w:val="00827234"/>
    <w:rsid w:val="00831E18"/>
    <w:rsid w:val="00833269"/>
    <w:rsid w:val="00837E58"/>
    <w:rsid w:val="008430D0"/>
    <w:rsid w:val="0084471D"/>
    <w:rsid w:val="0084488E"/>
    <w:rsid w:val="00850F0E"/>
    <w:rsid w:val="00851D3E"/>
    <w:rsid w:val="00853C62"/>
    <w:rsid w:val="00854B79"/>
    <w:rsid w:val="00855836"/>
    <w:rsid w:val="00860F30"/>
    <w:rsid w:val="00861ED7"/>
    <w:rsid w:val="00863400"/>
    <w:rsid w:val="008656A1"/>
    <w:rsid w:val="00865784"/>
    <w:rsid w:val="00865C6E"/>
    <w:rsid w:val="00870020"/>
    <w:rsid w:val="00871455"/>
    <w:rsid w:val="00875D76"/>
    <w:rsid w:val="00876FA9"/>
    <w:rsid w:val="00880BF3"/>
    <w:rsid w:val="00881D30"/>
    <w:rsid w:val="00886B08"/>
    <w:rsid w:val="008877E7"/>
    <w:rsid w:val="008902FB"/>
    <w:rsid w:val="00890E11"/>
    <w:rsid w:val="00891B18"/>
    <w:rsid w:val="00893B19"/>
    <w:rsid w:val="00894710"/>
    <w:rsid w:val="00897E62"/>
    <w:rsid w:val="008A0806"/>
    <w:rsid w:val="008A1B0E"/>
    <w:rsid w:val="008A282A"/>
    <w:rsid w:val="008A3C3C"/>
    <w:rsid w:val="008A691A"/>
    <w:rsid w:val="008B0B04"/>
    <w:rsid w:val="008B65EB"/>
    <w:rsid w:val="008B6F99"/>
    <w:rsid w:val="008B74C3"/>
    <w:rsid w:val="008C000C"/>
    <w:rsid w:val="008C39D5"/>
    <w:rsid w:val="008D2146"/>
    <w:rsid w:val="008D4D4E"/>
    <w:rsid w:val="008D6021"/>
    <w:rsid w:val="008D690A"/>
    <w:rsid w:val="008D6BFA"/>
    <w:rsid w:val="008E003A"/>
    <w:rsid w:val="008E01C3"/>
    <w:rsid w:val="008E23F5"/>
    <w:rsid w:val="008E2A27"/>
    <w:rsid w:val="008E41A4"/>
    <w:rsid w:val="008E6A6A"/>
    <w:rsid w:val="008F28E7"/>
    <w:rsid w:val="008F3A76"/>
    <w:rsid w:val="008F5FF5"/>
    <w:rsid w:val="008F7F69"/>
    <w:rsid w:val="00904036"/>
    <w:rsid w:val="00906ADE"/>
    <w:rsid w:val="00906D1A"/>
    <w:rsid w:val="00911EC6"/>
    <w:rsid w:val="009147F5"/>
    <w:rsid w:val="00915391"/>
    <w:rsid w:val="00916483"/>
    <w:rsid w:val="00916639"/>
    <w:rsid w:val="00917361"/>
    <w:rsid w:val="00917FDC"/>
    <w:rsid w:val="00921E65"/>
    <w:rsid w:val="009304BF"/>
    <w:rsid w:val="009333D2"/>
    <w:rsid w:val="009371D5"/>
    <w:rsid w:val="00940EA6"/>
    <w:rsid w:val="00944120"/>
    <w:rsid w:val="009452F1"/>
    <w:rsid w:val="00945563"/>
    <w:rsid w:val="009462E0"/>
    <w:rsid w:val="00947C5D"/>
    <w:rsid w:val="00947CD6"/>
    <w:rsid w:val="009553A8"/>
    <w:rsid w:val="00957FDE"/>
    <w:rsid w:val="00962419"/>
    <w:rsid w:val="00965ABF"/>
    <w:rsid w:val="00965B42"/>
    <w:rsid w:val="009708A5"/>
    <w:rsid w:val="009711B8"/>
    <w:rsid w:val="009711BE"/>
    <w:rsid w:val="00972132"/>
    <w:rsid w:val="00973780"/>
    <w:rsid w:val="00974022"/>
    <w:rsid w:val="009752DD"/>
    <w:rsid w:val="00975A58"/>
    <w:rsid w:val="0097666A"/>
    <w:rsid w:val="00981EAF"/>
    <w:rsid w:val="009907E2"/>
    <w:rsid w:val="00992023"/>
    <w:rsid w:val="00995F84"/>
    <w:rsid w:val="0099620F"/>
    <w:rsid w:val="00996BB7"/>
    <w:rsid w:val="009970A1"/>
    <w:rsid w:val="009A0407"/>
    <w:rsid w:val="009A2147"/>
    <w:rsid w:val="009A2F4D"/>
    <w:rsid w:val="009A4178"/>
    <w:rsid w:val="009B0B8A"/>
    <w:rsid w:val="009B55FA"/>
    <w:rsid w:val="009B64AC"/>
    <w:rsid w:val="009C0CE4"/>
    <w:rsid w:val="009C1334"/>
    <w:rsid w:val="009C15C9"/>
    <w:rsid w:val="009C3DD8"/>
    <w:rsid w:val="009C4460"/>
    <w:rsid w:val="009C67FA"/>
    <w:rsid w:val="009D2017"/>
    <w:rsid w:val="009D20C0"/>
    <w:rsid w:val="009D2179"/>
    <w:rsid w:val="009D2AF4"/>
    <w:rsid w:val="009D41F8"/>
    <w:rsid w:val="009E0008"/>
    <w:rsid w:val="009E29D2"/>
    <w:rsid w:val="009E34E5"/>
    <w:rsid w:val="009E4A6C"/>
    <w:rsid w:val="00A01891"/>
    <w:rsid w:val="00A01935"/>
    <w:rsid w:val="00A01949"/>
    <w:rsid w:val="00A04831"/>
    <w:rsid w:val="00A049E1"/>
    <w:rsid w:val="00A04C4E"/>
    <w:rsid w:val="00A06600"/>
    <w:rsid w:val="00A070E3"/>
    <w:rsid w:val="00A12225"/>
    <w:rsid w:val="00A146DA"/>
    <w:rsid w:val="00A23FE1"/>
    <w:rsid w:val="00A24134"/>
    <w:rsid w:val="00A252AA"/>
    <w:rsid w:val="00A26A0E"/>
    <w:rsid w:val="00A30028"/>
    <w:rsid w:val="00A30D36"/>
    <w:rsid w:val="00A32548"/>
    <w:rsid w:val="00A34048"/>
    <w:rsid w:val="00A35609"/>
    <w:rsid w:val="00A4609A"/>
    <w:rsid w:val="00A5151E"/>
    <w:rsid w:val="00A570E0"/>
    <w:rsid w:val="00A60819"/>
    <w:rsid w:val="00A615BC"/>
    <w:rsid w:val="00A61DF8"/>
    <w:rsid w:val="00A63B21"/>
    <w:rsid w:val="00A64066"/>
    <w:rsid w:val="00A65219"/>
    <w:rsid w:val="00A71A53"/>
    <w:rsid w:val="00A7496C"/>
    <w:rsid w:val="00A74C43"/>
    <w:rsid w:val="00A7655C"/>
    <w:rsid w:val="00A773E7"/>
    <w:rsid w:val="00A86330"/>
    <w:rsid w:val="00A86742"/>
    <w:rsid w:val="00A87218"/>
    <w:rsid w:val="00A928A0"/>
    <w:rsid w:val="00A929C4"/>
    <w:rsid w:val="00A92C5F"/>
    <w:rsid w:val="00A932D8"/>
    <w:rsid w:val="00A95017"/>
    <w:rsid w:val="00A9721A"/>
    <w:rsid w:val="00AA2A89"/>
    <w:rsid w:val="00AA5633"/>
    <w:rsid w:val="00AA607F"/>
    <w:rsid w:val="00AA6B0B"/>
    <w:rsid w:val="00AB0554"/>
    <w:rsid w:val="00AB1223"/>
    <w:rsid w:val="00AB25FD"/>
    <w:rsid w:val="00AC134A"/>
    <w:rsid w:val="00AC3EF2"/>
    <w:rsid w:val="00AC5264"/>
    <w:rsid w:val="00AC591C"/>
    <w:rsid w:val="00AD2046"/>
    <w:rsid w:val="00AD35A3"/>
    <w:rsid w:val="00AD4BAE"/>
    <w:rsid w:val="00AD5019"/>
    <w:rsid w:val="00AE0DA5"/>
    <w:rsid w:val="00AE3F1B"/>
    <w:rsid w:val="00AE4D9C"/>
    <w:rsid w:val="00AE6910"/>
    <w:rsid w:val="00AF2676"/>
    <w:rsid w:val="00B01ADD"/>
    <w:rsid w:val="00B02B25"/>
    <w:rsid w:val="00B048A0"/>
    <w:rsid w:val="00B04B44"/>
    <w:rsid w:val="00B15A70"/>
    <w:rsid w:val="00B15B69"/>
    <w:rsid w:val="00B23EE2"/>
    <w:rsid w:val="00B25DB7"/>
    <w:rsid w:val="00B32C5B"/>
    <w:rsid w:val="00B33282"/>
    <w:rsid w:val="00B335E9"/>
    <w:rsid w:val="00B35E8B"/>
    <w:rsid w:val="00B4288F"/>
    <w:rsid w:val="00B432D4"/>
    <w:rsid w:val="00B44A3E"/>
    <w:rsid w:val="00B5010F"/>
    <w:rsid w:val="00B54A5A"/>
    <w:rsid w:val="00B55436"/>
    <w:rsid w:val="00B55A7C"/>
    <w:rsid w:val="00B56C95"/>
    <w:rsid w:val="00B60F9E"/>
    <w:rsid w:val="00B61778"/>
    <w:rsid w:val="00B62156"/>
    <w:rsid w:val="00B62A3B"/>
    <w:rsid w:val="00B64852"/>
    <w:rsid w:val="00B66439"/>
    <w:rsid w:val="00B66D40"/>
    <w:rsid w:val="00B72B04"/>
    <w:rsid w:val="00B77FC1"/>
    <w:rsid w:val="00B81852"/>
    <w:rsid w:val="00B8336C"/>
    <w:rsid w:val="00B83429"/>
    <w:rsid w:val="00B85043"/>
    <w:rsid w:val="00B85263"/>
    <w:rsid w:val="00B859D8"/>
    <w:rsid w:val="00B85F48"/>
    <w:rsid w:val="00B92A6D"/>
    <w:rsid w:val="00B94F2F"/>
    <w:rsid w:val="00B95D75"/>
    <w:rsid w:val="00B973E0"/>
    <w:rsid w:val="00BA0316"/>
    <w:rsid w:val="00BA1349"/>
    <w:rsid w:val="00BA15BD"/>
    <w:rsid w:val="00BA2D3D"/>
    <w:rsid w:val="00BA2DC5"/>
    <w:rsid w:val="00BA497A"/>
    <w:rsid w:val="00BB12AF"/>
    <w:rsid w:val="00BB28C7"/>
    <w:rsid w:val="00BB4A42"/>
    <w:rsid w:val="00BB5422"/>
    <w:rsid w:val="00BB62C7"/>
    <w:rsid w:val="00BB65F4"/>
    <w:rsid w:val="00BB6F62"/>
    <w:rsid w:val="00BB756E"/>
    <w:rsid w:val="00BC1381"/>
    <w:rsid w:val="00BC1995"/>
    <w:rsid w:val="00BC3CE7"/>
    <w:rsid w:val="00BC4911"/>
    <w:rsid w:val="00BC5138"/>
    <w:rsid w:val="00BC5FA6"/>
    <w:rsid w:val="00BD03D9"/>
    <w:rsid w:val="00BD0803"/>
    <w:rsid w:val="00BD0AC0"/>
    <w:rsid w:val="00BD4CCC"/>
    <w:rsid w:val="00BE0A7A"/>
    <w:rsid w:val="00BE65D9"/>
    <w:rsid w:val="00BE79DD"/>
    <w:rsid w:val="00BE7DE4"/>
    <w:rsid w:val="00BF0C40"/>
    <w:rsid w:val="00BF1093"/>
    <w:rsid w:val="00BF1E08"/>
    <w:rsid w:val="00BF61E5"/>
    <w:rsid w:val="00BF7329"/>
    <w:rsid w:val="00BF796F"/>
    <w:rsid w:val="00C05E53"/>
    <w:rsid w:val="00C064AB"/>
    <w:rsid w:val="00C12CE7"/>
    <w:rsid w:val="00C14516"/>
    <w:rsid w:val="00C151A7"/>
    <w:rsid w:val="00C17881"/>
    <w:rsid w:val="00C240A4"/>
    <w:rsid w:val="00C250BB"/>
    <w:rsid w:val="00C25C6D"/>
    <w:rsid w:val="00C27F46"/>
    <w:rsid w:val="00C315A6"/>
    <w:rsid w:val="00C32C23"/>
    <w:rsid w:val="00C33E6D"/>
    <w:rsid w:val="00C34CE7"/>
    <w:rsid w:val="00C3746D"/>
    <w:rsid w:val="00C4249F"/>
    <w:rsid w:val="00C46409"/>
    <w:rsid w:val="00C5115C"/>
    <w:rsid w:val="00C540F9"/>
    <w:rsid w:val="00C541EF"/>
    <w:rsid w:val="00C54A33"/>
    <w:rsid w:val="00C66A9C"/>
    <w:rsid w:val="00C6773C"/>
    <w:rsid w:val="00C67A2F"/>
    <w:rsid w:val="00C701F1"/>
    <w:rsid w:val="00C705DF"/>
    <w:rsid w:val="00C70DC7"/>
    <w:rsid w:val="00C73CFD"/>
    <w:rsid w:val="00C746B8"/>
    <w:rsid w:val="00C767D4"/>
    <w:rsid w:val="00C76C94"/>
    <w:rsid w:val="00C817E3"/>
    <w:rsid w:val="00C818E1"/>
    <w:rsid w:val="00C82112"/>
    <w:rsid w:val="00C82EFB"/>
    <w:rsid w:val="00C8620C"/>
    <w:rsid w:val="00C90975"/>
    <w:rsid w:val="00CA19A6"/>
    <w:rsid w:val="00CA2D35"/>
    <w:rsid w:val="00CA798F"/>
    <w:rsid w:val="00CB124C"/>
    <w:rsid w:val="00CB2071"/>
    <w:rsid w:val="00CB2F17"/>
    <w:rsid w:val="00CB798F"/>
    <w:rsid w:val="00CC283C"/>
    <w:rsid w:val="00CC2C6C"/>
    <w:rsid w:val="00CC3D5D"/>
    <w:rsid w:val="00CC53A0"/>
    <w:rsid w:val="00CC5C6E"/>
    <w:rsid w:val="00CD19B5"/>
    <w:rsid w:val="00CD3C99"/>
    <w:rsid w:val="00CD7E79"/>
    <w:rsid w:val="00CE1579"/>
    <w:rsid w:val="00CE27B2"/>
    <w:rsid w:val="00CE3416"/>
    <w:rsid w:val="00CE43DB"/>
    <w:rsid w:val="00CE4CB7"/>
    <w:rsid w:val="00CE643D"/>
    <w:rsid w:val="00CE6790"/>
    <w:rsid w:val="00CE6DE1"/>
    <w:rsid w:val="00CE73A3"/>
    <w:rsid w:val="00CF1308"/>
    <w:rsid w:val="00CF148A"/>
    <w:rsid w:val="00CF29A8"/>
    <w:rsid w:val="00CF2FA3"/>
    <w:rsid w:val="00CF378B"/>
    <w:rsid w:val="00CF524F"/>
    <w:rsid w:val="00CF5651"/>
    <w:rsid w:val="00D00AE1"/>
    <w:rsid w:val="00D00B24"/>
    <w:rsid w:val="00D028FD"/>
    <w:rsid w:val="00D03326"/>
    <w:rsid w:val="00D039E6"/>
    <w:rsid w:val="00D10717"/>
    <w:rsid w:val="00D16126"/>
    <w:rsid w:val="00D208D0"/>
    <w:rsid w:val="00D256FA"/>
    <w:rsid w:val="00D25A02"/>
    <w:rsid w:val="00D27D80"/>
    <w:rsid w:val="00D310DA"/>
    <w:rsid w:val="00D31784"/>
    <w:rsid w:val="00D32EFA"/>
    <w:rsid w:val="00D34C8D"/>
    <w:rsid w:val="00D36FB2"/>
    <w:rsid w:val="00D37FF1"/>
    <w:rsid w:val="00D41779"/>
    <w:rsid w:val="00D41D64"/>
    <w:rsid w:val="00D442EF"/>
    <w:rsid w:val="00D47541"/>
    <w:rsid w:val="00D508DC"/>
    <w:rsid w:val="00D54278"/>
    <w:rsid w:val="00D55C5A"/>
    <w:rsid w:val="00D55D2B"/>
    <w:rsid w:val="00D576A6"/>
    <w:rsid w:val="00D627F8"/>
    <w:rsid w:val="00D62B04"/>
    <w:rsid w:val="00D63066"/>
    <w:rsid w:val="00D63557"/>
    <w:rsid w:val="00D7023B"/>
    <w:rsid w:val="00D7055B"/>
    <w:rsid w:val="00D7663D"/>
    <w:rsid w:val="00D769D4"/>
    <w:rsid w:val="00D822BA"/>
    <w:rsid w:val="00D82EDB"/>
    <w:rsid w:val="00D8373A"/>
    <w:rsid w:val="00D85800"/>
    <w:rsid w:val="00D87F87"/>
    <w:rsid w:val="00D91BB2"/>
    <w:rsid w:val="00D93656"/>
    <w:rsid w:val="00DA3C37"/>
    <w:rsid w:val="00DA44AE"/>
    <w:rsid w:val="00DA6D26"/>
    <w:rsid w:val="00DB229C"/>
    <w:rsid w:val="00DB4E62"/>
    <w:rsid w:val="00DB6437"/>
    <w:rsid w:val="00DB7985"/>
    <w:rsid w:val="00DC149E"/>
    <w:rsid w:val="00DC19EC"/>
    <w:rsid w:val="00DC351E"/>
    <w:rsid w:val="00DC5046"/>
    <w:rsid w:val="00DC5421"/>
    <w:rsid w:val="00DC54B1"/>
    <w:rsid w:val="00DC5D12"/>
    <w:rsid w:val="00DC602F"/>
    <w:rsid w:val="00DC6C7C"/>
    <w:rsid w:val="00DC7A72"/>
    <w:rsid w:val="00DC7C24"/>
    <w:rsid w:val="00DD0D0E"/>
    <w:rsid w:val="00DD2D40"/>
    <w:rsid w:val="00DD3B08"/>
    <w:rsid w:val="00DD4C76"/>
    <w:rsid w:val="00DD5267"/>
    <w:rsid w:val="00DD7C93"/>
    <w:rsid w:val="00DE4755"/>
    <w:rsid w:val="00DE6724"/>
    <w:rsid w:val="00DE7262"/>
    <w:rsid w:val="00DF17B7"/>
    <w:rsid w:val="00DF31D1"/>
    <w:rsid w:val="00DF34A4"/>
    <w:rsid w:val="00DF3E95"/>
    <w:rsid w:val="00DF7460"/>
    <w:rsid w:val="00E013DA"/>
    <w:rsid w:val="00E02FBE"/>
    <w:rsid w:val="00E0537B"/>
    <w:rsid w:val="00E05402"/>
    <w:rsid w:val="00E1012A"/>
    <w:rsid w:val="00E10E74"/>
    <w:rsid w:val="00E15111"/>
    <w:rsid w:val="00E16890"/>
    <w:rsid w:val="00E24F0A"/>
    <w:rsid w:val="00E2597E"/>
    <w:rsid w:val="00E261D2"/>
    <w:rsid w:val="00E27B41"/>
    <w:rsid w:val="00E3340E"/>
    <w:rsid w:val="00E37ECB"/>
    <w:rsid w:val="00E415EB"/>
    <w:rsid w:val="00E43EE5"/>
    <w:rsid w:val="00E45C31"/>
    <w:rsid w:val="00E46BDF"/>
    <w:rsid w:val="00E47568"/>
    <w:rsid w:val="00E519A4"/>
    <w:rsid w:val="00E523B0"/>
    <w:rsid w:val="00E529EE"/>
    <w:rsid w:val="00E63234"/>
    <w:rsid w:val="00E65493"/>
    <w:rsid w:val="00E65CEC"/>
    <w:rsid w:val="00E66C9B"/>
    <w:rsid w:val="00E71B0A"/>
    <w:rsid w:val="00E73133"/>
    <w:rsid w:val="00E73F18"/>
    <w:rsid w:val="00E74EEB"/>
    <w:rsid w:val="00E7520C"/>
    <w:rsid w:val="00E81DBC"/>
    <w:rsid w:val="00E84BFE"/>
    <w:rsid w:val="00E85C44"/>
    <w:rsid w:val="00E902D3"/>
    <w:rsid w:val="00E90DFA"/>
    <w:rsid w:val="00E928E6"/>
    <w:rsid w:val="00E9388F"/>
    <w:rsid w:val="00E9528A"/>
    <w:rsid w:val="00E97AFA"/>
    <w:rsid w:val="00EA2165"/>
    <w:rsid w:val="00EA246C"/>
    <w:rsid w:val="00EA305A"/>
    <w:rsid w:val="00EA30A1"/>
    <w:rsid w:val="00EA5D01"/>
    <w:rsid w:val="00EA6A06"/>
    <w:rsid w:val="00EB472F"/>
    <w:rsid w:val="00EB4C85"/>
    <w:rsid w:val="00EB5E02"/>
    <w:rsid w:val="00EB75C6"/>
    <w:rsid w:val="00EB7986"/>
    <w:rsid w:val="00EB7F90"/>
    <w:rsid w:val="00EC0153"/>
    <w:rsid w:val="00EC36CB"/>
    <w:rsid w:val="00ED61E5"/>
    <w:rsid w:val="00ED66CD"/>
    <w:rsid w:val="00EE2774"/>
    <w:rsid w:val="00EE35C6"/>
    <w:rsid w:val="00EE3F44"/>
    <w:rsid w:val="00EE5FC3"/>
    <w:rsid w:val="00EE782B"/>
    <w:rsid w:val="00EF2DDD"/>
    <w:rsid w:val="00EF60D6"/>
    <w:rsid w:val="00F01846"/>
    <w:rsid w:val="00F04C54"/>
    <w:rsid w:val="00F07524"/>
    <w:rsid w:val="00F102F0"/>
    <w:rsid w:val="00F14B16"/>
    <w:rsid w:val="00F244D0"/>
    <w:rsid w:val="00F26457"/>
    <w:rsid w:val="00F26B6E"/>
    <w:rsid w:val="00F312E6"/>
    <w:rsid w:val="00F31BF9"/>
    <w:rsid w:val="00F3436F"/>
    <w:rsid w:val="00F34FFA"/>
    <w:rsid w:val="00F40C6D"/>
    <w:rsid w:val="00F426D0"/>
    <w:rsid w:val="00F442BB"/>
    <w:rsid w:val="00F61E61"/>
    <w:rsid w:val="00F61EE6"/>
    <w:rsid w:val="00F63696"/>
    <w:rsid w:val="00F63C39"/>
    <w:rsid w:val="00F6553A"/>
    <w:rsid w:val="00F67A36"/>
    <w:rsid w:val="00F7639B"/>
    <w:rsid w:val="00F80D5A"/>
    <w:rsid w:val="00F84231"/>
    <w:rsid w:val="00F860E5"/>
    <w:rsid w:val="00F902B4"/>
    <w:rsid w:val="00F90D1E"/>
    <w:rsid w:val="00F91B73"/>
    <w:rsid w:val="00F91BA4"/>
    <w:rsid w:val="00F931F4"/>
    <w:rsid w:val="00F93B86"/>
    <w:rsid w:val="00F9401A"/>
    <w:rsid w:val="00F94B4B"/>
    <w:rsid w:val="00F974D1"/>
    <w:rsid w:val="00F977B0"/>
    <w:rsid w:val="00FA379D"/>
    <w:rsid w:val="00FA5B62"/>
    <w:rsid w:val="00FB1ED0"/>
    <w:rsid w:val="00FB4D6C"/>
    <w:rsid w:val="00FB5958"/>
    <w:rsid w:val="00FB6D13"/>
    <w:rsid w:val="00FB6E19"/>
    <w:rsid w:val="00FB73DD"/>
    <w:rsid w:val="00FB7D96"/>
    <w:rsid w:val="00FC2DC9"/>
    <w:rsid w:val="00FC5D05"/>
    <w:rsid w:val="00FC5F25"/>
    <w:rsid w:val="00FC6B59"/>
    <w:rsid w:val="00FD008E"/>
    <w:rsid w:val="00FD13B7"/>
    <w:rsid w:val="00FD2BE3"/>
    <w:rsid w:val="00FE06FA"/>
    <w:rsid w:val="00FE46CC"/>
    <w:rsid w:val="00FE50D2"/>
    <w:rsid w:val="00FE6337"/>
    <w:rsid w:val="00FF12F9"/>
    <w:rsid w:val="00FF1D7B"/>
    <w:rsid w:val="00FF5F26"/>
    <w:rsid w:val="00FF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69"/>
    <w:pPr>
      <w:spacing w:after="200" w:line="276" w:lineRule="auto"/>
    </w:pPr>
    <w:rPr>
      <w:sz w:val="22"/>
      <w:szCs w:val="22"/>
    </w:rPr>
  </w:style>
  <w:style w:type="paragraph" w:styleId="Heading1">
    <w:name w:val="heading 1"/>
    <w:basedOn w:val="Normal"/>
    <w:link w:val="Heading1Char"/>
    <w:uiPriority w:val="9"/>
    <w:qFormat/>
    <w:rsid w:val="00965ABF"/>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F0F1F"/>
  </w:style>
  <w:style w:type="paragraph" w:customStyle="1" w:styleId="EndNoteBibliographyTitle">
    <w:name w:val="EndNote Bibliography Title"/>
    <w:basedOn w:val="Normal"/>
    <w:link w:val="EndNoteBibliographyTitleChar"/>
    <w:rsid w:val="003F0F1F"/>
    <w:pPr>
      <w:spacing w:after="0"/>
      <w:jc w:val="center"/>
    </w:pPr>
    <w:rPr>
      <w:rFonts w:ascii="Arial" w:hAnsi="Arial"/>
      <w:noProof/>
      <w:szCs w:val="20"/>
    </w:rPr>
  </w:style>
  <w:style w:type="character" w:customStyle="1" w:styleId="EndNoteBibliographyTitleChar">
    <w:name w:val="EndNote Bibliography Title Char"/>
    <w:link w:val="EndNoteBibliographyTitle"/>
    <w:rsid w:val="003F0F1F"/>
    <w:rPr>
      <w:rFonts w:ascii="Arial" w:hAnsi="Arial" w:cs="Arial"/>
      <w:noProof/>
      <w:sz w:val="22"/>
    </w:rPr>
  </w:style>
  <w:style w:type="paragraph" w:customStyle="1" w:styleId="EndNoteBibliography">
    <w:name w:val="EndNote Bibliography"/>
    <w:basedOn w:val="Normal"/>
    <w:link w:val="EndNoteBibliographyChar"/>
    <w:rsid w:val="003F0F1F"/>
    <w:pPr>
      <w:spacing w:line="480" w:lineRule="auto"/>
    </w:pPr>
    <w:rPr>
      <w:rFonts w:ascii="Arial" w:hAnsi="Arial"/>
      <w:noProof/>
      <w:szCs w:val="20"/>
    </w:rPr>
  </w:style>
  <w:style w:type="character" w:customStyle="1" w:styleId="EndNoteBibliographyChar">
    <w:name w:val="EndNote Bibliography Char"/>
    <w:link w:val="EndNoteBibliography"/>
    <w:rsid w:val="003F0F1F"/>
    <w:rPr>
      <w:rFonts w:ascii="Arial" w:hAnsi="Arial" w:cs="Arial"/>
      <w:noProof/>
      <w:sz w:val="22"/>
    </w:rPr>
  </w:style>
  <w:style w:type="character" w:styleId="Hyperlink">
    <w:name w:val="Hyperlink"/>
    <w:uiPriority w:val="99"/>
    <w:unhideWhenUsed/>
    <w:rsid w:val="003F0F1F"/>
    <w:rPr>
      <w:color w:val="0000FF"/>
      <w:u w:val="single"/>
    </w:rPr>
  </w:style>
  <w:style w:type="paragraph" w:styleId="BalloonText">
    <w:name w:val="Balloon Text"/>
    <w:basedOn w:val="Normal"/>
    <w:link w:val="BalloonTextChar"/>
    <w:uiPriority w:val="99"/>
    <w:semiHidden/>
    <w:unhideWhenUsed/>
    <w:rsid w:val="003F0F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F0F1F"/>
    <w:rPr>
      <w:rFonts w:ascii="Tahoma" w:eastAsia="Calibri" w:hAnsi="Tahoma" w:cs="Times New Roman"/>
      <w:sz w:val="16"/>
      <w:szCs w:val="16"/>
    </w:rPr>
  </w:style>
  <w:style w:type="character" w:styleId="CommentReference">
    <w:name w:val="annotation reference"/>
    <w:uiPriority w:val="99"/>
    <w:semiHidden/>
    <w:unhideWhenUsed/>
    <w:rsid w:val="003F0F1F"/>
    <w:rPr>
      <w:sz w:val="16"/>
      <w:szCs w:val="16"/>
    </w:rPr>
  </w:style>
  <w:style w:type="paragraph" w:styleId="CommentText">
    <w:name w:val="annotation text"/>
    <w:basedOn w:val="Normal"/>
    <w:link w:val="CommentTextChar"/>
    <w:uiPriority w:val="99"/>
    <w:unhideWhenUsed/>
    <w:rsid w:val="003F0F1F"/>
    <w:rPr>
      <w:sz w:val="20"/>
      <w:szCs w:val="20"/>
    </w:rPr>
  </w:style>
  <w:style w:type="character" w:customStyle="1" w:styleId="CommentTextChar">
    <w:name w:val="Comment Text Char"/>
    <w:link w:val="CommentText"/>
    <w:uiPriority w:val="99"/>
    <w:rsid w:val="003F0F1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F0F1F"/>
    <w:rPr>
      <w:b/>
      <w:bCs/>
    </w:rPr>
  </w:style>
  <w:style w:type="character" w:customStyle="1" w:styleId="CommentSubjectChar">
    <w:name w:val="Comment Subject Char"/>
    <w:link w:val="CommentSubject"/>
    <w:uiPriority w:val="99"/>
    <w:semiHidden/>
    <w:rsid w:val="003F0F1F"/>
    <w:rPr>
      <w:rFonts w:ascii="Calibri" w:eastAsia="Calibri" w:hAnsi="Calibri" w:cs="Times New Roman"/>
      <w:b/>
      <w:bCs/>
      <w:sz w:val="20"/>
      <w:szCs w:val="20"/>
    </w:rPr>
  </w:style>
  <w:style w:type="paragraph" w:customStyle="1" w:styleId="MediumGrid21">
    <w:name w:val="Medium Grid 21"/>
    <w:uiPriority w:val="1"/>
    <w:qFormat/>
    <w:rsid w:val="003F0F1F"/>
    <w:rPr>
      <w:rFonts w:eastAsia="Times New Roman"/>
      <w:sz w:val="22"/>
      <w:szCs w:val="22"/>
    </w:rPr>
  </w:style>
  <w:style w:type="paragraph" w:styleId="FootnoteText">
    <w:name w:val="footnote text"/>
    <w:basedOn w:val="Normal"/>
    <w:link w:val="FootnoteTextChar"/>
    <w:uiPriority w:val="99"/>
    <w:semiHidden/>
    <w:unhideWhenUsed/>
    <w:rsid w:val="003F0F1F"/>
    <w:pPr>
      <w:spacing w:after="0" w:line="240" w:lineRule="auto"/>
    </w:pPr>
    <w:rPr>
      <w:rFonts w:eastAsia="Times New Roman"/>
      <w:sz w:val="20"/>
      <w:szCs w:val="20"/>
    </w:rPr>
  </w:style>
  <w:style w:type="character" w:customStyle="1" w:styleId="FootnoteTextChar">
    <w:name w:val="Footnote Text Char"/>
    <w:link w:val="FootnoteText"/>
    <w:uiPriority w:val="99"/>
    <w:semiHidden/>
    <w:rsid w:val="003F0F1F"/>
    <w:rPr>
      <w:rFonts w:ascii="Calibri" w:eastAsia="Times New Roman" w:hAnsi="Calibri" w:cs="Times New Roman"/>
      <w:sz w:val="20"/>
      <w:szCs w:val="20"/>
    </w:rPr>
  </w:style>
  <w:style w:type="character" w:styleId="FootnoteReference">
    <w:name w:val="footnote reference"/>
    <w:uiPriority w:val="99"/>
    <w:semiHidden/>
    <w:unhideWhenUsed/>
    <w:rsid w:val="003F0F1F"/>
    <w:rPr>
      <w:vertAlign w:val="superscript"/>
    </w:rPr>
  </w:style>
  <w:style w:type="paragraph" w:styleId="Header">
    <w:name w:val="header"/>
    <w:basedOn w:val="Normal"/>
    <w:link w:val="HeaderChar"/>
    <w:uiPriority w:val="99"/>
    <w:unhideWhenUsed/>
    <w:rsid w:val="003F0F1F"/>
    <w:pPr>
      <w:tabs>
        <w:tab w:val="center" w:pos="4680"/>
        <w:tab w:val="right" w:pos="9360"/>
      </w:tabs>
    </w:pPr>
    <w:rPr>
      <w:sz w:val="20"/>
      <w:szCs w:val="20"/>
    </w:rPr>
  </w:style>
  <w:style w:type="character" w:customStyle="1" w:styleId="HeaderChar">
    <w:name w:val="Header Char"/>
    <w:link w:val="Header"/>
    <w:uiPriority w:val="99"/>
    <w:rsid w:val="003F0F1F"/>
    <w:rPr>
      <w:rFonts w:ascii="Calibri" w:eastAsia="Calibri" w:hAnsi="Calibri" w:cs="Times New Roman"/>
    </w:rPr>
  </w:style>
  <w:style w:type="paragraph" w:styleId="Footer">
    <w:name w:val="footer"/>
    <w:basedOn w:val="Normal"/>
    <w:link w:val="FooterChar"/>
    <w:uiPriority w:val="99"/>
    <w:unhideWhenUsed/>
    <w:rsid w:val="003F0F1F"/>
    <w:pPr>
      <w:tabs>
        <w:tab w:val="center" w:pos="4680"/>
        <w:tab w:val="right" w:pos="9360"/>
      </w:tabs>
    </w:pPr>
    <w:rPr>
      <w:sz w:val="20"/>
      <w:szCs w:val="20"/>
    </w:rPr>
  </w:style>
  <w:style w:type="character" w:customStyle="1" w:styleId="FooterChar">
    <w:name w:val="Footer Char"/>
    <w:link w:val="Footer"/>
    <w:uiPriority w:val="99"/>
    <w:rsid w:val="003F0F1F"/>
    <w:rPr>
      <w:rFonts w:ascii="Calibri" w:eastAsia="Calibri" w:hAnsi="Calibri" w:cs="Times New Roman"/>
    </w:rPr>
  </w:style>
  <w:style w:type="paragraph" w:customStyle="1" w:styleId="ColorfulShading-Accent11">
    <w:name w:val="Colorful Shading - Accent 11"/>
    <w:hidden/>
    <w:uiPriority w:val="99"/>
    <w:semiHidden/>
    <w:rsid w:val="003F0F1F"/>
    <w:rPr>
      <w:sz w:val="22"/>
      <w:szCs w:val="22"/>
    </w:rPr>
  </w:style>
  <w:style w:type="character" w:customStyle="1" w:styleId="apple-converted-space">
    <w:name w:val="apple-converted-space"/>
    <w:rsid w:val="000464E5"/>
  </w:style>
  <w:style w:type="character" w:styleId="Emphasis">
    <w:name w:val="Emphasis"/>
    <w:uiPriority w:val="20"/>
    <w:qFormat/>
    <w:rsid w:val="000464E5"/>
    <w:rPr>
      <w:i/>
      <w:iCs/>
    </w:rPr>
  </w:style>
  <w:style w:type="paragraph" w:styleId="NormalWeb">
    <w:name w:val="Normal (Web)"/>
    <w:basedOn w:val="Normal"/>
    <w:uiPriority w:val="99"/>
    <w:semiHidden/>
    <w:unhideWhenUsed/>
    <w:rsid w:val="000464E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965ABF"/>
    <w:rPr>
      <w:rFonts w:ascii="Times New Roman" w:eastAsia="Times New Roman" w:hAnsi="Times New Roman"/>
      <w:b/>
      <w:bCs/>
      <w:kern w:val="36"/>
      <w:sz w:val="48"/>
      <w:szCs w:val="48"/>
    </w:rPr>
  </w:style>
  <w:style w:type="character" w:customStyle="1" w:styleId="highlight">
    <w:name w:val="highlight"/>
    <w:basedOn w:val="DefaultParagraphFont"/>
    <w:rsid w:val="00965ABF"/>
  </w:style>
  <w:style w:type="character" w:styleId="Strong">
    <w:name w:val="Strong"/>
    <w:uiPriority w:val="22"/>
    <w:qFormat/>
    <w:rsid w:val="006A0D32"/>
    <w:rPr>
      <w:b/>
      <w:bCs/>
    </w:rPr>
  </w:style>
  <w:style w:type="paragraph" w:styleId="Revision">
    <w:name w:val="Revision"/>
    <w:hidden/>
    <w:uiPriority w:val="99"/>
    <w:semiHidden/>
    <w:rsid w:val="00763208"/>
    <w:rPr>
      <w:sz w:val="22"/>
      <w:szCs w:val="22"/>
    </w:rPr>
  </w:style>
  <w:style w:type="paragraph" w:customStyle="1" w:styleId="Title1">
    <w:name w:val="Title1"/>
    <w:basedOn w:val="Normal"/>
    <w:rsid w:val="00320788"/>
    <w:pPr>
      <w:spacing w:before="100" w:beforeAutospacing="1" w:after="100" w:afterAutospacing="1" w:line="240" w:lineRule="auto"/>
    </w:pPr>
    <w:rPr>
      <w:rFonts w:ascii="Times New Roman" w:eastAsia="Times New Roman" w:hAnsi="Times New Roman"/>
      <w:sz w:val="24"/>
      <w:szCs w:val="24"/>
    </w:rPr>
  </w:style>
  <w:style w:type="paragraph" w:customStyle="1" w:styleId="desc">
    <w:name w:val="desc"/>
    <w:basedOn w:val="Normal"/>
    <w:rsid w:val="00320788"/>
    <w:pPr>
      <w:spacing w:before="100" w:beforeAutospacing="1" w:after="100" w:afterAutospacing="1" w:line="240" w:lineRule="auto"/>
    </w:pPr>
    <w:rPr>
      <w:rFonts w:ascii="Times New Roman" w:eastAsia="Times New Roman" w:hAnsi="Times New Roman"/>
      <w:sz w:val="24"/>
      <w:szCs w:val="24"/>
    </w:rPr>
  </w:style>
  <w:style w:type="paragraph" w:customStyle="1" w:styleId="details">
    <w:name w:val="details"/>
    <w:basedOn w:val="Normal"/>
    <w:rsid w:val="00320788"/>
    <w:pPr>
      <w:spacing w:before="100" w:beforeAutospacing="1" w:after="100" w:afterAutospacing="1" w:line="240" w:lineRule="auto"/>
    </w:pPr>
    <w:rPr>
      <w:rFonts w:ascii="Times New Roman" w:eastAsia="Times New Roman" w:hAnsi="Times New Roman"/>
      <w:sz w:val="24"/>
      <w:szCs w:val="24"/>
    </w:rPr>
  </w:style>
  <w:style w:type="character" w:customStyle="1" w:styleId="jrnl">
    <w:name w:val="jrnl"/>
    <w:basedOn w:val="DefaultParagraphFont"/>
    <w:rsid w:val="00320788"/>
  </w:style>
  <w:style w:type="table" w:styleId="TableGrid">
    <w:name w:val="Table Grid"/>
    <w:basedOn w:val="TableNormal"/>
    <w:uiPriority w:val="59"/>
    <w:rsid w:val="00242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69"/>
    <w:pPr>
      <w:spacing w:after="200" w:line="276" w:lineRule="auto"/>
    </w:pPr>
    <w:rPr>
      <w:sz w:val="22"/>
      <w:szCs w:val="22"/>
    </w:rPr>
  </w:style>
  <w:style w:type="paragraph" w:styleId="Heading1">
    <w:name w:val="heading 1"/>
    <w:basedOn w:val="Normal"/>
    <w:link w:val="Heading1Char"/>
    <w:uiPriority w:val="9"/>
    <w:qFormat/>
    <w:rsid w:val="00965ABF"/>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F0F1F"/>
  </w:style>
  <w:style w:type="paragraph" w:customStyle="1" w:styleId="EndNoteBibliographyTitle">
    <w:name w:val="EndNote Bibliography Title"/>
    <w:basedOn w:val="Normal"/>
    <w:link w:val="EndNoteBibliographyTitleChar"/>
    <w:rsid w:val="003F0F1F"/>
    <w:pPr>
      <w:spacing w:after="0"/>
      <w:jc w:val="center"/>
    </w:pPr>
    <w:rPr>
      <w:rFonts w:ascii="Arial" w:hAnsi="Arial"/>
      <w:noProof/>
      <w:szCs w:val="20"/>
    </w:rPr>
  </w:style>
  <w:style w:type="character" w:customStyle="1" w:styleId="EndNoteBibliographyTitleChar">
    <w:name w:val="EndNote Bibliography Title Char"/>
    <w:link w:val="EndNoteBibliographyTitle"/>
    <w:rsid w:val="003F0F1F"/>
    <w:rPr>
      <w:rFonts w:ascii="Arial" w:hAnsi="Arial" w:cs="Arial"/>
      <w:noProof/>
      <w:sz w:val="22"/>
    </w:rPr>
  </w:style>
  <w:style w:type="paragraph" w:customStyle="1" w:styleId="EndNoteBibliography">
    <w:name w:val="EndNote Bibliography"/>
    <w:basedOn w:val="Normal"/>
    <w:link w:val="EndNoteBibliographyChar"/>
    <w:rsid w:val="003F0F1F"/>
    <w:pPr>
      <w:spacing w:line="480" w:lineRule="auto"/>
    </w:pPr>
    <w:rPr>
      <w:rFonts w:ascii="Arial" w:hAnsi="Arial"/>
      <w:noProof/>
      <w:szCs w:val="20"/>
    </w:rPr>
  </w:style>
  <w:style w:type="character" w:customStyle="1" w:styleId="EndNoteBibliographyChar">
    <w:name w:val="EndNote Bibliography Char"/>
    <w:link w:val="EndNoteBibliography"/>
    <w:rsid w:val="003F0F1F"/>
    <w:rPr>
      <w:rFonts w:ascii="Arial" w:hAnsi="Arial" w:cs="Arial"/>
      <w:noProof/>
      <w:sz w:val="22"/>
    </w:rPr>
  </w:style>
  <w:style w:type="character" w:styleId="Hyperlink">
    <w:name w:val="Hyperlink"/>
    <w:uiPriority w:val="99"/>
    <w:unhideWhenUsed/>
    <w:rsid w:val="003F0F1F"/>
    <w:rPr>
      <w:color w:val="0000FF"/>
      <w:u w:val="single"/>
    </w:rPr>
  </w:style>
  <w:style w:type="paragraph" w:styleId="BalloonText">
    <w:name w:val="Balloon Text"/>
    <w:basedOn w:val="Normal"/>
    <w:link w:val="BalloonTextChar"/>
    <w:uiPriority w:val="99"/>
    <w:semiHidden/>
    <w:unhideWhenUsed/>
    <w:rsid w:val="003F0F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F0F1F"/>
    <w:rPr>
      <w:rFonts w:ascii="Tahoma" w:eastAsia="Calibri" w:hAnsi="Tahoma" w:cs="Times New Roman"/>
      <w:sz w:val="16"/>
      <w:szCs w:val="16"/>
    </w:rPr>
  </w:style>
  <w:style w:type="character" w:styleId="CommentReference">
    <w:name w:val="annotation reference"/>
    <w:uiPriority w:val="99"/>
    <w:semiHidden/>
    <w:unhideWhenUsed/>
    <w:rsid w:val="003F0F1F"/>
    <w:rPr>
      <w:sz w:val="16"/>
      <w:szCs w:val="16"/>
    </w:rPr>
  </w:style>
  <w:style w:type="paragraph" w:styleId="CommentText">
    <w:name w:val="annotation text"/>
    <w:basedOn w:val="Normal"/>
    <w:link w:val="CommentTextChar"/>
    <w:uiPriority w:val="99"/>
    <w:unhideWhenUsed/>
    <w:rsid w:val="003F0F1F"/>
    <w:rPr>
      <w:sz w:val="20"/>
      <w:szCs w:val="20"/>
    </w:rPr>
  </w:style>
  <w:style w:type="character" w:customStyle="1" w:styleId="CommentTextChar">
    <w:name w:val="Comment Text Char"/>
    <w:link w:val="CommentText"/>
    <w:uiPriority w:val="99"/>
    <w:rsid w:val="003F0F1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F0F1F"/>
    <w:rPr>
      <w:b/>
      <w:bCs/>
    </w:rPr>
  </w:style>
  <w:style w:type="character" w:customStyle="1" w:styleId="CommentSubjectChar">
    <w:name w:val="Comment Subject Char"/>
    <w:link w:val="CommentSubject"/>
    <w:uiPriority w:val="99"/>
    <w:semiHidden/>
    <w:rsid w:val="003F0F1F"/>
    <w:rPr>
      <w:rFonts w:ascii="Calibri" w:eastAsia="Calibri" w:hAnsi="Calibri" w:cs="Times New Roman"/>
      <w:b/>
      <w:bCs/>
      <w:sz w:val="20"/>
      <w:szCs w:val="20"/>
    </w:rPr>
  </w:style>
  <w:style w:type="paragraph" w:customStyle="1" w:styleId="MediumGrid21">
    <w:name w:val="Medium Grid 21"/>
    <w:uiPriority w:val="1"/>
    <w:qFormat/>
    <w:rsid w:val="003F0F1F"/>
    <w:rPr>
      <w:rFonts w:eastAsia="Times New Roman"/>
      <w:sz w:val="22"/>
      <w:szCs w:val="22"/>
    </w:rPr>
  </w:style>
  <w:style w:type="paragraph" w:styleId="FootnoteText">
    <w:name w:val="footnote text"/>
    <w:basedOn w:val="Normal"/>
    <w:link w:val="FootnoteTextChar"/>
    <w:uiPriority w:val="99"/>
    <w:semiHidden/>
    <w:unhideWhenUsed/>
    <w:rsid w:val="003F0F1F"/>
    <w:pPr>
      <w:spacing w:after="0" w:line="240" w:lineRule="auto"/>
    </w:pPr>
    <w:rPr>
      <w:rFonts w:eastAsia="Times New Roman"/>
      <w:sz w:val="20"/>
      <w:szCs w:val="20"/>
    </w:rPr>
  </w:style>
  <w:style w:type="character" w:customStyle="1" w:styleId="FootnoteTextChar">
    <w:name w:val="Footnote Text Char"/>
    <w:link w:val="FootnoteText"/>
    <w:uiPriority w:val="99"/>
    <w:semiHidden/>
    <w:rsid w:val="003F0F1F"/>
    <w:rPr>
      <w:rFonts w:ascii="Calibri" w:eastAsia="Times New Roman" w:hAnsi="Calibri" w:cs="Times New Roman"/>
      <w:sz w:val="20"/>
      <w:szCs w:val="20"/>
    </w:rPr>
  </w:style>
  <w:style w:type="character" w:styleId="FootnoteReference">
    <w:name w:val="footnote reference"/>
    <w:uiPriority w:val="99"/>
    <w:semiHidden/>
    <w:unhideWhenUsed/>
    <w:rsid w:val="003F0F1F"/>
    <w:rPr>
      <w:vertAlign w:val="superscript"/>
    </w:rPr>
  </w:style>
  <w:style w:type="paragraph" w:styleId="Header">
    <w:name w:val="header"/>
    <w:basedOn w:val="Normal"/>
    <w:link w:val="HeaderChar"/>
    <w:uiPriority w:val="99"/>
    <w:unhideWhenUsed/>
    <w:rsid w:val="003F0F1F"/>
    <w:pPr>
      <w:tabs>
        <w:tab w:val="center" w:pos="4680"/>
        <w:tab w:val="right" w:pos="9360"/>
      </w:tabs>
    </w:pPr>
    <w:rPr>
      <w:sz w:val="20"/>
      <w:szCs w:val="20"/>
    </w:rPr>
  </w:style>
  <w:style w:type="character" w:customStyle="1" w:styleId="HeaderChar">
    <w:name w:val="Header Char"/>
    <w:link w:val="Header"/>
    <w:uiPriority w:val="99"/>
    <w:rsid w:val="003F0F1F"/>
    <w:rPr>
      <w:rFonts w:ascii="Calibri" w:eastAsia="Calibri" w:hAnsi="Calibri" w:cs="Times New Roman"/>
    </w:rPr>
  </w:style>
  <w:style w:type="paragraph" w:styleId="Footer">
    <w:name w:val="footer"/>
    <w:basedOn w:val="Normal"/>
    <w:link w:val="FooterChar"/>
    <w:uiPriority w:val="99"/>
    <w:unhideWhenUsed/>
    <w:rsid w:val="003F0F1F"/>
    <w:pPr>
      <w:tabs>
        <w:tab w:val="center" w:pos="4680"/>
        <w:tab w:val="right" w:pos="9360"/>
      </w:tabs>
    </w:pPr>
    <w:rPr>
      <w:sz w:val="20"/>
      <w:szCs w:val="20"/>
    </w:rPr>
  </w:style>
  <w:style w:type="character" w:customStyle="1" w:styleId="FooterChar">
    <w:name w:val="Footer Char"/>
    <w:link w:val="Footer"/>
    <w:uiPriority w:val="99"/>
    <w:rsid w:val="003F0F1F"/>
    <w:rPr>
      <w:rFonts w:ascii="Calibri" w:eastAsia="Calibri" w:hAnsi="Calibri" w:cs="Times New Roman"/>
    </w:rPr>
  </w:style>
  <w:style w:type="paragraph" w:customStyle="1" w:styleId="ColorfulShading-Accent11">
    <w:name w:val="Colorful Shading - Accent 11"/>
    <w:hidden/>
    <w:uiPriority w:val="99"/>
    <w:semiHidden/>
    <w:rsid w:val="003F0F1F"/>
    <w:rPr>
      <w:sz w:val="22"/>
      <w:szCs w:val="22"/>
    </w:rPr>
  </w:style>
  <w:style w:type="character" w:customStyle="1" w:styleId="apple-converted-space">
    <w:name w:val="apple-converted-space"/>
    <w:rsid w:val="000464E5"/>
  </w:style>
  <w:style w:type="character" w:styleId="Emphasis">
    <w:name w:val="Emphasis"/>
    <w:uiPriority w:val="20"/>
    <w:qFormat/>
    <w:rsid w:val="000464E5"/>
    <w:rPr>
      <w:i/>
      <w:iCs/>
    </w:rPr>
  </w:style>
  <w:style w:type="paragraph" w:styleId="NormalWeb">
    <w:name w:val="Normal (Web)"/>
    <w:basedOn w:val="Normal"/>
    <w:uiPriority w:val="99"/>
    <w:semiHidden/>
    <w:unhideWhenUsed/>
    <w:rsid w:val="000464E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965ABF"/>
    <w:rPr>
      <w:rFonts w:ascii="Times New Roman" w:eastAsia="Times New Roman" w:hAnsi="Times New Roman"/>
      <w:b/>
      <w:bCs/>
      <w:kern w:val="36"/>
      <w:sz w:val="48"/>
      <w:szCs w:val="48"/>
    </w:rPr>
  </w:style>
  <w:style w:type="character" w:customStyle="1" w:styleId="highlight">
    <w:name w:val="highlight"/>
    <w:basedOn w:val="DefaultParagraphFont"/>
    <w:rsid w:val="00965ABF"/>
  </w:style>
  <w:style w:type="character" w:styleId="Strong">
    <w:name w:val="Strong"/>
    <w:uiPriority w:val="22"/>
    <w:qFormat/>
    <w:rsid w:val="006A0D32"/>
    <w:rPr>
      <w:b/>
      <w:bCs/>
    </w:rPr>
  </w:style>
  <w:style w:type="paragraph" w:styleId="Revision">
    <w:name w:val="Revision"/>
    <w:hidden/>
    <w:uiPriority w:val="99"/>
    <w:semiHidden/>
    <w:rsid w:val="00763208"/>
    <w:rPr>
      <w:sz w:val="22"/>
      <w:szCs w:val="22"/>
    </w:rPr>
  </w:style>
  <w:style w:type="paragraph" w:customStyle="1" w:styleId="Title1">
    <w:name w:val="Title1"/>
    <w:basedOn w:val="Normal"/>
    <w:rsid w:val="00320788"/>
    <w:pPr>
      <w:spacing w:before="100" w:beforeAutospacing="1" w:after="100" w:afterAutospacing="1" w:line="240" w:lineRule="auto"/>
    </w:pPr>
    <w:rPr>
      <w:rFonts w:ascii="Times New Roman" w:eastAsia="Times New Roman" w:hAnsi="Times New Roman"/>
      <w:sz w:val="24"/>
      <w:szCs w:val="24"/>
    </w:rPr>
  </w:style>
  <w:style w:type="paragraph" w:customStyle="1" w:styleId="desc">
    <w:name w:val="desc"/>
    <w:basedOn w:val="Normal"/>
    <w:rsid w:val="00320788"/>
    <w:pPr>
      <w:spacing w:before="100" w:beforeAutospacing="1" w:after="100" w:afterAutospacing="1" w:line="240" w:lineRule="auto"/>
    </w:pPr>
    <w:rPr>
      <w:rFonts w:ascii="Times New Roman" w:eastAsia="Times New Roman" w:hAnsi="Times New Roman"/>
      <w:sz w:val="24"/>
      <w:szCs w:val="24"/>
    </w:rPr>
  </w:style>
  <w:style w:type="paragraph" w:customStyle="1" w:styleId="details">
    <w:name w:val="details"/>
    <w:basedOn w:val="Normal"/>
    <w:rsid w:val="00320788"/>
    <w:pPr>
      <w:spacing w:before="100" w:beforeAutospacing="1" w:after="100" w:afterAutospacing="1" w:line="240" w:lineRule="auto"/>
    </w:pPr>
    <w:rPr>
      <w:rFonts w:ascii="Times New Roman" w:eastAsia="Times New Roman" w:hAnsi="Times New Roman"/>
      <w:sz w:val="24"/>
      <w:szCs w:val="24"/>
    </w:rPr>
  </w:style>
  <w:style w:type="character" w:customStyle="1" w:styleId="jrnl">
    <w:name w:val="jrnl"/>
    <w:basedOn w:val="DefaultParagraphFont"/>
    <w:rsid w:val="00320788"/>
  </w:style>
  <w:style w:type="table" w:styleId="TableGrid">
    <w:name w:val="Table Grid"/>
    <w:basedOn w:val="TableNormal"/>
    <w:uiPriority w:val="59"/>
    <w:rsid w:val="00242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67870">
      <w:bodyDiv w:val="1"/>
      <w:marLeft w:val="0"/>
      <w:marRight w:val="0"/>
      <w:marTop w:val="0"/>
      <w:marBottom w:val="0"/>
      <w:divBdr>
        <w:top w:val="none" w:sz="0" w:space="0" w:color="auto"/>
        <w:left w:val="none" w:sz="0" w:space="0" w:color="auto"/>
        <w:bottom w:val="none" w:sz="0" w:space="0" w:color="auto"/>
        <w:right w:val="none" w:sz="0" w:space="0" w:color="auto"/>
      </w:divBdr>
    </w:div>
    <w:div w:id="338045666">
      <w:bodyDiv w:val="1"/>
      <w:marLeft w:val="0"/>
      <w:marRight w:val="0"/>
      <w:marTop w:val="0"/>
      <w:marBottom w:val="0"/>
      <w:divBdr>
        <w:top w:val="none" w:sz="0" w:space="0" w:color="auto"/>
        <w:left w:val="none" w:sz="0" w:space="0" w:color="auto"/>
        <w:bottom w:val="none" w:sz="0" w:space="0" w:color="auto"/>
        <w:right w:val="none" w:sz="0" w:space="0" w:color="auto"/>
      </w:divBdr>
    </w:div>
    <w:div w:id="351763576">
      <w:bodyDiv w:val="1"/>
      <w:marLeft w:val="0"/>
      <w:marRight w:val="0"/>
      <w:marTop w:val="0"/>
      <w:marBottom w:val="0"/>
      <w:divBdr>
        <w:top w:val="none" w:sz="0" w:space="0" w:color="auto"/>
        <w:left w:val="none" w:sz="0" w:space="0" w:color="auto"/>
        <w:bottom w:val="none" w:sz="0" w:space="0" w:color="auto"/>
        <w:right w:val="none" w:sz="0" w:space="0" w:color="auto"/>
      </w:divBdr>
    </w:div>
    <w:div w:id="431126169">
      <w:bodyDiv w:val="1"/>
      <w:marLeft w:val="0"/>
      <w:marRight w:val="0"/>
      <w:marTop w:val="0"/>
      <w:marBottom w:val="0"/>
      <w:divBdr>
        <w:top w:val="none" w:sz="0" w:space="0" w:color="auto"/>
        <w:left w:val="none" w:sz="0" w:space="0" w:color="auto"/>
        <w:bottom w:val="none" w:sz="0" w:space="0" w:color="auto"/>
        <w:right w:val="none" w:sz="0" w:space="0" w:color="auto"/>
      </w:divBdr>
    </w:div>
    <w:div w:id="448670570">
      <w:bodyDiv w:val="1"/>
      <w:marLeft w:val="0"/>
      <w:marRight w:val="0"/>
      <w:marTop w:val="0"/>
      <w:marBottom w:val="0"/>
      <w:divBdr>
        <w:top w:val="none" w:sz="0" w:space="0" w:color="auto"/>
        <w:left w:val="none" w:sz="0" w:space="0" w:color="auto"/>
        <w:bottom w:val="none" w:sz="0" w:space="0" w:color="auto"/>
        <w:right w:val="none" w:sz="0" w:space="0" w:color="auto"/>
      </w:divBdr>
    </w:div>
    <w:div w:id="602541431">
      <w:bodyDiv w:val="1"/>
      <w:marLeft w:val="0"/>
      <w:marRight w:val="0"/>
      <w:marTop w:val="0"/>
      <w:marBottom w:val="0"/>
      <w:divBdr>
        <w:top w:val="none" w:sz="0" w:space="0" w:color="auto"/>
        <w:left w:val="none" w:sz="0" w:space="0" w:color="auto"/>
        <w:bottom w:val="none" w:sz="0" w:space="0" w:color="auto"/>
        <w:right w:val="none" w:sz="0" w:space="0" w:color="auto"/>
      </w:divBdr>
      <w:divsChild>
        <w:div w:id="1811245968">
          <w:marLeft w:val="0"/>
          <w:marRight w:val="0"/>
          <w:marTop w:val="0"/>
          <w:marBottom w:val="0"/>
          <w:divBdr>
            <w:top w:val="none" w:sz="0" w:space="0" w:color="auto"/>
            <w:left w:val="none" w:sz="0" w:space="0" w:color="auto"/>
            <w:bottom w:val="none" w:sz="0" w:space="0" w:color="auto"/>
            <w:right w:val="none" w:sz="0" w:space="0" w:color="auto"/>
          </w:divBdr>
        </w:div>
      </w:divsChild>
    </w:div>
    <w:div w:id="669138214">
      <w:bodyDiv w:val="1"/>
      <w:marLeft w:val="0"/>
      <w:marRight w:val="0"/>
      <w:marTop w:val="0"/>
      <w:marBottom w:val="0"/>
      <w:divBdr>
        <w:top w:val="none" w:sz="0" w:space="0" w:color="auto"/>
        <w:left w:val="none" w:sz="0" w:space="0" w:color="auto"/>
        <w:bottom w:val="none" w:sz="0" w:space="0" w:color="auto"/>
        <w:right w:val="none" w:sz="0" w:space="0" w:color="auto"/>
      </w:divBdr>
      <w:divsChild>
        <w:div w:id="373429857">
          <w:marLeft w:val="0"/>
          <w:marRight w:val="0"/>
          <w:marTop w:val="0"/>
          <w:marBottom w:val="0"/>
          <w:divBdr>
            <w:top w:val="none" w:sz="0" w:space="0" w:color="auto"/>
            <w:left w:val="none" w:sz="0" w:space="0" w:color="auto"/>
            <w:bottom w:val="none" w:sz="0" w:space="0" w:color="auto"/>
            <w:right w:val="none" w:sz="0" w:space="0" w:color="auto"/>
          </w:divBdr>
        </w:div>
      </w:divsChild>
    </w:div>
    <w:div w:id="773088798">
      <w:bodyDiv w:val="1"/>
      <w:marLeft w:val="0"/>
      <w:marRight w:val="0"/>
      <w:marTop w:val="0"/>
      <w:marBottom w:val="0"/>
      <w:divBdr>
        <w:top w:val="none" w:sz="0" w:space="0" w:color="auto"/>
        <w:left w:val="none" w:sz="0" w:space="0" w:color="auto"/>
        <w:bottom w:val="none" w:sz="0" w:space="0" w:color="auto"/>
        <w:right w:val="none" w:sz="0" w:space="0" w:color="auto"/>
      </w:divBdr>
    </w:div>
    <w:div w:id="952440492">
      <w:bodyDiv w:val="1"/>
      <w:marLeft w:val="0"/>
      <w:marRight w:val="0"/>
      <w:marTop w:val="0"/>
      <w:marBottom w:val="0"/>
      <w:divBdr>
        <w:top w:val="none" w:sz="0" w:space="0" w:color="auto"/>
        <w:left w:val="none" w:sz="0" w:space="0" w:color="auto"/>
        <w:bottom w:val="none" w:sz="0" w:space="0" w:color="auto"/>
        <w:right w:val="none" w:sz="0" w:space="0" w:color="auto"/>
      </w:divBdr>
    </w:div>
    <w:div w:id="1070494705">
      <w:bodyDiv w:val="1"/>
      <w:marLeft w:val="0"/>
      <w:marRight w:val="0"/>
      <w:marTop w:val="0"/>
      <w:marBottom w:val="0"/>
      <w:divBdr>
        <w:top w:val="none" w:sz="0" w:space="0" w:color="auto"/>
        <w:left w:val="none" w:sz="0" w:space="0" w:color="auto"/>
        <w:bottom w:val="none" w:sz="0" w:space="0" w:color="auto"/>
        <w:right w:val="none" w:sz="0" w:space="0" w:color="auto"/>
      </w:divBdr>
    </w:div>
    <w:div w:id="1187598140">
      <w:bodyDiv w:val="1"/>
      <w:marLeft w:val="0"/>
      <w:marRight w:val="0"/>
      <w:marTop w:val="0"/>
      <w:marBottom w:val="0"/>
      <w:divBdr>
        <w:top w:val="none" w:sz="0" w:space="0" w:color="auto"/>
        <w:left w:val="none" w:sz="0" w:space="0" w:color="auto"/>
        <w:bottom w:val="none" w:sz="0" w:space="0" w:color="auto"/>
        <w:right w:val="none" w:sz="0" w:space="0" w:color="auto"/>
      </w:divBdr>
    </w:div>
    <w:div w:id="1314329942">
      <w:bodyDiv w:val="1"/>
      <w:marLeft w:val="0"/>
      <w:marRight w:val="0"/>
      <w:marTop w:val="0"/>
      <w:marBottom w:val="0"/>
      <w:divBdr>
        <w:top w:val="none" w:sz="0" w:space="0" w:color="auto"/>
        <w:left w:val="none" w:sz="0" w:space="0" w:color="auto"/>
        <w:bottom w:val="none" w:sz="0" w:space="0" w:color="auto"/>
        <w:right w:val="none" w:sz="0" w:space="0" w:color="auto"/>
      </w:divBdr>
    </w:div>
    <w:div w:id="1787775726">
      <w:bodyDiv w:val="1"/>
      <w:marLeft w:val="0"/>
      <w:marRight w:val="0"/>
      <w:marTop w:val="0"/>
      <w:marBottom w:val="0"/>
      <w:divBdr>
        <w:top w:val="none" w:sz="0" w:space="0" w:color="auto"/>
        <w:left w:val="none" w:sz="0" w:space="0" w:color="auto"/>
        <w:bottom w:val="none" w:sz="0" w:space="0" w:color="auto"/>
        <w:right w:val="none" w:sz="0" w:space="0" w:color="auto"/>
      </w:divBdr>
      <w:divsChild>
        <w:div w:id="404038414">
          <w:marLeft w:val="0"/>
          <w:marRight w:val="115"/>
          <w:marTop w:val="115"/>
          <w:marBottom w:val="115"/>
          <w:divBdr>
            <w:top w:val="none" w:sz="0" w:space="0" w:color="auto"/>
            <w:left w:val="none" w:sz="0" w:space="0" w:color="auto"/>
            <w:bottom w:val="none" w:sz="0" w:space="0" w:color="auto"/>
            <w:right w:val="none" w:sz="0" w:space="0" w:color="auto"/>
          </w:divBdr>
        </w:div>
        <w:div w:id="1449085311">
          <w:marLeft w:val="0"/>
          <w:marRight w:val="0"/>
          <w:marTop w:val="0"/>
          <w:marBottom w:val="0"/>
          <w:divBdr>
            <w:top w:val="none" w:sz="0" w:space="0" w:color="auto"/>
            <w:left w:val="none" w:sz="0" w:space="0" w:color="auto"/>
            <w:bottom w:val="none" w:sz="0" w:space="0" w:color="auto"/>
            <w:right w:val="none" w:sz="0" w:space="0" w:color="auto"/>
          </w:divBdr>
          <w:divsChild>
            <w:div w:id="526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A8E45-4986-43B0-8560-7A1107D6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31</Pages>
  <Words>15073</Words>
  <Characters>85920</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USF Health</Company>
  <LinksUpToDate>false</LinksUpToDate>
  <CharactersWithSpaces>100792</CharactersWithSpaces>
  <SharedDoc>false</SharedDoc>
  <HLinks>
    <vt:vector size="408" baseType="variant">
      <vt:variant>
        <vt:i4>4456459</vt:i4>
      </vt:variant>
      <vt:variant>
        <vt:i4>372</vt:i4>
      </vt:variant>
      <vt:variant>
        <vt:i4>0</vt:i4>
      </vt:variant>
      <vt:variant>
        <vt:i4>5</vt:i4>
      </vt:variant>
      <vt:variant>
        <vt:lpwstr/>
      </vt:variant>
      <vt:variant>
        <vt:lpwstr>_ENREF_54</vt:lpwstr>
      </vt:variant>
      <vt:variant>
        <vt:i4>4456459</vt:i4>
      </vt:variant>
      <vt:variant>
        <vt:i4>364</vt:i4>
      </vt:variant>
      <vt:variant>
        <vt:i4>0</vt:i4>
      </vt:variant>
      <vt:variant>
        <vt:i4>5</vt:i4>
      </vt:variant>
      <vt:variant>
        <vt:lpwstr/>
      </vt:variant>
      <vt:variant>
        <vt:lpwstr>_ENREF_52</vt:lpwstr>
      </vt:variant>
      <vt:variant>
        <vt:i4>4456459</vt:i4>
      </vt:variant>
      <vt:variant>
        <vt:i4>358</vt:i4>
      </vt:variant>
      <vt:variant>
        <vt:i4>0</vt:i4>
      </vt:variant>
      <vt:variant>
        <vt:i4>5</vt:i4>
      </vt:variant>
      <vt:variant>
        <vt:lpwstr/>
      </vt:variant>
      <vt:variant>
        <vt:lpwstr>_ENREF_53</vt:lpwstr>
      </vt:variant>
      <vt:variant>
        <vt:i4>4456459</vt:i4>
      </vt:variant>
      <vt:variant>
        <vt:i4>350</vt:i4>
      </vt:variant>
      <vt:variant>
        <vt:i4>0</vt:i4>
      </vt:variant>
      <vt:variant>
        <vt:i4>5</vt:i4>
      </vt:variant>
      <vt:variant>
        <vt:lpwstr/>
      </vt:variant>
      <vt:variant>
        <vt:lpwstr>_ENREF_52</vt:lpwstr>
      </vt:variant>
      <vt:variant>
        <vt:i4>4456459</vt:i4>
      </vt:variant>
      <vt:variant>
        <vt:i4>344</vt:i4>
      </vt:variant>
      <vt:variant>
        <vt:i4>0</vt:i4>
      </vt:variant>
      <vt:variant>
        <vt:i4>5</vt:i4>
      </vt:variant>
      <vt:variant>
        <vt:lpwstr/>
      </vt:variant>
      <vt:variant>
        <vt:lpwstr>_ENREF_51</vt:lpwstr>
      </vt:variant>
      <vt:variant>
        <vt:i4>4456459</vt:i4>
      </vt:variant>
      <vt:variant>
        <vt:i4>338</vt:i4>
      </vt:variant>
      <vt:variant>
        <vt:i4>0</vt:i4>
      </vt:variant>
      <vt:variant>
        <vt:i4>5</vt:i4>
      </vt:variant>
      <vt:variant>
        <vt:lpwstr/>
      </vt:variant>
      <vt:variant>
        <vt:lpwstr>_ENREF_51</vt:lpwstr>
      </vt:variant>
      <vt:variant>
        <vt:i4>4456459</vt:i4>
      </vt:variant>
      <vt:variant>
        <vt:i4>334</vt:i4>
      </vt:variant>
      <vt:variant>
        <vt:i4>0</vt:i4>
      </vt:variant>
      <vt:variant>
        <vt:i4>5</vt:i4>
      </vt:variant>
      <vt:variant>
        <vt:lpwstr/>
      </vt:variant>
      <vt:variant>
        <vt:lpwstr>_ENREF_50</vt:lpwstr>
      </vt:variant>
      <vt:variant>
        <vt:i4>4521995</vt:i4>
      </vt:variant>
      <vt:variant>
        <vt:i4>331</vt:i4>
      </vt:variant>
      <vt:variant>
        <vt:i4>0</vt:i4>
      </vt:variant>
      <vt:variant>
        <vt:i4>5</vt:i4>
      </vt:variant>
      <vt:variant>
        <vt:lpwstr/>
      </vt:variant>
      <vt:variant>
        <vt:lpwstr>_ENREF_49</vt:lpwstr>
      </vt:variant>
      <vt:variant>
        <vt:i4>4456459</vt:i4>
      </vt:variant>
      <vt:variant>
        <vt:i4>323</vt:i4>
      </vt:variant>
      <vt:variant>
        <vt:i4>0</vt:i4>
      </vt:variant>
      <vt:variant>
        <vt:i4>5</vt:i4>
      </vt:variant>
      <vt:variant>
        <vt:lpwstr/>
      </vt:variant>
      <vt:variant>
        <vt:lpwstr>_ENREF_50</vt:lpwstr>
      </vt:variant>
      <vt:variant>
        <vt:i4>4521995</vt:i4>
      </vt:variant>
      <vt:variant>
        <vt:i4>320</vt:i4>
      </vt:variant>
      <vt:variant>
        <vt:i4>0</vt:i4>
      </vt:variant>
      <vt:variant>
        <vt:i4>5</vt:i4>
      </vt:variant>
      <vt:variant>
        <vt:lpwstr/>
      </vt:variant>
      <vt:variant>
        <vt:lpwstr>_ENREF_49</vt:lpwstr>
      </vt:variant>
      <vt:variant>
        <vt:i4>4521995</vt:i4>
      </vt:variant>
      <vt:variant>
        <vt:i4>310</vt:i4>
      </vt:variant>
      <vt:variant>
        <vt:i4>0</vt:i4>
      </vt:variant>
      <vt:variant>
        <vt:i4>5</vt:i4>
      </vt:variant>
      <vt:variant>
        <vt:lpwstr/>
      </vt:variant>
      <vt:variant>
        <vt:lpwstr>_ENREF_48</vt:lpwstr>
      </vt:variant>
      <vt:variant>
        <vt:i4>4521995</vt:i4>
      </vt:variant>
      <vt:variant>
        <vt:i4>306</vt:i4>
      </vt:variant>
      <vt:variant>
        <vt:i4>0</vt:i4>
      </vt:variant>
      <vt:variant>
        <vt:i4>5</vt:i4>
      </vt:variant>
      <vt:variant>
        <vt:lpwstr/>
      </vt:variant>
      <vt:variant>
        <vt:lpwstr>_ENREF_47</vt:lpwstr>
      </vt:variant>
      <vt:variant>
        <vt:i4>4521995</vt:i4>
      </vt:variant>
      <vt:variant>
        <vt:i4>303</vt:i4>
      </vt:variant>
      <vt:variant>
        <vt:i4>0</vt:i4>
      </vt:variant>
      <vt:variant>
        <vt:i4>5</vt:i4>
      </vt:variant>
      <vt:variant>
        <vt:lpwstr/>
      </vt:variant>
      <vt:variant>
        <vt:lpwstr>_ENREF_46</vt:lpwstr>
      </vt:variant>
      <vt:variant>
        <vt:i4>4194315</vt:i4>
      </vt:variant>
      <vt:variant>
        <vt:i4>297</vt:i4>
      </vt:variant>
      <vt:variant>
        <vt:i4>0</vt:i4>
      </vt:variant>
      <vt:variant>
        <vt:i4>5</vt:i4>
      </vt:variant>
      <vt:variant>
        <vt:lpwstr/>
      </vt:variant>
      <vt:variant>
        <vt:lpwstr>_ENREF_13</vt:lpwstr>
      </vt:variant>
      <vt:variant>
        <vt:i4>4194315</vt:i4>
      </vt:variant>
      <vt:variant>
        <vt:i4>294</vt:i4>
      </vt:variant>
      <vt:variant>
        <vt:i4>0</vt:i4>
      </vt:variant>
      <vt:variant>
        <vt:i4>5</vt:i4>
      </vt:variant>
      <vt:variant>
        <vt:lpwstr/>
      </vt:variant>
      <vt:variant>
        <vt:lpwstr>_ENREF_10</vt:lpwstr>
      </vt:variant>
      <vt:variant>
        <vt:i4>4194315</vt:i4>
      </vt:variant>
      <vt:variant>
        <vt:i4>286</vt:i4>
      </vt:variant>
      <vt:variant>
        <vt:i4>0</vt:i4>
      </vt:variant>
      <vt:variant>
        <vt:i4>5</vt:i4>
      </vt:variant>
      <vt:variant>
        <vt:lpwstr/>
      </vt:variant>
      <vt:variant>
        <vt:lpwstr>_ENREF_19</vt:lpwstr>
      </vt:variant>
      <vt:variant>
        <vt:i4>4521995</vt:i4>
      </vt:variant>
      <vt:variant>
        <vt:i4>280</vt:i4>
      </vt:variant>
      <vt:variant>
        <vt:i4>0</vt:i4>
      </vt:variant>
      <vt:variant>
        <vt:i4>5</vt:i4>
      </vt:variant>
      <vt:variant>
        <vt:lpwstr/>
      </vt:variant>
      <vt:variant>
        <vt:lpwstr>_ENREF_45</vt:lpwstr>
      </vt:variant>
      <vt:variant>
        <vt:i4>4390923</vt:i4>
      </vt:variant>
      <vt:variant>
        <vt:i4>274</vt:i4>
      </vt:variant>
      <vt:variant>
        <vt:i4>0</vt:i4>
      </vt:variant>
      <vt:variant>
        <vt:i4>5</vt:i4>
      </vt:variant>
      <vt:variant>
        <vt:lpwstr/>
      </vt:variant>
      <vt:variant>
        <vt:lpwstr>_ENREF_2</vt:lpwstr>
      </vt:variant>
      <vt:variant>
        <vt:i4>4521995</vt:i4>
      </vt:variant>
      <vt:variant>
        <vt:i4>270</vt:i4>
      </vt:variant>
      <vt:variant>
        <vt:i4>0</vt:i4>
      </vt:variant>
      <vt:variant>
        <vt:i4>5</vt:i4>
      </vt:variant>
      <vt:variant>
        <vt:lpwstr/>
      </vt:variant>
      <vt:variant>
        <vt:lpwstr>_ENREF_44</vt:lpwstr>
      </vt:variant>
      <vt:variant>
        <vt:i4>4194315</vt:i4>
      </vt:variant>
      <vt:variant>
        <vt:i4>267</vt:i4>
      </vt:variant>
      <vt:variant>
        <vt:i4>0</vt:i4>
      </vt:variant>
      <vt:variant>
        <vt:i4>5</vt:i4>
      </vt:variant>
      <vt:variant>
        <vt:lpwstr/>
      </vt:variant>
      <vt:variant>
        <vt:lpwstr>_ENREF_15</vt:lpwstr>
      </vt:variant>
      <vt:variant>
        <vt:i4>4194315</vt:i4>
      </vt:variant>
      <vt:variant>
        <vt:i4>257</vt:i4>
      </vt:variant>
      <vt:variant>
        <vt:i4>0</vt:i4>
      </vt:variant>
      <vt:variant>
        <vt:i4>5</vt:i4>
      </vt:variant>
      <vt:variant>
        <vt:lpwstr/>
      </vt:variant>
      <vt:variant>
        <vt:lpwstr>_ENREF_10</vt:lpwstr>
      </vt:variant>
      <vt:variant>
        <vt:i4>4194315</vt:i4>
      </vt:variant>
      <vt:variant>
        <vt:i4>253</vt:i4>
      </vt:variant>
      <vt:variant>
        <vt:i4>0</vt:i4>
      </vt:variant>
      <vt:variant>
        <vt:i4>5</vt:i4>
      </vt:variant>
      <vt:variant>
        <vt:lpwstr/>
      </vt:variant>
      <vt:variant>
        <vt:lpwstr>_ENREF_13</vt:lpwstr>
      </vt:variant>
      <vt:variant>
        <vt:i4>4194315</vt:i4>
      </vt:variant>
      <vt:variant>
        <vt:i4>250</vt:i4>
      </vt:variant>
      <vt:variant>
        <vt:i4>0</vt:i4>
      </vt:variant>
      <vt:variant>
        <vt:i4>5</vt:i4>
      </vt:variant>
      <vt:variant>
        <vt:lpwstr/>
      </vt:variant>
      <vt:variant>
        <vt:lpwstr>_ENREF_11</vt:lpwstr>
      </vt:variant>
      <vt:variant>
        <vt:i4>4194315</vt:i4>
      </vt:variant>
      <vt:variant>
        <vt:i4>247</vt:i4>
      </vt:variant>
      <vt:variant>
        <vt:i4>0</vt:i4>
      </vt:variant>
      <vt:variant>
        <vt:i4>5</vt:i4>
      </vt:variant>
      <vt:variant>
        <vt:lpwstr/>
      </vt:variant>
      <vt:variant>
        <vt:lpwstr>_ENREF_10</vt:lpwstr>
      </vt:variant>
      <vt:variant>
        <vt:i4>4194315</vt:i4>
      </vt:variant>
      <vt:variant>
        <vt:i4>237</vt:i4>
      </vt:variant>
      <vt:variant>
        <vt:i4>0</vt:i4>
      </vt:variant>
      <vt:variant>
        <vt:i4>5</vt:i4>
      </vt:variant>
      <vt:variant>
        <vt:lpwstr/>
      </vt:variant>
      <vt:variant>
        <vt:lpwstr>_ENREF_12</vt:lpwstr>
      </vt:variant>
      <vt:variant>
        <vt:i4>4521995</vt:i4>
      </vt:variant>
      <vt:variant>
        <vt:i4>231</vt:i4>
      </vt:variant>
      <vt:variant>
        <vt:i4>0</vt:i4>
      </vt:variant>
      <vt:variant>
        <vt:i4>5</vt:i4>
      </vt:variant>
      <vt:variant>
        <vt:lpwstr/>
      </vt:variant>
      <vt:variant>
        <vt:lpwstr>_ENREF_43</vt:lpwstr>
      </vt:variant>
      <vt:variant>
        <vt:i4>4521995</vt:i4>
      </vt:variant>
      <vt:variant>
        <vt:i4>223</vt:i4>
      </vt:variant>
      <vt:variant>
        <vt:i4>0</vt:i4>
      </vt:variant>
      <vt:variant>
        <vt:i4>5</vt:i4>
      </vt:variant>
      <vt:variant>
        <vt:lpwstr/>
      </vt:variant>
      <vt:variant>
        <vt:lpwstr>_ENREF_41</vt:lpwstr>
      </vt:variant>
      <vt:variant>
        <vt:i4>4521995</vt:i4>
      </vt:variant>
      <vt:variant>
        <vt:i4>217</vt:i4>
      </vt:variant>
      <vt:variant>
        <vt:i4>0</vt:i4>
      </vt:variant>
      <vt:variant>
        <vt:i4>5</vt:i4>
      </vt:variant>
      <vt:variant>
        <vt:lpwstr/>
      </vt:variant>
      <vt:variant>
        <vt:lpwstr>_ENREF_40</vt:lpwstr>
      </vt:variant>
      <vt:variant>
        <vt:i4>4325387</vt:i4>
      </vt:variant>
      <vt:variant>
        <vt:i4>211</vt:i4>
      </vt:variant>
      <vt:variant>
        <vt:i4>0</vt:i4>
      </vt:variant>
      <vt:variant>
        <vt:i4>5</vt:i4>
      </vt:variant>
      <vt:variant>
        <vt:lpwstr/>
      </vt:variant>
      <vt:variant>
        <vt:lpwstr>_ENREF_39</vt:lpwstr>
      </vt:variant>
      <vt:variant>
        <vt:i4>4325387</vt:i4>
      </vt:variant>
      <vt:variant>
        <vt:i4>205</vt:i4>
      </vt:variant>
      <vt:variant>
        <vt:i4>0</vt:i4>
      </vt:variant>
      <vt:variant>
        <vt:i4>5</vt:i4>
      </vt:variant>
      <vt:variant>
        <vt:lpwstr/>
      </vt:variant>
      <vt:variant>
        <vt:lpwstr>_ENREF_38</vt:lpwstr>
      </vt:variant>
      <vt:variant>
        <vt:i4>4325387</vt:i4>
      </vt:variant>
      <vt:variant>
        <vt:i4>199</vt:i4>
      </vt:variant>
      <vt:variant>
        <vt:i4>0</vt:i4>
      </vt:variant>
      <vt:variant>
        <vt:i4>5</vt:i4>
      </vt:variant>
      <vt:variant>
        <vt:lpwstr/>
      </vt:variant>
      <vt:variant>
        <vt:lpwstr>_ENREF_37</vt:lpwstr>
      </vt:variant>
      <vt:variant>
        <vt:i4>4325387</vt:i4>
      </vt:variant>
      <vt:variant>
        <vt:i4>195</vt:i4>
      </vt:variant>
      <vt:variant>
        <vt:i4>0</vt:i4>
      </vt:variant>
      <vt:variant>
        <vt:i4>5</vt:i4>
      </vt:variant>
      <vt:variant>
        <vt:lpwstr/>
      </vt:variant>
      <vt:variant>
        <vt:lpwstr>_ENREF_36</vt:lpwstr>
      </vt:variant>
      <vt:variant>
        <vt:i4>4325387</vt:i4>
      </vt:variant>
      <vt:variant>
        <vt:i4>192</vt:i4>
      </vt:variant>
      <vt:variant>
        <vt:i4>0</vt:i4>
      </vt:variant>
      <vt:variant>
        <vt:i4>5</vt:i4>
      </vt:variant>
      <vt:variant>
        <vt:lpwstr/>
      </vt:variant>
      <vt:variant>
        <vt:lpwstr>_ENREF_35</vt:lpwstr>
      </vt:variant>
      <vt:variant>
        <vt:i4>4325387</vt:i4>
      </vt:variant>
      <vt:variant>
        <vt:i4>184</vt:i4>
      </vt:variant>
      <vt:variant>
        <vt:i4>0</vt:i4>
      </vt:variant>
      <vt:variant>
        <vt:i4>5</vt:i4>
      </vt:variant>
      <vt:variant>
        <vt:lpwstr/>
      </vt:variant>
      <vt:variant>
        <vt:lpwstr>_ENREF_35</vt:lpwstr>
      </vt:variant>
      <vt:variant>
        <vt:i4>4325387</vt:i4>
      </vt:variant>
      <vt:variant>
        <vt:i4>178</vt:i4>
      </vt:variant>
      <vt:variant>
        <vt:i4>0</vt:i4>
      </vt:variant>
      <vt:variant>
        <vt:i4>5</vt:i4>
      </vt:variant>
      <vt:variant>
        <vt:lpwstr/>
      </vt:variant>
      <vt:variant>
        <vt:lpwstr>_ENREF_34</vt:lpwstr>
      </vt:variant>
      <vt:variant>
        <vt:i4>4325387</vt:i4>
      </vt:variant>
      <vt:variant>
        <vt:i4>170</vt:i4>
      </vt:variant>
      <vt:variant>
        <vt:i4>0</vt:i4>
      </vt:variant>
      <vt:variant>
        <vt:i4>5</vt:i4>
      </vt:variant>
      <vt:variant>
        <vt:lpwstr/>
      </vt:variant>
      <vt:variant>
        <vt:lpwstr>_ENREF_30</vt:lpwstr>
      </vt:variant>
      <vt:variant>
        <vt:i4>4325387</vt:i4>
      </vt:variant>
      <vt:variant>
        <vt:i4>164</vt:i4>
      </vt:variant>
      <vt:variant>
        <vt:i4>0</vt:i4>
      </vt:variant>
      <vt:variant>
        <vt:i4>5</vt:i4>
      </vt:variant>
      <vt:variant>
        <vt:lpwstr/>
      </vt:variant>
      <vt:variant>
        <vt:lpwstr>_ENREF_30</vt:lpwstr>
      </vt:variant>
      <vt:variant>
        <vt:i4>4390923</vt:i4>
      </vt:variant>
      <vt:variant>
        <vt:i4>160</vt:i4>
      </vt:variant>
      <vt:variant>
        <vt:i4>0</vt:i4>
      </vt:variant>
      <vt:variant>
        <vt:i4>5</vt:i4>
      </vt:variant>
      <vt:variant>
        <vt:lpwstr/>
      </vt:variant>
      <vt:variant>
        <vt:lpwstr>_ENREF_29</vt:lpwstr>
      </vt:variant>
      <vt:variant>
        <vt:i4>4390923</vt:i4>
      </vt:variant>
      <vt:variant>
        <vt:i4>157</vt:i4>
      </vt:variant>
      <vt:variant>
        <vt:i4>0</vt:i4>
      </vt:variant>
      <vt:variant>
        <vt:i4>5</vt:i4>
      </vt:variant>
      <vt:variant>
        <vt:lpwstr/>
      </vt:variant>
      <vt:variant>
        <vt:lpwstr>_ENREF_28</vt:lpwstr>
      </vt:variant>
      <vt:variant>
        <vt:i4>4390923</vt:i4>
      </vt:variant>
      <vt:variant>
        <vt:i4>147</vt:i4>
      </vt:variant>
      <vt:variant>
        <vt:i4>0</vt:i4>
      </vt:variant>
      <vt:variant>
        <vt:i4>5</vt:i4>
      </vt:variant>
      <vt:variant>
        <vt:lpwstr/>
      </vt:variant>
      <vt:variant>
        <vt:lpwstr>_ENREF_27</vt:lpwstr>
      </vt:variant>
      <vt:variant>
        <vt:i4>4390923</vt:i4>
      </vt:variant>
      <vt:variant>
        <vt:i4>143</vt:i4>
      </vt:variant>
      <vt:variant>
        <vt:i4>0</vt:i4>
      </vt:variant>
      <vt:variant>
        <vt:i4>5</vt:i4>
      </vt:variant>
      <vt:variant>
        <vt:lpwstr/>
      </vt:variant>
      <vt:variant>
        <vt:lpwstr>_ENREF_26</vt:lpwstr>
      </vt:variant>
      <vt:variant>
        <vt:i4>4390923</vt:i4>
      </vt:variant>
      <vt:variant>
        <vt:i4>140</vt:i4>
      </vt:variant>
      <vt:variant>
        <vt:i4>0</vt:i4>
      </vt:variant>
      <vt:variant>
        <vt:i4>5</vt:i4>
      </vt:variant>
      <vt:variant>
        <vt:lpwstr/>
      </vt:variant>
      <vt:variant>
        <vt:lpwstr>_ENREF_25</vt:lpwstr>
      </vt:variant>
      <vt:variant>
        <vt:i4>4390923</vt:i4>
      </vt:variant>
      <vt:variant>
        <vt:i4>130</vt:i4>
      </vt:variant>
      <vt:variant>
        <vt:i4>0</vt:i4>
      </vt:variant>
      <vt:variant>
        <vt:i4>5</vt:i4>
      </vt:variant>
      <vt:variant>
        <vt:lpwstr/>
      </vt:variant>
      <vt:variant>
        <vt:lpwstr>_ENREF_25</vt:lpwstr>
      </vt:variant>
      <vt:variant>
        <vt:i4>4390923</vt:i4>
      </vt:variant>
      <vt:variant>
        <vt:i4>126</vt:i4>
      </vt:variant>
      <vt:variant>
        <vt:i4>0</vt:i4>
      </vt:variant>
      <vt:variant>
        <vt:i4>5</vt:i4>
      </vt:variant>
      <vt:variant>
        <vt:lpwstr/>
      </vt:variant>
      <vt:variant>
        <vt:lpwstr>_ENREF_24</vt:lpwstr>
      </vt:variant>
      <vt:variant>
        <vt:i4>4390923</vt:i4>
      </vt:variant>
      <vt:variant>
        <vt:i4>123</vt:i4>
      </vt:variant>
      <vt:variant>
        <vt:i4>0</vt:i4>
      </vt:variant>
      <vt:variant>
        <vt:i4>5</vt:i4>
      </vt:variant>
      <vt:variant>
        <vt:lpwstr/>
      </vt:variant>
      <vt:variant>
        <vt:lpwstr>_ENREF_22</vt:lpwstr>
      </vt:variant>
      <vt:variant>
        <vt:i4>4390923</vt:i4>
      </vt:variant>
      <vt:variant>
        <vt:i4>113</vt:i4>
      </vt:variant>
      <vt:variant>
        <vt:i4>0</vt:i4>
      </vt:variant>
      <vt:variant>
        <vt:i4>5</vt:i4>
      </vt:variant>
      <vt:variant>
        <vt:lpwstr/>
      </vt:variant>
      <vt:variant>
        <vt:lpwstr>_ENREF_23</vt:lpwstr>
      </vt:variant>
      <vt:variant>
        <vt:i4>4390923</vt:i4>
      </vt:variant>
      <vt:variant>
        <vt:i4>107</vt:i4>
      </vt:variant>
      <vt:variant>
        <vt:i4>0</vt:i4>
      </vt:variant>
      <vt:variant>
        <vt:i4>5</vt:i4>
      </vt:variant>
      <vt:variant>
        <vt:lpwstr/>
      </vt:variant>
      <vt:variant>
        <vt:lpwstr>_ENREF_22</vt:lpwstr>
      </vt:variant>
      <vt:variant>
        <vt:i4>4390923</vt:i4>
      </vt:variant>
      <vt:variant>
        <vt:i4>103</vt:i4>
      </vt:variant>
      <vt:variant>
        <vt:i4>0</vt:i4>
      </vt:variant>
      <vt:variant>
        <vt:i4>5</vt:i4>
      </vt:variant>
      <vt:variant>
        <vt:lpwstr/>
      </vt:variant>
      <vt:variant>
        <vt:lpwstr>_ENREF_21</vt:lpwstr>
      </vt:variant>
      <vt:variant>
        <vt:i4>4390923</vt:i4>
      </vt:variant>
      <vt:variant>
        <vt:i4>100</vt:i4>
      </vt:variant>
      <vt:variant>
        <vt:i4>0</vt:i4>
      </vt:variant>
      <vt:variant>
        <vt:i4>5</vt:i4>
      </vt:variant>
      <vt:variant>
        <vt:lpwstr/>
      </vt:variant>
      <vt:variant>
        <vt:lpwstr>_ENREF_20</vt:lpwstr>
      </vt:variant>
      <vt:variant>
        <vt:i4>4194315</vt:i4>
      </vt:variant>
      <vt:variant>
        <vt:i4>97</vt:i4>
      </vt:variant>
      <vt:variant>
        <vt:i4>0</vt:i4>
      </vt:variant>
      <vt:variant>
        <vt:i4>5</vt:i4>
      </vt:variant>
      <vt:variant>
        <vt:lpwstr/>
      </vt:variant>
      <vt:variant>
        <vt:lpwstr>_ENREF_13</vt:lpwstr>
      </vt:variant>
      <vt:variant>
        <vt:i4>4194315</vt:i4>
      </vt:variant>
      <vt:variant>
        <vt:i4>94</vt:i4>
      </vt:variant>
      <vt:variant>
        <vt:i4>0</vt:i4>
      </vt:variant>
      <vt:variant>
        <vt:i4>5</vt:i4>
      </vt:variant>
      <vt:variant>
        <vt:lpwstr/>
      </vt:variant>
      <vt:variant>
        <vt:lpwstr>_ENREF_10</vt:lpwstr>
      </vt:variant>
      <vt:variant>
        <vt:i4>4194315</vt:i4>
      </vt:variant>
      <vt:variant>
        <vt:i4>84</vt:i4>
      </vt:variant>
      <vt:variant>
        <vt:i4>0</vt:i4>
      </vt:variant>
      <vt:variant>
        <vt:i4>5</vt:i4>
      </vt:variant>
      <vt:variant>
        <vt:lpwstr/>
      </vt:variant>
      <vt:variant>
        <vt:lpwstr>_ENREF_19</vt:lpwstr>
      </vt:variant>
      <vt:variant>
        <vt:i4>4194315</vt:i4>
      </vt:variant>
      <vt:variant>
        <vt:i4>80</vt:i4>
      </vt:variant>
      <vt:variant>
        <vt:i4>0</vt:i4>
      </vt:variant>
      <vt:variant>
        <vt:i4>5</vt:i4>
      </vt:variant>
      <vt:variant>
        <vt:lpwstr/>
      </vt:variant>
      <vt:variant>
        <vt:lpwstr>_ENREF_18</vt:lpwstr>
      </vt:variant>
      <vt:variant>
        <vt:i4>4194315</vt:i4>
      </vt:variant>
      <vt:variant>
        <vt:i4>77</vt:i4>
      </vt:variant>
      <vt:variant>
        <vt:i4>0</vt:i4>
      </vt:variant>
      <vt:variant>
        <vt:i4>5</vt:i4>
      </vt:variant>
      <vt:variant>
        <vt:lpwstr/>
      </vt:variant>
      <vt:variant>
        <vt:lpwstr>_ENREF_17</vt:lpwstr>
      </vt:variant>
      <vt:variant>
        <vt:i4>4194315</vt:i4>
      </vt:variant>
      <vt:variant>
        <vt:i4>74</vt:i4>
      </vt:variant>
      <vt:variant>
        <vt:i4>0</vt:i4>
      </vt:variant>
      <vt:variant>
        <vt:i4>5</vt:i4>
      </vt:variant>
      <vt:variant>
        <vt:lpwstr/>
      </vt:variant>
      <vt:variant>
        <vt:lpwstr>_ENREF_12</vt:lpwstr>
      </vt:variant>
      <vt:variant>
        <vt:i4>4194315</vt:i4>
      </vt:variant>
      <vt:variant>
        <vt:i4>66</vt:i4>
      </vt:variant>
      <vt:variant>
        <vt:i4>0</vt:i4>
      </vt:variant>
      <vt:variant>
        <vt:i4>5</vt:i4>
      </vt:variant>
      <vt:variant>
        <vt:lpwstr/>
      </vt:variant>
      <vt:variant>
        <vt:lpwstr>_ENREF_16</vt:lpwstr>
      </vt:variant>
      <vt:variant>
        <vt:i4>4325387</vt:i4>
      </vt:variant>
      <vt:variant>
        <vt:i4>63</vt:i4>
      </vt:variant>
      <vt:variant>
        <vt:i4>0</vt:i4>
      </vt:variant>
      <vt:variant>
        <vt:i4>5</vt:i4>
      </vt:variant>
      <vt:variant>
        <vt:lpwstr/>
      </vt:variant>
      <vt:variant>
        <vt:lpwstr>_ENREF_3</vt:lpwstr>
      </vt:variant>
      <vt:variant>
        <vt:i4>4390923</vt:i4>
      </vt:variant>
      <vt:variant>
        <vt:i4>60</vt:i4>
      </vt:variant>
      <vt:variant>
        <vt:i4>0</vt:i4>
      </vt:variant>
      <vt:variant>
        <vt:i4>5</vt:i4>
      </vt:variant>
      <vt:variant>
        <vt:lpwstr/>
      </vt:variant>
      <vt:variant>
        <vt:lpwstr>_ENREF_2</vt:lpwstr>
      </vt:variant>
      <vt:variant>
        <vt:i4>4194315</vt:i4>
      </vt:variant>
      <vt:variant>
        <vt:i4>50</vt:i4>
      </vt:variant>
      <vt:variant>
        <vt:i4>0</vt:i4>
      </vt:variant>
      <vt:variant>
        <vt:i4>5</vt:i4>
      </vt:variant>
      <vt:variant>
        <vt:lpwstr/>
      </vt:variant>
      <vt:variant>
        <vt:lpwstr>_ENREF_15</vt:lpwstr>
      </vt:variant>
      <vt:variant>
        <vt:i4>4194315</vt:i4>
      </vt:variant>
      <vt:variant>
        <vt:i4>44</vt:i4>
      </vt:variant>
      <vt:variant>
        <vt:i4>0</vt:i4>
      </vt:variant>
      <vt:variant>
        <vt:i4>5</vt:i4>
      </vt:variant>
      <vt:variant>
        <vt:lpwstr/>
      </vt:variant>
      <vt:variant>
        <vt:lpwstr>_ENREF_14</vt:lpwstr>
      </vt:variant>
      <vt:variant>
        <vt:i4>4784139</vt:i4>
      </vt:variant>
      <vt:variant>
        <vt:i4>36</vt:i4>
      </vt:variant>
      <vt:variant>
        <vt:i4>0</vt:i4>
      </vt:variant>
      <vt:variant>
        <vt:i4>5</vt:i4>
      </vt:variant>
      <vt:variant>
        <vt:lpwstr/>
      </vt:variant>
      <vt:variant>
        <vt:lpwstr>_ENREF_8</vt:lpwstr>
      </vt:variant>
      <vt:variant>
        <vt:i4>4587531</vt:i4>
      </vt:variant>
      <vt:variant>
        <vt:i4>30</vt:i4>
      </vt:variant>
      <vt:variant>
        <vt:i4>0</vt:i4>
      </vt:variant>
      <vt:variant>
        <vt:i4>5</vt:i4>
      </vt:variant>
      <vt:variant>
        <vt:lpwstr/>
      </vt:variant>
      <vt:variant>
        <vt:lpwstr>_ENREF_7</vt:lpwstr>
      </vt:variant>
      <vt:variant>
        <vt:i4>4653067</vt:i4>
      </vt:variant>
      <vt:variant>
        <vt:i4>24</vt:i4>
      </vt:variant>
      <vt:variant>
        <vt:i4>0</vt:i4>
      </vt:variant>
      <vt:variant>
        <vt:i4>5</vt:i4>
      </vt:variant>
      <vt:variant>
        <vt:lpwstr/>
      </vt:variant>
      <vt:variant>
        <vt:lpwstr>_ENREF_6</vt:lpwstr>
      </vt:variant>
      <vt:variant>
        <vt:i4>4456459</vt:i4>
      </vt:variant>
      <vt:variant>
        <vt:i4>20</vt:i4>
      </vt:variant>
      <vt:variant>
        <vt:i4>0</vt:i4>
      </vt:variant>
      <vt:variant>
        <vt:i4>5</vt:i4>
      </vt:variant>
      <vt:variant>
        <vt:lpwstr/>
      </vt:variant>
      <vt:variant>
        <vt:lpwstr>_ENREF_5</vt:lpwstr>
      </vt:variant>
      <vt:variant>
        <vt:i4>4521995</vt:i4>
      </vt:variant>
      <vt:variant>
        <vt:i4>17</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 Hanks</dc:creator>
  <cp:lastModifiedBy>Eric A. Storch</cp:lastModifiedBy>
  <cp:revision>3</cp:revision>
  <cp:lastPrinted>2014-03-13T15:34:00Z</cp:lastPrinted>
  <dcterms:created xsi:type="dcterms:W3CDTF">2015-01-09T15:09:00Z</dcterms:created>
  <dcterms:modified xsi:type="dcterms:W3CDTF">2015-01-09T18:38:00Z</dcterms:modified>
</cp:coreProperties>
</file>