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23B0" w14:textId="60B0654F" w:rsidR="005D5F58" w:rsidRDefault="00366D94" w:rsidP="00D737BB">
      <w:pPr>
        <w:pStyle w:val="Heading1"/>
      </w:pPr>
      <w:r>
        <w:t>Test that figures are emptied</w:t>
      </w:r>
    </w:p>
    <w:p w14:paraId="4A9B4659" w14:textId="10340E53" w:rsidR="00D737BB" w:rsidRDefault="00D737BB" w:rsidP="00D737BB"/>
    <w:p w14:paraId="41E6A36B" w14:textId="1D652752" w:rsidR="00D737BB" w:rsidRDefault="00C13C0A" w:rsidP="00D737BB">
      <w:pPr>
        <w:pStyle w:val="Heading2"/>
      </w:pPr>
      <w:r>
        <w:t>Introduction</w:t>
      </w:r>
    </w:p>
    <w:p w14:paraId="5A6D4ABB" w14:textId="77777777" w:rsidR="00C13C0A" w:rsidRDefault="00C13C0A" w:rsidP="00D737BB"/>
    <w:p w14:paraId="0450BE47" w14:textId="5057A9FB" w:rsidR="00351E17" w:rsidRDefault="00351E17" w:rsidP="00351E17">
      <w:pPr>
        <w:pStyle w:val="Caption"/>
        <w:keepNext/>
      </w:pPr>
      <w:bookmarkStart w:id="0" w:name="_Ref437173130"/>
      <w:r>
        <w:t xml:space="preserve">Code  </w:t>
      </w:r>
      <w:r w:rsidR="000B4081">
        <w:rPr>
          <w:noProof/>
        </w:rPr>
        <w:fldChar w:fldCharType="begin"/>
      </w:r>
      <w:r w:rsidR="000B4081">
        <w:rPr>
          <w:noProof/>
        </w:rPr>
        <w:instrText xml:space="preserve"> SEQ Code_ \* ARABIC </w:instrText>
      </w:r>
      <w:r w:rsidR="000B4081">
        <w:rPr>
          <w:noProof/>
        </w:rPr>
        <w:fldChar w:fldCharType="separate"/>
      </w:r>
      <w:r>
        <w:rPr>
          <w:noProof/>
        </w:rPr>
        <w:t>1</w:t>
      </w:r>
      <w:r w:rsidR="000B4081">
        <w:rPr>
          <w:noProof/>
        </w:rPr>
        <w:fldChar w:fldCharType="end"/>
      </w:r>
      <w:bookmarkEnd w:id="0"/>
      <w:r>
        <w:t xml:space="preserve">. R code for creating </w:t>
      </w:r>
      <w:r>
        <w:fldChar w:fldCharType="begin"/>
      </w:r>
      <w:r>
        <w:instrText xml:space="preserve"> REF _Ref437167226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A</w:t>
      </w:r>
      <w:r w:rsidR="00560E5B">
        <w:t xml:space="preserve">. </w:t>
      </w:r>
    </w:p>
    <w:p w14:paraId="5ACB4FD6" w14:textId="2E6A0C7B" w:rsidR="004626D7" w:rsidRDefault="00351E17" w:rsidP="00351E17">
      <w:pPr>
        <w:pStyle w:val="SourceCode"/>
      </w:pPr>
      <w:proofErr w:type="spellStart"/>
      <w:r w:rsidRPr="00351E17">
        <w:t>rm</w:t>
      </w:r>
      <w:proofErr w:type="spellEnd"/>
      <w:r w:rsidRPr="00351E17">
        <w:t>(list=ls())</w:t>
      </w:r>
    </w:p>
    <w:p w14:paraId="7A390BD0" w14:textId="512D16C6" w:rsidR="00351E17" w:rsidRDefault="00351E17" w:rsidP="00351E17">
      <w:pPr>
        <w:pStyle w:val="SourceCode"/>
      </w:pPr>
      <w:r>
        <w:t>library(</w:t>
      </w:r>
      <w:proofErr w:type="spellStart"/>
      <w:r>
        <w:t>RColorBrewer</w:t>
      </w:r>
      <w:proofErr w:type="spellEnd"/>
      <w:r>
        <w:t>)</w:t>
      </w:r>
    </w:p>
    <w:p w14:paraId="49CF95C0" w14:textId="77777777" w:rsidR="00351E17" w:rsidRDefault="00351E17" w:rsidP="00351E17">
      <w:pPr>
        <w:pStyle w:val="SourceCode"/>
      </w:pPr>
    </w:p>
    <w:p w14:paraId="1C656073" w14:textId="77777777" w:rsidR="00C13C0A" w:rsidRDefault="00C13C0A" w:rsidP="00351E17">
      <w:pPr>
        <w:pStyle w:val="SourceCode"/>
      </w:pPr>
      <w:r>
        <w:t>counts&lt;-c(293,88,224)</w:t>
      </w:r>
    </w:p>
    <w:p w14:paraId="7831CA14" w14:textId="77777777" w:rsidR="00C13C0A" w:rsidRDefault="00C13C0A" w:rsidP="00351E17">
      <w:pPr>
        <w:pStyle w:val="SourceCode"/>
      </w:pPr>
      <w:r>
        <w:t>pc&lt;-c("48%","15%","37%")</w:t>
      </w:r>
    </w:p>
    <w:p w14:paraId="29226B36" w14:textId="77777777" w:rsidR="00C13C0A" w:rsidRDefault="00C13C0A" w:rsidP="00351E17">
      <w:pPr>
        <w:pStyle w:val="SourceCode"/>
      </w:pPr>
      <w:r>
        <w:t xml:space="preserve">labs&lt;-c("No </w:t>
      </w:r>
      <w:proofErr w:type="spellStart"/>
      <w:r>
        <w:t>Data","Symptomatic","Asymptomatic</w:t>
      </w:r>
      <w:proofErr w:type="spellEnd"/>
      <w:r>
        <w:t>")</w:t>
      </w:r>
    </w:p>
    <w:p w14:paraId="2543A652" w14:textId="77777777" w:rsidR="00E81171" w:rsidRDefault="00E81171" w:rsidP="00351E17">
      <w:pPr>
        <w:pStyle w:val="SourceCode"/>
      </w:pPr>
    </w:p>
    <w:p w14:paraId="2877B988" w14:textId="77777777" w:rsidR="00C13C0A" w:rsidRDefault="00C13C0A" w:rsidP="00351E17">
      <w:pPr>
        <w:pStyle w:val="SourceCode"/>
      </w:pPr>
      <w:r>
        <w:t>#</w:t>
      </w:r>
      <w:proofErr w:type="spellStart"/>
      <w:r>
        <w:t>piechart</w:t>
      </w:r>
      <w:proofErr w:type="spellEnd"/>
      <w:r>
        <w:t xml:space="preserve"> of all drivers</w:t>
      </w:r>
    </w:p>
    <w:p w14:paraId="141551C1" w14:textId="39555F7E" w:rsidR="00C13C0A" w:rsidRDefault="00C13C0A" w:rsidP="00351E17">
      <w:pPr>
        <w:pStyle w:val="SourceCode"/>
      </w:pPr>
      <w:r>
        <w:t>postscript("</w:t>
      </w:r>
      <w:r w:rsidR="00E81171">
        <w:t>~/</w:t>
      </w:r>
      <w:r>
        <w:t xml:space="preserve">12-1042-F1A.eps", width=5, height=4,pointsize=10, </w:t>
      </w:r>
      <w:proofErr w:type="spellStart"/>
      <w:r>
        <w:t>onefile</w:t>
      </w:r>
      <w:proofErr w:type="spellEnd"/>
      <w:r>
        <w:t>=FALSE, horizontal=FALSE, paper="special")</w:t>
      </w:r>
    </w:p>
    <w:p w14:paraId="10EE0733" w14:textId="77777777" w:rsidR="00C13C0A" w:rsidRDefault="00C13C0A" w:rsidP="00351E17">
      <w:pPr>
        <w:pStyle w:val="SourceCode"/>
      </w:pPr>
      <w:r>
        <w:t>par(mar=c(2,0,1.5,0))</w:t>
      </w:r>
    </w:p>
    <w:p w14:paraId="1696D7D7" w14:textId="77777777" w:rsidR="00C13C0A" w:rsidRDefault="00C13C0A" w:rsidP="00351E17">
      <w:pPr>
        <w:pStyle w:val="SourceCode"/>
      </w:pPr>
      <w:r>
        <w:t xml:space="preserve">pie(counts, labels=pc, </w:t>
      </w:r>
      <w:proofErr w:type="spellStart"/>
      <w:r>
        <w:t>ps</w:t>
      </w:r>
      <w:proofErr w:type="spellEnd"/>
      <w:r>
        <w:t>=14,edges=400,radius=0.5, col=</w:t>
      </w:r>
      <w:proofErr w:type="spellStart"/>
      <w:r>
        <w:t>brewer.pal</w:t>
      </w:r>
      <w:proofErr w:type="spellEnd"/>
      <w:r>
        <w:t>(9,"Greys")[c(1,3,6)],</w:t>
      </w:r>
      <w:proofErr w:type="spellStart"/>
      <w:r>
        <w:t>lty</w:t>
      </w:r>
      <w:proofErr w:type="spellEnd"/>
      <w:r>
        <w:t xml:space="preserve">=1,lwd=1, </w:t>
      </w:r>
      <w:proofErr w:type="spellStart"/>
      <w:r>
        <w:t>init.angle</w:t>
      </w:r>
      <w:proofErr w:type="spellEnd"/>
      <w:r>
        <w:t>=-90)</w:t>
      </w:r>
    </w:p>
    <w:p w14:paraId="33E3224E" w14:textId="77777777" w:rsidR="00C13C0A" w:rsidRDefault="00C13C0A" w:rsidP="00351E17">
      <w:pPr>
        <w:pStyle w:val="SourceCode"/>
      </w:pPr>
      <w:r>
        <w:t>legend(0.6,-0.1, labs,col=brewer.pal(9,"Greys")[c(1,3,6)],fill=brewer.pal(9,"Greys")[c(1,3,6)],bty="n",cex=0.9)</w:t>
      </w:r>
    </w:p>
    <w:p w14:paraId="2BA7E3F4" w14:textId="77777777" w:rsidR="00C13C0A" w:rsidRDefault="00C13C0A" w:rsidP="00351E17">
      <w:pPr>
        <w:pStyle w:val="SourceCode"/>
      </w:pPr>
      <w:proofErr w:type="spellStart"/>
      <w:r>
        <w:t>dev.off</w:t>
      </w:r>
      <w:proofErr w:type="spellEnd"/>
      <w:r>
        <w:t>()</w:t>
      </w:r>
    </w:p>
    <w:p w14:paraId="739F2BC8" w14:textId="77777777" w:rsidR="00C13C0A" w:rsidRDefault="00C13C0A" w:rsidP="00D737BB"/>
    <w:p w14:paraId="570C73A3" w14:textId="77777777" w:rsidR="00691C4D" w:rsidRDefault="00691C4D" w:rsidP="00D737BB"/>
    <w:p w14:paraId="13BD1613" w14:textId="7D452EEA" w:rsidR="00691C4D" w:rsidRDefault="00691C4D" w:rsidP="00691C4D">
      <w:pPr>
        <w:pStyle w:val="Caption"/>
        <w:keepNext/>
      </w:pPr>
      <w:bookmarkStart w:id="1" w:name="_Ref434409965"/>
      <w:r>
        <w:t xml:space="preserve">Equation </w:t>
      </w:r>
      <w:r w:rsidR="000B4081">
        <w:rPr>
          <w:noProof/>
        </w:rPr>
        <w:fldChar w:fldCharType="begin"/>
      </w:r>
      <w:r w:rsidR="000B4081">
        <w:rPr>
          <w:noProof/>
        </w:rPr>
        <w:instrText xml:space="preserve"> SEQ Equation \* ARABIC </w:instrText>
      </w:r>
      <w:r w:rsidR="000B4081">
        <w:rPr>
          <w:noProof/>
        </w:rPr>
        <w:fldChar w:fldCharType="separate"/>
      </w:r>
      <w:r>
        <w:rPr>
          <w:noProof/>
        </w:rPr>
        <w:t>1</w:t>
      </w:r>
      <w:r w:rsidR="000B4081">
        <w:rPr>
          <w:noProof/>
        </w:rPr>
        <w:fldChar w:fldCharType="end"/>
      </w:r>
      <w:bookmarkEnd w:id="1"/>
      <w:r w:rsidR="00835BA7">
        <w:rPr>
          <w:noProof/>
        </w:rPr>
        <w:t xml:space="preserve">. </w:t>
      </w:r>
    </w:p>
    <w:p w14:paraId="42852E2B" w14:textId="73DFB07A" w:rsidR="00691C4D" w:rsidRDefault="000B4081" w:rsidP="00D737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diseaseStatus</m:t>
              </m:r>
            </m:sub>
          </m:sSub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virusFamily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hostOrder</m:t>
              </m:r>
            </m:sub>
          </m:sSub>
          <m:r>
            <w:rPr>
              <w:rFonts w:ascii="Cambria Math" w:hAnsi="Cambria Math"/>
            </w:rPr>
            <m:t>+e</m:t>
          </m:r>
        </m:oMath>
      </m:oMathPara>
    </w:p>
    <w:p w14:paraId="2C4E6E9D" w14:textId="14F843BC" w:rsidR="00D737BB" w:rsidRDefault="00D737BB" w:rsidP="00D737BB"/>
    <w:p w14:paraId="57F636F4" w14:textId="77777777" w:rsidR="00D737BB" w:rsidRDefault="00D737BB" w:rsidP="00D737BB">
      <w:pPr>
        <w:pStyle w:val="Heading2"/>
      </w:pPr>
      <w:r w:rsidRPr="00D737BB">
        <w:lastRenderedPageBreak/>
        <w:t>Results</w:t>
      </w:r>
    </w:p>
    <w:p w14:paraId="30378B56" w14:textId="7DC22131" w:rsidR="007A21E2" w:rsidRDefault="007A21E2" w:rsidP="007A21E2">
      <w:pPr>
        <w:keepNext/>
        <w:rPr>
          <w:noProof/>
        </w:rPr>
      </w:pPr>
    </w:p>
    <w:p w14:paraId="37015CFA" w14:textId="77777777" w:rsidR="00616818" w:rsidRDefault="00F21BE0" w:rsidP="00616818">
      <w:pPr>
        <w:keepNext/>
      </w:pPr>
      <w:r>
        <w:rPr>
          <w:noProof/>
          <w:lang w:val="en-GB" w:eastAsia="en-GB"/>
        </w:rPr>
        <w:drawing>
          <wp:inline distT="0" distB="0" distL="0" distR="0" wp14:anchorId="40FEB907" wp14:editId="4BC0FD3E">
            <wp:extent cx="5880735" cy="5143173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55ED53" w14:textId="4B890D2C" w:rsidR="00D737BB" w:rsidRDefault="00616818" w:rsidP="000B32A3">
      <w:pPr>
        <w:pStyle w:val="Caption"/>
        <w:rPr>
          <w:noProof/>
        </w:rPr>
      </w:pPr>
      <w:bookmarkStart w:id="2" w:name="_Ref437167226"/>
      <w:r>
        <w:t xml:space="preserve">Figure </w:t>
      </w:r>
      <w:r w:rsidR="000B4081">
        <w:rPr>
          <w:noProof/>
        </w:rPr>
        <w:fldChar w:fldCharType="begin"/>
      </w:r>
      <w:r w:rsidR="000B4081">
        <w:rPr>
          <w:noProof/>
        </w:rPr>
        <w:instrText xml:space="preserve"> SEQ Figure \* ARABIC </w:instrText>
      </w:r>
      <w:r w:rsidR="000B4081">
        <w:rPr>
          <w:noProof/>
        </w:rPr>
        <w:fldChar w:fldCharType="separate"/>
      </w:r>
      <w:r>
        <w:rPr>
          <w:noProof/>
        </w:rPr>
        <w:t>1</w:t>
      </w:r>
      <w:r w:rsidR="000B4081">
        <w:rPr>
          <w:noProof/>
        </w:rPr>
        <w:fldChar w:fldCharType="end"/>
      </w:r>
      <w:bookmarkEnd w:id="2"/>
      <w:r>
        <w:t xml:space="preserve">. </w:t>
      </w:r>
    </w:p>
    <w:p w14:paraId="17DC961B" w14:textId="77777777" w:rsidR="00D737BB" w:rsidRDefault="00D737BB" w:rsidP="00D737BB"/>
    <w:p w14:paraId="2BC4AE41" w14:textId="63CB3B15" w:rsidR="006A5FAC" w:rsidRDefault="006A5FAC" w:rsidP="006A5FAC">
      <w:pPr>
        <w:pStyle w:val="Caption"/>
        <w:keepNext/>
      </w:pPr>
      <w:bookmarkStart w:id="3" w:name="_Ref434410801"/>
      <w:r>
        <w:t xml:space="preserve">Table </w:t>
      </w:r>
      <w:r w:rsidR="000B4081">
        <w:rPr>
          <w:noProof/>
        </w:rPr>
        <w:fldChar w:fldCharType="begin"/>
      </w:r>
      <w:r w:rsidR="000B4081">
        <w:rPr>
          <w:noProof/>
        </w:rPr>
        <w:instrText xml:space="preserve"> SEQ Table \* ARABIC </w:instrText>
      </w:r>
      <w:r w:rsidR="000B4081">
        <w:rPr>
          <w:noProof/>
        </w:rPr>
        <w:fldChar w:fldCharType="separate"/>
      </w:r>
      <w:r>
        <w:rPr>
          <w:noProof/>
        </w:rPr>
        <w:t>1</w:t>
      </w:r>
      <w:r w:rsidR="000B4081">
        <w:rPr>
          <w:noProof/>
        </w:rPr>
        <w:fldChar w:fldCharType="end"/>
      </w:r>
      <w:bookmarkEnd w:id="3"/>
      <w:r>
        <w:t>.</w:t>
      </w:r>
      <w:r w:rsidRPr="006A5FAC">
        <w:t xml:space="preserve"> </w:t>
      </w:r>
    </w:p>
    <w:tbl>
      <w:tblPr>
        <w:tblStyle w:val="GridTable5Dark-Accent3"/>
        <w:tblW w:w="8902" w:type="dxa"/>
        <w:tblLayout w:type="fixed"/>
        <w:tblLook w:val="06A0" w:firstRow="1" w:lastRow="0" w:firstColumn="1" w:lastColumn="0" w:noHBand="1" w:noVBand="1"/>
      </w:tblPr>
      <w:tblGrid>
        <w:gridCol w:w="2534"/>
        <w:gridCol w:w="1170"/>
        <w:gridCol w:w="630"/>
        <w:gridCol w:w="1530"/>
        <w:gridCol w:w="900"/>
        <w:gridCol w:w="702"/>
        <w:gridCol w:w="1436"/>
      </w:tblGrid>
      <w:tr w:rsidR="00D737BB" w:rsidRPr="00342485" w14:paraId="2E2F9710" w14:textId="77777777" w:rsidTr="00835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</w:tcPr>
          <w:p w14:paraId="04774CF3" w14:textId="3492F7B8" w:rsidR="00D737BB" w:rsidRPr="00342485" w:rsidRDefault="00D737BB" w:rsidP="0037420C">
            <w:pPr>
              <w:spacing w:before="2" w:after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2485">
              <w:rPr>
                <w:rFonts w:ascii="Times New Roman" w:hAnsi="Times New Roman"/>
                <w:sz w:val="20"/>
                <w:szCs w:val="20"/>
              </w:rPr>
              <w:t>Predictor</w:t>
            </w:r>
            <w:r w:rsidR="0037420C">
              <w:rPr>
                <w:rStyle w:val="FootnoteReference"/>
                <w:rFonts w:ascii="Times New Roman" w:hAnsi="Times New Roman"/>
                <w:sz w:val="20"/>
                <w:szCs w:val="20"/>
              </w:rPr>
              <w:footnoteReference w:id="1"/>
            </w:r>
          </w:p>
        </w:tc>
        <w:tc>
          <w:tcPr>
            <w:tcW w:w="1170" w:type="dxa"/>
            <w:noWrap/>
          </w:tcPr>
          <w:p w14:paraId="6FCFB029" w14:textId="77777777" w:rsidR="00D737BB" w:rsidRPr="00342485" w:rsidRDefault="00D737BB" w:rsidP="005D5F58">
            <w:pPr>
              <w:spacing w:before="2" w:after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342485">
              <w:rPr>
                <w:rFonts w:ascii="Times New Roman" w:hAnsi="Times New Roman"/>
                <w:sz w:val="20"/>
                <w:szCs w:val="20"/>
              </w:rPr>
              <w:t>Coefficient</w:t>
            </w:r>
          </w:p>
        </w:tc>
        <w:tc>
          <w:tcPr>
            <w:tcW w:w="630" w:type="dxa"/>
          </w:tcPr>
          <w:p w14:paraId="0DA60358" w14:textId="77777777" w:rsidR="00D737BB" w:rsidRPr="00342485" w:rsidRDefault="00D737BB" w:rsidP="005D5F58">
            <w:pPr>
              <w:spacing w:before="2" w:after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SE</w:t>
            </w:r>
          </w:p>
        </w:tc>
        <w:tc>
          <w:tcPr>
            <w:tcW w:w="1530" w:type="dxa"/>
            <w:noWrap/>
          </w:tcPr>
          <w:p w14:paraId="34DAF08E" w14:textId="77777777" w:rsidR="00D737BB" w:rsidRPr="00342485" w:rsidRDefault="00D737BB" w:rsidP="005D5F58">
            <w:pPr>
              <w:spacing w:before="2" w:after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Test statistic (</w:t>
            </w:r>
            <w:r>
              <w:rPr>
                <w:rFonts w:ascii="Times New Roman" w:hAnsi="Times New Roman"/>
                <w:sz w:val="20"/>
              </w:rPr>
              <w:t>Z</w:t>
            </w:r>
            <w:r w:rsidRPr="00342485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900" w:type="dxa"/>
            <w:noWrap/>
          </w:tcPr>
          <w:p w14:paraId="4E4B4A28" w14:textId="77777777" w:rsidR="00D737BB" w:rsidRPr="00342485" w:rsidRDefault="00D737BB" w:rsidP="005D5F58">
            <w:pPr>
              <w:spacing w:before="2" w:after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342485">
              <w:rPr>
                <w:rFonts w:ascii="Times New Roman" w:hAnsi="Times New Roman"/>
                <w:sz w:val="20"/>
                <w:szCs w:val="20"/>
              </w:rPr>
              <w:t>p-value</w:t>
            </w:r>
          </w:p>
        </w:tc>
        <w:tc>
          <w:tcPr>
            <w:tcW w:w="702" w:type="dxa"/>
          </w:tcPr>
          <w:p w14:paraId="3968C0D1" w14:textId="77777777" w:rsidR="00D737BB" w:rsidRPr="005C0C59" w:rsidRDefault="00D737BB" w:rsidP="005D5F58">
            <w:pPr>
              <w:spacing w:before="2" w:after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</w:t>
            </w:r>
          </w:p>
        </w:tc>
        <w:tc>
          <w:tcPr>
            <w:tcW w:w="1436" w:type="dxa"/>
          </w:tcPr>
          <w:p w14:paraId="02B9D511" w14:textId="77777777" w:rsidR="00D737BB" w:rsidRPr="005C0C59" w:rsidRDefault="00D737BB" w:rsidP="005D5F58">
            <w:pPr>
              <w:spacing w:before="2" w:after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5C0C59">
              <w:rPr>
                <w:rFonts w:ascii="Times New Roman" w:hAnsi="Times New Roman"/>
                <w:sz w:val="20"/>
                <w:szCs w:val="20"/>
              </w:rPr>
              <w:t>95% CI</w:t>
            </w:r>
          </w:p>
        </w:tc>
      </w:tr>
      <w:tr w:rsidR="00D737BB" w:rsidRPr="00342485" w14:paraId="16538883" w14:textId="77777777" w:rsidTr="0083532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</w:tcPr>
          <w:p w14:paraId="72C308E5" w14:textId="77777777" w:rsidR="00D737BB" w:rsidRPr="00342485" w:rsidRDefault="00D737BB" w:rsidP="005D5F58">
            <w:pPr>
              <w:spacing w:before="2" w:after="2"/>
              <w:rPr>
                <w:rFonts w:ascii="Times New Roman" w:hAnsi="Times New Roman"/>
                <w:sz w:val="20"/>
                <w:szCs w:val="20"/>
              </w:rPr>
            </w:pPr>
            <w:r w:rsidRPr="00342485">
              <w:rPr>
                <w:rFonts w:ascii="Times New Roman" w:hAnsi="Times New Roman"/>
                <w:sz w:val="20"/>
                <w:szCs w:val="20"/>
              </w:rPr>
              <w:t>Constant</w:t>
            </w:r>
          </w:p>
        </w:tc>
        <w:tc>
          <w:tcPr>
            <w:tcW w:w="1170" w:type="dxa"/>
            <w:noWrap/>
          </w:tcPr>
          <w:p w14:paraId="3F391FFE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-0.33</w:t>
            </w:r>
          </w:p>
        </w:tc>
        <w:tc>
          <w:tcPr>
            <w:tcW w:w="630" w:type="dxa"/>
          </w:tcPr>
          <w:p w14:paraId="0D8D3535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0.58</w:t>
            </w:r>
          </w:p>
        </w:tc>
        <w:tc>
          <w:tcPr>
            <w:tcW w:w="1530" w:type="dxa"/>
            <w:noWrap/>
          </w:tcPr>
          <w:p w14:paraId="7D3EF53D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-0.56</w:t>
            </w:r>
          </w:p>
        </w:tc>
        <w:tc>
          <w:tcPr>
            <w:tcW w:w="900" w:type="dxa"/>
            <w:noWrap/>
          </w:tcPr>
          <w:p w14:paraId="73530DD5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0.58</w:t>
            </w:r>
          </w:p>
        </w:tc>
        <w:tc>
          <w:tcPr>
            <w:tcW w:w="702" w:type="dxa"/>
          </w:tcPr>
          <w:p w14:paraId="54469B24" w14:textId="77777777" w:rsidR="00D737BB" w:rsidRPr="005C0C59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5C0C59">
              <w:rPr>
                <w:rFonts w:ascii="Times New Roman" w:hAnsi="Times New Roman"/>
                <w:sz w:val="20"/>
              </w:rPr>
              <w:t>0.72</w:t>
            </w:r>
          </w:p>
        </w:tc>
        <w:tc>
          <w:tcPr>
            <w:tcW w:w="1436" w:type="dxa"/>
          </w:tcPr>
          <w:p w14:paraId="33BA8A2C" w14:textId="77777777" w:rsidR="00D737BB" w:rsidRPr="005C0C59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5C0C59">
              <w:rPr>
                <w:rFonts w:ascii="Times New Roman" w:hAnsi="Times New Roman"/>
                <w:sz w:val="20"/>
              </w:rPr>
              <w:t>(0.23, 2.26)</w:t>
            </w:r>
          </w:p>
        </w:tc>
      </w:tr>
      <w:tr w:rsidR="00D737BB" w:rsidRPr="00342485" w14:paraId="6F7AEF0D" w14:textId="77777777" w:rsidTr="0083532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  <w:gridSpan w:val="7"/>
            <w:noWrap/>
          </w:tcPr>
          <w:p w14:paraId="1DA8CADB" w14:textId="77777777" w:rsidR="00D737BB" w:rsidRPr="005C0C59" w:rsidRDefault="00D737BB" w:rsidP="005D5F58">
            <w:pPr>
              <w:spacing w:before="2" w:after="2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  <w:szCs w:val="20"/>
              </w:rPr>
              <w:t>Virus Family (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Reference category: </w:t>
            </w:r>
            <w:proofErr w:type="spellStart"/>
            <w:r w:rsidRPr="00342485">
              <w:rPr>
                <w:rFonts w:ascii="Times New Roman" w:hAnsi="Times New Roman"/>
                <w:sz w:val="20"/>
                <w:szCs w:val="20"/>
              </w:rPr>
              <w:t>Flaviviridae</w:t>
            </w:r>
            <w:proofErr w:type="spellEnd"/>
            <w:r w:rsidRPr="00342485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D737BB" w:rsidRPr="00342485" w14:paraId="5052557A" w14:textId="77777777" w:rsidTr="0083532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</w:tcPr>
          <w:p w14:paraId="5A31A81A" w14:textId="77777777" w:rsidR="00D737BB" w:rsidRPr="00342485" w:rsidRDefault="00D737BB" w:rsidP="0083532D">
            <w:pPr>
              <w:spacing w:before="2" w:after="2"/>
              <w:ind w:left="7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42485">
              <w:rPr>
                <w:rFonts w:ascii="Times New Roman" w:hAnsi="Times New Roman"/>
                <w:sz w:val="20"/>
                <w:szCs w:val="20"/>
              </w:rPr>
              <w:t>Bunyaviridae</w:t>
            </w:r>
            <w:proofErr w:type="spellEnd"/>
          </w:p>
        </w:tc>
        <w:tc>
          <w:tcPr>
            <w:tcW w:w="1170" w:type="dxa"/>
            <w:noWrap/>
          </w:tcPr>
          <w:p w14:paraId="3E0ADA51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-1.74</w:t>
            </w:r>
          </w:p>
        </w:tc>
        <w:tc>
          <w:tcPr>
            <w:tcW w:w="630" w:type="dxa"/>
          </w:tcPr>
          <w:p w14:paraId="41662C58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0.64</w:t>
            </w:r>
          </w:p>
        </w:tc>
        <w:tc>
          <w:tcPr>
            <w:tcW w:w="1530" w:type="dxa"/>
            <w:noWrap/>
          </w:tcPr>
          <w:p w14:paraId="07BFFA6C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-2.71</w:t>
            </w:r>
          </w:p>
        </w:tc>
        <w:tc>
          <w:tcPr>
            <w:tcW w:w="900" w:type="dxa"/>
            <w:noWrap/>
          </w:tcPr>
          <w:p w14:paraId="6AF6BB87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0.01</w:t>
            </w:r>
          </w:p>
        </w:tc>
        <w:tc>
          <w:tcPr>
            <w:tcW w:w="702" w:type="dxa"/>
          </w:tcPr>
          <w:p w14:paraId="16851006" w14:textId="77777777" w:rsidR="00D737BB" w:rsidRPr="00D624C0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D624C0">
              <w:rPr>
                <w:rFonts w:ascii="Times New Roman" w:hAnsi="Times New Roman"/>
                <w:sz w:val="20"/>
              </w:rPr>
              <w:t>0.18</w:t>
            </w:r>
          </w:p>
        </w:tc>
        <w:tc>
          <w:tcPr>
            <w:tcW w:w="1436" w:type="dxa"/>
          </w:tcPr>
          <w:p w14:paraId="09C471E7" w14:textId="77777777" w:rsidR="00D737BB" w:rsidRPr="00D624C0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D624C0">
              <w:rPr>
                <w:rFonts w:ascii="Times New Roman" w:hAnsi="Times New Roman"/>
                <w:sz w:val="20"/>
              </w:rPr>
              <w:t>(0.05, 0.62)</w:t>
            </w:r>
          </w:p>
        </w:tc>
      </w:tr>
      <w:tr w:rsidR="00D737BB" w:rsidRPr="00342485" w14:paraId="208C3F76" w14:textId="77777777" w:rsidTr="0083532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</w:tcPr>
          <w:p w14:paraId="01A609C2" w14:textId="77777777" w:rsidR="00D737BB" w:rsidRPr="00342485" w:rsidRDefault="00D737BB" w:rsidP="0083532D">
            <w:pPr>
              <w:spacing w:before="2" w:after="2"/>
              <w:ind w:left="720"/>
              <w:rPr>
                <w:rFonts w:ascii="Times New Roman" w:hAnsi="Times New Roman"/>
                <w:sz w:val="20"/>
                <w:szCs w:val="20"/>
              </w:rPr>
            </w:pPr>
            <w:r w:rsidRPr="00342485">
              <w:rPr>
                <w:rFonts w:ascii="Times New Roman" w:hAnsi="Times New Roman"/>
                <w:sz w:val="20"/>
                <w:szCs w:val="20"/>
              </w:rPr>
              <w:t>Filoviridae</w:t>
            </w:r>
          </w:p>
        </w:tc>
        <w:tc>
          <w:tcPr>
            <w:tcW w:w="1170" w:type="dxa"/>
            <w:noWrap/>
          </w:tcPr>
          <w:p w14:paraId="59D1022F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3.26</w:t>
            </w:r>
          </w:p>
        </w:tc>
        <w:tc>
          <w:tcPr>
            <w:tcW w:w="630" w:type="dxa"/>
          </w:tcPr>
          <w:p w14:paraId="424DB372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1.83</w:t>
            </w:r>
          </w:p>
        </w:tc>
        <w:tc>
          <w:tcPr>
            <w:tcW w:w="1530" w:type="dxa"/>
            <w:noWrap/>
          </w:tcPr>
          <w:p w14:paraId="39E9F0B6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1.78</w:t>
            </w:r>
          </w:p>
        </w:tc>
        <w:tc>
          <w:tcPr>
            <w:tcW w:w="900" w:type="dxa"/>
            <w:noWrap/>
          </w:tcPr>
          <w:p w14:paraId="5EC436DB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0.08</w:t>
            </w:r>
          </w:p>
        </w:tc>
        <w:tc>
          <w:tcPr>
            <w:tcW w:w="702" w:type="dxa"/>
          </w:tcPr>
          <w:p w14:paraId="28794700" w14:textId="77777777" w:rsidR="00D737BB" w:rsidRPr="00D624C0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D624C0">
              <w:rPr>
                <w:rFonts w:ascii="Times New Roman" w:hAnsi="Times New Roman"/>
                <w:sz w:val="20"/>
              </w:rPr>
              <w:t>26.07</w:t>
            </w:r>
          </w:p>
        </w:tc>
        <w:tc>
          <w:tcPr>
            <w:tcW w:w="1436" w:type="dxa"/>
          </w:tcPr>
          <w:p w14:paraId="4FA5A3DD" w14:textId="77777777" w:rsidR="00D737BB" w:rsidRPr="00D624C0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D624C0">
              <w:rPr>
                <w:rFonts w:ascii="Times New Roman" w:hAnsi="Times New Roman"/>
                <w:sz w:val="20"/>
              </w:rPr>
              <w:t>(0.72, 944.49)</w:t>
            </w:r>
          </w:p>
        </w:tc>
      </w:tr>
      <w:tr w:rsidR="00D737BB" w:rsidRPr="00342485" w14:paraId="2F33177A" w14:textId="77777777" w:rsidTr="0083532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</w:tcPr>
          <w:p w14:paraId="3F6B541B" w14:textId="77777777" w:rsidR="00D737BB" w:rsidRPr="00342485" w:rsidRDefault="00D737BB" w:rsidP="0083532D">
            <w:pPr>
              <w:spacing w:before="2" w:after="2"/>
              <w:ind w:left="720"/>
              <w:rPr>
                <w:rFonts w:ascii="Times New Roman" w:hAnsi="Times New Roman"/>
                <w:sz w:val="20"/>
                <w:szCs w:val="20"/>
              </w:rPr>
            </w:pPr>
            <w:r w:rsidRPr="00342485">
              <w:rPr>
                <w:rFonts w:ascii="Times New Roman" w:hAnsi="Times New Roman"/>
                <w:sz w:val="20"/>
                <w:szCs w:val="20"/>
              </w:rPr>
              <w:t>Herpesviridae</w:t>
            </w:r>
          </w:p>
        </w:tc>
        <w:tc>
          <w:tcPr>
            <w:tcW w:w="1170" w:type="dxa"/>
            <w:noWrap/>
          </w:tcPr>
          <w:p w14:paraId="1386592B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0.10</w:t>
            </w:r>
          </w:p>
        </w:tc>
        <w:tc>
          <w:tcPr>
            <w:tcW w:w="630" w:type="dxa"/>
          </w:tcPr>
          <w:p w14:paraId="2417736E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0.65</w:t>
            </w:r>
          </w:p>
        </w:tc>
        <w:tc>
          <w:tcPr>
            <w:tcW w:w="1530" w:type="dxa"/>
            <w:noWrap/>
          </w:tcPr>
          <w:p w14:paraId="32B40E44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0.16</w:t>
            </w:r>
          </w:p>
        </w:tc>
        <w:tc>
          <w:tcPr>
            <w:tcW w:w="900" w:type="dxa"/>
            <w:noWrap/>
          </w:tcPr>
          <w:p w14:paraId="40940F3C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0.87</w:t>
            </w:r>
          </w:p>
        </w:tc>
        <w:tc>
          <w:tcPr>
            <w:tcW w:w="702" w:type="dxa"/>
          </w:tcPr>
          <w:p w14:paraId="0B19440C" w14:textId="77777777" w:rsidR="00D737BB" w:rsidRPr="00D624C0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D624C0">
              <w:rPr>
                <w:rFonts w:ascii="Times New Roman" w:hAnsi="Times New Roman"/>
                <w:sz w:val="20"/>
              </w:rPr>
              <w:t>1.11</w:t>
            </w:r>
          </w:p>
        </w:tc>
        <w:tc>
          <w:tcPr>
            <w:tcW w:w="1436" w:type="dxa"/>
          </w:tcPr>
          <w:p w14:paraId="63542C44" w14:textId="77777777" w:rsidR="00D737BB" w:rsidRPr="00D624C0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D624C0">
              <w:rPr>
                <w:rFonts w:ascii="Times New Roman" w:hAnsi="Times New Roman"/>
                <w:sz w:val="20"/>
              </w:rPr>
              <w:t>(0.31, 3.94)</w:t>
            </w:r>
          </w:p>
        </w:tc>
      </w:tr>
      <w:tr w:rsidR="00D737BB" w:rsidRPr="00342485" w14:paraId="4B49585B" w14:textId="77777777" w:rsidTr="0083532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</w:tcPr>
          <w:p w14:paraId="561876F0" w14:textId="77777777" w:rsidR="00D737BB" w:rsidRPr="00342485" w:rsidRDefault="00D737BB" w:rsidP="0083532D">
            <w:pPr>
              <w:spacing w:before="2" w:after="2"/>
              <w:ind w:left="7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42485">
              <w:rPr>
                <w:rFonts w:ascii="Times New Roman" w:hAnsi="Times New Roman"/>
                <w:sz w:val="20"/>
                <w:szCs w:val="20"/>
              </w:rPr>
              <w:t>Paramyxoviridae</w:t>
            </w:r>
            <w:proofErr w:type="spellEnd"/>
          </w:p>
        </w:tc>
        <w:tc>
          <w:tcPr>
            <w:tcW w:w="1170" w:type="dxa"/>
            <w:noWrap/>
          </w:tcPr>
          <w:p w14:paraId="0397CA4E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3.43</w:t>
            </w:r>
          </w:p>
        </w:tc>
        <w:tc>
          <w:tcPr>
            <w:tcW w:w="630" w:type="dxa"/>
          </w:tcPr>
          <w:p w14:paraId="7138C223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1.42</w:t>
            </w:r>
          </w:p>
        </w:tc>
        <w:tc>
          <w:tcPr>
            <w:tcW w:w="1530" w:type="dxa"/>
            <w:noWrap/>
          </w:tcPr>
          <w:p w14:paraId="297CB493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2.41</w:t>
            </w:r>
          </w:p>
        </w:tc>
        <w:tc>
          <w:tcPr>
            <w:tcW w:w="900" w:type="dxa"/>
            <w:noWrap/>
          </w:tcPr>
          <w:p w14:paraId="3028289F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0.02</w:t>
            </w:r>
          </w:p>
        </w:tc>
        <w:tc>
          <w:tcPr>
            <w:tcW w:w="702" w:type="dxa"/>
          </w:tcPr>
          <w:p w14:paraId="0FAB1E9A" w14:textId="77777777" w:rsidR="00D737BB" w:rsidRPr="00D624C0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D624C0">
              <w:rPr>
                <w:rFonts w:ascii="Times New Roman" w:hAnsi="Times New Roman"/>
                <w:sz w:val="20"/>
              </w:rPr>
              <w:t>30.95</w:t>
            </w:r>
          </w:p>
        </w:tc>
        <w:tc>
          <w:tcPr>
            <w:tcW w:w="1436" w:type="dxa"/>
          </w:tcPr>
          <w:p w14:paraId="32C1AE52" w14:textId="77777777" w:rsidR="00D737BB" w:rsidRPr="00D624C0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D624C0">
              <w:rPr>
                <w:rFonts w:ascii="Times New Roman" w:hAnsi="Times New Roman"/>
                <w:sz w:val="20"/>
              </w:rPr>
              <w:t>(1.9</w:t>
            </w:r>
            <w:r>
              <w:rPr>
                <w:rFonts w:ascii="Times New Roman" w:hAnsi="Times New Roman"/>
                <w:sz w:val="20"/>
              </w:rPr>
              <w:t>0</w:t>
            </w:r>
            <w:r w:rsidRPr="00D624C0">
              <w:rPr>
                <w:rFonts w:ascii="Times New Roman" w:hAnsi="Times New Roman"/>
                <w:sz w:val="20"/>
              </w:rPr>
              <w:t>, 503.52)</w:t>
            </w:r>
          </w:p>
        </w:tc>
      </w:tr>
      <w:tr w:rsidR="00D737BB" w:rsidRPr="00342485" w14:paraId="3499B81E" w14:textId="77777777" w:rsidTr="0083532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</w:tcPr>
          <w:p w14:paraId="57CF695C" w14:textId="77777777" w:rsidR="00D737BB" w:rsidRPr="00342485" w:rsidRDefault="00D737BB" w:rsidP="0083532D">
            <w:pPr>
              <w:spacing w:before="2" w:after="2"/>
              <w:ind w:left="7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42485">
              <w:rPr>
                <w:rFonts w:ascii="Times New Roman" w:hAnsi="Times New Roman"/>
                <w:sz w:val="20"/>
                <w:szCs w:val="20"/>
              </w:rPr>
              <w:lastRenderedPageBreak/>
              <w:t>Picornaviridae</w:t>
            </w:r>
            <w:proofErr w:type="spellEnd"/>
          </w:p>
        </w:tc>
        <w:tc>
          <w:tcPr>
            <w:tcW w:w="1170" w:type="dxa"/>
            <w:noWrap/>
          </w:tcPr>
          <w:p w14:paraId="4B09C124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1.12</w:t>
            </w:r>
          </w:p>
        </w:tc>
        <w:tc>
          <w:tcPr>
            <w:tcW w:w="630" w:type="dxa"/>
          </w:tcPr>
          <w:p w14:paraId="5043704C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0.76</w:t>
            </w:r>
          </w:p>
        </w:tc>
        <w:tc>
          <w:tcPr>
            <w:tcW w:w="1530" w:type="dxa"/>
            <w:noWrap/>
          </w:tcPr>
          <w:p w14:paraId="4637F4DE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1.48</w:t>
            </w:r>
          </w:p>
        </w:tc>
        <w:tc>
          <w:tcPr>
            <w:tcW w:w="900" w:type="dxa"/>
            <w:noWrap/>
          </w:tcPr>
          <w:p w14:paraId="6BB9B9A5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0.14</w:t>
            </w:r>
          </w:p>
        </w:tc>
        <w:tc>
          <w:tcPr>
            <w:tcW w:w="702" w:type="dxa"/>
          </w:tcPr>
          <w:p w14:paraId="4F13D658" w14:textId="77777777" w:rsidR="00D737BB" w:rsidRPr="00D624C0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D624C0">
              <w:rPr>
                <w:rFonts w:ascii="Times New Roman" w:hAnsi="Times New Roman"/>
                <w:sz w:val="20"/>
              </w:rPr>
              <w:t>3.08</w:t>
            </w:r>
          </w:p>
        </w:tc>
        <w:tc>
          <w:tcPr>
            <w:tcW w:w="1436" w:type="dxa"/>
          </w:tcPr>
          <w:p w14:paraId="4712BAEC" w14:textId="77777777" w:rsidR="00D737BB" w:rsidRPr="00D624C0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D624C0">
              <w:rPr>
                <w:rFonts w:ascii="Times New Roman" w:hAnsi="Times New Roman"/>
                <w:sz w:val="20"/>
              </w:rPr>
              <w:t>(0.69, 13.68)</w:t>
            </w:r>
          </w:p>
        </w:tc>
      </w:tr>
      <w:tr w:rsidR="00D737BB" w:rsidRPr="00342485" w14:paraId="79646AFA" w14:textId="77777777" w:rsidTr="0083532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</w:tcPr>
          <w:p w14:paraId="08391C36" w14:textId="77777777" w:rsidR="00D737BB" w:rsidRPr="00342485" w:rsidRDefault="00D737BB" w:rsidP="0083532D">
            <w:pPr>
              <w:spacing w:before="2" w:after="2"/>
              <w:ind w:left="7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42485">
              <w:rPr>
                <w:rFonts w:ascii="Times New Roman" w:hAnsi="Times New Roman"/>
                <w:sz w:val="20"/>
                <w:szCs w:val="20"/>
              </w:rPr>
              <w:t>Poxviridae</w:t>
            </w:r>
            <w:proofErr w:type="spellEnd"/>
          </w:p>
        </w:tc>
        <w:tc>
          <w:tcPr>
            <w:tcW w:w="1170" w:type="dxa"/>
            <w:noWrap/>
          </w:tcPr>
          <w:p w14:paraId="11FBF7C5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2.29</w:t>
            </w:r>
          </w:p>
        </w:tc>
        <w:tc>
          <w:tcPr>
            <w:tcW w:w="630" w:type="dxa"/>
          </w:tcPr>
          <w:p w14:paraId="0A5D043B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0.81</w:t>
            </w:r>
          </w:p>
        </w:tc>
        <w:tc>
          <w:tcPr>
            <w:tcW w:w="1530" w:type="dxa"/>
            <w:noWrap/>
          </w:tcPr>
          <w:p w14:paraId="2D77FFBC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2.82</w:t>
            </w:r>
          </w:p>
        </w:tc>
        <w:tc>
          <w:tcPr>
            <w:tcW w:w="900" w:type="dxa"/>
            <w:noWrap/>
          </w:tcPr>
          <w:p w14:paraId="6F9AA0E4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&lt;</w:t>
            </w:r>
            <w:r w:rsidRPr="00342485">
              <w:rPr>
                <w:rFonts w:ascii="Times New Roman" w:hAnsi="Times New Roman"/>
                <w:sz w:val="20"/>
              </w:rPr>
              <w:t>0.00</w:t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02" w:type="dxa"/>
          </w:tcPr>
          <w:p w14:paraId="1A1B439D" w14:textId="77777777" w:rsidR="00D737BB" w:rsidRPr="00D624C0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D624C0">
              <w:rPr>
                <w:rFonts w:ascii="Times New Roman" w:hAnsi="Times New Roman"/>
                <w:sz w:val="20"/>
              </w:rPr>
              <w:t>9.9</w:t>
            </w: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1436" w:type="dxa"/>
          </w:tcPr>
          <w:p w14:paraId="22FDB062" w14:textId="77777777" w:rsidR="00D737BB" w:rsidRPr="00D624C0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D624C0">
              <w:rPr>
                <w:rFonts w:ascii="Times New Roman" w:hAnsi="Times New Roman"/>
                <w:sz w:val="20"/>
              </w:rPr>
              <w:t>(2.01, 48.72)</w:t>
            </w:r>
          </w:p>
        </w:tc>
      </w:tr>
      <w:tr w:rsidR="00D737BB" w:rsidRPr="00342485" w14:paraId="4B4914CA" w14:textId="77777777" w:rsidTr="0083532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</w:tcPr>
          <w:p w14:paraId="1C68EEAF" w14:textId="77777777" w:rsidR="00D737BB" w:rsidRPr="00342485" w:rsidRDefault="00D737BB" w:rsidP="0083532D">
            <w:pPr>
              <w:spacing w:before="2" w:after="2"/>
              <w:ind w:left="720"/>
              <w:rPr>
                <w:rFonts w:ascii="Times New Roman" w:hAnsi="Times New Roman"/>
                <w:sz w:val="20"/>
                <w:szCs w:val="20"/>
              </w:rPr>
            </w:pPr>
            <w:r w:rsidRPr="00342485">
              <w:rPr>
                <w:rFonts w:ascii="Times New Roman" w:hAnsi="Times New Roman"/>
                <w:sz w:val="20"/>
                <w:szCs w:val="20"/>
              </w:rPr>
              <w:t>Reoviridae</w:t>
            </w:r>
          </w:p>
        </w:tc>
        <w:tc>
          <w:tcPr>
            <w:tcW w:w="1170" w:type="dxa"/>
            <w:noWrap/>
          </w:tcPr>
          <w:p w14:paraId="00997EC7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2.13</w:t>
            </w:r>
          </w:p>
        </w:tc>
        <w:tc>
          <w:tcPr>
            <w:tcW w:w="630" w:type="dxa"/>
          </w:tcPr>
          <w:p w14:paraId="1BA14B8C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1.05</w:t>
            </w:r>
          </w:p>
        </w:tc>
        <w:tc>
          <w:tcPr>
            <w:tcW w:w="1530" w:type="dxa"/>
            <w:noWrap/>
          </w:tcPr>
          <w:p w14:paraId="15DBF6A1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2.02</w:t>
            </w:r>
          </w:p>
        </w:tc>
        <w:tc>
          <w:tcPr>
            <w:tcW w:w="900" w:type="dxa"/>
            <w:noWrap/>
          </w:tcPr>
          <w:p w14:paraId="32914961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0.04</w:t>
            </w:r>
          </w:p>
        </w:tc>
        <w:tc>
          <w:tcPr>
            <w:tcW w:w="702" w:type="dxa"/>
          </w:tcPr>
          <w:p w14:paraId="0AB8E9FE" w14:textId="77777777" w:rsidR="00D737BB" w:rsidRPr="00D624C0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D624C0">
              <w:rPr>
                <w:rFonts w:ascii="Times New Roman" w:hAnsi="Times New Roman"/>
                <w:sz w:val="20"/>
              </w:rPr>
              <w:t>8.39</w:t>
            </w:r>
          </w:p>
        </w:tc>
        <w:tc>
          <w:tcPr>
            <w:tcW w:w="1436" w:type="dxa"/>
          </w:tcPr>
          <w:p w14:paraId="72F565A3" w14:textId="77777777" w:rsidR="00D737BB" w:rsidRPr="00D624C0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D624C0">
              <w:rPr>
                <w:rFonts w:ascii="Times New Roman" w:hAnsi="Times New Roman"/>
                <w:sz w:val="20"/>
              </w:rPr>
              <w:t>(1.07, 66.12)</w:t>
            </w:r>
          </w:p>
        </w:tc>
      </w:tr>
      <w:tr w:rsidR="00D737BB" w:rsidRPr="00342485" w14:paraId="6520C1F8" w14:textId="77777777" w:rsidTr="0083532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</w:tcPr>
          <w:p w14:paraId="4DAF6146" w14:textId="77777777" w:rsidR="00D737BB" w:rsidRPr="00342485" w:rsidRDefault="00D737BB" w:rsidP="0083532D">
            <w:pPr>
              <w:spacing w:before="2" w:after="2"/>
              <w:ind w:left="7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42485">
              <w:rPr>
                <w:rFonts w:ascii="Times New Roman" w:hAnsi="Times New Roman"/>
                <w:sz w:val="20"/>
                <w:szCs w:val="20"/>
              </w:rPr>
              <w:t>Rhabdoviridae</w:t>
            </w:r>
            <w:proofErr w:type="spellEnd"/>
          </w:p>
        </w:tc>
        <w:tc>
          <w:tcPr>
            <w:tcW w:w="1170" w:type="dxa"/>
            <w:noWrap/>
          </w:tcPr>
          <w:p w14:paraId="5C3396BD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9.20</w:t>
            </w:r>
          </w:p>
        </w:tc>
        <w:tc>
          <w:tcPr>
            <w:tcW w:w="630" w:type="dxa"/>
          </w:tcPr>
          <w:p w14:paraId="422AC878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2.39</w:t>
            </w:r>
          </w:p>
        </w:tc>
        <w:tc>
          <w:tcPr>
            <w:tcW w:w="1530" w:type="dxa"/>
            <w:noWrap/>
          </w:tcPr>
          <w:p w14:paraId="7E598E70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3.85</w:t>
            </w:r>
          </w:p>
        </w:tc>
        <w:tc>
          <w:tcPr>
            <w:tcW w:w="900" w:type="dxa"/>
            <w:noWrap/>
          </w:tcPr>
          <w:p w14:paraId="4CBA5FA3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&lt;</w:t>
            </w:r>
            <w:r w:rsidRPr="00342485">
              <w:rPr>
                <w:rFonts w:ascii="Times New Roman" w:hAnsi="Times New Roman"/>
                <w:sz w:val="20"/>
              </w:rPr>
              <w:t>0.00</w:t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02" w:type="dxa"/>
          </w:tcPr>
          <w:p w14:paraId="24F3E149" w14:textId="6C57619F" w:rsidR="00D737BB" w:rsidRPr="006A5FAC" w:rsidRDefault="006A5FAC" w:rsidP="003742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vertAlign w:val="superscript"/>
              </w:rPr>
            </w:pPr>
            <w:r w:rsidRPr="006A5FAC">
              <w:rPr>
                <w:rFonts w:ascii="Times New Roman" w:hAnsi="Times New Roman"/>
                <w:sz w:val="20"/>
                <w:szCs w:val="20"/>
              </w:rPr>
              <w:t>NA</w:t>
            </w:r>
            <w:bookmarkStart w:id="4" w:name="_Ref437253949"/>
            <w:r w:rsidR="0037420C">
              <w:rPr>
                <w:rStyle w:val="FootnoteReference"/>
                <w:rFonts w:ascii="Times New Roman" w:hAnsi="Times New Roman"/>
                <w:sz w:val="20"/>
                <w:szCs w:val="20"/>
              </w:rPr>
              <w:footnoteReference w:id="2"/>
            </w:r>
            <w:bookmarkEnd w:id="4"/>
          </w:p>
        </w:tc>
        <w:tc>
          <w:tcPr>
            <w:tcW w:w="1436" w:type="dxa"/>
          </w:tcPr>
          <w:p w14:paraId="3B1664AB" w14:textId="24E06E65" w:rsidR="00D737BB" w:rsidRPr="006A5FAC" w:rsidRDefault="006A5FAC" w:rsidP="003742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vertAlign w:val="superscript"/>
              </w:rPr>
            </w:pPr>
            <w:r w:rsidRPr="006A5FAC">
              <w:rPr>
                <w:rFonts w:ascii="Times New Roman" w:hAnsi="Times New Roman"/>
                <w:sz w:val="20"/>
                <w:szCs w:val="20"/>
              </w:rPr>
              <w:t>NA</w:t>
            </w:r>
            <w:r w:rsidR="0037420C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37420C">
              <w:rPr>
                <w:rFonts w:ascii="Times New Roman" w:hAnsi="Times New Roman"/>
                <w:sz w:val="20"/>
                <w:szCs w:val="20"/>
              </w:rPr>
              <w:instrText xml:space="preserve"> NOTEREF _Ref437253949 \f \h </w:instrText>
            </w:r>
            <w:r w:rsidR="0083532D">
              <w:rPr>
                <w:rFonts w:ascii="Times New Roman" w:hAnsi="Times New Roman"/>
                <w:sz w:val="20"/>
                <w:szCs w:val="20"/>
              </w:rPr>
              <w:instrText xml:space="preserve"> \* MERGEFORMAT </w:instrText>
            </w:r>
            <w:r w:rsidR="0037420C">
              <w:rPr>
                <w:rFonts w:ascii="Times New Roman" w:hAnsi="Times New Roman"/>
                <w:sz w:val="20"/>
                <w:szCs w:val="20"/>
              </w:rPr>
            </w:r>
            <w:r w:rsidR="0037420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37420C" w:rsidRPr="0037420C">
              <w:rPr>
                <w:rStyle w:val="FootnoteReference"/>
              </w:rPr>
              <w:t>2</w:t>
            </w:r>
            <w:r w:rsidR="0037420C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D737BB" w:rsidRPr="00342485" w14:paraId="1A2DC38C" w14:textId="77777777" w:rsidTr="0083532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</w:tcPr>
          <w:p w14:paraId="34BE3CBB" w14:textId="77777777" w:rsidR="00D737BB" w:rsidRPr="00342485" w:rsidRDefault="00D737BB" w:rsidP="0083532D">
            <w:pPr>
              <w:spacing w:before="2" w:after="2"/>
              <w:ind w:left="7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42485">
              <w:rPr>
                <w:rFonts w:ascii="Times New Roman" w:hAnsi="Times New Roman"/>
                <w:sz w:val="20"/>
                <w:szCs w:val="20"/>
              </w:rPr>
              <w:t>Togaviridae</w:t>
            </w:r>
            <w:proofErr w:type="spellEnd"/>
          </w:p>
        </w:tc>
        <w:tc>
          <w:tcPr>
            <w:tcW w:w="1170" w:type="dxa"/>
            <w:noWrap/>
          </w:tcPr>
          <w:p w14:paraId="012CB285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-0.36</w:t>
            </w:r>
          </w:p>
        </w:tc>
        <w:tc>
          <w:tcPr>
            <w:tcW w:w="630" w:type="dxa"/>
          </w:tcPr>
          <w:p w14:paraId="2AC950F7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0.63</w:t>
            </w:r>
          </w:p>
        </w:tc>
        <w:tc>
          <w:tcPr>
            <w:tcW w:w="1530" w:type="dxa"/>
            <w:noWrap/>
          </w:tcPr>
          <w:p w14:paraId="0833D380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-0.58</w:t>
            </w:r>
          </w:p>
        </w:tc>
        <w:tc>
          <w:tcPr>
            <w:tcW w:w="900" w:type="dxa"/>
            <w:noWrap/>
          </w:tcPr>
          <w:p w14:paraId="47458438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0.56</w:t>
            </w:r>
          </w:p>
        </w:tc>
        <w:tc>
          <w:tcPr>
            <w:tcW w:w="702" w:type="dxa"/>
          </w:tcPr>
          <w:p w14:paraId="50EE28B4" w14:textId="77777777" w:rsidR="00D737BB" w:rsidRPr="00D624C0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D624C0">
              <w:rPr>
                <w:rFonts w:ascii="Times New Roman" w:hAnsi="Times New Roman"/>
                <w:sz w:val="20"/>
              </w:rPr>
              <w:t>0.7</w:t>
            </w: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1436" w:type="dxa"/>
          </w:tcPr>
          <w:p w14:paraId="5B9C6724" w14:textId="77777777" w:rsidR="00D737BB" w:rsidRPr="00D624C0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D624C0">
              <w:rPr>
                <w:rFonts w:ascii="Times New Roman" w:hAnsi="Times New Roman"/>
                <w:sz w:val="20"/>
              </w:rPr>
              <w:t>(0.2</w:t>
            </w:r>
            <w:r>
              <w:rPr>
                <w:rFonts w:ascii="Times New Roman" w:hAnsi="Times New Roman"/>
                <w:sz w:val="20"/>
              </w:rPr>
              <w:t>0</w:t>
            </w:r>
            <w:r w:rsidRPr="00D624C0">
              <w:rPr>
                <w:rFonts w:ascii="Times New Roman" w:hAnsi="Times New Roman"/>
                <w:sz w:val="20"/>
              </w:rPr>
              <w:t>, 2.38)</w:t>
            </w:r>
          </w:p>
        </w:tc>
      </w:tr>
      <w:tr w:rsidR="00D737BB" w:rsidRPr="00342485" w14:paraId="4987EBFE" w14:textId="77777777" w:rsidTr="0083532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  <w:gridSpan w:val="7"/>
            <w:noWrap/>
          </w:tcPr>
          <w:p w14:paraId="68B381D0" w14:textId="77777777" w:rsidR="00D737BB" w:rsidRPr="005C0C59" w:rsidRDefault="00D737BB" w:rsidP="005D5F58">
            <w:pPr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  <w:szCs w:val="20"/>
              </w:rPr>
              <w:t>Species Order (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Reference category: </w:t>
            </w:r>
            <w:proofErr w:type="spellStart"/>
            <w:r w:rsidRPr="00342485">
              <w:rPr>
                <w:rFonts w:ascii="Times New Roman" w:hAnsi="Times New Roman"/>
                <w:sz w:val="20"/>
                <w:szCs w:val="20"/>
              </w:rPr>
              <w:t>Artiodactyla</w:t>
            </w:r>
            <w:proofErr w:type="spellEnd"/>
            <w:r w:rsidRPr="00342485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D737BB" w:rsidRPr="00342485" w14:paraId="7FD00FBF" w14:textId="77777777" w:rsidTr="0083532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</w:tcPr>
          <w:p w14:paraId="7E754A88" w14:textId="77777777" w:rsidR="00D737BB" w:rsidRPr="00342485" w:rsidRDefault="00D737BB" w:rsidP="0083532D">
            <w:pPr>
              <w:spacing w:before="2" w:after="2"/>
              <w:ind w:left="7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42485">
              <w:rPr>
                <w:rFonts w:ascii="Times New Roman" w:hAnsi="Times New Roman"/>
                <w:sz w:val="20"/>
                <w:szCs w:val="20"/>
              </w:rPr>
              <w:t>Chiroptera</w:t>
            </w:r>
            <w:proofErr w:type="spellEnd"/>
          </w:p>
        </w:tc>
        <w:tc>
          <w:tcPr>
            <w:tcW w:w="1170" w:type="dxa"/>
            <w:noWrap/>
          </w:tcPr>
          <w:p w14:paraId="74B94CBF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-6.47</w:t>
            </w:r>
          </w:p>
        </w:tc>
        <w:tc>
          <w:tcPr>
            <w:tcW w:w="630" w:type="dxa"/>
          </w:tcPr>
          <w:p w14:paraId="03C239A5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1.81</w:t>
            </w:r>
          </w:p>
        </w:tc>
        <w:tc>
          <w:tcPr>
            <w:tcW w:w="1530" w:type="dxa"/>
            <w:noWrap/>
          </w:tcPr>
          <w:p w14:paraId="4D2A24F7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-3.57</w:t>
            </w:r>
          </w:p>
        </w:tc>
        <w:tc>
          <w:tcPr>
            <w:tcW w:w="900" w:type="dxa"/>
            <w:noWrap/>
          </w:tcPr>
          <w:p w14:paraId="64D8F025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&lt;</w:t>
            </w:r>
            <w:r w:rsidRPr="00342485">
              <w:rPr>
                <w:rFonts w:ascii="Times New Roman" w:hAnsi="Times New Roman"/>
                <w:sz w:val="20"/>
              </w:rPr>
              <w:t>0.00</w:t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02" w:type="dxa"/>
          </w:tcPr>
          <w:p w14:paraId="7181A22A" w14:textId="77777777" w:rsidR="00D737BB" w:rsidRPr="005C0C59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5C0C59">
              <w:rPr>
                <w:rFonts w:ascii="Times New Roman" w:hAnsi="Times New Roman"/>
                <w:sz w:val="20"/>
              </w:rPr>
              <w:t>0</w:t>
            </w:r>
            <w:r>
              <w:rPr>
                <w:rFonts w:ascii="Times New Roman" w:hAnsi="Times New Roman"/>
                <w:sz w:val="20"/>
              </w:rPr>
              <w:t>.00</w:t>
            </w:r>
          </w:p>
        </w:tc>
        <w:tc>
          <w:tcPr>
            <w:tcW w:w="1436" w:type="dxa"/>
          </w:tcPr>
          <w:p w14:paraId="15372696" w14:textId="77777777" w:rsidR="00D737BB" w:rsidRPr="005C0C59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5C0C59">
              <w:rPr>
                <w:rFonts w:ascii="Times New Roman" w:hAnsi="Times New Roman"/>
                <w:sz w:val="20"/>
              </w:rPr>
              <w:t>(0</w:t>
            </w:r>
            <w:r>
              <w:rPr>
                <w:rFonts w:ascii="Times New Roman" w:hAnsi="Times New Roman"/>
                <w:sz w:val="20"/>
              </w:rPr>
              <w:t>.00</w:t>
            </w:r>
            <w:r w:rsidRPr="005C0C59">
              <w:rPr>
                <w:rFonts w:ascii="Times New Roman" w:hAnsi="Times New Roman"/>
                <w:sz w:val="20"/>
              </w:rPr>
              <w:t>, 0.05)</w:t>
            </w:r>
          </w:p>
        </w:tc>
      </w:tr>
      <w:tr w:rsidR="00D737BB" w:rsidRPr="00342485" w14:paraId="4C06393C" w14:textId="77777777" w:rsidTr="0083532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</w:tcPr>
          <w:p w14:paraId="6BF9089F" w14:textId="77777777" w:rsidR="00D737BB" w:rsidRPr="00342485" w:rsidRDefault="00D737BB" w:rsidP="0083532D">
            <w:pPr>
              <w:spacing w:before="2" w:after="2"/>
              <w:ind w:left="7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42485">
              <w:rPr>
                <w:rFonts w:ascii="Times New Roman" w:hAnsi="Times New Roman"/>
                <w:sz w:val="20"/>
                <w:szCs w:val="20"/>
              </w:rPr>
              <w:t>Perissodactyla</w:t>
            </w:r>
            <w:proofErr w:type="spellEnd"/>
          </w:p>
        </w:tc>
        <w:tc>
          <w:tcPr>
            <w:tcW w:w="1170" w:type="dxa"/>
            <w:noWrap/>
          </w:tcPr>
          <w:p w14:paraId="4BCCADE1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0.58</w:t>
            </w:r>
          </w:p>
        </w:tc>
        <w:tc>
          <w:tcPr>
            <w:tcW w:w="630" w:type="dxa"/>
          </w:tcPr>
          <w:p w14:paraId="06375CCB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0.76</w:t>
            </w:r>
          </w:p>
        </w:tc>
        <w:tc>
          <w:tcPr>
            <w:tcW w:w="1530" w:type="dxa"/>
            <w:noWrap/>
          </w:tcPr>
          <w:p w14:paraId="14EF993D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0.77</w:t>
            </w:r>
          </w:p>
        </w:tc>
        <w:tc>
          <w:tcPr>
            <w:tcW w:w="900" w:type="dxa"/>
            <w:noWrap/>
          </w:tcPr>
          <w:p w14:paraId="46D66332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0.44</w:t>
            </w:r>
          </w:p>
        </w:tc>
        <w:tc>
          <w:tcPr>
            <w:tcW w:w="702" w:type="dxa"/>
          </w:tcPr>
          <w:p w14:paraId="29A84B2F" w14:textId="77777777" w:rsidR="00D737BB" w:rsidRPr="005C0C59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5C0C59">
              <w:rPr>
                <w:rFonts w:ascii="Times New Roman" w:hAnsi="Times New Roman"/>
                <w:sz w:val="20"/>
              </w:rPr>
              <w:t>1.79</w:t>
            </w:r>
          </w:p>
        </w:tc>
        <w:tc>
          <w:tcPr>
            <w:tcW w:w="1436" w:type="dxa"/>
          </w:tcPr>
          <w:p w14:paraId="385911A2" w14:textId="77777777" w:rsidR="00D737BB" w:rsidRPr="005C0C59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5C0C59">
              <w:rPr>
                <w:rFonts w:ascii="Times New Roman" w:hAnsi="Times New Roman"/>
                <w:sz w:val="20"/>
              </w:rPr>
              <w:t>(0.4</w:t>
            </w:r>
            <w:r>
              <w:rPr>
                <w:rFonts w:ascii="Times New Roman" w:hAnsi="Times New Roman"/>
                <w:sz w:val="20"/>
              </w:rPr>
              <w:t>0</w:t>
            </w:r>
            <w:r w:rsidRPr="005C0C59">
              <w:rPr>
                <w:rFonts w:ascii="Times New Roman" w:hAnsi="Times New Roman"/>
                <w:sz w:val="20"/>
              </w:rPr>
              <w:t>, 8.03)</w:t>
            </w:r>
          </w:p>
        </w:tc>
      </w:tr>
      <w:tr w:rsidR="00D737BB" w:rsidRPr="00342485" w14:paraId="776C3600" w14:textId="77777777" w:rsidTr="0083532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</w:tcPr>
          <w:p w14:paraId="25CE9448" w14:textId="77777777" w:rsidR="00D737BB" w:rsidRPr="00342485" w:rsidRDefault="00D737BB" w:rsidP="0083532D">
            <w:pPr>
              <w:spacing w:before="2" w:after="2"/>
              <w:ind w:left="720"/>
              <w:rPr>
                <w:rFonts w:ascii="Times New Roman" w:hAnsi="Times New Roman"/>
                <w:sz w:val="20"/>
                <w:szCs w:val="20"/>
              </w:rPr>
            </w:pPr>
            <w:r w:rsidRPr="00342485">
              <w:rPr>
                <w:rFonts w:ascii="Times New Roman" w:hAnsi="Times New Roman"/>
                <w:sz w:val="20"/>
                <w:szCs w:val="20"/>
              </w:rPr>
              <w:t>Primates</w:t>
            </w:r>
          </w:p>
        </w:tc>
        <w:tc>
          <w:tcPr>
            <w:tcW w:w="1170" w:type="dxa"/>
            <w:noWrap/>
          </w:tcPr>
          <w:p w14:paraId="011B4DB3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-0.16</w:t>
            </w:r>
          </w:p>
        </w:tc>
        <w:tc>
          <w:tcPr>
            <w:tcW w:w="630" w:type="dxa"/>
          </w:tcPr>
          <w:p w14:paraId="0F8080B5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0.68</w:t>
            </w:r>
          </w:p>
        </w:tc>
        <w:tc>
          <w:tcPr>
            <w:tcW w:w="1530" w:type="dxa"/>
            <w:noWrap/>
          </w:tcPr>
          <w:p w14:paraId="4FD64777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-0.24</w:t>
            </w:r>
          </w:p>
        </w:tc>
        <w:tc>
          <w:tcPr>
            <w:tcW w:w="900" w:type="dxa"/>
            <w:noWrap/>
          </w:tcPr>
          <w:p w14:paraId="6A808FE9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0.81</w:t>
            </w:r>
          </w:p>
        </w:tc>
        <w:tc>
          <w:tcPr>
            <w:tcW w:w="702" w:type="dxa"/>
          </w:tcPr>
          <w:p w14:paraId="611DC08C" w14:textId="77777777" w:rsidR="00D737BB" w:rsidRPr="005C0C59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5C0C59">
              <w:rPr>
                <w:rFonts w:ascii="Times New Roman" w:hAnsi="Times New Roman"/>
                <w:sz w:val="20"/>
              </w:rPr>
              <w:t>0.85</w:t>
            </w:r>
          </w:p>
        </w:tc>
        <w:tc>
          <w:tcPr>
            <w:tcW w:w="1436" w:type="dxa"/>
          </w:tcPr>
          <w:p w14:paraId="4D70B212" w14:textId="77777777" w:rsidR="00D737BB" w:rsidRPr="005C0C59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5C0C59">
              <w:rPr>
                <w:rFonts w:ascii="Times New Roman" w:hAnsi="Times New Roman"/>
                <w:sz w:val="20"/>
              </w:rPr>
              <w:t>(0.22, 3.24)</w:t>
            </w:r>
          </w:p>
        </w:tc>
      </w:tr>
      <w:tr w:rsidR="00D737BB" w:rsidRPr="00342485" w14:paraId="2FA09DD0" w14:textId="77777777" w:rsidTr="0083532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</w:tcPr>
          <w:p w14:paraId="0D60998F" w14:textId="77777777" w:rsidR="00D737BB" w:rsidRPr="00342485" w:rsidRDefault="00D737BB" w:rsidP="0083532D">
            <w:pPr>
              <w:spacing w:before="2" w:after="2"/>
              <w:ind w:left="720"/>
              <w:rPr>
                <w:rFonts w:ascii="Times New Roman" w:hAnsi="Times New Roman"/>
                <w:sz w:val="20"/>
                <w:szCs w:val="20"/>
              </w:rPr>
            </w:pPr>
            <w:r w:rsidRPr="00342485">
              <w:rPr>
                <w:rFonts w:ascii="Times New Roman" w:hAnsi="Times New Roman"/>
                <w:sz w:val="20"/>
                <w:szCs w:val="20"/>
              </w:rPr>
              <w:t>Rodentia</w:t>
            </w:r>
          </w:p>
        </w:tc>
        <w:tc>
          <w:tcPr>
            <w:tcW w:w="1170" w:type="dxa"/>
            <w:noWrap/>
          </w:tcPr>
          <w:p w14:paraId="4DEFCAA8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-1.12</w:t>
            </w:r>
          </w:p>
        </w:tc>
        <w:tc>
          <w:tcPr>
            <w:tcW w:w="630" w:type="dxa"/>
          </w:tcPr>
          <w:p w14:paraId="033E625B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0.67</w:t>
            </w:r>
          </w:p>
        </w:tc>
        <w:tc>
          <w:tcPr>
            <w:tcW w:w="1530" w:type="dxa"/>
            <w:noWrap/>
          </w:tcPr>
          <w:p w14:paraId="0B4FEFF0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-1.66</w:t>
            </w:r>
          </w:p>
        </w:tc>
        <w:tc>
          <w:tcPr>
            <w:tcW w:w="900" w:type="dxa"/>
            <w:noWrap/>
          </w:tcPr>
          <w:p w14:paraId="14B48A7B" w14:textId="77777777" w:rsidR="00D737BB" w:rsidRPr="00342485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342485">
              <w:rPr>
                <w:rFonts w:ascii="Times New Roman" w:hAnsi="Times New Roman"/>
                <w:sz w:val="20"/>
              </w:rPr>
              <w:t>0.10</w:t>
            </w:r>
          </w:p>
        </w:tc>
        <w:tc>
          <w:tcPr>
            <w:tcW w:w="702" w:type="dxa"/>
          </w:tcPr>
          <w:p w14:paraId="6D31554E" w14:textId="77777777" w:rsidR="00D737BB" w:rsidRPr="005C0C59" w:rsidRDefault="00D737BB" w:rsidP="005D5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5C0C59">
              <w:rPr>
                <w:rFonts w:ascii="Times New Roman" w:hAnsi="Times New Roman"/>
                <w:sz w:val="20"/>
              </w:rPr>
              <w:t>0.33</w:t>
            </w:r>
          </w:p>
        </w:tc>
        <w:tc>
          <w:tcPr>
            <w:tcW w:w="1436" w:type="dxa"/>
          </w:tcPr>
          <w:p w14:paraId="18A290FB" w14:textId="77777777" w:rsidR="00D737BB" w:rsidRPr="005C0C59" w:rsidRDefault="00D737BB" w:rsidP="005D5F5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5C0C59">
              <w:rPr>
                <w:rFonts w:ascii="Times New Roman" w:hAnsi="Times New Roman"/>
                <w:sz w:val="20"/>
              </w:rPr>
              <w:t>(0.09, 1.22)</w:t>
            </w:r>
          </w:p>
        </w:tc>
      </w:tr>
    </w:tbl>
    <w:p w14:paraId="16C96D52" w14:textId="77777777" w:rsidR="006A5FAC" w:rsidRDefault="006A5FAC" w:rsidP="00D737BB">
      <w:pPr>
        <w:rPr>
          <w:rFonts w:ascii="Times New Roman" w:hAnsi="Times New Roman"/>
          <w:sz w:val="20"/>
        </w:rPr>
      </w:pPr>
    </w:p>
    <w:p w14:paraId="334FE2DC" w14:textId="77777777" w:rsidR="006A5FAC" w:rsidRDefault="00D737BB" w:rsidP="006A5FAC">
      <w:pPr>
        <w:keepNext/>
      </w:pPr>
      <w:r>
        <w:rPr>
          <w:rFonts w:ascii="Times New Roman" w:hAnsi="Times New Roman"/>
          <w:b/>
          <w:noProof/>
          <w:lang w:val="en-GB" w:eastAsia="en-GB"/>
        </w:rPr>
        <w:drawing>
          <wp:inline distT="0" distB="0" distL="0" distR="0" wp14:anchorId="7E74E4C2" wp14:editId="6578EEFE">
            <wp:extent cx="5939155" cy="1946275"/>
            <wp:effectExtent l="0" t="0" r="4445" b="9525"/>
            <wp:docPr id="6" name="Picture 6" descr="figures/Sli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s/Slid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9DAC" w14:textId="2B7C6A02" w:rsidR="00A96745" w:rsidRDefault="006A5FAC" w:rsidP="000C69A0">
      <w:pPr>
        <w:pStyle w:val="Caption"/>
      </w:pPr>
      <w:bookmarkStart w:id="5" w:name="_Ref434410860"/>
      <w:r>
        <w:t xml:space="preserve">Figure </w:t>
      </w:r>
      <w:r w:rsidR="000B4081">
        <w:rPr>
          <w:noProof/>
        </w:rPr>
        <w:fldChar w:fldCharType="begin"/>
      </w:r>
      <w:r w:rsidR="000B4081">
        <w:rPr>
          <w:noProof/>
        </w:rPr>
        <w:instrText xml:space="preserve"> SEQ Figure \* ARABIC </w:instrText>
      </w:r>
      <w:r w:rsidR="000B4081">
        <w:rPr>
          <w:noProof/>
        </w:rPr>
        <w:fldChar w:fldCharType="separate"/>
      </w:r>
      <w:r w:rsidR="00616818">
        <w:rPr>
          <w:noProof/>
        </w:rPr>
        <w:t>2</w:t>
      </w:r>
      <w:r w:rsidR="000B4081">
        <w:rPr>
          <w:noProof/>
        </w:rPr>
        <w:fldChar w:fldCharType="end"/>
      </w:r>
      <w:bookmarkEnd w:id="5"/>
      <w:r>
        <w:t xml:space="preserve">. </w:t>
      </w:r>
    </w:p>
    <w:p w14:paraId="06B4740E" w14:textId="77777777" w:rsidR="00C13C0A" w:rsidRPr="000A40DB" w:rsidRDefault="00C13C0A" w:rsidP="000A40DB"/>
    <w:p w14:paraId="59DBDB63" w14:textId="132D91A2" w:rsidR="00C0289C" w:rsidRDefault="00C0289C" w:rsidP="00143AFF">
      <w:pPr>
        <w:spacing w:after="240"/>
      </w:pPr>
      <w:bookmarkStart w:id="6" w:name="_GoBack"/>
      <w:bookmarkEnd w:id="6"/>
    </w:p>
    <w:p w14:paraId="6781BD9B" w14:textId="77777777" w:rsidR="00D737BB" w:rsidRDefault="00D737BB" w:rsidP="00D737BB"/>
    <w:p w14:paraId="7753C310" w14:textId="77777777" w:rsidR="00D737BB" w:rsidRDefault="00D737BB" w:rsidP="00D737BB"/>
    <w:p w14:paraId="636F4242" w14:textId="77777777" w:rsidR="00D737BB" w:rsidRDefault="00D737BB"/>
    <w:sectPr w:rsidR="00D737BB" w:rsidSect="003C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6FE68" w14:textId="77777777" w:rsidR="000B4081" w:rsidRDefault="000B4081" w:rsidP="006F32AE">
      <w:r>
        <w:separator/>
      </w:r>
    </w:p>
  </w:endnote>
  <w:endnote w:type="continuationSeparator" w:id="0">
    <w:p w14:paraId="662CE304" w14:textId="77777777" w:rsidR="000B4081" w:rsidRDefault="000B4081" w:rsidP="006F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3E196" w14:textId="77777777" w:rsidR="000B4081" w:rsidRDefault="000B4081" w:rsidP="006F32AE">
      <w:r>
        <w:separator/>
      </w:r>
    </w:p>
  </w:footnote>
  <w:footnote w:type="continuationSeparator" w:id="0">
    <w:p w14:paraId="44A8A5E1" w14:textId="77777777" w:rsidR="000B4081" w:rsidRDefault="000B4081" w:rsidP="006F32AE">
      <w:r>
        <w:continuationSeparator/>
      </w:r>
    </w:p>
  </w:footnote>
  <w:footnote w:id="1">
    <w:p w14:paraId="053628A9" w14:textId="7E32E5B8" w:rsidR="00CA5117" w:rsidRDefault="00CA5117">
      <w:pPr>
        <w:pStyle w:val="FootnoteText"/>
      </w:pPr>
      <w:r>
        <w:rPr>
          <w:rStyle w:val="FootnoteReference"/>
        </w:rPr>
        <w:footnoteRef/>
      </w:r>
      <w:r w:rsidRPr="006A5FAC">
        <w:t>Virus and host reference groups were selected as those for which sample size was sufficiently large and symp</w:t>
      </w:r>
      <w:r w:rsidR="00143AFF">
        <w:t xml:space="preserve">tomatic infection was moderate </w:t>
      </w:r>
      <w:r>
        <w:t>.</w:t>
      </w:r>
    </w:p>
  </w:footnote>
  <w:footnote w:id="2">
    <w:p w14:paraId="6F490DF7" w14:textId="041E467D" w:rsidR="00CA5117" w:rsidRDefault="00CA5117" w:rsidP="0037420C">
      <w:r>
        <w:rPr>
          <w:rStyle w:val="FootnoteReference"/>
        </w:rPr>
        <w:footnoteRef/>
      </w:r>
      <w:r w:rsidRPr="006A5FAC">
        <w:rPr>
          <w:szCs w:val="20"/>
        </w:rPr>
        <w:t>All host–virus pairs were symptomatic.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E85"/>
    <w:multiLevelType w:val="hybridMultilevel"/>
    <w:tmpl w:val="A6A2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14358"/>
    <w:multiLevelType w:val="hybridMultilevel"/>
    <w:tmpl w:val="A674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611B"/>
    <w:multiLevelType w:val="hybridMultilevel"/>
    <w:tmpl w:val="048A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D10CB"/>
    <w:multiLevelType w:val="hybridMultilevel"/>
    <w:tmpl w:val="C1624B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4D026F"/>
    <w:multiLevelType w:val="hybridMultilevel"/>
    <w:tmpl w:val="1260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52B05"/>
    <w:multiLevelType w:val="hybridMultilevel"/>
    <w:tmpl w:val="418A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93516"/>
    <w:multiLevelType w:val="hybridMultilevel"/>
    <w:tmpl w:val="ADE01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B478A"/>
    <w:multiLevelType w:val="hybridMultilevel"/>
    <w:tmpl w:val="8886E652"/>
    <w:lvl w:ilvl="0" w:tplc="0A303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F6532"/>
    <w:multiLevelType w:val="hybridMultilevel"/>
    <w:tmpl w:val="F296FA1C"/>
    <w:lvl w:ilvl="0" w:tplc="0A303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740A"/>
    <w:multiLevelType w:val="hybridMultilevel"/>
    <w:tmpl w:val="D9401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E2298"/>
    <w:multiLevelType w:val="hybridMultilevel"/>
    <w:tmpl w:val="BC90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35A4C"/>
    <w:multiLevelType w:val="hybridMultilevel"/>
    <w:tmpl w:val="906A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71EEC"/>
    <w:multiLevelType w:val="hybridMultilevel"/>
    <w:tmpl w:val="1324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D272B"/>
    <w:multiLevelType w:val="hybridMultilevel"/>
    <w:tmpl w:val="D14AA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  <w:num w:numId="11">
    <w:abstractNumId w:val="13"/>
  </w:num>
  <w:num w:numId="12">
    <w:abstractNumId w:val="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7BB"/>
    <w:rsid w:val="000238C8"/>
    <w:rsid w:val="00031D99"/>
    <w:rsid w:val="000359D6"/>
    <w:rsid w:val="000369EF"/>
    <w:rsid w:val="00037989"/>
    <w:rsid w:val="000458E8"/>
    <w:rsid w:val="000711E8"/>
    <w:rsid w:val="00071582"/>
    <w:rsid w:val="00083F69"/>
    <w:rsid w:val="000914E5"/>
    <w:rsid w:val="000929EE"/>
    <w:rsid w:val="00096A64"/>
    <w:rsid w:val="000A094B"/>
    <w:rsid w:val="000A40DB"/>
    <w:rsid w:val="000A6982"/>
    <w:rsid w:val="000B113C"/>
    <w:rsid w:val="000B32A3"/>
    <w:rsid w:val="000B4081"/>
    <w:rsid w:val="000C69A0"/>
    <w:rsid w:val="000D3FD7"/>
    <w:rsid w:val="000E34BB"/>
    <w:rsid w:val="000F3CCD"/>
    <w:rsid w:val="0012011D"/>
    <w:rsid w:val="0013519A"/>
    <w:rsid w:val="00143AFF"/>
    <w:rsid w:val="00146684"/>
    <w:rsid w:val="00153448"/>
    <w:rsid w:val="00153C64"/>
    <w:rsid w:val="0015441C"/>
    <w:rsid w:val="001567DD"/>
    <w:rsid w:val="00161D01"/>
    <w:rsid w:val="00174FA5"/>
    <w:rsid w:val="00180835"/>
    <w:rsid w:val="00181F10"/>
    <w:rsid w:val="0018449F"/>
    <w:rsid w:val="00190C9B"/>
    <w:rsid w:val="00192E5D"/>
    <w:rsid w:val="001A2DC9"/>
    <w:rsid w:val="001D21B7"/>
    <w:rsid w:val="001F4C24"/>
    <w:rsid w:val="00201E7C"/>
    <w:rsid w:val="00207E49"/>
    <w:rsid w:val="0023481B"/>
    <w:rsid w:val="00235DF5"/>
    <w:rsid w:val="002666D1"/>
    <w:rsid w:val="00272EFB"/>
    <w:rsid w:val="002911F0"/>
    <w:rsid w:val="002A1D3B"/>
    <w:rsid w:val="002C5112"/>
    <w:rsid w:val="002C7723"/>
    <w:rsid w:val="002D1F2E"/>
    <w:rsid w:val="002D6EE7"/>
    <w:rsid w:val="002D7949"/>
    <w:rsid w:val="002E1B47"/>
    <w:rsid w:val="003062CE"/>
    <w:rsid w:val="00312924"/>
    <w:rsid w:val="00313C13"/>
    <w:rsid w:val="00345151"/>
    <w:rsid w:val="00345B9F"/>
    <w:rsid w:val="00351E17"/>
    <w:rsid w:val="00366D94"/>
    <w:rsid w:val="0037119E"/>
    <w:rsid w:val="0037420C"/>
    <w:rsid w:val="00374A6E"/>
    <w:rsid w:val="00382848"/>
    <w:rsid w:val="00391CFE"/>
    <w:rsid w:val="00392FA1"/>
    <w:rsid w:val="003B1311"/>
    <w:rsid w:val="003B4759"/>
    <w:rsid w:val="003C1F6E"/>
    <w:rsid w:val="003C5D0E"/>
    <w:rsid w:val="003C6A67"/>
    <w:rsid w:val="003E5BEB"/>
    <w:rsid w:val="003F1265"/>
    <w:rsid w:val="003F4163"/>
    <w:rsid w:val="00450D2D"/>
    <w:rsid w:val="004622D2"/>
    <w:rsid w:val="004626D7"/>
    <w:rsid w:val="004A1798"/>
    <w:rsid w:val="004C109D"/>
    <w:rsid w:val="004C3BD8"/>
    <w:rsid w:val="004D124A"/>
    <w:rsid w:val="004F5A6D"/>
    <w:rsid w:val="004F71C3"/>
    <w:rsid w:val="005241E3"/>
    <w:rsid w:val="00540BC2"/>
    <w:rsid w:val="005529A9"/>
    <w:rsid w:val="00560E5B"/>
    <w:rsid w:val="00564116"/>
    <w:rsid w:val="00570822"/>
    <w:rsid w:val="005832D1"/>
    <w:rsid w:val="0058682E"/>
    <w:rsid w:val="005A33E2"/>
    <w:rsid w:val="005B2861"/>
    <w:rsid w:val="005B526C"/>
    <w:rsid w:val="005B6EE3"/>
    <w:rsid w:val="005C07B8"/>
    <w:rsid w:val="005C68EC"/>
    <w:rsid w:val="005D5F58"/>
    <w:rsid w:val="005E0941"/>
    <w:rsid w:val="005E653D"/>
    <w:rsid w:val="005F106D"/>
    <w:rsid w:val="00616818"/>
    <w:rsid w:val="00622D59"/>
    <w:rsid w:val="00631C86"/>
    <w:rsid w:val="00667537"/>
    <w:rsid w:val="00685073"/>
    <w:rsid w:val="00691C4D"/>
    <w:rsid w:val="006A1317"/>
    <w:rsid w:val="006A5FAC"/>
    <w:rsid w:val="006B73A5"/>
    <w:rsid w:val="006D1036"/>
    <w:rsid w:val="006F32AE"/>
    <w:rsid w:val="007032C7"/>
    <w:rsid w:val="007106BA"/>
    <w:rsid w:val="00731B27"/>
    <w:rsid w:val="00734183"/>
    <w:rsid w:val="00736B5E"/>
    <w:rsid w:val="0074611B"/>
    <w:rsid w:val="007476B9"/>
    <w:rsid w:val="00760BF7"/>
    <w:rsid w:val="00764FCE"/>
    <w:rsid w:val="007801F2"/>
    <w:rsid w:val="00784D63"/>
    <w:rsid w:val="007865A5"/>
    <w:rsid w:val="00790767"/>
    <w:rsid w:val="00794DEA"/>
    <w:rsid w:val="007A21E2"/>
    <w:rsid w:val="007A422F"/>
    <w:rsid w:val="007D3A08"/>
    <w:rsid w:val="007E01F8"/>
    <w:rsid w:val="007E07DF"/>
    <w:rsid w:val="007E6A42"/>
    <w:rsid w:val="007F0CFE"/>
    <w:rsid w:val="007F742B"/>
    <w:rsid w:val="00804101"/>
    <w:rsid w:val="00806B2E"/>
    <w:rsid w:val="0081319F"/>
    <w:rsid w:val="0083532D"/>
    <w:rsid w:val="00835BA7"/>
    <w:rsid w:val="00852C76"/>
    <w:rsid w:val="00852E7A"/>
    <w:rsid w:val="0086478C"/>
    <w:rsid w:val="0086745F"/>
    <w:rsid w:val="008852D3"/>
    <w:rsid w:val="008945F4"/>
    <w:rsid w:val="008B0B31"/>
    <w:rsid w:val="008C3F2A"/>
    <w:rsid w:val="008C6587"/>
    <w:rsid w:val="008D3475"/>
    <w:rsid w:val="008D531F"/>
    <w:rsid w:val="008D73C0"/>
    <w:rsid w:val="008D7DD7"/>
    <w:rsid w:val="008E23B8"/>
    <w:rsid w:val="008E7B98"/>
    <w:rsid w:val="008F6357"/>
    <w:rsid w:val="0090286D"/>
    <w:rsid w:val="009158AB"/>
    <w:rsid w:val="00945B30"/>
    <w:rsid w:val="0096566C"/>
    <w:rsid w:val="00974B7B"/>
    <w:rsid w:val="00976EB9"/>
    <w:rsid w:val="009A111E"/>
    <w:rsid w:val="009A6573"/>
    <w:rsid w:val="009B5011"/>
    <w:rsid w:val="009C494B"/>
    <w:rsid w:val="009D1AA2"/>
    <w:rsid w:val="009D2C9F"/>
    <w:rsid w:val="009F756F"/>
    <w:rsid w:val="00A020FD"/>
    <w:rsid w:val="00A024A3"/>
    <w:rsid w:val="00A02A6D"/>
    <w:rsid w:val="00A03D91"/>
    <w:rsid w:val="00A065BB"/>
    <w:rsid w:val="00A1419E"/>
    <w:rsid w:val="00A14E16"/>
    <w:rsid w:val="00A221F4"/>
    <w:rsid w:val="00A617F8"/>
    <w:rsid w:val="00A66796"/>
    <w:rsid w:val="00A759AC"/>
    <w:rsid w:val="00A82DC9"/>
    <w:rsid w:val="00A90B7F"/>
    <w:rsid w:val="00A96745"/>
    <w:rsid w:val="00AA34EC"/>
    <w:rsid w:val="00AA713D"/>
    <w:rsid w:val="00AC4FC2"/>
    <w:rsid w:val="00AC5A09"/>
    <w:rsid w:val="00AE6B82"/>
    <w:rsid w:val="00AF3CE4"/>
    <w:rsid w:val="00AF5458"/>
    <w:rsid w:val="00AF6E75"/>
    <w:rsid w:val="00B273F4"/>
    <w:rsid w:val="00B31B0B"/>
    <w:rsid w:val="00B358A1"/>
    <w:rsid w:val="00B619EE"/>
    <w:rsid w:val="00B63DBE"/>
    <w:rsid w:val="00B70D4F"/>
    <w:rsid w:val="00B841E7"/>
    <w:rsid w:val="00B9296D"/>
    <w:rsid w:val="00B934DC"/>
    <w:rsid w:val="00B95C41"/>
    <w:rsid w:val="00BB4D89"/>
    <w:rsid w:val="00BC45C8"/>
    <w:rsid w:val="00BC4CBF"/>
    <w:rsid w:val="00BC6DF0"/>
    <w:rsid w:val="00BE211D"/>
    <w:rsid w:val="00BE2314"/>
    <w:rsid w:val="00BE775E"/>
    <w:rsid w:val="00C00D03"/>
    <w:rsid w:val="00C0220E"/>
    <w:rsid w:val="00C0289C"/>
    <w:rsid w:val="00C13C0A"/>
    <w:rsid w:val="00C14BDA"/>
    <w:rsid w:val="00C24E9F"/>
    <w:rsid w:val="00C265B0"/>
    <w:rsid w:val="00C35CC2"/>
    <w:rsid w:val="00C67590"/>
    <w:rsid w:val="00C9015E"/>
    <w:rsid w:val="00C933C6"/>
    <w:rsid w:val="00CA301E"/>
    <w:rsid w:val="00CA5117"/>
    <w:rsid w:val="00CC2D07"/>
    <w:rsid w:val="00CC3969"/>
    <w:rsid w:val="00CC4C18"/>
    <w:rsid w:val="00CD4B05"/>
    <w:rsid w:val="00CD6C5E"/>
    <w:rsid w:val="00CE1070"/>
    <w:rsid w:val="00CE16C7"/>
    <w:rsid w:val="00CE2C21"/>
    <w:rsid w:val="00CE47A7"/>
    <w:rsid w:val="00D52A6B"/>
    <w:rsid w:val="00D53C79"/>
    <w:rsid w:val="00D61947"/>
    <w:rsid w:val="00D737BB"/>
    <w:rsid w:val="00DA02AB"/>
    <w:rsid w:val="00DB0385"/>
    <w:rsid w:val="00DB4E49"/>
    <w:rsid w:val="00DC2453"/>
    <w:rsid w:val="00DC3340"/>
    <w:rsid w:val="00DD2ADD"/>
    <w:rsid w:val="00DF054A"/>
    <w:rsid w:val="00E207CD"/>
    <w:rsid w:val="00E261BE"/>
    <w:rsid w:val="00E64A20"/>
    <w:rsid w:val="00E65071"/>
    <w:rsid w:val="00E7190D"/>
    <w:rsid w:val="00E81171"/>
    <w:rsid w:val="00E84312"/>
    <w:rsid w:val="00EB5BEF"/>
    <w:rsid w:val="00ED005F"/>
    <w:rsid w:val="00ED5521"/>
    <w:rsid w:val="00ED6FB4"/>
    <w:rsid w:val="00EE42B4"/>
    <w:rsid w:val="00EF4963"/>
    <w:rsid w:val="00F07727"/>
    <w:rsid w:val="00F13E53"/>
    <w:rsid w:val="00F21BE0"/>
    <w:rsid w:val="00F56297"/>
    <w:rsid w:val="00F56632"/>
    <w:rsid w:val="00F7658F"/>
    <w:rsid w:val="00F8333E"/>
    <w:rsid w:val="00F844B5"/>
    <w:rsid w:val="00F97A4E"/>
    <w:rsid w:val="00FA17A2"/>
    <w:rsid w:val="00FB0DD7"/>
    <w:rsid w:val="00FB0EFC"/>
    <w:rsid w:val="00FD08AA"/>
    <w:rsid w:val="00FD19E3"/>
    <w:rsid w:val="00FE64ED"/>
    <w:rsid w:val="00FE7A2D"/>
    <w:rsid w:val="00FF1CE7"/>
    <w:rsid w:val="00F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06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3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C4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91C4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91C4D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0289C"/>
  </w:style>
  <w:style w:type="character" w:styleId="FollowedHyperlink">
    <w:name w:val="FollowedHyperlink"/>
    <w:basedOn w:val="DefaultParagraphFont"/>
    <w:uiPriority w:val="99"/>
    <w:semiHidden/>
    <w:unhideWhenUsed/>
    <w:rsid w:val="00ED005F"/>
    <w:rPr>
      <w:color w:val="954F72" w:themeColor="followedHyperlink"/>
      <w:u w:val="single"/>
    </w:rPr>
  </w:style>
  <w:style w:type="paragraph" w:customStyle="1" w:styleId="SourceCode">
    <w:name w:val="Source Code"/>
    <w:basedOn w:val="Normal"/>
    <w:qFormat/>
    <w:rsid w:val="00C13C0A"/>
    <w:rPr>
      <w:sz w:val="20"/>
    </w:rPr>
  </w:style>
  <w:style w:type="character" w:customStyle="1" w:styleId="VerbatimChar">
    <w:name w:val="Verbatim Char"/>
    <w:basedOn w:val="DefaultParagraphFont"/>
    <w:uiPriority w:val="1"/>
    <w:qFormat/>
    <w:rsid w:val="00351E17"/>
    <w:rPr>
      <w:rFonts w:ascii="Monaco" w:hAnsi="Monaco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D10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036"/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unhideWhenUsed/>
    <w:rsid w:val="006F32AE"/>
  </w:style>
  <w:style w:type="character" w:customStyle="1" w:styleId="FootnoteTextChar">
    <w:name w:val="Footnote Text Char"/>
    <w:basedOn w:val="DefaultParagraphFont"/>
    <w:link w:val="FootnoteText"/>
    <w:uiPriority w:val="99"/>
    <w:rsid w:val="006F32AE"/>
  </w:style>
  <w:style w:type="character" w:styleId="FootnoteReference">
    <w:name w:val="footnote reference"/>
    <w:basedOn w:val="DefaultParagraphFont"/>
    <w:uiPriority w:val="99"/>
    <w:unhideWhenUsed/>
    <w:rsid w:val="006F32AE"/>
    <w:rPr>
      <w:vertAlign w:val="superscript"/>
    </w:rPr>
  </w:style>
  <w:style w:type="table" w:styleId="GridTable5Dark-Accent3">
    <w:name w:val="Grid Table 5 Dark Accent 3"/>
    <w:basedOn w:val="TableNormal"/>
    <w:uiPriority w:val="50"/>
    <w:rsid w:val="008353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E16C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16C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32E9AB-CDC8-3244-9DB2-1809EC66EF02}" type="doc">
      <dgm:prSet loTypeId="urn:microsoft.com/office/officeart/2008/layout/PictureGrid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3255D1-9644-3D40-8845-8FA702F1DAF8}">
      <dgm:prSet/>
      <dgm:spPr/>
      <dgm:t>
        <a:bodyPr/>
        <a:lstStyle/>
        <a:p>
          <a:r>
            <a:rPr lang="en-GB"/>
            <a:t>A</a:t>
          </a:r>
        </a:p>
      </dgm:t>
    </dgm:pt>
    <dgm:pt modelId="{B6BE9AB9-997C-9848-8685-75509959C6A8}" type="parTrans" cxnId="{884E944C-68D6-3048-A2B1-4963F681972B}">
      <dgm:prSet/>
      <dgm:spPr/>
      <dgm:t>
        <a:bodyPr/>
        <a:lstStyle/>
        <a:p>
          <a:endParaRPr lang="en-US"/>
        </a:p>
      </dgm:t>
    </dgm:pt>
    <dgm:pt modelId="{0A017CB9-780B-AA42-BC86-E7653B8D4C4F}" type="sibTrans" cxnId="{884E944C-68D6-3048-A2B1-4963F681972B}">
      <dgm:prSet/>
      <dgm:spPr/>
      <dgm:t>
        <a:bodyPr/>
        <a:lstStyle/>
        <a:p>
          <a:endParaRPr lang="en-US"/>
        </a:p>
      </dgm:t>
    </dgm:pt>
    <dgm:pt modelId="{BBD2BE1F-08FA-864F-B5F3-EEDB7EBD1650}">
      <dgm:prSet/>
      <dgm:spPr/>
      <dgm:t>
        <a:bodyPr/>
        <a:lstStyle/>
        <a:p>
          <a:r>
            <a:rPr lang="en-GB"/>
            <a:t>B</a:t>
          </a:r>
        </a:p>
      </dgm:t>
    </dgm:pt>
    <dgm:pt modelId="{3E6A7217-BE85-6A42-8AB8-D66D6F03F88F}" type="parTrans" cxnId="{88C36634-D1ED-EB41-B6C9-2FDD8186C1BE}">
      <dgm:prSet/>
      <dgm:spPr/>
      <dgm:t>
        <a:bodyPr/>
        <a:lstStyle/>
        <a:p>
          <a:endParaRPr lang="en-US"/>
        </a:p>
      </dgm:t>
    </dgm:pt>
    <dgm:pt modelId="{E76ABE59-DC17-224B-9A9F-7BB95BA33D22}" type="sibTrans" cxnId="{88C36634-D1ED-EB41-B6C9-2FDD8186C1BE}">
      <dgm:prSet/>
      <dgm:spPr/>
      <dgm:t>
        <a:bodyPr/>
        <a:lstStyle/>
        <a:p>
          <a:endParaRPr lang="en-US"/>
        </a:p>
      </dgm:t>
    </dgm:pt>
    <dgm:pt modelId="{C0EC696D-8090-C843-98D7-D5330AE03F35}">
      <dgm:prSet/>
      <dgm:spPr/>
      <dgm:t>
        <a:bodyPr/>
        <a:lstStyle/>
        <a:p>
          <a:r>
            <a:rPr lang="en-GB"/>
            <a:t>C</a:t>
          </a:r>
        </a:p>
      </dgm:t>
    </dgm:pt>
    <dgm:pt modelId="{E1C4EEE5-F8A9-D74F-980E-578136DA01FF}" type="parTrans" cxnId="{F5C08D1A-98BD-F142-90D2-7078F172538C}">
      <dgm:prSet/>
      <dgm:spPr/>
      <dgm:t>
        <a:bodyPr/>
        <a:lstStyle/>
        <a:p>
          <a:endParaRPr lang="en-US"/>
        </a:p>
      </dgm:t>
    </dgm:pt>
    <dgm:pt modelId="{76407C53-1433-634F-8DA3-B4A6B67AFAF8}" type="sibTrans" cxnId="{F5C08D1A-98BD-F142-90D2-7078F172538C}">
      <dgm:prSet/>
      <dgm:spPr/>
      <dgm:t>
        <a:bodyPr/>
        <a:lstStyle/>
        <a:p>
          <a:endParaRPr lang="en-US"/>
        </a:p>
      </dgm:t>
    </dgm:pt>
    <dgm:pt modelId="{A9498E7B-0042-EE49-A461-7C8041D1FCF2}" type="pres">
      <dgm:prSet presAssocID="{E432E9AB-CDC8-3244-9DB2-1809EC66EF02}" presName="Name0" presStyleCnt="0">
        <dgm:presLayoutVars>
          <dgm:dir/>
        </dgm:presLayoutVars>
      </dgm:prSet>
      <dgm:spPr/>
    </dgm:pt>
    <dgm:pt modelId="{6A468B9C-8EBC-8940-B38F-578D009D2230}" type="pres">
      <dgm:prSet presAssocID="{133255D1-9644-3D40-8845-8FA702F1DAF8}" presName="composite" presStyleCnt="0"/>
      <dgm:spPr/>
    </dgm:pt>
    <dgm:pt modelId="{70B55A73-18BE-4F40-A9B3-E04360868BBE}" type="pres">
      <dgm:prSet presAssocID="{133255D1-9644-3D40-8845-8FA702F1DAF8}" presName="rect2" presStyleLbl="revTx" presStyleIdx="0" presStyleCnt="3" custScaleX="68302" custScaleY="68302" custLinFactNeighborY="22212">
        <dgm:presLayoutVars>
          <dgm:bulletEnabled val="1"/>
        </dgm:presLayoutVars>
      </dgm:prSet>
      <dgm:spPr/>
    </dgm:pt>
    <dgm:pt modelId="{76A2C008-6878-8645-9B5C-727AAADC1574}" type="pres">
      <dgm:prSet presAssocID="{133255D1-9644-3D40-8845-8FA702F1DAF8}" presName="rect1" presStyleLbl="alignImgPlace1" presStyleIdx="0" presStyleCnt="3" custScaleX="110000" custScaleY="110000"/>
      <dgm:spPr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3732" b="3732"/>
          </a:stretch>
        </a:blipFill>
      </dgm:spPr>
    </dgm:pt>
    <dgm:pt modelId="{8B661495-7BAD-C440-AAFD-B2C926977047}" type="pres">
      <dgm:prSet presAssocID="{0A017CB9-780B-AA42-BC86-E7653B8D4C4F}" presName="sibTrans" presStyleCnt="0"/>
      <dgm:spPr/>
    </dgm:pt>
    <dgm:pt modelId="{BF36BCEC-FC4D-7541-BE50-8FF834BDFE7B}" type="pres">
      <dgm:prSet presAssocID="{BBD2BE1F-08FA-864F-B5F3-EEDB7EBD1650}" presName="composite" presStyleCnt="0"/>
      <dgm:spPr/>
    </dgm:pt>
    <dgm:pt modelId="{F52C9278-8022-7946-8C31-BDADD908F739}" type="pres">
      <dgm:prSet presAssocID="{BBD2BE1F-08FA-864F-B5F3-EEDB7EBD1650}" presName="rect2" presStyleLbl="revTx" presStyleIdx="1" presStyleCnt="3">
        <dgm:presLayoutVars>
          <dgm:bulletEnabled val="1"/>
        </dgm:presLayoutVars>
      </dgm:prSet>
      <dgm:spPr/>
    </dgm:pt>
    <dgm:pt modelId="{FF562204-0237-5645-BE79-D2147053BDC8}" type="pres">
      <dgm:prSet presAssocID="{BBD2BE1F-08FA-864F-B5F3-EEDB7EBD1650}" presName="rect1" presStyleLbl="alignImgPlace1" presStyleIdx="1" presStyleCnt="3" custScaleX="110000" custScaleY="110000"/>
      <dgm:spPr>
        <a:blipFill dpi="0"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5469" b="5469"/>
          </a:stretch>
        </a:blipFill>
      </dgm:spPr>
    </dgm:pt>
    <dgm:pt modelId="{0B170C60-34F8-164F-A2C9-2AA33252AC24}" type="pres">
      <dgm:prSet presAssocID="{E76ABE59-DC17-224B-9A9F-7BB95BA33D22}" presName="sibTrans" presStyleCnt="0"/>
      <dgm:spPr/>
    </dgm:pt>
    <dgm:pt modelId="{EC1FCE4A-0233-9546-A850-65960FC205E7}" type="pres">
      <dgm:prSet presAssocID="{C0EC696D-8090-C843-98D7-D5330AE03F35}" presName="composite" presStyleCnt="0"/>
      <dgm:spPr/>
    </dgm:pt>
    <dgm:pt modelId="{4C104AD4-5AD2-3246-8541-80055C59BDB2}" type="pres">
      <dgm:prSet presAssocID="{C0EC696D-8090-C843-98D7-D5330AE03F35}" presName="rect2" presStyleLbl="revTx" presStyleIdx="2" presStyleCnt="3">
        <dgm:presLayoutVars>
          <dgm:bulletEnabled val="1"/>
        </dgm:presLayoutVars>
      </dgm:prSet>
      <dgm:spPr/>
    </dgm:pt>
    <dgm:pt modelId="{DACF2271-9829-1D4F-934B-2E2FFF4E1818}" type="pres">
      <dgm:prSet presAssocID="{C0EC696D-8090-C843-98D7-D5330AE03F35}" presName="rect1" presStyleLbl="alignImgPlace1" presStyleIdx="2" presStyleCnt="3" custScaleX="110000" custScaleY="110000"/>
      <dgm:spPr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0306" b="10306"/>
          </a:stretch>
        </a:blipFill>
      </dgm:spPr>
    </dgm:pt>
  </dgm:ptLst>
  <dgm:cxnLst>
    <dgm:cxn modelId="{2D0FD109-0038-5B48-B0C7-B28C29A988D7}" type="presOf" srcId="{E432E9AB-CDC8-3244-9DB2-1809EC66EF02}" destId="{A9498E7B-0042-EE49-A461-7C8041D1FCF2}" srcOrd="0" destOrd="0" presId="urn:microsoft.com/office/officeart/2008/layout/PictureGrid"/>
    <dgm:cxn modelId="{F5C08D1A-98BD-F142-90D2-7078F172538C}" srcId="{E432E9AB-CDC8-3244-9DB2-1809EC66EF02}" destId="{C0EC696D-8090-C843-98D7-D5330AE03F35}" srcOrd="2" destOrd="0" parTransId="{E1C4EEE5-F8A9-D74F-980E-578136DA01FF}" sibTransId="{76407C53-1433-634F-8DA3-B4A6B67AFAF8}"/>
    <dgm:cxn modelId="{88C36634-D1ED-EB41-B6C9-2FDD8186C1BE}" srcId="{E432E9AB-CDC8-3244-9DB2-1809EC66EF02}" destId="{BBD2BE1F-08FA-864F-B5F3-EEDB7EBD1650}" srcOrd="1" destOrd="0" parTransId="{3E6A7217-BE85-6A42-8AB8-D66D6F03F88F}" sibTransId="{E76ABE59-DC17-224B-9A9F-7BB95BA33D22}"/>
    <dgm:cxn modelId="{F398F23F-EED6-C44F-BE3A-3AC59D86DD6F}" type="presOf" srcId="{BBD2BE1F-08FA-864F-B5F3-EEDB7EBD1650}" destId="{F52C9278-8022-7946-8C31-BDADD908F739}" srcOrd="0" destOrd="0" presId="urn:microsoft.com/office/officeart/2008/layout/PictureGrid"/>
    <dgm:cxn modelId="{884E944C-68D6-3048-A2B1-4963F681972B}" srcId="{E432E9AB-CDC8-3244-9DB2-1809EC66EF02}" destId="{133255D1-9644-3D40-8845-8FA702F1DAF8}" srcOrd="0" destOrd="0" parTransId="{B6BE9AB9-997C-9848-8685-75509959C6A8}" sibTransId="{0A017CB9-780B-AA42-BC86-E7653B8D4C4F}"/>
    <dgm:cxn modelId="{9FC3D8C2-F7A8-2243-98A2-5DB98BC0F247}" type="presOf" srcId="{C0EC696D-8090-C843-98D7-D5330AE03F35}" destId="{4C104AD4-5AD2-3246-8541-80055C59BDB2}" srcOrd="0" destOrd="0" presId="urn:microsoft.com/office/officeart/2008/layout/PictureGrid"/>
    <dgm:cxn modelId="{841F4EFC-91EA-8047-9799-B4CCB9B35FC3}" type="presOf" srcId="{133255D1-9644-3D40-8845-8FA702F1DAF8}" destId="{70B55A73-18BE-4F40-A9B3-E04360868BBE}" srcOrd="0" destOrd="0" presId="urn:microsoft.com/office/officeart/2008/layout/PictureGrid"/>
    <dgm:cxn modelId="{BF50DDDB-2DB3-8049-AF93-8D5D2775238F}" type="presParOf" srcId="{A9498E7B-0042-EE49-A461-7C8041D1FCF2}" destId="{6A468B9C-8EBC-8940-B38F-578D009D2230}" srcOrd="0" destOrd="0" presId="urn:microsoft.com/office/officeart/2008/layout/PictureGrid"/>
    <dgm:cxn modelId="{87B01740-B1F9-7A40-9EE9-08162E4AD678}" type="presParOf" srcId="{6A468B9C-8EBC-8940-B38F-578D009D2230}" destId="{70B55A73-18BE-4F40-A9B3-E04360868BBE}" srcOrd="0" destOrd="0" presId="urn:microsoft.com/office/officeart/2008/layout/PictureGrid"/>
    <dgm:cxn modelId="{D1EF272C-3DB9-D041-B83C-C18C77FAE7DE}" type="presParOf" srcId="{6A468B9C-8EBC-8940-B38F-578D009D2230}" destId="{76A2C008-6878-8645-9B5C-727AAADC1574}" srcOrd="1" destOrd="0" presId="urn:microsoft.com/office/officeart/2008/layout/PictureGrid"/>
    <dgm:cxn modelId="{40186B8F-C8F6-1C4C-AC43-FAE2F42CBEB2}" type="presParOf" srcId="{A9498E7B-0042-EE49-A461-7C8041D1FCF2}" destId="{8B661495-7BAD-C440-AAFD-B2C926977047}" srcOrd="1" destOrd="0" presId="urn:microsoft.com/office/officeart/2008/layout/PictureGrid"/>
    <dgm:cxn modelId="{B424E7B9-E760-6C4F-B3F1-07463FD2662E}" type="presParOf" srcId="{A9498E7B-0042-EE49-A461-7C8041D1FCF2}" destId="{BF36BCEC-FC4D-7541-BE50-8FF834BDFE7B}" srcOrd="2" destOrd="0" presId="urn:microsoft.com/office/officeart/2008/layout/PictureGrid"/>
    <dgm:cxn modelId="{D6A27CE1-C17E-BB47-AC9A-4D342AF17CE5}" type="presParOf" srcId="{BF36BCEC-FC4D-7541-BE50-8FF834BDFE7B}" destId="{F52C9278-8022-7946-8C31-BDADD908F739}" srcOrd="0" destOrd="0" presId="urn:microsoft.com/office/officeart/2008/layout/PictureGrid"/>
    <dgm:cxn modelId="{59D6E378-1C6A-CE40-955D-C752639D9C72}" type="presParOf" srcId="{BF36BCEC-FC4D-7541-BE50-8FF834BDFE7B}" destId="{FF562204-0237-5645-BE79-D2147053BDC8}" srcOrd="1" destOrd="0" presId="urn:microsoft.com/office/officeart/2008/layout/PictureGrid"/>
    <dgm:cxn modelId="{D38C0B16-C702-E441-AA04-24C3901DD5BA}" type="presParOf" srcId="{A9498E7B-0042-EE49-A461-7C8041D1FCF2}" destId="{0B170C60-34F8-164F-A2C9-2AA33252AC24}" srcOrd="3" destOrd="0" presId="urn:microsoft.com/office/officeart/2008/layout/PictureGrid"/>
    <dgm:cxn modelId="{3D23481B-11F5-2745-AA62-77A0705149CD}" type="presParOf" srcId="{A9498E7B-0042-EE49-A461-7C8041D1FCF2}" destId="{EC1FCE4A-0233-9546-A850-65960FC205E7}" srcOrd="4" destOrd="0" presId="urn:microsoft.com/office/officeart/2008/layout/PictureGrid"/>
    <dgm:cxn modelId="{8BF4DBA0-9D5C-EB4D-B597-0785C58A9C53}" type="presParOf" srcId="{EC1FCE4A-0233-9546-A850-65960FC205E7}" destId="{4C104AD4-5AD2-3246-8541-80055C59BDB2}" srcOrd="0" destOrd="0" presId="urn:microsoft.com/office/officeart/2008/layout/PictureGrid"/>
    <dgm:cxn modelId="{0D2A66F7-30C5-C643-9296-6C83F6B93E8A}" type="presParOf" srcId="{EC1FCE4A-0233-9546-A850-65960FC205E7}" destId="{DACF2271-9829-1D4F-934B-2E2FFF4E1818}" srcOrd="1" destOrd="0" presId="urn:microsoft.com/office/officeart/2008/layout/PictureGrid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B55A73-18BE-4F40-A9B3-E04360868BBE}">
      <dsp:nvSpPr>
        <dsp:cNvPr id="0" name=""/>
        <dsp:cNvSpPr/>
      </dsp:nvSpPr>
      <dsp:spPr>
        <a:xfrm>
          <a:off x="1077340" y="136133"/>
          <a:ext cx="1347451" cy="202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1910" rIns="41910" bIns="0" numCol="1" spcCol="1270" anchor="b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A</a:t>
          </a:r>
        </a:p>
      </dsp:txBody>
      <dsp:txXfrm>
        <a:off x="1077340" y="136133"/>
        <a:ext cx="1347451" cy="202117"/>
      </dsp:txXfrm>
    </dsp:sp>
    <dsp:sp modelId="{76A2C008-6878-8645-9B5C-727AAADC1574}">
      <dsp:nvSpPr>
        <dsp:cNvPr id="0" name=""/>
        <dsp:cNvSpPr/>
      </dsp:nvSpPr>
      <dsp:spPr>
        <a:xfrm>
          <a:off x="666034" y="279434"/>
          <a:ext cx="2170063" cy="2170063"/>
        </a:xfrm>
        <a:prstGeom prst="rect">
          <a:avLst/>
        </a:prstGeom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3732" b="3732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52C9278-8022-7946-8C31-BDADD908F739}">
      <dsp:nvSpPr>
        <dsp:cNvPr id="0" name=""/>
        <dsp:cNvSpPr/>
      </dsp:nvSpPr>
      <dsp:spPr>
        <a:xfrm>
          <a:off x="3143276" y="46954"/>
          <a:ext cx="1972784" cy="2959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1910" rIns="41910" bIns="0" numCol="1" spcCol="1270" anchor="b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B</a:t>
          </a:r>
        </a:p>
      </dsp:txBody>
      <dsp:txXfrm>
        <a:off x="3143276" y="46954"/>
        <a:ext cx="1972784" cy="295917"/>
      </dsp:txXfrm>
    </dsp:sp>
    <dsp:sp modelId="{FF562204-0237-5645-BE79-D2147053BDC8}">
      <dsp:nvSpPr>
        <dsp:cNvPr id="0" name=""/>
        <dsp:cNvSpPr/>
      </dsp:nvSpPr>
      <dsp:spPr>
        <a:xfrm>
          <a:off x="3044637" y="302884"/>
          <a:ext cx="2170063" cy="2170063"/>
        </a:xfrm>
        <a:prstGeom prst="rect">
          <a:avLst/>
        </a:prstGeom>
        <a:blipFill dpi="0"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5469" b="5469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C104AD4-5AD2-3246-8541-80055C59BDB2}">
      <dsp:nvSpPr>
        <dsp:cNvPr id="0" name=""/>
        <dsp:cNvSpPr/>
      </dsp:nvSpPr>
      <dsp:spPr>
        <a:xfrm>
          <a:off x="1953975" y="2670225"/>
          <a:ext cx="1972784" cy="2959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1910" rIns="41910" bIns="0" numCol="1" spcCol="1270" anchor="b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C</a:t>
          </a:r>
        </a:p>
      </dsp:txBody>
      <dsp:txXfrm>
        <a:off x="1953975" y="2670225"/>
        <a:ext cx="1972784" cy="295917"/>
      </dsp:txXfrm>
    </dsp:sp>
    <dsp:sp modelId="{DACF2271-9829-1D4F-934B-2E2FFF4E1818}">
      <dsp:nvSpPr>
        <dsp:cNvPr id="0" name=""/>
        <dsp:cNvSpPr/>
      </dsp:nvSpPr>
      <dsp:spPr>
        <a:xfrm>
          <a:off x="1855335" y="2926155"/>
          <a:ext cx="2170063" cy="2170063"/>
        </a:xfrm>
        <a:prstGeom prst="rect">
          <a:avLst/>
        </a:prstGeom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0306" b="10306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Grid">
  <dgm:title val=""/>
  <dgm:desc val=""/>
  <dgm:catLst>
    <dgm:cat type="picture" pri="11000"/>
    <dgm:cat type="pictureconvert" pri="11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</dgm:varLst>
    <dgm:choose name="Name1">
      <dgm:if name="Name2" axis="ch" ptType="node" func="cnt" op="lte" val="4">
        <dgm:choose name="Name3">
          <dgm:if name="Name4" func="var" arg="dir" op="equ" val="norm">
            <dgm:alg type="snake">
              <dgm:param type="off" val="ctr"/>
              <dgm:param type="bkpt" val="fixed"/>
              <dgm:param type="bkPtFixedVal" val="2"/>
            </dgm:alg>
          </dgm:if>
          <dgm:else name="Name5">
            <dgm:alg type="snake">
              <dgm:param type="off" val="ctr"/>
              <dgm:param type="grDir" val="tR"/>
              <dgm:param type="bkpt" val="fixed"/>
              <dgm:param type="bkPtFixedVal" val="2"/>
            </dgm:alg>
          </dgm:else>
        </dgm:choose>
      </dgm:if>
      <dgm:else name="Name6">
        <dgm:choose name="Name7">
          <dgm:if name="Name8" axis="ch" ptType="node" func="cnt" op="lte" val="9">
            <dgm:choose name="Name9">
              <dgm:if name="Name10" func="var" arg="dir" op="equ" val="norm">
                <dgm:alg type="snake">
                  <dgm:param type="off" val="ctr"/>
                  <dgm:param type="bkpt" val="fixed"/>
                  <dgm:param type="bkPtFixedVal" val="3"/>
                </dgm:alg>
              </dgm:if>
              <dgm:else name="Name11">
                <dgm:alg type="snake">
                  <dgm:param type="off" val="ctr"/>
                  <dgm:param type="grDir" val="tR"/>
                  <dgm:param type="bkpt" val="fixed"/>
                  <dgm:param type="bkPtFixedVal" val="3"/>
                </dgm:alg>
              </dgm:else>
            </dgm:choose>
          </dgm:if>
          <dgm:else name="Name12">
            <dgm:choose name="Name13">
              <dgm:if name="Name14" axis="ch" ptType="node" func="cnt" op="lte" val="16">
                <dgm:choose name="Name15">
                  <dgm:if name="Name16" func="var" arg="dir" op="equ" val="norm">
                    <dgm:alg type="snake">
                      <dgm:param type="off" val="ctr"/>
                      <dgm:param type="bkpt" val="fixed"/>
                      <dgm:param type="bkPtFixedVal" val="4"/>
                    </dgm:alg>
                  </dgm:if>
                  <dgm:else name="Name17">
                    <dgm:alg type="snake">
                      <dgm:param type="off" val="ctr"/>
                      <dgm:param type="grDir" val="tR"/>
                      <dgm:param type="bkpt" val="fixed"/>
                      <dgm:param type="bkPtFixedVal" val="4"/>
                    </dgm:alg>
                  </dgm:else>
                </dgm:choose>
              </dgm:if>
              <dgm:else name="Name18">
                <dgm:choose name="Name19">
                  <dgm:if name="Name20" axis="ch" ptType="node" func="cnt" op="lte" val="25">
                    <dgm:choose name="Name21">
                      <dgm:if name="Name22" func="var" arg="dir" op="equ" val="norm">
                        <dgm:alg type="snake">
                          <dgm:param type="off" val="ctr"/>
                          <dgm:param type="bkpt" val="fixed"/>
                          <dgm:param type="bkPtFixedVal" val="5"/>
                        </dgm:alg>
                      </dgm:if>
                      <dgm:else name="Name23">
                        <dgm:alg type="snake">
                          <dgm:param type="off" val="ctr"/>
                          <dgm:param type="grDir" val="tR"/>
                          <dgm:param type="bkpt" val="fixed"/>
                          <dgm:param type="bkPtFixedVal" val="5"/>
                        </dgm:alg>
                      </dgm:else>
                    </dgm:choose>
                  </dgm:if>
                  <dgm:else name="Name24">
                    <dgm:choose name="Name25">
                      <dgm:if name="Name26" func="var" arg="dir" op="equ" val="norm">
                        <dgm:alg type="snake">
                          <dgm:param type="off" val="ctr"/>
                        </dgm:alg>
                      </dgm:if>
                      <dgm:else name="Name27">
                        <dgm:alg type="snake">
                          <dgm:param type="off" val="ctr"/>
                          <dgm:param type="grDir" val="tR"/>
                        </dgm:alg>
                      </dgm:else>
                    </dgm:choose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0.8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0.7568"/>
        </dgm:alg>
        <dgm:shape xmlns:r="http://schemas.openxmlformats.org/officeDocument/2006/relationships" r:blip="">
          <dgm:adjLst/>
        </dgm:shape>
        <dgm:constrLst>
          <dgm:constr type="l" for="ch" forName="rect1" refType="w" fact="0"/>
          <dgm:constr type="t" for="ch" forName="rect1" refType="h" fact="0.15"/>
          <dgm:constr type="w" for="ch" forName="rect1" refType="w"/>
          <dgm:constr type="h" for="ch" forName="rect1" refType="w"/>
          <dgm:constr type="l" for="ch" forName="rect2" refType="w" fact="0"/>
          <dgm:constr type="t" for="ch" forName="rect2" refType="h" fact="0"/>
          <dgm:constr type="w" for="ch" forName="rect2" refType="w"/>
          <dgm:constr type="h" for="ch" forName="rect2" refType="w" fact="0.15"/>
        </dgm:constrLst>
        <dgm:layoutNode name="rect2" styleLbl="revTx">
          <dgm:varLst>
            <dgm:bulletEnabled val="1"/>
          </dgm:varLst>
          <dgm:alg type="tx">
            <dgm:param type="stBulletLvl" val="3"/>
            <dgm:param type="parTxLTRAlign" val="l"/>
            <dgm:param type="parTxRTLAlign" val="r"/>
            <dgm:param type="txAnchorVert" val="b"/>
            <dgm:param type="txAnchorVertCh" val="b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"/>
            <dgm:constr type="rMarg" refType="primFontSz" fact="0.3"/>
            <dgm:constr type="tMarg" refType="primFontSz" fact="0.3"/>
            <dgm:constr type="bMarg" refType="primFontSz" fact="0"/>
            <dgm:constr type="secFontSz" refType="primFontSz" fact="0.8"/>
          </dgm:constrLst>
          <dgm:ruleLst>
            <dgm:rule type="primFontSz" val="5" fact="NaN" max="NaN"/>
          </dgm:ruleLst>
        </dgm:layoutNode>
        <dgm:layoutNode name="rect1" styleLbl="align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USA091</b:Tag>
    <b:SourceType>DocumentFromInternetSite</b:SourceType>
    <b:Guid>{975DBBEC-8E7F-E54F-8603-D6737023EBF4}</b:Guid>
    <b:Title>USAID launches Emerging Pandemic Threats program</b:Title>
    <b:Year>2009</b:Year>
    <b:URL>http://www1.usaid.gov/press/releases/2009/pr091021_1.html</b:URL>
    <b:YearAccessed>2012</b:YearAccessed>
    <b:MonthAccessed>July</b:MonthAccessed>
    <b:DayAccessed>2</b:DayAccessed>
    <b:Author>
      <b:Author>
        <b:NameList>
          <b:Person>
            <b:Last>USAID</b:Last>
          </b:Person>
        </b:NameList>
      </b:Author>
    </b:Author>
    <b:RefOrder>1</b:RefOrder>
  </b:Source>
  <b:Source>
    <b:Tag>The091</b:Tag>
    <b:SourceType>DocumentFromInternetSite</b:SourceType>
    <b:Guid>{02862DF1-10B5-774F-8F01-709517DB5EC9}</b:Guid>
    <b:Title>Rabies Factsheet</b:Title>
    <b:Year>2009</b:Year>
    <b:Author>
      <b:Author>
        <b:Corporate>The Center for Food Security &amp; Public Health; Institute for International Cooperation in Animal Biologics; World Organisation for Animal Health</b:Corporate>
      </b:Author>
    </b:Author>
    <b:URL>http://www.cfsph.iastate.edu/DiseaseInfo/disease.php?name=rabies</b:URL>
    <b:YearAccessed>2012</b:YearAccessed>
    <b:MonthAccessed>July</b:MonthAccessed>
    <b:DayAccessed>2</b:DayAccessed>
    <b:RefOrder>2</b:RefOrder>
  </b:Source>
  <b:Source>
    <b:Tag>Mor931</b:Tag>
    <b:SourceType>Book</b:SourceType>
    <b:Guid>{938ACFC9-22BF-8548-9236-B521CFC9F074}</b:Guid>
    <b:Title>Emerging Viruses</b:Title>
    <b:Year>1993</b:Year>
    <b:Author>
      <b:Editor>
        <b:NameList>
          <b:Person>
            <b:Last>Morse</b:Last>
            <b:First>Stephen</b:First>
            <b:Middle>S.</b:Middle>
          </b:Person>
        </b:NameList>
      </b:Editor>
    </b:Author>
    <b:City>New York</b:City>
    <b:Publisher>Oxford University Press</b:Publisher>
    <b:RefOrder>3</b:RefOrder>
  </b:Source>
  <b:Source>
    <b:Tag>Nor001</b:Tag>
    <b:SourceType>JournalArticle</b:SourceType>
    <b:Guid>{6426A736-8CB8-6F48-8C8F-E74B6CE616D3}</b:Guid>
    <b:Author>
      <b:Author>
        <b:NameList>
          <b:Person>
            <b:Last>Mohd</b:Last>
            <b:First>Nor</b:First>
            <b:Middle>M.N.</b:Middle>
          </b:Person>
          <b:Person>
            <b:Last>Gan</b:Last>
            <b:First>C.H.</b:First>
          </b:Person>
          <b:Person>
            <b:Last>Ong</b:Last>
            <b:First>B.L.</b:First>
          </b:Person>
        </b:NameList>
      </b:Author>
    </b:Author>
    <b:Title>Nipah virus infection of pigs in peninsular Malaysia</b:Title>
    <b:JournalName>Revue Scientifique Et Technique De L Office International Des Epizooties</b:JournalName>
    <b:Year>2000</b:Year>
    <b:Volume>19</b:Volume>
    <b:Issue>1</b:Issue>
    <b:Pages>160-165</b:Pages>
    <b:StandardNumber>PMID: 11189713</b:StandardNumber>
    <b:RefOrder>4</b:RefOrder>
  </b:Source>
  <b:Source>
    <b:Tag>Sel951</b:Tag>
    <b:SourceType>JournalArticle</b:SourceType>
    <b:Guid>{7BFC551A-FF00-DA4A-894F-1AB17B0295FC}</b:Guid>
    <b:Author>
      <b:Author>
        <b:NameList>
          <b:Person>
            <b:Last>Selvey</b:Last>
            <b:First>Linda</b:First>
            <b:Middle>A.</b:Middle>
          </b:Person>
          <b:Person>
            <b:Last>Wells</b:Last>
            <b:First>Rachel</b:First>
            <b:Middle>M.</b:Middle>
          </b:Person>
          <b:Person>
            <b:Last>McCormack</b:Last>
            <b:First>Joseph</b:First>
            <b:Middle>G.</b:Middle>
          </b:Person>
          <b:Person>
            <b:Last>Ansford</b:Last>
            <b:First>Anthony</b:First>
            <b:Middle>J.</b:Middle>
          </b:Person>
          <b:Person>
            <b:Last>Murray</b:Last>
            <b:First>Keith</b:First>
          </b:Person>
          <b:Person>
            <b:Last>Rogers</b:Last>
            <b:First>Russell</b:First>
            <b:Middle>J.</b:Middle>
          </b:Person>
          <b:Person>
            <b:Last>Lavercombe</b:Last>
            <b:First>Peter</b:First>
            <b:Middle>S.</b:Middle>
          </b:Person>
          <b:Person>
            <b:Last>Selleck</b:Last>
            <b:First>Paul</b:First>
          </b:Person>
          <b:Person>
            <b:Last>Sheridan</b:Last>
            <b:First>John</b:First>
            <b:Middle>W.</b:Middle>
          </b:Person>
        </b:NameList>
      </b:Author>
    </b:Author>
    <b:Title>Infection of humans and horses by a newly described morbillivirus</b:Title>
    <b:JournalName>The Medical Journal of Australia</b:JournalName>
    <b:Year>1995</b:Year>
    <b:Volume>162</b:Volume>
    <b:Pages>642-645</b:Pages>
    <b:Issue>12</b:Issue>
    <b:StandardNumber>PMID: 7603375</b:StandardNumber>
    <b:RefOrder>5</b:RefOrder>
  </b:Source>
  <b:Source>
    <b:Tag>Wil011</b:Tag>
    <b:SourceType>Book</b:SourceType>
    <b:Guid>{E3DDD88F-9E89-FA4D-8F78-A0B6ED8F7EF4}</b:Guid>
    <b:Title>Infectious Diseases of Wild Mammals</b:Title>
    <b:City>Ames</b:City>
    <b:StateProvince>Iowa</b:StateProvince>
    <b:Publisher>Iowa State Press</b:Publisher>
    <b:Year>2008</b:Year>
    <b:Author>
      <b:Editor>
        <b:NameList>
          <b:Person>
            <b:Last>Williams</b:Last>
            <b:First>Elizabeth</b:First>
            <b:Middle>S.</b:Middle>
          </b:Person>
          <b:Person>
            <b:Last>Barker</b:Last>
            <b:First>Ian</b:First>
            <b:Middle>K.</b:Middle>
          </b:Person>
        </b:NameList>
      </b:Editor>
    </b:Author>
    <b:Edition>3rd Edition</b:Edition>
    <b:Pages>558</b:Pages>
    <b:StandardNumber>ISBN: 0470344814</b:StandardNumber>
    <b:RefOrder>6</b:RefOrder>
  </b:Source>
  <b:Source>
    <b:Tag>Wil051</b:Tag>
    <b:SourceType>Book</b:SourceType>
    <b:Guid>{44ED94F0-2820-5D4B-A0AB-9224F8FD200F}</b:Guid>
    <b:Title>Mammal species of the world: a taxonomic and geographic reference</b:Title>
    <b:Publisher>Johns Hopkins University Press</b:Publisher>
    <b:City>Baltimore</b:City>
    <b:Year>2005</b:Year>
    <b:StateProvince>MD</b:StateProvince>
    <b:Author>
      <b:Editor>
        <b:NameList>
          <b:Person>
            <b:Last>Wilson</b:Last>
            <b:First>Don</b:First>
            <b:Middle>E.</b:Middle>
          </b:Person>
          <b:Person>
            <b:Last>Reeder</b:Last>
            <b:First>DeeAnn</b:First>
            <b:Middle>M.</b:Middle>
          </b:Person>
        </b:NameList>
      </b:Editor>
    </b:Author>
    <b:Edition>3rd Edition</b:Edition>
    <b:Volume>12</b:Volume>
    <b:StandardNumber>ISBN: 0801882214</b:StandardNumber>
    <b:RefOrder>7</b:RefOrder>
  </b:Source>
  <b:Source>
    <b:Tag>Cle011</b:Tag>
    <b:SourceType>JournalArticle</b:SourceType>
    <b:Guid>{947C6547-1B83-C14C-A325-EE880567E2A7}</b:Guid>
    <b:Author>
      <b:Author>
        <b:NameList>
          <b:Person>
            <b:Last>Cleaveland</b:Last>
            <b:First>S.</b:First>
          </b:Person>
          <b:Person>
            <b:Last>Laurenson</b:Last>
            <b:First>M.K.</b:First>
          </b:Person>
          <b:Person>
            <b:Last>Taylor</b:Last>
            <b:First>L.H.</b:First>
          </b:Person>
        </b:NameList>
      </b:Author>
    </b:Author>
    <b:Title>Diseases of Humans and Their Domestic Mammals: Pathogen Characteristics, Host Range and the Risk of Emergence</b:Title>
    <b:Year>2001</b:Year>
    <b:Volume>356</b:Volume>
    <b:Pages>991-999</b:Pages>
    <b:StandardNumber>doi:10.1098/rstb.2001.0889</b:StandardNumber>
    <b:JournalName>Philosophical Transactions of the Royal Society of London Series B-Biological Sciences</b:JournalName>
    <b:Issue>1411</b:Issue>
    <b:RefOrder>8</b:RefOrder>
  </b:Source>
  <b:Source>
    <b:Tag>Eid011</b:Tag>
    <b:SourceType>JournalArticle</b:SourceType>
    <b:Guid>{65057CB0-5B1D-8043-BE8F-D4E5648550F9}</b:Guid>
    <b:Author>
      <b:Author>
        <b:NameList>
          <b:Person>
            <b:Last>Eidson</b:Last>
            <b:First>Millicent</b:First>
          </b:Person>
          <b:Person>
            <b:Last>Komar</b:Last>
            <b:First>Nicholas</b:First>
          </b:Person>
          <b:Person>
            <b:Last>Sorhage</b:Last>
            <b:First>Faye</b:First>
          </b:Person>
          <b:Person>
            <b:Last>Nelson</b:Last>
            <b:First>Randall</b:First>
          </b:Person>
          <b:Person>
            <b:Last>Talbot</b:Last>
            <b:First>Ton</b:First>
          </b:Person>
          <b:Person>
            <b:Last>Mostashari</b:Last>
            <b:First>Farzad</b:First>
          </b:Person>
          <b:Person>
            <b:Last>McLean</b:Last>
            <b:First>Robert</b:First>
          </b:Person>
        </b:NameList>
      </b:Author>
    </b:Author>
    <b:Title>Crow deaths as a sentinel surveillance system for West Nile virus in the northeastern United States, 1999</b:Title>
    <b:JournalName>Emerging Infectious Diseases</b:JournalName>
    <b:Year>2001</b:Year>
    <b:Volume>7</b:Volume>
    <b:Issue>4</b:Issue>
    <b:Pages>615-620</b:Pages>
    <b:StandardNumber>doi:10.3201/eid0704.017402</b:StandardNumber>
    <b:RefOrder>9</b:RefOrder>
  </b:Source>
  <b:Source>
    <b:Tag>Fir931</b:Tag>
    <b:SourceType>JournalArticle</b:SourceType>
    <b:Guid>{DDA22453-70E8-1042-9244-C72B69D18095}</b:Guid>
    <b:Author>
      <b:Author>
        <b:NameList>
          <b:Person>
            <b:Last>Firth</b:Last>
            <b:First>David</b:First>
          </b:Person>
        </b:NameList>
      </b:Author>
    </b:Author>
    <b:Title>Bias Reduction of Maximum Likelihood Estimates</b:Title>
    <b:Year>1993</b:Year>
    <b:Volume>80</b:Volume>
    <b:JournalName>Biometrika</b:JournalName>
    <b:Pages>27-38</b:Pages>
    <b:StandardNumber>doi:10.1093/biomet/80.1.27</b:StandardNumber>
    <b:RefOrder>10</b:RefOrder>
  </b:Source>
  <b:Source>
    <b:Tag>Jon081</b:Tag>
    <b:SourceType>JournalArticle</b:SourceType>
    <b:Guid>{E3800A69-8916-8340-B8D9-AE0936084A45}</b:Guid>
    <b:Author>
      <b:Author>
        <b:NameList>
          <b:Person>
            <b:Last>Jones</b:Last>
            <b:First>Kate</b:First>
            <b:Middle>E.</b:Middle>
          </b:Person>
          <b:Person>
            <b:Last>Patel</b:Last>
            <b:First>Nikkita</b:First>
          </b:Person>
          <b:Person>
            <b:Last>Levy</b:Last>
            <b:First>Marc</b:First>
            <b:Middle>A.</b:Middle>
          </b:Person>
          <b:Person>
            <b:Last>Storeygard</b:Last>
            <b:First>Adam</b:First>
          </b:Person>
          <b:Person>
            <b:Last>Balk</b:Last>
            <b:First>Deborah</b:First>
          </b:Person>
          <b:Person>
            <b:Last>Gittleman</b:Last>
            <b:First>John</b:First>
            <b:Middle>L.</b:Middle>
          </b:Person>
          <b:Person>
            <b:Last>Daszak</b:Last>
            <b:First>Peter</b:First>
          </b:Person>
        </b:NameList>
      </b:Author>
    </b:Author>
    <b:Title>Global Trends in Emerging Infectious Diseases</b:Title>
    <b:JournalName>Nature</b:JournalName>
    <b:Year>2008</b:Year>
    <b:Volume>451</b:Volume>
    <b:Pages>990-993</b:Pages>
    <b:StandardNumber>doi:10.1038/nature06536</b:StandardNumber>
    <b:Issue>7181</b:Issue>
    <b:RefOrder>11</b:RefOrder>
  </b:Source>
  <b:Source>
    <b:Tag>Lee061</b:Tag>
    <b:SourceType>JournalArticle</b:SourceType>
    <b:Guid>{CAB538CC-A0CA-DA4D-A6BC-E8C94994F9E8}</b:Guid>
    <b:Author>
      <b:Author>
        <b:NameList>
          <b:Person>
            <b:Last>Leendertz</b:Last>
            <b:First>Fabian</b:First>
            <b:Middle>H.</b:Middle>
          </b:Person>
          <b:Person>
            <b:Last>Pauli</b:Last>
            <b:First>Georg</b:First>
          </b:Person>
          <b:Person>
            <b:Last>Maetz-Rensing</b:Last>
            <b:First>Kerstin</b:First>
          </b:Person>
          <b:Person>
            <b:Last>Boardman</b:Last>
            <b:First>Wayne</b:First>
          </b:Person>
          <b:Person>
            <b:Last>Nunn</b:Last>
            <b:First>Charles</b:First>
          </b:Person>
          <b:Person>
            <b:Last>Ellerbrok</b:Last>
            <b:First>Heinz</b:First>
          </b:Person>
          <b:Person>
            <b:Last>Jensen</b:Last>
            <b:First>Siv</b:First>
            <b:Middle>Aina</b:Middle>
          </b:Person>
          <b:Person>
            <b:Last>Junglen</b:Last>
            <b:First>Sandra</b:First>
          </b:Person>
          <b:Person>
            <b:Last>Christophe</b:Last>
            <b:First>Boesch</b:First>
          </b:Person>
        </b:NameList>
      </b:Author>
    </b:Author>
    <b:Title>Pathogens as Drivers of Population Declines: The Importance of Systematic Monitoring in Great Apes and Other Threatened Mammals</b:Title>
    <b:JournalName>Biological Conservation</b:JournalName>
    <b:Year>2006</b:Year>
    <b:Volume>131</b:Volume>
    <b:Issue>2</b:Issue>
    <b:Pages>325-337</b:Pages>
    <b:StandardNumber>doi:10.1016/j.biocon.2006.05.002</b:StandardNumber>
    <b:RefOrder>12</b:RefOrder>
  </b:Source>
  <b:Source>
    <b:Tag>Ler041</b:Tag>
    <b:SourceType>JournalArticle</b:SourceType>
    <b:Guid>{725A25F3-78B0-E047-A10D-5CB1A971A04F}</b:Guid>
    <b:Author>
      <b:Author>
        <b:NameList>
          <b:Person>
            <b:Last>Leroy</b:Last>
            <b:First>Eric</b:First>
            <b:Middle>M.</b:Middle>
          </b:Person>
          <b:Person>
            <b:Last>Rouquet</b:Last>
            <b:First>Pierre</b:First>
          </b:Person>
          <b:Person>
            <b:Last>Formenty</b:Last>
            <b:First>Pierre</b:First>
          </b:Person>
          <b:Person>
            <b:Last>Souquière</b:Last>
            <b:First>Sandrine</b:First>
          </b:Person>
          <b:Person>
            <b:Last>Kilbourne</b:Last>
            <b:First>Annelisa</b:First>
          </b:Person>
          <b:Person>
            <b:Last>Froment</b:Last>
            <b:First>Jean-Marc</b:First>
          </b:Person>
          <b:Person>
            <b:Last>Bermejo</b:Last>
            <b:First>Magdalena</b:First>
          </b:Person>
          <b:Person>
            <b:Last>Smit</b:Last>
            <b:First>Sheilag</b:First>
          </b:Person>
          <b:Person>
            <b:Last>Karesh</b:Last>
            <b:First>William</b:First>
          </b:Person>
          <b:Person>
            <b:Last>Swanepoel</b:Last>
            <b:First>Robert</b:First>
          </b:Person>
          <b:Person>
            <b:Last>Zaki</b:Last>
            <b:First>Sherif</b:First>
            <b:Middle>R.</b:Middle>
          </b:Person>
          <b:Person>
            <b:Last>Rollin</b:Last>
            <b:First>Pierre</b:First>
            <b:Middle>E.</b:Middle>
          </b:Person>
        </b:NameList>
      </b:Author>
    </b:Author>
    <b:Title>Multiple Ebola Virus Transmission Events and Rapid Decline of Central African Wildlife</b:Title>
    <b:JournalName>Science</b:JournalName>
    <b:Year>2004</b:Year>
    <b:Volume>303</b:Volume>
    <b:Pages>387-390</b:Pages>
    <b:StandardNumber>doi:10.1126/science.1092528</b:StandardNumber>
    <b:Issue>5656</b:Issue>
    <b:RefOrder>13</b:RefOrder>
  </b:Source>
  <b:Source>
    <b:Tag>Tay011</b:Tag>
    <b:SourceType>JournalArticle</b:SourceType>
    <b:Guid>{26B0C2ED-0C4E-4644-B7EB-9785636182E8}</b:Guid>
    <b:Author>
      <b:Author>
        <b:NameList>
          <b:Person>
            <b:Last>Taylor</b:Last>
            <b:First>Louise</b:First>
            <b:Middle>H.</b:Middle>
          </b:Person>
          <b:Person>
            <b:Last>Latham</b:Last>
            <b:First>Sophia</b:First>
            <b:Middle>M.</b:Middle>
          </b:Person>
          <b:Person>
            <b:Last>Woolhouse</b:Last>
            <b:First>Mark</b:First>
            <b:Middle>E.J.</b:Middle>
          </b:Person>
        </b:NameList>
      </b:Author>
    </b:Author>
    <b:Title>Risk factors for human disease emergence</b:Title>
    <b:JournalName>Philosophical Transactions of the Royal Society of London B: Biological Sciences</b:JournalName>
    <b:Year>2001</b:Year>
    <b:Volume>356</b:Volume>
    <b:Pages>983-989</b:Pages>
    <b:StandardNumber>doi:10.1098/rstb.2001.0888</b:StandardNumber>
    <b:Issue>1411</b:Issue>
    <b:RefOrder>14</b:RefOrder>
  </b:Source>
  <b:Source>
    <b:Tag>Wol051</b:Tag>
    <b:SourceType>JournalArticle</b:SourceType>
    <b:Guid>{3F06C139-A867-604B-B4AA-2F2339C3521E}</b:Guid>
    <b:Author>
      <b:Author>
        <b:NameList>
          <b:Person>
            <b:Last>Wolfe</b:Last>
            <b:First>Nathan</b:First>
            <b:Middle>D.</b:Middle>
          </b:Person>
          <b:Person>
            <b:Last>Daszak</b:Last>
            <b:First>Peter</b:First>
          </b:Person>
          <b:Person>
            <b:Last>Kilpatrick</b:Last>
            <b:First>A.</b:First>
            <b:Middle>Marm</b:Middle>
          </b:Person>
          <b:Person>
            <b:Last>Burke</b:Last>
            <b:First>Donald</b:First>
            <b:Middle>S.</b:Middle>
          </b:Person>
        </b:NameList>
      </b:Author>
    </b:Author>
    <b:Title>Bushmeat hunting, deforestation and prediction of zoonotic emergence</b:Title>
    <b:JournalName>Emerging Infectious Diseases</b:JournalName>
    <b:Year>2005</b:Year>
    <b:Volume>11</b:Volume>
    <b:Pages>1822-1827</b:Pages>
    <b:StandardNumber>doi:10.3201/eid1112.040789</b:StandardNumber>
    <b:Issue>12</b:Issue>
    <b:RefOrder>15</b:RefOrder>
  </b:Source>
  <b:Source>
    <b:Tag>Wol981</b:Tag>
    <b:SourceType>JournalArticle</b:SourceType>
    <b:Guid>{41A43CB9-7BC1-B448-93AE-C5D9B86542C9}</b:Guid>
    <b:Author>
      <b:Author>
        <b:NameList>
          <b:Person>
            <b:Last>Wolfe</b:Last>
            <b:First>Nathan</b:First>
            <b:Middle>D.</b:Middle>
          </b:Person>
          <b:Person>
            <b:Last>Escalante</b:Last>
            <b:First>Ananias</b:First>
            <b:Middle>A.</b:Middle>
          </b:Person>
          <b:Person>
            <b:Last>Karesh</b:Last>
            <b:First>William</b:First>
            <b:Middle>B.</b:Middle>
          </b:Person>
          <b:Person>
            <b:Last>Kilbourn</b:Last>
            <b:First>Annelisa</b:First>
          </b:Person>
          <b:Person>
            <b:Last>Spielman</b:Last>
            <b:First>Andrew</b:First>
          </b:Person>
          <b:Person>
            <b:Last>Lal</b:Last>
            <b:First>Altaf</b:First>
            <b:Middle>A.</b:Middle>
          </b:Person>
        </b:NameList>
      </b:Author>
    </b:Author>
    <b:Title>Wild Primate Populations in Emerging Infectious Disease Research: The Missing Link?</b:Title>
    <b:JournalName>Emerging infectious diseases</b:JournalName>
    <b:Year>1998</b:Year>
    <b:Volume>4</b:Volume>
    <b:Issue>2</b:Issue>
    <b:Pages>149-158</b:Pages>
    <b:StandardNumber>doi:10.3201/eid0402.980202</b:StandardNumber>
    <b:RefOrder>16</b:RefOrder>
  </b:Source>
  <b:Source>
    <b:Tag>Woo051</b:Tag>
    <b:SourceType>JournalArticle</b:SourceType>
    <b:Guid>{56B7AB51-5BBD-B74A-AC5C-2BC83DD2FF49}</b:Guid>
    <b:Author>
      <b:Author>
        <b:NameList>
          <b:Person>
            <b:Last>Woolhouse</b:Last>
            <b:First>Mark</b:First>
            <b:Middle>E.J.</b:Middle>
          </b:Person>
          <b:Person>
            <b:Last>Gowtage-Sequeria</b:Last>
            <b:First>Sonya</b:First>
          </b:Person>
        </b:NameList>
      </b:Author>
    </b:Author>
    <b:Title>Host range and emerging and reemerging pathogens</b:Title>
    <b:JournalName>Emerging Infectious Diseases</b:JournalName>
    <b:Year>2005</b:Year>
    <b:Volume>11</b:Volume>
    <b:Pages>1842-1847</b:Pages>
    <b:StandardNumber>doi:10.3201/eid1112.050997</b:StandardNumber>
    <b:BookTitle>Ending the War Metaphor: The Changing Agenda for Unraveling the Host-Microbe Relationship-Workshop Summary</b:BookTitle>
    <b:Issue>12</b:Issue>
    <b:RefOrder>17</b:RefOrder>
  </b:Source>
  <b:Source>
    <b:Tag>Coo121</b:Tag>
    <b:SourceType>JournalArticle</b:SourceType>
    <b:Guid>{A013ED78-3142-CB49-B476-0940FF5B59E3}</b:Guid>
    <b:Author>
      <b:Author>
        <b:NameList>
          <b:Person>
            <b:Last>Cooper</b:Last>
            <b:First>Natalie</b:First>
          </b:Person>
          <b:Person>
            <b:Last>Griffin</b:Last>
            <b:First>Randi</b:First>
          </b:Person>
          <b:Person>
            <b:Last>Franz</b:Last>
            <b:First>Mathias</b:First>
          </b:Person>
          <b:Person>
            <b:Last>Omotayo</b:Last>
            <b:First>Moshood</b:First>
          </b:Person>
          <b:Person>
            <b:Last>Nunn</b:Last>
            <b:First>Charles</b:First>
            <b:Middle>L</b:Middle>
          </b:Person>
        </b:NameList>
      </b:Author>
    </b:Author>
    <b:Title>Phylogenetic Host Specificity and Understanding parasite sharing in primates</b:Title>
    <b:JournalName>Ecology Letters</b:JournalName>
    <b:Year>2012</b:Year>
    <b:Volume>15</b:Volume>
    <b:Issue>12</b:Issue>
    <b:Pages>1370-1377</b:Pages>
    <b:StandardNumber>doi:10.1111/j.1461-0248.2012.01858.x</b:StandardNumber>
    <b:RefOrder>18</b:RefOrder>
  </b:Source>
</b:Sources>
</file>

<file path=customXml/itemProps1.xml><?xml version="1.0" encoding="utf-8"?>
<ds:datastoreItem xmlns:ds="http://schemas.openxmlformats.org/officeDocument/2006/customXml" ds:itemID="{3D4E575B-28B1-AF40-9267-9044BA00C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Analytics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7</cp:revision>
  <dcterms:created xsi:type="dcterms:W3CDTF">2018-05-31T02:35:00Z</dcterms:created>
  <dcterms:modified xsi:type="dcterms:W3CDTF">2018-05-31T02:41:00Z</dcterms:modified>
</cp:coreProperties>
</file>