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F16E7C" w14:textId="77777777" w:rsidR="00E16F62" w:rsidRPr="00720027" w:rsidRDefault="00E16F62" w:rsidP="00E16F62">
      <w:pPr>
        <w:pStyle w:val="Heading1"/>
      </w:pPr>
      <w:r w:rsidRPr="00720027">
        <w:t>Introducing sci.pe endeavour</w:t>
      </w:r>
    </w:p>
    <w:p w14:paraId="00285EAC" w14:textId="77777777" w:rsidR="00E16F62" w:rsidRPr="00AB3C78" w:rsidRDefault="00E16F62" w:rsidP="00E16F62"/>
    <w:p w14:paraId="27C494DF" w14:textId="77777777" w:rsidR="00E16F62" w:rsidRDefault="00E16F62" w:rsidP="00E16F62">
      <w:pPr>
        <w:pStyle w:val="Subtitle"/>
        <w:rPr>
          <w:b/>
          <w:bCs/>
        </w:rPr>
      </w:pPr>
      <w:r w:rsidRPr="00DC38D0">
        <w:t>The first open-source, all-inclusive publishing platform</w:t>
      </w:r>
      <w:r>
        <w:t xml:space="preserve"> that</w:t>
      </w:r>
      <w:r w:rsidRPr="00DC38D0">
        <w:t xml:space="preserve"> </w:t>
      </w:r>
      <w:r>
        <w:t xml:space="preserve">prioritizes </w:t>
      </w:r>
      <w:r w:rsidRPr="00DC38D0">
        <w:t>configuration over code</w:t>
      </w:r>
    </w:p>
    <w:p w14:paraId="3B90052E" w14:textId="77777777" w:rsidR="00E16F62" w:rsidRPr="00720027" w:rsidRDefault="00E16F62" w:rsidP="00E16F62">
      <w:pPr>
        <w:pStyle w:val="Heading2"/>
      </w:pPr>
      <w:r w:rsidRPr="00720027">
        <w:t>Authors</w:t>
      </w:r>
    </w:p>
    <w:p w14:paraId="1189914F" w14:textId="5228DE1D" w:rsidR="003638BE" w:rsidRDefault="00E16F62" w:rsidP="00E16F62">
      <w:pPr>
        <w:pStyle w:val="ListParagraph"/>
        <w:numPr>
          <w:ilvl w:val="0"/>
          <w:numId w:val="7"/>
        </w:numPr>
      </w:pPr>
      <w:r>
        <w:t>Spilka, Susan “Susan Spilka”</w:t>
      </w:r>
    </w:p>
    <w:p w14:paraId="04DDE664" w14:textId="77777777" w:rsidR="00E16F62" w:rsidRPr="00E16F62" w:rsidRDefault="00E16F62" w:rsidP="00E16F62">
      <w:bookmarkStart w:id="0" w:name="_GoBack"/>
      <w:bookmarkEnd w:id="0"/>
    </w:p>
    <w:sectPr w:rsidR="00E16F62" w:rsidRPr="00E16F62" w:rsidSect="000740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24470F" w14:textId="77777777" w:rsidR="00830BB7" w:rsidRDefault="00830BB7" w:rsidP="00710C2E">
      <w:r>
        <w:separator/>
      </w:r>
    </w:p>
  </w:endnote>
  <w:endnote w:type="continuationSeparator" w:id="0">
    <w:p w14:paraId="7D7B223E" w14:textId="77777777" w:rsidR="00830BB7" w:rsidRDefault="00830BB7" w:rsidP="00710C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naco">
    <w:panose1 w:val="02000500000000000000"/>
    <w:charset w:val="00"/>
    <w:family w:val="auto"/>
    <w:pitch w:val="variable"/>
    <w:sig w:usb0="A00002FF" w:usb1="500039FB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582830" w14:textId="77777777" w:rsidR="00830BB7" w:rsidRDefault="00830BB7" w:rsidP="00710C2E">
      <w:r>
        <w:separator/>
      </w:r>
    </w:p>
  </w:footnote>
  <w:footnote w:type="continuationSeparator" w:id="0">
    <w:p w14:paraId="0134295D" w14:textId="77777777" w:rsidR="00830BB7" w:rsidRDefault="00830BB7" w:rsidP="00710C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D2E85"/>
    <w:multiLevelType w:val="hybridMultilevel"/>
    <w:tmpl w:val="A6A22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962F93"/>
    <w:multiLevelType w:val="hybridMultilevel"/>
    <w:tmpl w:val="C2303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2333C7"/>
    <w:multiLevelType w:val="hybridMultilevel"/>
    <w:tmpl w:val="3B92C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B4611B"/>
    <w:multiLevelType w:val="hybridMultilevel"/>
    <w:tmpl w:val="048A6B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8A3D35"/>
    <w:multiLevelType w:val="hybridMultilevel"/>
    <w:tmpl w:val="ADCE4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E9509C"/>
    <w:multiLevelType w:val="hybridMultilevel"/>
    <w:tmpl w:val="63CAB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271EEC"/>
    <w:multiLevelType w:val="hybridMultilevel"/>
    <w:tmpl w:val="E9DC5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4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0C2E"/>
    <w:rsid w:val="00006F84"/>
    <w:rsid w:val="000120F2"/>
    <w:rsid w:val="0001666D"/>
    <w:rsid w:val="00027A95"/>
    <w:rsid w:val="00031ACE"/>
    <w:rsid w:val="00031FC5"/>
    <w:rsid w:val="00032B53"/>
    <w:rsid w:val="00032F92"/>
    <w:rsid w:val="00044FC6"/>
    <w:rsid w:val="00050901"/>
    <w:rsid w:val="00053BEF"/>
    <w:rsid w:val="000555AF"/>
    <w:rsid w:val="00062F0F"/>
    <w:rsid w:val="0007405C"/>
    <w:rsid w:val="000755E4"/>
    <w:rsid w:val="000844CF"/>
    <w:rsid w:val="00087214"/>
    <w:rsid w:val="000960A6"/>
    <w:rsid w:val="00096B4B"/>
    <w:rsid w:val="000A574B"/>
    <w:rsid w:val="000B0FE6"/>
    <w:rsid w:val="000C6600"/>
    <w:rsid w:val="000D3DFD"/>
    <w:rsid w:val="000D65C4"/>
    <w:rsid w:val="000E42FE"/>
    <w:rsid w:val="000F02C3"/>
    <w:rsid w:val="00101E1E"/>
    <w:rsid w:val="00127640"/>
    <w:rsid w:val="0014131E"/>
    <w:rsid w:val="0018593B"/>
    <w:rsid w:val="0018779C"/>
    <w:rsid w:val="001A148D"/>
    <w:rsid w:val="001A783F"/>
    <w:rsid w:val="001A7A1D"/>
    <w:rsid w:val="001B61C9"/>
    <w:rsid w:val="001C1E66"/>
    <w:rsid w:val="001D0B6F"/>
    <w:rsid w:val="001D3F05"/>
    <w:rsid w:val="00206093"/>
    <w:rsid w:val="00215597"/>
    <w:rsid w:val="00241397"/>
    <w:rsid w:val="0029188C"/>
    <w:rsid w:val="002A2B70"/>
    <w:rsid w:val="002B7660"/>
    <w:rsid w:val="002C73AC"/>
    <w:rsid w:val="002D5005"/>
    <w:rsid w:val="002F1DCF"/>
    <w:rsid w:val="00303C3E"/>
    <w:rsid w:val="00311A91"/>
    <w:rsid w:val="00330C06"/>
    <w:rsid w:val="00343907"/>
    <w:rsid w:val="003638BE"/>
    <w:rsid w:val="00366B25"/>
    <w:rsid w:val="003708AB"/>
    <w:rsid w:val="00391463"/>
    <w:rsid w:val="00393E3E"/>
    <w:rsid w:val="003B6537"/>
    <w:rsid w:val="003C3F66"/>
    <w:rsid w:val="003C5DBC"/>
    <w:rsid w:val="003F296C"/>
    <w:rsid w:val="003F752C"/>
    <w:rsid w:val="00411EE5"/>
    <w:rsid w:val="00441CD5"/>
    <w:rsid w:val="00443159"/>
    <w:rsid w:val="00450A22"/>
    <w:rsid w:val="00463498"/>
    <w:rsid w:val="00480F33"/>
    <w:rsid w:val="00497FCE"/>
    <w:rsid w:val="004D2287"/>
    <w:rsid w:val="004D702B"/>
    <w:rsid w:val="004E682A"/>
    <w:rsid w:val="004F413D"/>
    <w:rsid w:val="005129EA"/>
    <w:rsid w:val="00532CCE"/>
    <w:rsid w:val="00536A10"/>
    <w:rsid w:val="00550ADC"/>
    <w:rsid w:val="00564C62"/>
    <w:rsid w:val="00566813"/>
    <w:rsid w:val="005B474C"/>
    <w:rsid w:val="005C5C5F"/>
    <w:rsid w:val="005D46FA"/>
    <w:rsid w:val="005F25D2"/>
    <w:rsid w:val="005F675B"/>
    <w:rsid w:val="00605ADE"/>
    <w:rsid w:val="00611437"/>
    <w:rsid w:val="00621C5C"/>
    <w:rsid w:val="00631A7D"/>
    <w:rsid w:val="0064384B"/>
    <w:rsid w:val="00644770"/>
    <w:rsid w:val="0065275F"/>
    <w:rsid w:val="00664043"/>
    <w:rsid w:val="00666B87"/>
    <w:rsid w:val="006A7583"/>
    <w:rsid w:val="006B4A0A"/>
    <w:rsid w:val="006C5469"/>
    <w:rsid w:val="006F0EA9"/>
    <w:rsid w:val="00710C2E"/>
    <w:rsid w:val="00716DE4"/>
    <w:rsid w:val="00717ED5"/>
    <w:rsid w:val="00723667"/>
    <w:rsid w:val="00723FF8"/>
    <w:rsid w:val="00724983"/>
    <w:rsid w:val="0073029A"/>
    <w:rsid w:val="00732E31"/>
    <w:rsid w:val="007340DF"/>
    <w:rsid w:val="0077137E"/>
    <w:rsid w:val="007868BD"/>
    <w:rsid w:val="00786F29"/>
    <w:rsid w:val="007A445E"/>
    <w:rsid w:val="007A5F96"/>
    <w:rsid w:val="007B11BC"/>
    <w:rsid w:val="007D4EC5"/>
    <w:rsid w:val="007E639C"/>
    <w:rsid w:val="007F3609"/>
    <w:rsid w:val="00814791"/>
    <w:rsid w:val="00830BB7"/>
    <w:rsid w:val="00832793"/>
    <w:rsid w:val="008338CA"/>
    <w:rsid w:val="00851DFF"/>
    <w:rsid w:val="008749F9"/>
    <w:rsid w:val="00884AB8"/>
    <w:rsid w:val="00884D44"/>
    <w:rsid w:val="00894FD3"/>
    <w:rsid w:val="008B5DD2"/>
    <w:rsid w:val="008D0695"/>
    <w:rsid w:val="008D6782"/>
    <w:rsid w:val="00906A7D"/>
    <w:rsid w:val="00911B42"/>
    <w:rsid w:val="00923E3F"/>
    <w:rsid w:val="00927142"/>
    <w:rsid w:val="009352DE"/>
    <w:rsid w:val="0095542F"/>
    <w:rsid w:val="00955709"/>
    <w:rsid w:val="009567DF"/>
    <w:rsid w:val="009869AE"/>
    <w:rsid w:val="009961C6"/>
    <w:rsid w:val="009C51E6"/>
    <w:rsid w:val="009D5C98"/>
    <w:rsid w:val="009F0829"/>
    <w:rsid w:val="009F11FF"/>
    <w:rsid w:val="009F13E3"/>
    <w:rsid w:val="009F3A1C"/>
    <w:rsid w:val="009F74C3"/>
    <w:rsid w:val="009F7D26"/>
    <w:rsid w:val="00A01DB9"/>
    <w:rsid w:val="00A105FE"/>
    <w:rsid w:val="00A154DD"/>
    <w:rsid w:val="00A16705"/>
    <w:rsid w:val="00A25233"/>
    <w:rsid w:val="00A4043D"/>
    <w:rsid w:val="00A44CF0"/>
    <w:rsid w:val="00A45D31"/>
    <w:rsid w:val="00A47272"/>
    <w:rsid w:val="00A500E5"/>
    <w:rsid w:val="00A70A13"/>
    <w:rsid w:val="00A861FE"/>
    <w:rsid w:val="00AA0621"/>
    <w:rsid w:val="00AA26B7"/>
    <w:rsid w:val="00AB6369"/>
    <w:rsid w:val="00AD0B15"/>
    <w:rsid w:val="00AD6938"/>
    <w:rsid w:val="00AE0493"/>
    <w:rsid w:val="00AF27E1"/>
    <w:rsid w:val="00B30FFE"/>
    <w:rsid w:val="00B3532A"/>
    <w:rsid w:val="00B40A92"/>
    <w:rsid w:val="00B5704A"/>
    <w:rsid w:val="00B74C81"/>
    <w:rsid w:val="00B8220B"/>
    <w:rsid w:val="00B83E9E"/>
    <w:rsid w:val="00B90796"/>
    <w:rsid w:val="00B90D95"/>
    <w:rsid w:val="00BA4503"/>
    <w:rsid w:val="00BA5C0E"/>
    <w:rsid w:val="00BB13CD"/>
    <w:rsid w:val="00BB41A3"/>
    <w:rsid w:val="00BB60A3"/>
    <w:rsid w:val="00BB675B"/>
    <w:rsid w:val="00BD1830"/>
    <w:rsid w:val="00C746D0"/>
    <w:rsid w:val="00C76DA0"/>
    <w:rsid w:val="00C77FA2"/>
    <w:rsid w:val="00CC0A32"/>
    <w:rsid w:val="00CD364A"/>
    <w:rsid w:val="00CE06C1"/>
    <w:rsid w:val="00CE7823"/>
    <w:rsid w:val="00CF6417"/>
    <w:rsid w:val="00D35716"/>
    <w:rsid w:val="00D427FE"/>
    <w:rsid w:val="00D42D20"/>
    <w:rsid w:val="00D46C7D"/>
    <w:rsid w:val="00D53A66"/>
    <w:rsid w:val="00D55832"/>
    <w:rsid w:val="00D62D8B"/>
    <w:rsid w:val="00D70919"/>
    <w:rsid w:val="00D7458F"/>
    <w:rsid w:val="00D823BE"/>
    <w:rsid w:val="00D91802"/>
    <w:rsid w:val="00D97FB2"/>
    <w:rsid w:val="00DD1354"/>
    <w:rsid w:val="00DD28DC"/>
    <w:rsid w:val="00DF01E1"/>
    <w:rsid w:val="00DF0BCF"/>
    <w:rsid w:val="00DF160A"/>
    <w:rsid w:val="00DF50B5"/>
    <w:rsid w:val="00E143AE"/>
    <w:rsid w:val="00E16F62"/>
    <w:rsid w:val="00E21302"/>
    <w:rsid w:val="00E76527"/>
    <w:rsid w:val="00E80720"/>
    <w:rsid w:val="00EA46D0"/>
    <w:rsid w:val="00EA4AA5"/>
    <w:rsid w:val="00EC408E"/>
    <w:rsid w:val="00EC70BB"/>
    <w:rsid w:val="00EE507B"/>
    <w:rsid w:val="00EF4EF4"/>
    <w:rsid w:val="00F01A59"/>
    <w:rsid w:val="00F40757"/>
    <w:rsid w:val="00F66737"/>
    <w:rsid w:val="00F86AF6"/>
    <w:rsid w:val="00F923F5"/>
    <w:rsid w:val="00FA1CA9"/>
    <w:rsid w:val="00FB6B3C"/>
    <w:rsid w:val="00FD6D49"/>
    <w:rsid w:val="00FE069F"/>
    <w:rsid w:val="00FF51AA"/>
    <w:rsid w:val="00FF6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4A1B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E16F62"/>
    <w:rPr>
      <w:rFonts w:ascii="Calibri" w:eastAsia="Calibri" w:hAnsi="Calibri" w:cs="Times New Roman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0C2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C2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4FC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44FC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ourceCode">
    <w:name w:val="Source Code"/>
    <w:basedOn w:val="Normal"/>
    <w:next w:val="Normal"/>
    <w:qFormat/>
    <w:rsid w:val="00A45D31"/>
    <w:pPr>
      <w:shd w:val="clear" w:color="auto" w:fill="F2F2F2" w:themeFill="background1" w:themeFillShade="F2"/>
    </w:pPr>
    <w:rPr>
      <w:rFonts w:ascii="Monaco" w:eastAsiaTheme="minorHAnsi" w:hAnsi="Monaco" w:cstheme="minorBidi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710C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10C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10C2E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Hyperlink">
    <w:name w:val="Hyperlink"/>
    <w:basedOn w:val="DefaultParagraphFont"/>
    <w:uiPriority w:val="99"/>
    <w:unhideWhenUsed/>
    <w:rsid w:val="00710C2E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710C2E"/>
    <w:rPr>
      <w:rFonts w:asciiTheme="minorHAnsi" w:eastAsiaTheme="minorHAnsi" w:hAnsiTheme="minorHAnsi" w:cstheme="minorBidi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10C2E"/>
  </w:style>
  <w:style w:type="character" w:styleId="FootnoteReference">
    <w:name w:val="footnote reference"/>
    <w:basedOn w:val="DefaultParagraphFont"/>
    <w:uiPriority w:val="99"/>
    <w:unhideWhenUsed/>
    <w:rsid w:val="00710C2E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710C2E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D823BE"/>
    <w:rPr>
      <w:color w:val="954F72" w:themeColor="followedHyperlink"/>
      <w:u w:val="single"/>
    </w:rPr>
  </w:style>
  <w:style w:type="table" w:styleId="GridTable5Dark-Accent3">
    <w:name w:val="Grid Table 5 Dark Accent 3"/>
    <w:basedOn w:val="TableNormal"/>
    <w:uiPriority w:val="50"/>
    <w:rsid w:val="00311A9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Bibliography">
    <w:name w:val="Bibliography"/>
    <w:basedOn w:val="Normal"/>
    <w:next w:val="Normal"/>
    <w:uiPriority w:val="37"/>
    <w:unhideWhenUsed/>
    <w:rsid w:val="00D7458F"/>
    <w:rPr>
      <w:rFonts w:asciiTheme="minorHAnsi" w:eastAsiaTheme="minorHAnsi" w:hAnsiTheme="minorHAnsi" w:cstheme="minorBidi"/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08AB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3708AB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044FC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044FC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4C62"/>
    <w:rPr>
      <w:rFonts w:ascii="Times New Roman" w:eastAsiaTheme="minorHAnsi" w:hAnsi="Times New Roman"/>
      <w:sz w:val="18"/>
      <w:szCs w:val="18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C62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564C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4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7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2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9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4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1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4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>
  <b:Source>
    <b:Tag>Eid011</b:Tag>
    <b:SourceType>JournalArticle</b:SourceType>
    <b:Guid>{2DA1D037-30C3-434E-8925-F98702417923}</b:Guid>
    <b:Author>
      <b:Author>
        <b:NameList>
          <b:Person>
            <b:Last>Eidson</b:Last>
            <b:First>Millicent</b:First>
          </b:Person>
          <b:Person>
            <b:Last>Komar</b:Last>
            <b:First>Nicholas</b:First>
          </b:Person>
          <b:Person>
            <b:Last>Sorhage</b:Last>
            <b:First>Faye</b:First>
          </b:Person>
          <b:Person>
            <b:Last>Nelson</b:Last>
            <b:First>Randall</b:First>
          </b:Person>
          <b:Person>
            <b:Last>Talbot</b:Last>
            <b:First>Ton</b:First>
          </b:Person>
          <b:Person>
            <b:Last>Mostashari</b:Last>
            <b:First>Farzad</b:First>
          </b:Person>
          <b:Person>
            <b:Last>McLean</b:Last>
            <b:First>Robert</b:First>
          </b:Person>
        </b:NameList>
      </b:Author>
    </b:Author>
    <b:Title>Crow deaths as a sentinel surveillance system for West Nile virus in the northeastern United States, 1999</b:Title>
    <b:JournalName>Emerging Infectious Diseases</b:JournalName>
    <b:Year>2001</b:Year>
    <b:Volume>7</b:Volume>
    <b:Issue>4</b:Issue>
    <b:Pages>615-620</b:Pages>
    <b:StandardNumber>doi: 10.3201/eid0704.017402</b:StandardNumber>
    <b:Month>August</b:Month>
    <b:Comments>https://wwwnc.cdc.gov/eid/article/7/4/01-7402_article</b:Comments>
    <b:RefOrder>1</b:RefOrder>
  </b:Source>
  <b:Source>
    <b:Tag>Mor931</b:Tag>
    <b:SourceType>Book</b:SourceType>
    <b:Guid>{3DA3B78C-3FF9-064B-983F-B8E482095D6B}</b:Guid>
    <b:Title>Emerging Viruses</b:Title>
    <b:Year>1993</b:Year>
    <b:Author>
      <b:Editor>
        <b:NameList>
          <b:Person>
            <b:Last>Morse</b:Last>
            <b:First>Stephen</b:First>
            <b:Middle>S.</b:Middle>
          </b:Person>
        </b:NameList>
      </b:Editor>
      <b:Author>
        <b:NameList>
          <b:Person>
            <b:Last>Morse</b:Last>
            <b:First>Stephen</b:First>
            <b:Middle>S.</b:Middle>
          </b:Person>
        </b:NameList>
      </b:Author>
    </b:Author>
    <b:City>New York</b:City>
    <b:Publisher>Oxford University Press</b:Publisher>
    <b:StateProvince>NY</b:StateProvince>
    <b:CountryRegion>USA</b:CountryRegion>
    <b:Pages>317</b:Pages>
    <b:StandardNumber>ISBN: 0195074440</b:StandardNumber>
    <b:Edition>illustrated edition</b:Edition>
    <b:RefOrder>4</b:RefOrder>
  </b:Source>
  <b:Source>
    <b:Tag>Cle011</b:Tag>
    <b:SourceType>JournalArticle</b:SourceType>
    <b:Guid>{CE33AD6F-8549-5B4D-AE6E-36EFE0803B2A}</b:Guid>
    <b:Author>
      <b:Author>
        <b:NameList>
          <b:Person>
            <b:Last>Cleaveland</b:Last>
            <b:First>S.</b:First>
          </b:Person>
          <b:Person>
            <b:Last>Laurenson</b:Last>
            <b:First>M.K.</b:First>
          </b:Person>
          <b:Person>
            <b:Last>Taylor</b:Last>
            <b:First>L.H.</b:First>
          </b:Person>
        </b:NameList>
      </b:Author>
    </b:Author>
    <b:Title>Diseases of Humans and Their Domestic Mammals: Pathogen Characteristics, Host Range and the Risk of Emergence</b:Title>
    <b:Year>2001</b:Year>
    <b:Volume>356</b:Volume>
    <b:Pages>991-999</b:Pages>
    <b:StandardNumber>doi: 10.1098/rstb.2001.0889</b:StandardNumber>
    <b:JournalName>Philosophical Transactions of the Royal Society of London Series B-Biological Sciences</b:JournalName>
    <b:Issue>1411</b:Issue>
    <b:Month>July</b:Month>
    <b:Day>29</b:Day>
    <b:Comments>https://www.ncbi.nlm.nih.gov/pubmed/11516377</b:Comments>
    <b:RefOrder>2</b:RefOrder>
  </b:Source>
  <b:Source>
    <b:Tag>Woo051</b:Tag>
    <b:SourceType>JournalArticle</b:SourceType>
    <b:Guid>{EA48116C-E284-A548-B419-B8FC6150407A}</b:Guid>
    <b:Author>
      <b:Author>
        <b:NameList>
          <b:Person>
            <b:Last>Woolhouse</b:Last>
            <b:First>Mark</b:First>
            <b:Middle>E.J.</b:Middle>
          </b:Person>
          <b:Person>
            <b:Last>Gowtage-Sequeria</b:Last>
            <b:First>Sonya</b:First>
          </b:Person>
        </b:NameList>
      </b:Author>
    </b:Author>
    <b:Title>Host range and emerging and reemerging pathogens</b:Title>
    <b:JournalName>Emerging Infectious Diseases</b:JournalName>
    <b:Year>2005</b:Year>
    <b:Volume>11</b:Volume>
    <b:Pages>1842-1847</b:Pages>
    <b:StandardNumber>doi: 10.3201/eid1112.050997</b:StandardNumber>
    <b:BookTitle>Ending the War Metaphor: The Changing Agenda for Unraveling the Host-Microbe Relationship-Workshop Summary</b:BookTitle>
    <b:Issue>12</b:Issue>
    <b:RefOrder>3</b:RefOrder>
  </b:Source>
  <b:Source>
    <b:Tag>Jon081</b:Tag>
    <b:SourceType>JournalArticle</b:SourceType>
    <b:Guid>{B4FB4329-1842-6248-A0D1-5020E4A45910}</b:Guid>
    <b:Author>
      <b:Author>
        <b:NameList>
          <b:Person>
            <b:Last>Jones</b:Last>
            <b:First>Kate</b:First>
            <b:Middle>E.</b:Middle>
          </b:Person>
          <b:Person>
            <b:Last>Patel</b:Last>
            <b:First>Nikkita</b:First>
          </b:Person>
          <b:Person>
            <b:Last>Levy</b:Last>
            <b:First>Marc</b:First>
            <b:Middle>A.</b:Middle>
          </b:Person>
          <b:Person>
            <b:Last>Storeygard</b:Last>
            <b:First>Adam</b:First>
          </b:Person>
          <b:Person>
            <b:Last>Balk</b:Last>
            <b:First>Deborah</b:First>
          </b:Person>
          <b:Person>
            <b:Last>Gittleman</b:Last>
            <b:First>John</b:First>
            <b:Middle>L.</b:Middle>
          </b:Person>
          <b:Person>
            <b:Last>Daszak</b:Last>
            <b:First>Peter</b:First>
          </b:Person>
        </b:NameList>
      </b:Author>
    </b:Author>
    <b:Title>Global Trends in Emerging Infectious Diseases</b:Title>
    <b:JournalName>Nature</b:JournalName>
    <b:Year>2008</b:Year>
    <b:Volume>451</b:Volume>
    <b:Pages>990-993</b:Pages>
    <b:StandardNumber>doi: 10.1038/nature06536</b:StandardNumber>
    <b:Issue>7181</b:Issue>
    <b:RefOrder>3</b:RefOrder>
  </b:Source>
</b:Sources>
</file>

<file path=customXml/itemProps1.xml><?xml version="1.0" encoding="utf-8"?>
<ds:datastoreItem xmlns:ds="http://schemas.openxmlformats.org/officeDocument/2006/customXml" ds:itemID="{5CEE79DB-3926-E94B-BFFA-F7798E8277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Targeting surveillance in healthy versus diseased wild mammals for zoonotic viru</vt:lpstr>
      <vt:lpstr>    Authors</vt:lpstr>
      <vt:lpstr>    Affiliations</vt:lpstr>
      <vt:lpstr>    </vt:lpstr>
      <vt:lpstr>    Abstract</vt:lpstr>
      <vt:lpstr>    Introduction</vt:lpstr>
      <vt:lpstr>    Methods</vt:lpstr>
      <vt:lpstr>    Results</vt:lpstr>
      <vt:lpstr>    Conclusions</vt:lpstr>
      <vt:lpstr>References</vt:lpstr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Standard Analytics</dc:creator>
  <cp:keywords/>
  <dc:description/>
  <cp:lastModifiedBy>Standard Analytics</cp:lastModifiedBy>
  <cp:revision>42</cp:revision>
  <dcterms:created xsi:type="dcterms:W3CDTF">2017-12-30T01:22:00Z</dcterms:created>
  <dcterms:modified xsi:type="dcterms:W3CDTF">2019-06-28T16:53:00Z</dcterms:modified>
</cp:coreProperties>
</file>