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58EC" w:rsidRDefault="00E558EC" w:rsidP="007403CF">
      <w:pPr>
        <w:spacing w:line="240" w:lineRule="auto"/>
        <w:rPr>
          <w:b/>
        </w:rPr>
      </w:pPr>
      <w:r>
        <w:rPr>
          <w:b/>
          <w:bCs/>
        </w:rPr>
        <w:t>Task 4</w:t>
      </w:r>
      <w:r w:rsidR="00497928" w:rsidRPr="00497928">
        <w:rPr>
          <w:b/>
          <w:bCs/>
        </w:rPr>
        <w:t xml:space="preserve">: </w:t>
      </w:r>
      <w:r w:rsidR="00497928" w:rsidRPr="00497928">
        <w:rPr>
          <w:b/>
        </w:rPr>
        <w:t xml:space="preserve">Investigating </w:t>
      </w:r>
      <w:r>
        <w:rPr>
          <w:b/>
        </w:rPr>
        <w:t>the Effect of Smoke on Germination</w:t>
      </w:r>
    </w:p>
    <w:p w:rsidR="00497928" w:rsidRDefault="00497928" w:rsidP="007403CF">
      <w:pPr>
        <w:spacing w:line="240" w:lineRule="auto"/>
        <w:rPr>
          <w:lang w:val="en-US"/>
        </w:rPr>
      </w:pPr>
      <w:r>
        <w:rPr>
          <w:lang w:val="en-US"/>
        </w:rPr>
        <w:t xml:space="preserve">Plan and conduct an investigation into the </w:t>
      </w:r>
      <w:r w:rsidR="00E558EC">
        <w:rPr>
          <w:lang w:val="en-US"/>
        </w:rPr>
        <w:t>effect of smoke on germination of native Australian flora</w:t>
      </w:r>
    </w:p>
    <w:p w:rsidR="00497928" w:rsidRDefault="00497928" w:rsidP="007403CF">
      <w:pPr>
        <w:spacing w:line="240" w:lineRule="auto"/>
      </w:pPr>
      <w:r w:rsidRPr="00497928">
        <w:rPr>
          <w:b/>
        </w:rPr>
        <w:t xml:space="preserve">Part A: </w:t>
      </w:r>
      <w:r>
        <w:t>Research</w:t>
      </w:r>
    </w:p>
    <w:p w:rsidR="007403CF" w:rsidRDefault="00E558EC" w:rsidP="00E558EC">
      <w:pPr>
        <w:spacing w:line="240" w:lineRule="auto"/>
        <w:rPr>
          <w:lang w:val="en-US"/>
        </w:rPr>
      </w:pPr>
      <w:r>
        <w:rPr>
          <w:lang w:val="en-US"/>
        </w:rPr>
        <w:t xml:space="preserve">Rehabilitation: </w:t>
      </w:r>
      <w:r>
        <w:rPr>
          <w:lang w:val="en-US"/>
        </w:rPr>
        <w:br/>
        <w:t xml:space="preserve">The successful rehabilitation of the environment is legislated guideline which must be followed by mine site operators. </w:t>
      </w:r>
      <w:r w:rsidR="00497928">
        <w:rPr>
          <w:lang w:val="en-US"/>
        </w:rPr>
        <w:t>Use appropriate resources to research</w:t>
      </w:r>
      <w:r w:rsidR="007403CF">
        <w:rPr>
          <w:lang w:val="en-US"/>
        </w:rPr>
        <w:t xml:space="preserve"> </w:t>
      </w:r>
      <w:r>
        <w:rPr>
          <w:lang w:val="en-US"/>
        </w:rPr>
        <w:t xml:space="preserve">the rehabilitation </w:t>
      </w:r>
      <w:r w:rsidR="00DF2A7B">
        <w:rPr>
          <w:lang w:val="en-US"/>
        </w:rPr>
        <w:t xml:space="preserve">process </w:t>
      </w:r>
      <w:r>
        <w:rPr>
          <w:lang w:val="en-US"/>
        </w:rPr>
        <w:t>that occurs at mining resource sites, either ongoing or end of life.</w:t>
      </w:r>
    </w:p>
    <w:p w:rsidR="0018059A" w:rsidRPr="007403CF" w:rsidRDefault="00E558EC" w:rsidP="00E558EC">
      <w:pPr>
        <w:spacing w:line="240" w:lineRule="auto"/>
        <w:rPr>
          <w:lang w:val="en-US"/>
        </w:rPr>
      </w:pPr>
      <w:r>
        <w:rPr>
          <w:lang w:val="en-US"/>
        </w:rPr>
        <w:t>Germination</w:t>
      </w:r>
      <w:r w:rsidR="0018059A">
        <w:rPr>
          <w:lang w:val="en-US"/>
        </w:rPr>
        <w:t xml:space="preserve">: </w:t>
      </w:r>
      <w:r>
        <w:rPr>
          <w:lang w:val="en-US"/>
        </w:rPr>
        <w:br/>
      </w:r>
      <w:r w:rsidR="0018059A">
        <w:rPr>
          <w:lang w:val="en-US"/>
        </w:rPr>
        <w:t>Why might the germination of some Australian native plants be responsive to smoke?</w:t>
      </w:r>
    </w:p>
    <w:p w:rsidR="00EB5F35" w:rsidRDefault="00EB5F35" w:rsidP="007403CF">
      <w:pPr>
        <w:spacing w:line="240" w:lineRule="auto"/>
        <w:rPr>
          <w:b/>
        </w:rPr>
      </w:pPr>
    </w:p>
    <w:p w:rsidR="000C4E71" w:rsidRDefault="00497928" w:rsidP="007403CF">
      <w:pPr>
        <w:spacing w:line="240" w:lineRule="auto"/>
      </w:pPr>
      <w:r>
        <w:rPr>
          <w:b/>
        </w:rPr>
        <w:t>Part B:</w:t>
      </w:r>
      <w:r>
        <w:t xml:space="preserve"> Plan and Conduct experiment</w:t>
      </w:r>
    </w:p>
    <w:p w:rsidR="007403CF" w:rsidRPr="00D00B15" w:rsidRDefault="007403CF" w:rsidP="007403CF">
      <w:pPr>
        <w:spacing w:line="240" w:lineRule="auto"/>
      </w:pPr>
      <w:r>
        <w:t xml:space="preserve">Use your knowledge of the Scientific method to design an experiment which investigates </w:t>
      </w:r>
      <w:r w:rsidR="00D00B15">
        <w:t xml:space="preserve">the effect of smoke on the germination of </w:t>
      </w:r>
      <w:r w:rsidR="00D00B15">
        <w:rPr>
          <w:i/>
        </w:rPr>
        <w:t xml:space="preserve">Hakea </w:t>
      </w:r>
      <w:proofErr w:type="spellStart"/>
      <w:r w:rsidR="00D00B15">
        <w:rPr>
          <w:i/>
        </w:rPr>
        <w:t>laurina</w:t>
      </w:r>
      <w:proofErr w:type="spellEnd"/>
      <w:r w:rsidR="00D00B15">
        <w:t xml:space="preserve"> (Pin</w:t>
      </w:r>
      <w:r w:rsidR="00E40616">
        <w:t>-</w:t>
      </w:r>
      <w:r w:rsidR="00D00B15">
        <w:t>cushion Hakea)</w:t>
      </w:r>
    </w:p>
    <w:p w:rsidR="00EB5F35" w:rsidRDefault="00383F8A" w:rsidP="007403CF">
      <w:pPr>
        <w:spacing w:line="240" w:lineRule="auto"/>
      </w:pPr>
      <w:r>
        <w:t>You will need to identify your</w:t>
      </w:r>
    </w:p>
    <w:p w:rsidR="00EB5F35" w:rsidRDefault="00EB5F35" w:rsidP="00657A6F">
      <w:pPr>
        <w:pStyle w:val="ListParagraph"/>
        <w:numPr>
          <w:ilvl w:val="0"/>
          <w:numId w:val="5"/>
        </w:numPr>
        <w:spacing w:line="240" w:lineRule="auto"/>
      </w:pPr>
      <w:r>
        <w:t>Aim and hypothesis</w:t>
      </w:r>
    </w:p>
    <w:p w:rsidR="00EB5F35" w:rsidRDefault="00EB5F35" w:rsidP="00657A6F">
      <w:pPr>
        <w:pStyle w:val="ListParagraph"/>
        <w:numPr>
          <w:ilvl w:val="0"/>
          <w:numId w:val="5"/>
        </w:numPr>
        <w:spacing w:line="240" w:lineRule="auto"/>
      </w:pPr>
      <w:r>
        <w:t>Independent, dependent, and controlled variables</w:t>
      </w:r>
    </w:p>
    <w:p w:rsidR="00EB5F35" w:rsidRDefault="00EB5F35" w:rsidP="00657A6F">
      <w:pPr>
        <w:pStyle w:val="ListParagraph"/>
        <w:numPr>
          <w:ilvl w:val="0"/>
          <w:numId w:val="5"/>
        </w:numPr>
        <w:spacing w:line="240" w:lineRule="auto"/>
      </w:pPr>
      <w:r>
        <w:t>Suitable control/experimental group and experimental layout</w:t>
      </w:r>
    </w:p>
    <w:p w:rsidR="00EB5F35" w:rsidRDefault="00EB5F35" w:rsidP="007403CF">
      <w:pPr>
        <w:spacing w:line="240" w:lineRule="auto"/>
      </w:pPr>
    </w:p>
    <w:p w:rsidR="007403CF" w:rsidRDefault="00497928" w:rsidP="007403CF">
      <w:pPr>
        <w:spacing w:line="240" w:lineRule="auto"/>
      </w:pPr>
      <w:r>
        <w:rPr>
          <w:b/>
        </w:rPr>
        <w:t>Part C:</w:t>
      </w:r>
      <w:r>
        <w:t xml:space="preserve"> </w:t>
      </w:r>
      <w:r w:rsidR="007403CF">
        <w:t>Scientific Report</w:t>
      </w:r>
    </w:p>
    <w:p w:rsidR="00497928" w:rsidRDefault="007403CF" w:rsidP="007403CF">
      <w:pPr>
        <w:spacing w:line="240" w:lineRule="auto"/>
      </w:pPr>
      <w:r>
        <w:t>Complete a Scientific Report which combines the research and experimental findings.</w:t>
      </w:r>
    </w:p>
    <w:p w:rsidR="007403CF" w:rsidRDefault="00657A6F" w:rsidP="00657A6F">
      <w:pPr>
        <w:pStyle w:val="ListParagraph"/>
        <w:numPr>
          <w:ilvl w:val="0"/>
          <w:numId w:val="7"/>
        </w:numPr>
        <w:spacing w:line="240" w:lineRule="auto"/>
      </w:pPr>
      <w:r>
        <w:t>Introduction: Background information and outline the reasons for your investigation. Finish with the aim and hypothesis of your experiment.</w:t>
      </w:r>
    </w:p>
    <w:p w:rsidR="00657A6F" w:rsidRDefault="00657A6F" w:rsidP="00657A6F">
      <w:pPr>
        <w:pStyle w:val="ListParagraph"/>
        <w:spacing w:line="240" w:lineRule="auto"/>
      </w:pPr>
    </w:p>
    <w:p w:rsidR="00657A6F" w:rsidRDefault="00657A6F" w:rsidP="00657A6F">
      <w:pPr>
        <w:pStyle w:val="ListParagraph"/>
        <w:numPr>
          <w:ilvl w:val="0"/>
          <w:numId w:val="7"/>
        </w:numPr>
        <w:spacing w:line="240" w:lineRule="auto"/>
      </w:pPr>
      <w:r>
        <w:t>Materials – List and quantity of materials used to conduct experiment.</w:t>
      </w:r>
    </w:p>
    <w:p w:rsidR="00657A6F" w:rsidRDefault="00657A6F" w:rsidP="00657A6F">
      <w:pPr>
        <w:pStyle w:val="ListParagraph"/>
        <w:spacing w:line="240" w:lineRule="auto"/>
      </w:pPr>
    </w:p>
    <w:p w:rsidR="00EB5F35" w:rsidRDefault="00657A6F" w:rsidP="00657A6F">
      <w:pPr>
        <w:pStyle w:val="ListParagraph"/>
        <w:numPr>
          <w:ilvl w:val="0"/>
          <w:numId w:val="7"/>
        </w:numPr>
        <w:spacing w:line="240" w:lineRule="auto"/>
      </w:pPr>
      <w:r>
        <w:t>Method – Set of instructional steps that someone else could follow to replicate the experiment.</w:t>
      </w:r>
    </w:p>
    <w:p w:rsidR="00657A6F" w:rsidRDefault="00657A6F" w:rsidP="00657A6F">
      <w:pPr>
        <w:pStyle w:val="ListParagraph"/>
        <w:spacing w:line="240" w:lineRule="auto"/>
      </w:pPr>
    </w:p>
    <w:p w:rsidR="00657A6F" w:rsidRDefault="00EB5F35" w:rsidP="00657A6F">
      <w:pPr>
        <w:pStyle w:val="ListParagraph"/>
        <w:numPr>
          <w:ilvl w:val="0"/>
          <w:numId w:val="7"/>
        </w:numPr>
        <w:spacing w:line="240" w:lineRule="auto"/>
      </w:pPr>
      <w:r>
        <w:t>Results</w:t>
      </w:r>
      <w:r w:rsidR="00657A6F">
        <w:t xml:space="preserve"> – Present all of your observations and measurements in full written sentences as well as tables and graphs where appropriate.</w:t>
      </w:r>
      <w:r w:rsidR="00657A6F">
        <w:br/>
      </w:r>
    </w:p>
    <w:p w:rsidR="00DF2A7B" w:rsidRDefault="00657A6F" w:rsidP="00657A6F">
      <w:pPr>
        <w:pStyle w:val="ListParagraph"/>
        <w:numPr>
          <w:ilvl w:val="0"/>
          <w:numId w:val="7"/>
        </w:numPr>
        <w:spacing w:line="240" w:lineRule="auto"/>
        <w:sectPr w:rsidR="00DF2A7B">
          <w:headerReference w:type="default" r:id="rId7"/>
          <w:pgSz w:w="11906" w:h="16838"/>
          <w:pgMar w:top="1440" w:right="1440" w:bottom="1440" w:left="1440" w:header="708" w:footer="708" w:gutter="0"/>
          <w:cols w:space="708"/>
          <w:docGrid w:linePitch="360"/>
        </w:sectPr>
      </w:pPr>
      <w:r>
        <w:t xml:space="preserve">Discussion – Discuss your results with reference to your hypothesis and background research. Attempt to identify and explain any of the trends your results may (or may not) show. Explain any problems that arose as well as any potential </w:t>
      </w:r>
      <w:r w:rsidR="00DF2A7B">
        <w:t>improvements that could be made</w:t>
      </w:r>
    </w:p>
    <w:tbl>
      <w:tblPr>
        <w:tblStyle w:val="TableGrid"/>
        <w:tblW w:w="14371" w:type="dxa"/>
        <w:tblLook w:val="04A0" w:firstRow="1" w:lastRow="0" w:firstColumn="1" w:lastColumn="0" w:noHBand="0" w:noVBand="1"/>
      </w:tblPr>
      <w:tblGrid>
        <w:gridCol w:w="3823"/>
        <w:gridCol w:w="2987"/>
        <w:gridCol w:w="375"/>
        <w:gridCol w:w="2613"/>
        <w:gridCol w:w="2286"/>
        <w:gridCol w:w="2287"/>
      </w:tblGrid>
      <w:tr w:rsidR="00DF2A7B" w:rsidRPr="00DF2A7B" w:rsidTr="00DF2A7B">
        <w:trPr>
          <w:trHeight w:val="586"/>
        </w:trPr>
        <w:tc>
          <w:tcPr>
            <w:tcW w:w="3823" w:type="dxa"/>
          </w:tcPr>
          <w:p w:rsidR="00DF2A7B" w:rsidRPr="00DF2A7B" w:rsidRDefault="00DF2A7B" w:rsidP="000F7A1C">
            <w:pPr>
              <w:pStyle w:val="NoSpacing"/>
              <w:rPr>
                <w:rFonts w:asciiTheme="minorHAnsi" w:hAnsiTheme="minorHAnsi" w:cstheme="minorHAnsi"/>
                <w:b/>
                <w:sz w:val="24"/>
                <w:szCs w:val="24"/>
              </w:rPr>
            </w:pPr>
            <w:r w:rsidRPr="00DF2A7B">
              <w:rPr>
                <w:rFonts w:asciiTheme="minorHAnsi" w:hAnsiTheme="minorHAnsi" w:cstheme="minorHAnsi"/>
                <w:b/>
                <w:sz w:val="24"/>
                <w:szCs w:val="24"/>
              </w:rPr>
              <w:lastRenderedPageBreak/>
              <w:t>Part A: Research</w:t>
            </w:r>
          </w:p>
        </w:tc>
        <w:tc>
          <w:tcPr>
            <w:tcW w:w="3362" w:type="dxa"/>
            <w:gridSpan w:val="2"/>
          </w:tcPr>
          <w:p w:rsidR="00DF2A7B" w:rsidRPr="00DF2A7B" w:rsidRDefault="00DF2A7B" w:rsidP="000F7A1C">
            <w:pPr>
              <w:pStyle w:val="NoSpacing"/>
              <w:rPr>
                <w:rFonts w:asciiTheme="minorHAnsi" w:hAnsiTheme="minorHAnsi" w:cstheme="minorHAnsi"/>
                <w:b/>
                <w:sz w:val="24"/>
                <w:szCs w:val="24"/>
              </w:rPr>
            </w:pPr>
            <w:r w:rsidRPr="00DF2A7B">
              <w:rPr>
                <w:rFonts w:asciiTheme="minorHAnsi" w:hAnsiTheme="minorHAnsi" w:cstheme="minorHAnsi"/>
                <w:b/>
                <w:sz w:val="24"/>
                <w:szCs w:val="24"/>
              </w:rPr>
              <w:t>4</w:t>
            </w:r>
          </w:p>
        </w:tc>
        <w:tc>
          <w:tcPr>
            <w:tcW w:w="2613" w:type="dxa"/>
          </w:tcPr>
          <w:p w:rsidR="00DF2A7B" w:rsidRPr="00DF2A7B" w:rsidRDefault="00DF2A7B" w:rsidP="000F7A1C">
            <w:pPr>
              <w:pStyle w:val="NoSpacing"/>
              <w:rPr>
                <w:rFonts w:asciiTheme="minorHAnsi" w:hAnsiTheme="minorHAnsi" w:cstheme="minorHAnsi"/>
                <w:b/>
                <w:sz w:val="24"/>
                <w:szCs w:val="24"/>
              </w:rPr>
            </w:pPr>
            <w:r w:rsidRPr="00DF2A7B">
              <w:rPr>
                <w:rFonts w:asciiTheme="minorHAnsi" w:hAnsiTheme="minorHAnsi" w:cstheme="minorHAnsi"/>
                <w:b/>
                <w:sz w:val="24"/>
                <w:szCs w:val="24"/>
              </w:rPr>
              <w:t>3</w:t>
            </w:r>
          </w:p>
        </w:tc>
        <w:tc>
          <w:tcPr>
            <w:tcW w:w="2286" w:type="dxa"/>
          </w:tcPr>
          <w:p w:rsidR="00DF2A7B" w:rsidRPr="00DF2A7B" w:rsidRDefault="00DF2A7B" w:rsidP="000F7A1C">
            <w:pPr>
              <w:pStyle w:val="NoSpacing"/>
              <w:rPr>
                <w:rFonts w:asciiTheme="minorHAnsi" w:hAnsiTheme="minorHAnsi" w:cstheme="minorHAnsi"/>
                <w:b/>
                <w:sz w:val="24"/>
                <w:szCs w:val="24"/>
              </w:rPr>
            </w:pPr>
            <w:r w:rsidRPr="00DF2A7B">
              <w:rPr>
                <w:rFonts w:asciiTheme="minorHAnsi" w:hAnsiTheme="minorHAnsi" w:cstheme="minorHAnsi"/>
                <w:b/>
                <w:sz w:val="24"/>
                <w:szCs w:val="24"/>
              </w:rPr>
              <w:t>2</w:t>
            </w:r>
          </w:p>
        </w:tc>
        <w:tc>
          <w:tcPr>
            <w:tcW w:w="2287" w:type="dxa"/>
          </w:tcPr>
          <w:p w:rsidR="00DF2A7B" w:rsidRPr="00DF2A7B" w:rsidRDefault="00DF2A7B" w:rsidP="000F7A1C">
            <w:pPr>
              <w:pStyle w:val="NoSpacing"/>
              <w:rPr>
                <w:rFonts w:asciiTheme="minorHAnsi" w:hAnsiTheme="minorHAnsi" w:cstheme="minorHAnsi"/>
                <w:b/>
                <w:sz w:val="24"/>
                <w:szCs w:val="24"/>
              </w:rPr>
            </w:pPr>
            <w:r w:rsidRPr="00DF2A7B">
              <w:rPr>
                <w:rFonts w:asciiTheme="minorHAnsi" w:hAnsiTheme="minorHAnsi" w:cstheme="minorHAnsi"/>
                <w:b/>
                <w:sz w:val="24"/>
                <w:szCs w:val="24"/>
              </w:rPr>
              <w:t>1</w:t>
            </w:r>
          </w:p>
        </w:tc>
      </w:tr>
      <w:tr w:rsidR="00DF2A7B" w:rsidRPr="00DF2A7B" w:rsidTr="00DF2A7B">
        <w:trPr>
          <w:trHeight w:val="586"/>
        </w:trPr>
        <w:tc>
          <w:tcPr>
            <w:tcW w:w="3823" w:type="dxa"/>
          </w:tcPr>
          <w:p w:rsidR="00DF2A7B" w:rsidRPr="00DF2A7B" w:rsidRDefault="00DF2A7B" w:rsidP="00DF2A7B">
            <w:pPr>
              <w:rPr>
                <w:rFonts w:asciiTheme="minorHAnsi" w:hAnsiTheme="minorHAnsi" w:cstheme="minorHAnsi"/>
              </w:rPr>
            </w:pPr>
            <w:r w:rsidRPr="00DF2A7B">
              <w:rPr>
                <w:rFonts w:asciiTheme="minorHAnsi" w:hAnsiTheme="minorHAnsi" w:cstheme="minorHAnsi"/>
              </w:rPr>
              <w:t>Rehabilitation</w:t>
            </w:r>
          </w:p>
        </w:tc>
        <w:tc>
          <w:tcPr>
            <w:tcW w:w="5975" w:type="dxa"/>
            <w:gridSpan w:val="3"/>
          </w:tcPr>
          <w:p w:rsidR="00DF2A7B" w:rsidRPr="00DF2A7B" w:rsidRDefault="00DF2A7B" w:rsidP="006A4F8B">
            <w:pPr>
              <w:pStyle w:val="NoSpacing"/>
              <w:rPr>
                <w:rFonts w:asciiTheme="minorHAnsi" w:hAnsiTheme="minorHAnsi" w:cstheme="minorHAnsi"/>
                <w:sz w:val="24"/>
                <w:szCs w:val="24"/>
              </w:rPr>
            </w:pPr>
            <w:r>
              <w:rPr>
                <w:rFonts w:asciiTheme="minorHAnsi" w:hAnsiTheme="minorHAnsi" w:cstheme="minorHAnsi"/>
                <w:sz w:val="24"/>
                <w:szCs w:val="24"/>
              </w:rPr>
              <w:t>Clearly outlines the rehabilitation process undertaken by mining resource sites</w:t>
            </w:r>
            <w:r w:rsidR="006A4F8B">
              <w:rPr>
                <w:rFonts w:asciiTheme="minorHAnsi" w:hAnsiTheme="minorHAnsi" w:cstheme="minorHAnsi"/>
                <w:sz w:val="24"/>
                <w:szCs w:val="24"/>
              </w:rPr>
              <w:t xml:space="preserve">. Includes the following aspects: landform, topsoil management, </w:t>
            </w:r>
            <w:r w:rsidR="006A4F8B">
              <w:rPr>
                <w:rFonts w:asciiTheme="minorHAnsi" w:hAnsiTheme="minorHAnsi" w:cstheme="minorHAnsi"/>
                <w:sz w:val="24"/>
                <w:szCs w:val="24"/>
              </w:rPr>
              <w:t>species selection</w:t>
            </w:r>
            <w:r w:rsidR="006A4F8B">
              <w:rPr>
                <w:rFonts w:asciiTheme="minorHAnsi" w:hAnsiTheme="minorHAnsi" w:cstheme="minorHAnsi"/>
                <w:sz w:val="24"/>
                <w:szCs w:val="24"/>
              </w:rPr>
              <w:t xml:space="preserve">, vegetation establishment, animal recolonisation. </w:t>
            </w:r>
          </w:p>
        </w:tc>
        <w:tc>
          <w:tcPr>
            <w:tcW w:w="4573" w:type="dxa"/>
            <w:gridSpan w:val="2"/>
          </w:tcPr>
          <w:p w:rsidR="00DF2A7B" w:rsidRPr="00DF2A7B" w:rsidRDefault="006A4F8B" w:rsidP="006A4F8B">
            <w:pPr>
              <w:pStyle w:val="NoSpacing"/>
              <w:rPr>
                <w:rFonts w:asciiTheme="minorHAnsi" w:hAnsiTheme="minorHAnsi" w:cstheme="minorHAnsi"/>
                <w:sz w:val="24"/>
                <w:szCs w:val="24"/>
              </w:rPr>
            </w:pPr>
            <w:r>
              <w:rPr>
                <w:rFonts w:asciiTheme="minorHAnsi" w:hAnsiTheme="minorHAnsi" w:cstheme="minorHAnsi"/>
                <w:sz w:val="24"/>
                <w:szCs w:val="24"/>
              </w:rPr>
              <w:t xml:space="preserve">Rehabilitation process is partially outlined but missing a range of details. One or more of the following aspects of rehabilitation are absent: </w:t>
            </w:r>
            <w:r>
              <w:rPr>
                <w:rFonts w:asciiTheme="minorHAnsi" w:hAnsiTheme="minorHAnsi" w:cstheme="minorHAnsi"/>
                <w:sz w:val="24"/>
                <w:szCs w:val="24"/>
              </w:rPr>
              <w:t>landform, topsoil management, species selection, vegetation establishment, animal recolonisation.</w:t>
            </w:r>
          </w:p>
        </w:tc>
      </w:tr>
      <w:tr w:rsidR="00DF2A7B" w:rsidRPr="00DF2A7B" w:rsidTr="00DF2A7B">
        <w:trPr>
          <w:trHeight w:val="586"/>
        </w:trPr>
        <w:tc>
          <w:tcPr>
            <w:tcW w:w="3823" w:type="dxa"/>
          </w:tcPr>
          <w:p w:rsidR="00DF2A7B" w:rsidRPr="00DF2A7B" w:rsidRDefault="00DF2A7B" w:rsidP="00DF2A7B">
            <w:pPr>
              <w:pStyle w:val="NoSpacing"/>
              <w:rPr>
                <w:rFonts w:asciiTheme="minorHAnsi" w:hAnsiTheme="minorHAnsi" w:cstheme="minorHAnsi"/>
                <w:sz w:val="24"/>
                <w:szCs w:val="24"/>
              </w:rPr>
            </w:pPr>
            <w:r>
              <w:rPr>
                <w:rFonts w:asciiTheme="minorHAnsi" w:hAnsiTheme="minorHAnsi" w:cstheme="minorHAnsi"/>
                <w:sz w:val="24"/>
                <w:szCs w:val="24"/>
              </w:rPr>
              <w:t>Germination</w:t>
            </w:r>
          </w:p>
        </w:tc>
        <w:tc>
          <w:tcPr>
            <w:tcW w:w="5975" w:type="dxa"/>
            <w:gridSpan w:val="3"/>
          </w:tcPr>
          <w:p w:rsidR="00DF2A7B" w:rsidRPr="00DF2A7B" w:rsidRDefault="006A4F8B" w:rsidP="000F7A1C">
            <w:pPr>
              <w:pStyle w:val="NoSpacing"/>
              <w:rPr>
                <w:rFonts w:asciiTheme="minorHAnsi" w:hAnsiTheme="minorHAnsi" w:cstheme="minorHAnsi"/>
                <w:sz w:val="24"/>
                <w:szCs w:val="24"/>
              </w:rPr>
            </w:pPr>
            <w:r>
              <w:rPr>
                <w:rFonts w:asciiTheme="minorHAnsi" w:hAnsiTheme="minorHAnsi" w:cstheme="minorHAnsi"/>
                <w:sz w:val="24"/>
                <w:szCs w:val="24"/>
              </w:rPr>
              <w:t xml:space="preserve">Links the importance of seed germination to the rehabilitation process. Provides some background of </w:t>
            </w:r>
            <w:r w:rsidR="006D16A3">
              <w:rPr>
                <w:rFonts w:asciiTheme="minorHAnsi" w:hAnsiTheme="minorHAnsi" w:cstheme="minorHAnsi"/>
                <w:sz w:val="24"/>
                <w:szCs w:val="24"/>
              </w:rPr>
              <w:t xml:space="preserve">bushfires and </w:t>
            </w:r>
            <w:r>
              <w:rPr>
                <w:rFonts w:asciiTheme="minorHAnsi" w:hAnsiTheme="minorHAnsi" w:cstheme="minorHAnsi"/>
                <w:sz w:val="24"/>
                <w:szCs w:val="24"/>
              </w:rPr>
              <w:t>the</w:t>
            </w:r>
            <w:r w:rsidR="006D16A3">
              <w:rPr>
                <w:rFonts w:asciiTheme="minorHAnsi" w:hAnsiTheme="minorHAnsi" w:cstheme="minorHAnsi"/>
                <w:sz w:val="24"/>
                <w:szCs w:val="24"/>
              </w:rPr>
              <w:t xml:space="preserve"> tendency </w:t>
            </w:r>
            <w:r>
              <w:rPr>
                <w:rFonts w:asciiTheme="minorHAnsi" w:hAnsiTheme="minorHAnsi" w:cstheme="minorHAnsi"/>
                <w:sz w:val="24"/>
                <w:szCs w:val="24"/>
              </w:rPr>
              <w:t xml:space="preserve"> </w:t>
            </w:r>
            <w:r w:rsidR="006D16A3">
              <w:rPr>
                <w:rFonts w:asciiTheme="minorHAnsi" w:hAnsiTheme="minorHAnsi" w:cstheme="minorHAnsi"/>
                <w:sz w:val="24"/>
                <w:szCs w:val="24"/>
              </w:rPr>
              <w:t>of smoke to have an impact on the germination of some Australian native species.</w:t>
            </w:r>
          </w:p>
        </w:tc>
        <w:tc>
          <w:tcPr>
            <w:tcW w:w="4573" w:type="dxa"/>
            <w:gridSpan w:val="2"/>
          </w:tcPr>
          <w:p w:rsidR="006D16A3" w:rsidRPr="00DF2A7B" w:rsidRDefault="006D16A3" w:rsidP="000F7A1C">
            <w:pPr>
              <w:pStyle w:val="NoSpacing"/>
              <w:rPr>
                <w:rFonts w:asciiTheme="minorHAnsi" w:hAnsiTheme="minorHAnsi" w:cstheme="minorHAnsi"/>
                <w:sz w:val="24"/>
                <w:szCs w:val="24"/>
              </w:rPr>
            </w:pPr>
            <w:r>
              <w:rPr>
                <w:rFonts w:asciiTheme="minorHAnsi" w:hAnsiTheme="minorHAnsi" w:cstheme="minorHAnsi"/>
                <w:sz w:val="24"/>
                <w:szCs w:val="24"/>
              </w:rPr>
              <w:t>See germination is talked about in a general context without reference to mine site rehabilitation. Brief mention of bushfires and smoke having an impact on germination.</w:t>
            </w:r>
          </w:p>
        </w:tc>
      </w:tr>
      <w:tr w:rsidR="00A92EAF" w:rsidRPr="00DF2A7B" w:rsidTr="00503505">
        <w:trPr>
          <w:trHeight w:val="586"/>
        </w:trPr>
        <w:tc>
          <w:tcPr>
            <w:tcW w:w="3823" w:type="dxa"/>
          </w:tcPr>
          <w:p w:rsidR="00A92EAF" w:rsidRPr="00DF2A7B" w:rsidRDefault="00A92EAF" w:rsidP="00DF2A7B">
            <w:pPr>
              <w:pStyle w:val="NoSpacing"/>
              <w:rPr>
                <w:rFonts w:asciiTheme="minorHAnsi" w:hAnsiTheme="minorHAnsi" w:cstheme="minorHAnsi"/>
                <w:sz w:val="24"/>
                <w:szCs w:val="24"/>
              </w:rPr>
            </w:pPr>
            <w:r w:rsidRPr="00DF2A7B">
              <w:rPr>
                <w:rFonts w:asciiTheme="minorHAnsi" w:hAnsiTheme="minorHAnsi" w:cstheme="minorHAnsi"/>
                <w:b/>
                <w:sz w:val="24"/>
                <w:szCs w:val="24"/>
              </w:rPr>
              <w:t>Part B and C: Practical Investigation</w:t>
            </w:r>
          </w:p>
        </w:tc>
        <w:tc>
          <w:tcPr>
            <w:tcW w:w="2987" w:type="dxa"/>
          </w:tcPr>
          <w:p w:rsidR="00A92EAF" w:rsidRPr="00DF2A7B" w:rsidRDefault="00A92EAF" w:rsidP="000F7A1C">
            <w:pPr>
              <w:pStyle w:val="NoSpacing"/>
              <w:rPr>
                <w:rFonts w:asciiTheme="minorHAnsi" w:hAnsiTheme="minorHAnsi" w:cstheme="minorHAnsi"/>
                <w:sz w:val="24"/>
                <w:szCs w:val="24"/>
              </w:rPr>
            </w:pPr>
            <w:r w:rsidRPr="00DF2A7B">
              <w:rPr>
                <w:rFonts w:asciiTheme="minorHAnsi" w:hAnsiTheme="minorHAnsi" w:cstheme="minorHAnsi"/>
                <w:b/>
                <w:sz w:val="24"/>
                <w:szCs w:val="24"/>
              </w:rPr>
              <w:t>4</w:t>
            </w:r>
          </w:p>
        </w:tc>
        <w:tc>
          <w:tcPr>
            <w:tcW w:w="2988" w:type="dxa"/>
            <w:gridSpan w:val="2"/>
          </w:tcPr>
          <w:p w:rsidR="00A92EAF" w:rsidRPr="00DF2A7B" w:rsidRDefault="00A92EAF" w:rsidP="000F7A1C">
            <w:pPr>
              <w:pStyle w:val="NoSpacing"/>
              <w:rPr>
                <w:rFonts w:asciiTheme="minorHAnsi" w:hAnsiTheme="minorHAnsi" w:cstheme="minorHAnsi"/>
                <w:sz w:val="24"/>
                <w:szCs w:val="24"/>
              </w:rPr>
            </w:pPr>
            <w:r w:rsidRPr="00DF2A7B">
              <w:rPr>
                <w:rFonts w:asciiTheme="minorHAnsi" w:hAnsiTheme="minorHAnsi" w:cstheme="minorHAnsi"/>
                <w:b/>
                <w:sz w:val="24"/>
                <w:szCs w:val="24"/>
              </w:rPr>
              <w:t>3</w:t>
            </w:r>
          </w:p>
        </w:tc>
        <w:tc>
          <w:tcPr>
            <w:tcW w:w="2286" w:type="dxa"/>
          </w:tcPr>
          <w:p w:rsidR="00A92EAF" w:rsidRPr="00DF2A7B" w:rsidRDefault="00A92EAF" w:rsidP="000F7A1C">
            <w:pPr>
              <w:pStyle w:val="NoSpacing"/>
              <w:rPr>
                <w:rFonts w:asciiTheme="minorHAnsi" w:hAnsiTheme="minorHAnsi" w:cstheme="minorHAnsi"/>
                <w:sz w:val="24"/>
                <w:szCs w:val="24"/>
              </w:rPr>
            </w:pPr>
            <w:r>
              <w:rPr>
                <w:rFonts w:asciiTheme="minorHAnsi" w:hAnsiTheme="minorHAnsi" w:cstheme="minorHAnsi"/>
                <w:b/>
                <w:sz w:val="24"/>
                <w:szCs w:val="24"/>
              </w:rPr>
              <w:t>2</w:t>
            </w:r>
          </w:p>
        </w:tc>
        <w:tc>
          <w:tcPr>
            <w:tcW w:w="2287" w:type="dxa"/>
          </w:tcPr>
          <w:p w:rsidR="00A92EAF" w:rsidRPr="00A92EAF" w:rsidRDefault="00A92EAF" w:rsidP="000F7A1C">
            <w:pPr>
              <w:pStyle w:val="NoSpacing"/>
              <w:rPr>
                <w:rFonts w:asciiTheme="minorHAnsi" w:hAnsiTheme="minorHAnsi" w:cstheme="minorHAnsi"/>
                <w:b/>
                <w:sz w:val="24"/>
                <w:szCs w:val="24"/>
              </w:rPr>
            </w:pPr>
            <w:r w:rsidRPr="00A92EAF">
              <w:rPr>
                <w:rFonts w:asciiTheme="minorHAnsi" w:hAnsiTheme="minorHAnsi" w:cstheme="minorHAnsi"/>
                <w:b/>
                <w:sz w:val="24"/>
                <w:szCs w:val="24"/>
              </w:rPr>
              <w:t>1</w:t>
            </w:r>
          </w:p>
        </w:tc>
      </w:tr>
      <w:tr w:rsidR="00DF2A7B" w:rsidRPr="00DF2A7B" w:rsidTr="00DF2A7B">
        <w:trPr>
          <w:trHeight w:val="586"/>
        </w:trPr>
        <w:tc>
          <w:tcPr>
            <w:tcW w:w="3823" w:type="dxa"/>
          </w:tcPr>
          <w:p w:rsidR="00DF2A7B" w:rsidRPr="00DF2A7B" w:rsidRDefault="00DF2A7B" w:rsidP="00DF2A7B">
            <w:pPr>
              <w:pStyle w:val="NoSpacing"/>
              <w:rPr>
                <w:rFonts w:asciiTheme="minorHAnsi" w:hAnsiTheme="minorHAnsi" w:cstheme="minorHAnsi"/>
                <w:sz w:val="24"/>
                <w:szCs w:val="24"/>
              </w:rPr>
            </w:pPr>
            <w:r w:rsidRPr="00DF2A7B">
              <w:rPr>
                <w:rFonts w:asciiTheme="minorHAnsi" w:hAnsiTheme="minorHAnsi" w:cstheme="minorHAnsi"/>
                <w:sz w:val="24"/>
                <w:szCs w:val="24"/>
              </w:rPr>
              <w:t>Includes method</w:t>
            </w:r>
          </w:p>
        </w:tc>
        <w:tc>
          <w:tcPr>
            <w:tcW w:w="5975" w:type="dxa"/>
            <w:gridSpan w:val="3"/>
          </w:tcPr>
          <w:p w:rsidR="00DF2A7B" w:rsidRPr="00DF2A7B" w:rsidRDefault="00DF2A7B" w:rsidP="000F7A1C">
            <w:pPr>
              <w:pStyle w:val="NoSpacing"/>
              <w:rPr>
                <w:rFonts w:asciiTheme="minorHAnsi" w:hAnsiTheme="minorHAnsi" w:cstheme="minorHAnsi"/>
                <w:sz w:val="24"/>
                <w:szCs w:val="24"/>
              </w:rPr>
            </w:pPr>
            <w:r w:rsidRPr="00DF2A7B">
              <w:rPr>
                <w:rFonts w:asciiTheme="minorHAnsi" w:hAnsiTheme="minorHAnsi" w:cstheme="minorHAnsi"/>
                <w:sz w:val="24"/>
                <w:szCs w:val="24"/>
              </w:rPr>
              <w:t>Inc</w:t>
            </w:r>
            <w:r w:rsidR="00A92EAF">
              <w:rPr>
                <w:rFonts w:asciiTheme="minorHAnsi" w:hAnsiTheme="minorHAnsi" w:cstheme="minorHAnsi"/>
                <w:sz w:val="24"/>
                <w:szCs w:val="24"/>
              </w:rPr>
              <w:t>ludes clear and complete method</w:t>
            </w:r>
            <w:r w:rsidRPr="00DF2A7B">
              <w:rPr>
                <w:rFonts w:asciiTheme="minorHAnsi" w:hAnsiTheme="minorHAnsi" w:cstheme="minorHAnsi"/>
                <w:sz w:val="24"/>
                <w:szCs w:val="24"/>
              </w:rPr>
              <w:t xml:space="preserve"> used for in-class practical</w:t>
            </w:r>
            <w:r w:rsidR="00A92EAF">
              <w:rPr>
                <w:rFonts w:asciiTheme="minorHAnsi" w:hAnsiTheme="minorHAnsi" w:cstheme="minorHAnsi"/>
                <w:sz w:val="24"/>
                <w:szCs w:val="24"/>
              </w:rPr>
              <w:t>. Mentions randomisation of experimental layout.</w:t>
            </w:r>
          </w:p>
        </w:tc>
        <w:tc>
          <w:tcPr>
            <w:tcW w:w="4573" w:type="dxa"/>
            <w:gridSpan w:val="2"/>
          </w:tcPr>
          <w:p w:rsidR="00DF2A7B" w:rsidRPr="00DF2A7B" w:rsidRDefault="00DF2A7B" w:rsidP="000F7A1C">
            <w:pPr>
              <w:pStyle w:val="NoSpacing"/>
              <w:rPr>
                <w:rFonts w:asciiTheme="minorHAnsi" w:hAnsiTheme="minorHAnsi" w:cstheme="minorHAnsi"/>
                <w:sz w:val="24"/>
                <w:szCs w:val="24"/>
              </w:rPr>
            </w:pPr>
            <w:r w:rsidRPr="00DF2A7B">
              <w:rPr>
                <w:rFonts w:asciiTheme="minorHAnsi" w:hAnsiTheme="minorHAnsi" w:cstheme="minorHAnsi"/>
                <w:sz w:val="24"/>
                <w:szCs w:val="24"/>
              </w:rPr>
              <w:t>Method included is either unclear or incomplete.</w:t>
            </w:r>
          </w:p>
        </w:tc>
      </w:tr>
      <w:tr w:rsidR="00A92EAF" w:rsidRPr="00DF2A7B" w:rsidTr="0022510E">
        <w:trPr>
          <w:trHeight w:val="586"/>
        </w:trPr>
        <w:tc>
          <w:tcPr>
            <w:tcW w:w="3823" w:type="dxa"/>
          </w:tcPr>
          <w:p w:rsidR="00A92EAF" w:rsidRPr="00DF2A7B" w:rsidRDefault="00A92EAF" w:rsidP="00A92EAF">
            <w:pPr>
              <w:pStyle w:val="NoSpacing"/>
              <w:rPr>
                <w:rFonts w:asciiTheme="minorHAnsi" w:hAnsiTheme="minorHAnsi" w:cstheme="minorHAnsi"/>
                <w:b/>
                <w:sz w:val="24"/>
                <w:szCs w:val="24"/>
              </w:rPr>
            </w:pPr>
            <w:r w:rsidRPr="00DF2A7B">
              <w:rPr>
                <w:rFonts w:asciiTheme="minorHAnsi" w:hAnsiTheme="minorHAnsi" w:cstheme="minorHAnsi"/>
                <w:sz w:val="24"/>
                <w:szCs w:val="24"/>
              </w:rPr>
              <w:t>Includes experimental diagrams</w:t>
            </w:r>
          </w:p>
        </w:tc>
        <w:tc>
          <w:tcPr>
            <w:tcW w:w="5975" w:type="dxa"/>
            <w:gridSpan w:val="3"/>
          </w:tcPr>
          <w:p w:rsidR="00A92EAF" w:rsidRDefault="00A92EAF" w:rsidP="00A92EAF">
            <w:pPr>
              <w:pStyle w:val="NoSpacing"/>
              <w:rPr>
                <w:rFonts w:asciiTheme="minorHAnsi" w:hAnsiTheme="minorHAnsi" w:cstheme="minorHAnsi"/>
                <w:sz w:val="24"/>
                <w:szCs w:val="24"/>
              </w:rPr>
            </w:pPr>
            <w:r w:rsidRPr="00DF2A7B">
              <w:rPr>
                <w:rFonts w:asciiTheme="minorHAnsi" w:hAnsiTheme="minorHAnsi" w:cstheme="minorHAnsi"/>
                <w:sz w:val="24"/>
                <w:szCs w:val="24"/>
              </w:rPr>
              <w:t>Includes clear, correctly labelled diagram of apparatus.</w:t>
            </w:r>
          </w:p>
          <w:p w:rsidR="00A92EAF" w:rsidRPr="00DF2A7B" w:rsidRDefault="00A92EAF" w:rsidP="00A92EAF">
            <w:pPr>
              <w:pStyle w:val="NoSpacing"/>
              <w:rPr>
                <w:rFonts w:asciiTheme="minorHAnsi" w:hAnsiTheme="minorHAnsi" w:cstheme="minorHAnsi"/>
                <w:b/>
                <w:sz w:val="24"/>
                <w:szCs w:val="24"/>
              </w:rPr>
            </w:pPr>
            <w:r>
              <w:rPr>
                <w:rFonts w:asciiTheme="minorHAnsi" w:hAnsiTheme="minorHAnsi" w:cstheme="minorHAnsi"/>
                <w:sz w:val="24"/>
                <w:szCs w:val="24"/>
              </w:rPr>
              <w:t>Includes diagram of experimental layout.</w:t>
            </w:r>
          </w:p>
        </w:tc>
        <w:tc>
          <w:tcPr>
            <w:tcW w:w="4573" w:type="dxa"/>
            <w:gridSpan w:val="2"/>
          </w:tcPr>
          <w:p w:rsidR="00A92EAF" w:rsidRPr="00DF2A7B" w:rsidRDefault="00A92EAF" w:rsidP="00A92EAF">
            <w:pPr>
              <w:pStyle w:val="NoSpacing"/>
              <w:rPr>
                <w:rFonts w:asciiTheme="minorHAnsi" w:hAnsiTheme="minorHAnsi" w:cstheme="minorHAnsi"/>
                <w:b/>
                <w:sz w:val="24"/>
                <w:szCs w:val="24"/>
              </w:rPr>
            </w:pPr>
            <w:r w:rsidRPr="00DF2A7B">
              <w:rPr>
                <w:rFonts w:asciiTheme="minorHAnsi" w:hAnsiTheme="minorHAnsi" w:cstheme="minorHAnsi"/>
                <w:sz w:val="24"/>
                <w:szCs w:val="24"/>
              </w:rPr>
              <w:t>Diagram is included but unclear or unlabelled.</w:t>
            </w:r>
          </w:p>
        </w:tc>
      </w:tr>
      <w:tr w:rsidR="00A92EAF" w:rsidRPr="00DF2A7B" w:rsidTr="00DF2A7B">
        <w:trPr>
          <w:trHeight w:val="586"/>
        </w:trPr>
        <w:tc>
          <w:tcPr>
            <w:tcW w:w="3823" w:type="dxa"/>
          </w:tcPr>
          <w:p w:rsidR="00A92EAF" w:rsidRPr="00DF2A7B" w:rsidRDefault="00A92EAF" w:rsidP="00A92EAF">
            <w:pPr>
              <w:pStyle w:val="NoSpacing"/>
              <w:rPr>
                <w:rFonts w:asciiTheme="minorHAnsi" w:hAnsiTheme="minorHAnsi" w:cstheme="minorHAnsi"/>
                <w:sz w:val="24"/>
                <w:szCs w:val="24"/>
              </w:rPr>
            </w:pPr>
            <w:r w:rsidRPr="00DF2A7B">
              <w:rPr>
                <w:rFonts w:asciiTheme="minorHAnsi" w:hAnsiTheme="minorHAnsi" w:cstheme="minorHAnsi"/>
                <w:sz w:val="24"/>
                <w:szCs w:val="24"/>
              </w:rPr>
              <w:t>Includes results</w:t>
            </w:r>
          </w:p>
        </w:tc>
        <w:tc>
          <w:tcPr>
            <w:tcW w:w="5975" w:type="dxa"/>
            <w:gridSpan w:val="3"/>
          </w:tcPr>
          <w:p w:rsidR="00A92EAF" w:rsidRPr="00DF2A7B" w:rsidRDefault="00A92EAF" w:rsidP="00A92EAF">
            <w:pPr>
              <w:pStyle w:val="NoSpacing"/>
              <w:rPr>
                <w:rFonts w:asciiTheme="minorHAnsi" w:hAnsiTheme="minorHAnsi" w:cstheme="minorHAnsi"/>
                <w:sz w:val="24"/>
                <w:szCs w:val="24"/>
              </w:rPr>
            </w:pPr>
            <w:r w:rsidRPr="00DF2A7B">
              <w:rPr>
                <w:rFonts w:asciiTheme="minorHAnsi" w:hAnsiTheme="minorHAnsi" w:cstheme="minorHAnsi"/>
                <w:sz w:val="24"/>
                <w:szCs w:val="24"/>
              </w:rPr>
              <w:t>The results are explained in text in clear and concise language. There is an appropriate graph included to illustrate the data collected.</w:t>
            </w:r>
          </w:p>
        </w:tc>
        <w:tc>
          <w:tcPr>
            <w:tcW w:w="4573" w:type="dxa"/>
            <w:gridSpan w:val="2"/>
          </w:tcPr>
          <w:p w:rsidR="00A92EAF" w:rsidRPr="00DF2A7B" w:rsidRDefault="00A92EAF" w:rsidP="00A92EAF">
            <w:pPr>
              <w:pStyle w:val="NoSpacing"/>
              <w:rPr>
                <w:rFonts w:asciiTheme="minorHAnsi" w:hAnsiTheme="minorHAnsi" w:cstheme="minorHAnsi"/>
                <w:sz w:val="24"/>
                <w:szCs w:val="24"/>
              </w:rPr>
            </w:pPr>
            <w:r w:rsidRPr="00DF2A7B">
              <w:rPr>
                <w:rFonts w:asciiTheme="minorHAnsi" w:hAnsiTheme="minorHAnsi" w:cstheme="minorHAnsi"/>
                <w:sz w:val="24"/>
                <w:szCs w:val="24"/>
              </w:rPr>
              <w:t>Results are only briefly explained in text. Graph is missing or incomplete.</w:t>
            </w:r>
          </w:p>
        </w:tc>
      </w:tr>
      <w:tr w:rsidR="00A92EAF" w:rsidRPr="00DF2A7B" w:rsidTr="00DF2A7B">
        <w:trPr>
          <w:trHeight w:val="586"/>
        </w:trPr>
        <w:tc>
          <w:tcPr>
            <w:tcW w:w="3823" w:type="dxa"/>
          </w:tcPr>
          <w:p w:rsidR="00A92EAF" w:rsidRPr="00DF2A7B" w:rsidRDefault="00A92EAF" w:rsidP="00A92EAF">
            <w:pPr>
              <w:pStyle w:val="NoSpacing"/>
              <w:rPr>
                <w:rFonts w:asciiTheme="minorHAnsi" w:hAnsiTheme="minorHAnsi" w:cstheme="minorHAnsi"/>
                <w:sz w:val="24"/>
                <w:szCs w:val="24"/>
              </w:rPr>
            </w:pPr>
            <w:r w:rsidRPr="00DF2A7B">
              <w:rPr>
                <w:rFonts w:asciiTheme="minorHAnsi" w:hAnsiTheme="minorHAnsi" w:cstheme="minorHAnsi"/>
                <w:sz w:val="24"/>
                <w:szCs w:val="24"/>
              </w:rPr>
              <w:t>Includes discussion</w:t>
            </w:r>
          </w:p>
        </w:tc>
        <w:tc>
          <w:tcPr>
            <w:tcW w:w="5975" w:type="dxa"/>
            <w:gridSpan w:val="3"/>
          </w:tcPr>
          <w:p w:rsidR="00A92EAF" w:rsidRPr="00DF2A7B" w:rsidRDefault="00A92EAF" w:rsidP="00A92EAF">
            <w:pPr>
              <w:pStyle w:val="NoSpacing"/>
              <w:rPr>
                <w:rFonts w:asciiTheme="minorHAnsi" w:hAnsiTheme="minorHAnsi" w:cstheme="minorHAnsi"/>
                <w:sz w:val="24"/>
                <w:szCs w:val="24"/>
              </w:rPr>
            </w:pPr>
            <w:r w:rsidRPr="00DF2A7B">
              <w:rPr>
                <w:rFonts w:asciiTheme="minorHAnsi" w:hAnsiTheme="minorHAnsi" w:cstheme="minorHAnsi"/>
                <w:sz w:val="24"/>
                <w:szCs w:val="24"/>
              </w:rPr>
              <w:t>Trends in the data are identified and explained with reference to your hypothesis and background research.</w:t>
            </w:r>
          </w:p>
        </w:tc>
        <w:tc>
          <w:tcPr>
            <w:tcW w:w="4573" w:type="dxa"/>
            <w:gridSpan w:val="2"/>
          </w:tcPr>
          <w:p w:rsidR="00A92EAF" w:rsidRPr="00DF2A7B" w:rsidRDefault="00A92EAF" w:rsidP="00A92EAF">
            <w:pPr>
              <w:pStyle w:val="NoSpacing"/>
              <w:rPr>
                <w:rFonts w:asciiTheme="minorHAnsi" w:hAnsiTheme="minorHAnsi" w:cstheme="minorHAnsi"/>
                <w:sz w:val="24"/>
                <w:szCs w:val="24"/>
              </w:rPr>
            </w:pPr>
            <w:r w:rsidRPr="00DF2A7B">
              <w:rPr>
                <w:rFonts w:asciiTheme="minorHAnsi" w:hAnsiTheme="minorHAnsi" w:cstheme="minorHAnsi"/>
                <w:sz w:val="24"/>
                <w:szCs w:val="24"/>
              </w:rPr>
              <w:t xml:space="preserve">Trends in the data are briefly explained. There is no connection made to the hypothesis or background information. </w:t>
            </w:r>
          </w:p>
        </w:tc>
      </w:tr>
    </w:tbl>
    <w:p w:rsidR="00657A6F" w:rsidRPr="00497928" w:rsidRDefault="00657A6F" w:rsidP="00DF2A7B">
      <w:pPr>
        <w:spacing w:line="240" w:lineRule="auto"/>
      </w:pPr>
      <w:bookmarkStart w:id="0" w:name="_GoBack"/>
      <w:bookmarkEnd w:id="0"/>
    </w:p>
    <w:sectPr w:rsidR="00657A6F" w:rsidRPr="00497928" w:rsidSect="00DF2A7B">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4E43" w:rsidRDefault="005C4E43" w:rsidP="00497928">
      <w:pPr>
        <w:spacing w:after="0" w:line="240" w:lineRule="auto"/>
      </w:pPr>
      <w:r>
        <w:separator/>
      </w:r>
    </w:p>
  </w:endnote>
  <w:endnote w:type="continuationSeparator" w:id="0">
    <w:p w:rsidR="005C4E43" w:rsidRDefault="005C4E43" w:rsidP="004979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4E43" w:rsidRDefault="005C4E43" w:rsidP="00497928">
      <w:pPr>
        <w:spacing w:after="0" w:line="240" w:lineRule="auto"/>
      </w:pPr>
      <w:r>
        <w:separator/>
      </w:r>
    </w:p>
  </w:footnote>
  <w:footnote w:type="continuationSeparator" w:id="0">
    <w:p w:rsidR="005C4E43" w:rsidRDefault="005C4E43" w:rsidP="004979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7928" w:rsidRDefault="00E558EC">
    <w:pPr>
      <w:pStyle w:val="Header"/>
    </w:pPr>
    <w:r>
      <w:t>12</w:t>
    </w:r>
    <w:r w:rsidR="00497928">
      <w:t xml:space="preserve"> </w:t>
    </w:r>
    <w:r>
      <w:t>Earth and Environmental Science</w:t>
    </w:r>
    <w:r w:rsidR="00497928">
      <w:t xml:space="preserve">: Task </w:t>
    </w:r>
    <w:r>
      <w:t>4</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91C4F"/>
    <w:multiLevelType w:val="hybridMultilevel"/>
    <w:tmpl w:val="729AE34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455F0258"/>
    <w:multiLevelType w:val="hybridMultilevel"/>
    <w:tmpl w:val="1A86039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482E574E"/>
    <w:multiLevelType w:val="hybridMultilevel"/>
    <w:tmpl w:val="4584436C"/>
    <w:lvl w:ilvl="0" w:tplc="0C090001">
      <w:start w:val="1"/>
      <w:numFmt w:val="bullet"/>
      <w:lvlText w:val=""/>
      <w:lvlJc w:val="left"/>
      <w:pPr>
        <w:ind w:left="1174" w:hanging="360"/>
      </w:pPr>
      <w:rPr>
        <w:rFonts w:ascii="Symbol" w:hAnsi="Symbol" w:hint="default"/>
      </w:rPr>
    </w:lvl>
    <w:lvl w:ilvl="1" w:tplc="0C090003">
      <w:start w:val="1"/>
      <w:numFmt w:val="bullet"/>
      <w:lvlText w:val="o"/>
      <w:lvlJc w:val="left"/>
      <w:pPr>
        <w:ind w:left="1894" w:hanging="360"/>
      </w:pPr>
      <w:rPr>
        <w:rFonts w:ascii="Courier New" w:hAnsi="Courier New" w:cs="Times New Roman" w:hint="default"/>
      </w:rPr>
    </w:lvl>
    <w:lvl w:ilvl="2" w:tplc="0C090005">
      <w:start w:val="1"/>
      <w:numFmt w:val="bullet"/>
      <w:lvlText w:val=""/>
      <w:lvlJc w:val="left"/>
      <w:pPr>
        <w:ind w:left="2614" w:hanging="360"/>
      </w:pPr>
      <w:rPr>
        <w:rFonts w:ascii="Wingdings" w:hAnsi="Wingdings" w:hint="default"/>
      </w:rPr>
    </w:lvl>
    <w:lvl w:ilvl="3" w:tplc="0C090001">
      <w:start w:val="1"/>
      <w:numFmt w:val="bullet"/>
      <w:lvlText w:val=""/>
      <w:lvlJc w:val="left"/>
      <w:pPr>
        <w:ind w:left="3334" w:hanging="360"/>
      </w:pPr>
      <w:rPr>
        <w:rFonts w:ascii="Symbol" w:hAnsi="Symbol" w:hint="default"/>
      </w:rPr>
    </w:lvl>
    <w:lvl w:ilvl="4" w:tplc="0C090003">
      <w:start w:val="1"/>
      <w:numFmt w:val="bullet"/>
      <w:lvlText w:val="o"/>
      <w:lvlJc w:val="left"/>
      <w:pPr>
        <w:ind w:left="4054" w:hanging="360"/>
      </w:pPr>
      <w:rPr>
        <w:rFonts w:ascii="Courier New" w:hAnsi="Courier New" w:cs="Times New Roman" w:hint="default"/>
      </w:rPr>
    </w:lvl>
    <w:lvl w:ilvl="5" w:tplc="0C090005">
      <w:start w:val="1"/>
      <w:numFmt w:val="bullet"/>
      <w:lvlText w:val=""/>
      <w:lvlJc w:val="left"/>
      <w:pPr>
        <w:ind w:left="4774" w:hanging="360"/>
      </w:pPr>
      <w:rPr>
        <w:rFonts w:ascii="Wingdings" w:hAnsi="Wingdings" w:hint="default"/>
      </w:rPr>
    </w:lvl>
    <w:lvl w:ilvl="6" w:tplc="0C090001">
      <w:start w:val="1"/>
      <w:numFmt w:val="bullet"/>
      <w:lvlText w:val=""/>
      <w:lvlJc w:val="left"/>
      <w:pPr>
        <w:ind w:left="5494" w:hanging="360"/>
      </w:pPr>
      <w:rPr>
        <w:rFonts w:ascii="Symbol" w:hAnsi="Symbol" w:hint="default"/>
      </w:rPr>
    </w:lvl>
    <w:lvl w:ilvl="7" w:tplc="0C090003">
      <w:start w:val="1"/>
      <w:numFmt w:val="bullet"/>
      <w:lvlText w:val="o"/>
      <w:lvlJc w:val="left"/>
      <w:pPr>
        <w:ind w:left="6214" w:hanging="360"/>
      </w:pPr>
      <w:rPr>
        <w:rFonts w:ascii="Courier New" w:hAnsi="Courier New" w:cs="Times New Roman" w:hint="default"/>
      </w:rPr>
    </w:lvl>
    <w:lvl w:ilvl="8" w:tplc="0C090005">
      <w:start w:val="1"/>
      <w:numFmt w:val="bullet"/>
      <w:lvlText w:val=""/>
      <w:lvlJc w:val="left"/>
      <w:pPr>
        <w:ind w:left="6934" w:hanging="360"/>
      </w:pPr>
      <w:rPr>
        <w:rFonts w:ascii="Wingdings" w:hAnsi="Wingdings" w:hint="default"/>
      </w:rPr>
    </w:lvl>
  </w:abstractNum>
  <w:abstractNum w:abstractNumId="3" w15:restartNumberingAfterBreak="0">
    <w:nsid w:val="48EC56BF"/>
    <w:multiLevelType w:val="hybridMultilevel"/>
    <w:tmpl w:val="2E6414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C162B00"/>
    <w:multiLevelType w:val="singleLevel"/>
    <w:tmpl w:val="FB26AA9E"/>
    <w:lvl w:ilvl="0">
      <w:numFmt w:val="decimal"/>
      <w:pStyle w:val="csbullet"/>
      <w:lvlText w:val=""/>
      <w:lvlJc w:val="left"/>
      <w:pPr>
        <w:ind w:left="0" w:firstLine="0"/>
      </w:pPr>
    </w:lvl>
  </w:abstractNum>
  <w:abstractNum w:abstractNumId="5" w15:restartNumberingAfterBreak="0">
    <w:nsid w:val="721018F4"/>
    <w:multiLevelType w:val="hybridMultilevel"/>
    <w:tmpl w:val="2174E7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2"/>
  </w:num>
  <w:num w:numId="4">
    <w:abstractNumId w:val="1"/>
  </w:num>
  <w:num w:numId="5">
    <w:abstractNumId w:val="5"/>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7928"/>
    <w:rsid w:val="000573E9"/>
    <w:rsid w:val="0018059A"/>
    <w:rsid w:val="001D44FE"/>
    <w:rsid w:val="002E7F5E"/>
    <w:rsid w:val="00383F8A"/>
    <w:rsid w:val="003F392B"/>
    <w:rsid w:val="00497928"/>
    <w:rsid w:val="004C66D8"/>
    <w:rsid w:val="005C4E43"/>
    <w:rsid w:val="005F3029"/>
    <w:rsid w:val="00657A6F"/>
    <w:rsid w:val="006A4F8B"/>
    <w:rsid w:val="006D16A3"/>
    <w:rsid w:val="007403CF"/>
    <w:rsid w:val="00A92EAF"/>
    <w:rsid w:val="00A96216"/>
    <w:rsid w:val="00D00B15"/>
    <w:rsid w:val="00DF2A7B"/>
    <w:rsid w:val="00E40616"/>
    <w:rsid w:val="00E558EC"/>
    <w:rsid w:val="00EB5F3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BC380"/>
  <w15:docId w15:val="{3CAA10C5-4C3E-470E-BBC9-98A1D6FF4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ewnormal"/>
    <w:qFormat/>
    <w:rsid w:val="00497928"/>
    <w:pPr>
      <w:spacing w:line="264" w:lineRule="auto"/>
    </w:pPr>
    <w:rPr>
      <w:rFonts w:ascii="Garamond" w:hAnsi="Garamond"/>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qFormat/>
    <w:rsid w:val="00497928"/>
    <w:pPr>
      <w:spacing w:after="0" w:line="240" w:lineRule="auto"/>
    </w:pPr>
    <w:rPr>
      <w:rFonts w:ascii="Calibri" w:eastAsia="Calibri" w:hAnsi="Calibri" w:cs="Times New Roman"/>
    </w:rPr>
  </w:style>
  <w:style w:type="paragraph" w:styleId="ListParagraph">
    <w:name w:val="List Paragraph"/>
    <w:basedOn w:val="Normal"/>
    <w:uiPriority w:val="34"/>
    <w:qFormat/>
    <w:rsid w:val="00497928"/>
    <w:pPr>
      <w:ind w:left="720"/>
      <w:contextualSpacing/>
    </w:pPr>
  </w:style>
  <w:style w:type="paragraph" w:customStyle="1" w:styleId="csbullet">
    <w:name w:val="csbullet"/>
    <w:basedOn w:val="Normal"/>
    <w:rsid w:val="00497928"/>
    <w:pPr>
      <w:numPr>
        <w:numId w:val="1"/>
      </w:numPr>
      <w:tabs>
        <w:tab w:val="left" w:pos="-851"/>
      </w:tabs>
      <w:spacing w:before="120" w:after="120" w:line="280" w:lineRule="exact"/>
    </w:pPr>
    <w:rPr>
      <w:rFonts w:ascii="Times New Roman" w:eastAsia="Times New Roman" w:hAnsi="Times New Roman" w:cs="Times New Roman"/>
      <w:szCs w:val="20"/>
    </w:rPr>
  </w:style>
  <w:style w:type="paragraph" w:styleId="Header">
    <w:name w:val="header"/>
    <w:basedOn w:val="Normal"/>
    <w:link w:val="HeaderChar"/>
    <w:uiPriority w:val="99"/>
    <w:unhideWhenUsed/>
    <w:rsid w:val="004979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7928"/>
  </w:style>
  <w:style w:type="paragraph" w:styleId="Footer">
    <w:name w:val="footer"/>
    <w:basedOn w:val="Normal"/>
    <w:link w:val="FooterChar"/>
    <w:uiPriority w:val="99"/>
    <w:unhideWhenUsed/>
    <w:rsid w:val="004979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7928"/>
  </w:style>
  <w:style w:type="table" w:styleId="TableGrid">
    <w:name w:val="Table Grid"/>
    <w:basedOn w:val="TableNormal"/>
    <w:uiPriority w:val="39"/>
    <w:rsid w:val="00DF2A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2021079">
      <w:bodyDiv w:val="1"/>
      <w:marLeft w:val="0"/>
      <w:marRight w:val="0"/>
      <w:marTop w:val="0"/>
      <w:marBottom w:val="0"/>
      <w:divBdr>
        <w:top w:val="none" w:sz="0" w:space="0" w:color="auto"/>
        <w:left w:val="none" w:sz="0" w:space="0" w:color="auto"/>
        <w:bottom w:val="none" w:sz="0" w:space="0" w:color="auto"/>
        <w:right w:val="none" w:sz="0" w:space="0" w:color="auto"/>
      </w:divBdr>
    </w:div>
    <w:div w:id="1166744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157990E5B9394AB60DC397E95032F9" ma:contentTypeVersion="17" ma:contentTypeDescription="Create a new document." ma:contentTypeScope="" ma:versionID="a80bebadbce44e7a05ce0f8ed1bf3577">
  <xsd:schema xmlns:xsd="http://www.w3.org/2001/XMLSchema" xmlns:xs="http://www.w3.org/2001/XMLSchema" xmlns:p="http://schemas.microsoft.com/office/2006/metadata/properties" xmlns:ns2="8f659357-f805-491c-ad0b-5621b2de6466" xmlns:ns3="d5c732d2-f217-444a-91d8-37c5714ca695" targetNamespace="http://schemas.microsoft.com/office/2006/metadata/properties" ma:root="true" ma:fieldsID="400fe0a1a6d11ddc4d41185554cf8274" ns2:_="" ns3:_="">
    <xsd:import namespace="8f659357-f805-491c-ad0b-5621b2de6466"/>
    <xsd:import namespace="d5c732d2-f217-444a-91d8-37c5714ca6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659357-f805-491c-ad0b-5621b2de64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a606fe5-00d0-49e1-aa33-d9ffd02091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5c732d2-f217-444a-91d8-37c5714ca69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787221a7-1fed-4694-a1ec-bb608177e353}" ma:internalName="TaxCatchAll" ma:showField="CatchAllData" ma:web="d5c732d2-f217-444a-91d8-37c5714ca6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5c732d2-f217-444a-91d8-37c5714ca695" xsi:nil="true"/>
    <lcf76f155ced4ddcb4097134ff3c332f xmlns="8f659357-f805-491c-ad0b-5621b2de6466">
      <Terms xmlns="http://schemas.microsoft.com/office/infopath/2007/PartnerControls"/>
    </lcf76f155ced4ddcb4097134ff3c332f>
    <SharedWithUsers xmlns="d5c732d2-f217-444a-91d8-37c5714ca695">
      <UserInfo>
        <DisplayName/>
        <AccountId xsi:nil="true"/>
        <AccountType/>
      </UserInfo>
    </SharedWithUsers>
    <MediaLengthInSeconds xmlns="8f659357-f805-491c-ad0b-5621b2de6466" xsi:nil="true"/>
  </documentManagement>
</p:properties>
</file>

<file path=customXml/itemProps1.xml><?xml version="1.0" encoding="utf-8"?>
<ds:datastoreItem xmlns:ds="http://schemas.openxmlformats.org/officeDocument/2006/customXml" ds:itemID="{80E24BD8-E1AD-4E9F-874F-AB80ECD2154A}"/>
</file>

<file path=customXml/itemProps2.xml><?xml version="1.0" encoding="utf-8"?>
<ds:datastoreItem xmlns:ds="http://schemas.openxmlformats.org/officeDocument/2006/customXml" ds:itemID="{65445E21-25D9-4EF5-843D-9F6D7FF016B3}"/>
</file>

<file path=customXml/itemProps3.xml><?xml version="1.0" encoding="utf-8"?>
<ds:datastoreItem xmlns:ds="http://schemas.openxmlformats.org/officeDocument/2006/customXml" ds:itemID="{199A75E0-2697-41B4-8018-4CF53DCEECE2}"/>
</file>

<file path=docProps/app.xml><?xml version="1.0" encoding="utf-8"?>
<Properties xmlns="http://schemas.openxmlformats.org/officeDocument/2006/extended-properties" xmlns:vt="http://schemas.openxmlformats.org/officeDocument/2006/docPropsVTypes">
  <Template>Normal</Template>
  <TotalTime>111</TotalTime>
  <Pages>2</Pages>
  <Words>521</Words>
  <Characters>2971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macpcw</dc:creator>
  <cp:lastModifiedBy>MACPHERSON Cameron [Southern River College]</cp:lastModifiedBy>
  <cp:revision>11</cp:revision>
  <dcterms:created xsi:type="dcterms:W3CDTF">2021-03-28T08:17:00Z</dcterms:created>
  <dcterms:modified xsi:type="dcterms:W3CDTF">2021-05-10T01:13:00Z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0x010100C8157990E5B9394AB60DC397E95032F9</vt:lpwstr>
  </property>
  <property fmtid="{D5CDD505-2E9C-101B-9397-08002B2CF9AE}" pid="3" name="Order">
    <vt:r8>14500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ies>
</file>