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3DD3B" w14:textId="1EE7109E" w:rsidR="001204F1" w:rsidRPr="00FA4122" w:rsidRDefault="001204F1" w:rsidP="00FA4122">
      <w:pPr>
        <w:spacing w:before="100" w:beforeAutospacing="1" w:after="100" w:afterAutospacing="1" w:line="240" w:lineRule="auto"/>
        <w:outlineLvl w:val="0"/>
        <w:rPr>
          <w:rFonts w:eastAsia="Times New Roman" w:cstheme="minorHAnsi"/>
          <w:color w:val="444444"/>
          <w:spacing w:val="-4"/>
          <w:sz w:val="24"/>
          <w:szCs w:val="24"/>
          <w:lang w:eastAsia="en-AU"/>
        </w:rPr>
      </w:pPr>
      <w:r w:rsidRPr="00FA4122">
        <w:rPr>
          <w:rFonts w:eastAsia="Times New Roman" w:cstheme="minorHAnsi"/>
          <w:b/>
          <w:bCs/>
          <w:kern w:val="36"/>
          <w:sz w:val="24"/>
          <w:szCs w:val="24"/>
          <w:lang w:eastAsia="en-AU"/>
        </w:rPr>
        <w:t>GIFT and ZIFT</w:t>
      </w:r>
      <w:r w:rsidR="00FA4122">
        <w:rPr>
          <w:rFonts w:eastAsia="Times New Roman" w:cstheme="minorHAnsi"/>
          <w:b/>
          <w:bCs/>
          <w:kern w:val="36"/>
          <w:sz w:val="24"/>
          <w:szCs w:val="24"/>
          <w:lang w:eastAsia="en-AU"/>
        </w:rPr>
        <w:t xml:space="preserve"> - </w:t>
      </w:r>
      <w:r w:rsidRPr="00FA4122">
        <w:rPr>
          <w:rFonts w:eastAsia="Times New Roman" w:cstheme="minorHAnsi"/>
          <w:color w:val="444444"/>
          <w:spacing w:val="-4"/>
          <w:sz w:val="24"/>
          <w:szCs w:val="24"/>
          <w:lang w:eastAsia="en-AU"/>
        </w:rPr>
        <w:t> Medically Reviewed by </w:t>
      </w:r>
      <w:hyperlink r:id="rId5" w:history="1">
        <w:r w:rsidRPr="00FA4122">
          <w:rPr>
            <w:rFonts w:eastAsia="Times New Roman" w:cstheme="minorHAnsi"/>
            <w:color w:val="187AAB"/>
            <w:spacing w:val="-4"/>
            <w:sz w:val="24"/>
            <w:szCs w:val="24"/>
            <w:u w:val="single"/>
            <w:lang w:eastAsia="en-AU"/>
          </w:rPr>
          <w:t>Nivin Todd, MD </w:t>
        </w:r>
      </w:hyperlink>
      <w:r w:rsidRPr="00FA4122">
        <w:rPr>
          <w:rFonts w:eastAsia="Times New Roman" w:cstheme="minorHAnsi"/>
          <w:color w:val="444444"/>
          <w:spacing w:val="-4"/>
          <w:sz w:val="24"/>
          <w:szCs w:val="24"/>
          <w:lang w:eastAsia="en-AU"/>
        </w:rPr>
        <w:t>on June 19, 2020</w:t>
      </w:r>
    </w:p>
    <w:p w14:paraId="1DF29F8D" w14:textId="77777777" w:rsidR="001204F1" w:rsidRPr="00FA4122" w:rsidRDefault="008A68A9" w:rsidP="001204F1">
      <w:pPr>
        <w:numPr>
          <w:ilvl w:val="0"/>
          <w:numId w:val="1"/>
        </w:numPr>
        <w:spacing w:before="100" w:beforeAutospacing="1" w:after="0" w:line="240" w:lineRule="auto"/>
        <w:rPr>
          <w:rFonts w:eastAsia="Times New Roman" w:cstheme="minorHAnsi"/>
          <w:color w:val="444444"/>
          <w:spacing w:val="-4"/>
          <w:sz w:val="24"/>
          <w:szCs w:val="24"/>
          <w:lang w:eastAsia="en-AU"/>
        </w:rPr>
      </w:pPr>
      <w:hyperlink r:id="rId6" w:anchor="091e9c5e8021abdd-1-2" w:history="1">
        <w:r w:rsidR="001204F1" w:rsidRPr="00FA4122">
          <w:rPr>
            <w:rFonts w:eastAsia="Times New Roman" w:cstheme="minorHAnsi"/>
            <w:color w:val="187AAB"/>
            <w:spacing w:val="-4"/>
            <w:sz w:val="24"/>
            <w:szCs w:val="24"/>
            <w:u w:val="single"/>
            <w:lang w:eastAsia="en-AU"/>
          </w:rPr>
          <w:t>What Types of Infertility Can GIFT and ZIFT Treat?</w:t>
        </w:r>
      </w:hyperlink>
    </w:p>
    <w:p w14:paraId="7FDFB285" w14:textId="77777777" w:rsidR="001204F1" w:rsidRPr="00FA4122" w:rsidRDefault="008A68A9" w:rsidP="001204F1">
      <w:pPr>
        <w:numPr>
          <w:ilvl w:val="0"/>
          <w:numId w:val="1"/>
        </w:numPr>
        <w:spacing w:before="100" w:beforeAutospacing="1" w:after="0" w:line="240" w:lineRule="auto"/>
        <w:rPr>
          <w:rFonts w:eastAsia="Times New Roman" w:cstheme="minorHAnsi"/>
          <w:color w:val="444444"/>
          <w:spacing w:val="-4"/>
          <w:sz w:val="24"/>
          <w:szCs w:val="24"/>
          <w:lang w:eastAsia="en-AU"/>
        </w:rPr>
      </w:pPr>
      <w:hyperlink r:id="rId7" w:anchor="091e9c5e8021abdd-2-3" w:history="1">
        <w:r w:rsidR="001204F1" w:rsidRPr="00FA4122">
          <w:rPr>
            <w:rFonts w:eastAsia="Times New Roman" w:cstheme="minorHAnsi"/>
            <w:color w:val="187AAB"/>
            <w:spacing w:val="-4"/>
            <w:sz w:val="24"/>
            <w:szCs w:val="24"/>
            <w:u w:val="single"/>
            <w:lang w:eastAsia="en-AU"/>
          </w:rPr>
          <w:t>GIFT: What You Can Expect</w:t>
        </w:r>
      </w:hyperlink>
    </w:p>
    <w:p w14:paraId="43D09167" w14:textId="77777777" w:rsidR="001204F1" w:rsidRPr="00FA4122" w:rsidRDefault="008A68A9" w:rsidP="001204F1">
      <w:pPr>
        <w:numPr>
          <w:ilvl w:val="0"/>
          <w:numId w:val="1"/>
        </w:numPr>
        <w:spacing w:before="100" w:beforeAutospacing="1" w:after="0" w:line="240" w:lineRule="auto"/>
        <w:rPr>
          <w:rFonts w:eastAsia="Times New Roman" w:cstheme="minorHAnsi"/>
          <w:color w:val="444444"/>
          <w:spacing w:val="-4"/>
          <w:sz w:val="24"/>
          <w:szCs w:val="24"/>
          <w:lang w:eastAsia="en-AU"/>
        </w:rPr>
      </w:pPr>
      <w:hyperlink r:id="rId8" w:anchor="091e9c5e8021abdd-2-4" w:history="1">
        <w:r w:rsidR="001204F1" w:rsidRPr="00FA4122">
          <w:rPr>
            <w:rFonts w:eastAsia="Times New Roman" w:cstheme="minorHAnsi"/>
            <w:color w:val="187AAB"/>
            <w:spacing w:val="-4"/>
            <w:sz w:val="24"/>
            <w:szCs w:val="24"/>
            <w:u w:val="single"/>
            <w:lang w:eastAsia="en-AU"/>
          </w:rPr>
          <w:t>ZIFT: What You Can Expect</w:t>
        </w:r>
      </w:hyperlink>
    </w:p>
    <w:p w14:paraId="3366E446" w14:textId="77777777" w:rsidR="001204F1" w:rsidRPr="00FA4122" w:rsidRDefault="008A68A9" w:rsidP="001204F1">
      <w:pPr>
        <w:numPr>
          <w:ilvl w:val="0"/>
          <w:numId w:val="1"/>
        </w:numPr>
        <w:spacing w:before="100" w:beforeAutospacing="1" w:after="0" w:line="240" w:lineRule="auto"/>
        <w:rPr>
          <w:rFonts w:eastAsia="Times New Roman" w:cstheme="minorHAnsi"/>
          <w:color w:val="444444"/>
          <w:spacing w:val="-4"/>
          <w:sz w:val="24"/>
          <w:szCs w:val="24"/>
          <w:lang w:eastAsia="en-AU"/>
        </w:rPr>
      </w:pPr>
      <w:hyperlink r:id="rId9" w:anchor="091e9c5e8021abdd-3-5" w:history="1">
        <w:r w:rsidR="001204F1" w:rsidRPr="00FA4122">
          <w:rPr>
            <w:rFonts w:eastAsia="Times New Roman" w:cstheme="minorHAnsi"/>
            <w:color w:val="187AAB"/>
            <w:spacing w:val="-4"/>
            <w:sz w:val="24"/>
            <w:szCs w:val="24"/>
            <w:u w:val="single"/>
            <w:lang w:eastAsia="en-AU"/>
          </w:rPr>
          <w:t>Success Rates</w:t>
        </w:r>
      </w:hyperlink>
    </w:p>
    <w:p w14:paraId="0D5032B1" w14:textId="77777777" w:rsidR="001204F1" w:rsidRPr="00FA4122" w:rsidRDefault="008A68A9" w:rsidP="001204F1">
      <w:pPr>
        <w:numPr>
          <w:ilvl w:val="0"/>
          <w:numId w:val="1"/>
        </w:numPr>
        <w:spacing w:before="100" w:beforeAutospacing="1" w:after="0" w:line="240" w:lineRule="auto"/>
        <w:rPr>
          <w:rFonts w:eastAsia="Times New Roman" w:cstheme="minorHAnsi"/>
          <w:color w:val="444444"/>
          <w:spacing w:val="-4"/>
          <w:sz w:val="24"/>
          <w:szCs w:val="24"/>
          <w:lang w:eastAsia="en-AU"/>
        </w:rPr>
      </w:pPr>
      <w:hyperlink r:id="rId10" w:anchor="091e9c5e8021abdd-3-6" w:history="1">
        <w:r w:rsidR="001204F1" w:rsidRPr="00FA4122">
          <w:rPr>
            <w:rFonts w:eastAsia="Times New Roman" w:cstheme="minorHAnsi"/>
            <w:color w:val="187AAB"/>
            <w:spacing w:val="-4"/>
            <w:sz w:val="24"/>
            <w:szCs w:val="24"/>
            <w:u w:val="single"/>
            <w:lang w:eastAsia="en-AU"/>
          </w:rPr>
          <w:t>The Costs of GIFT and ZIFT</w:t>
        </w:r>
      </w:hyperlink>
    </w:p>
    <w:p w14:paraId="2B2DB296" w14:textId="77777777" w:rsidR="00021DE2" w:rsidRDefault="00021DE2" w:rsidP="001204F1">
      <w:pPr>
        <w:spacing w:after="172" w:line="240" w:lineRule="auto"/>
        <w:rPr>
          <w:rFonts w:eastAsia="Times New Roman" w:cstheme="minorHAnsi"/>
          <w:color w:val="444444"/>
          <w:spacing w:val="-4"/>
          <w:sz w:val="24"/>
          <w:szCs w:val="24"/>
          <w:lang w:eastAsia="en-AU"/>
        </w:rPr>
      </w:pPr>
    </w:p>
    <w:p w14:paraId="58B55AEF" w14:textId="144160DD"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GIFT (gamete intrafallopian transfer) and ZIFT (zygote intrafallopian transfer) are modified versions of </w:t>
      </w:r>
      <w:hyperlink r:id="rId11" w:history="1">
        <w:r w:rsidRPr="00FA4122">
          <w:rPr>
            <w:rFonts w:eastAsia="Times New Roman" w:cstheme="minorHAnsi"/>
            <w:color w:val="187AAB"/>
            <w:spacing w:val="-4"/>
            <w:sz w:val="24"/>
            <w:szCs w:val="24"/>
            <w:u w:val="single"/>
            <w:lang w:eastAsia="en-AU"/>
          </w:rPr>
          <w:t>in vitro fertilization</w:t>
        </w:r>
      </w:hyperlink>
      <w:r w:rsidRPr="00FA4122">
        <w:rPr>
          <w:rFonts w:eastAsia="Times New Roman" w:cstheme="minorHAnsi"/>
          <w:color w:val="444444"/>
          <w:spacing w:val="-4"/>
          <w:sz w:val="24"/>
          <w:szCs w:val="24"/>
          <w:lang w:eastAsia="en-AU"/>
        </w:rPr>
        <w:t> (IVF).</w:t>
      </w:r>
    </w:p>
    <w:p w14:paraId="406E6A3A"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Like IVF, these procedures involve retrieving an egg from the women, combining with </w:t>
      </w:r>
      <w:hyperlink r:id="rId12" w:history="1">
        <w:r w:rsidRPr="00FA4122">
          <w:rPr>
            <w:rFonts w:eastAsia="Times New Roman" w:cstheme="minorHAnsi"/>
            <w:color w:val="187AAB"/>
            <w:spacing w:val="-4"/>
            <w:sz w:val="24"/>
            <w:szCs w:val="24"/>
            <w:u w:val="single"/>
            <w:lang w:eastAsia="en-AU"/>
          </w:rPr>
          <w:t>sperm</w:t>
        </w:r>
      </w:hyperlink>
      <w:r w:rsidRPr="00FA4122">
        <w:rPr>
          <w:rFonts w:eastAsia="Times New Roman" w:cstheme="minorHAnsi"/>
          <w:color w:val="444444"/>
          <w:spacing w:val="-4"/>
          <w:sz w:val="24"/>
          <w:szCs w:val="24"/>
          <w:lang w:eastAsia="en-AU"/>
        </w:rPr>
        <w:t> in a lab then transferring back to their body, but in GIFT and ZIFT the process goes more quickly. While in traditional IVF the embryos are observed and raised in a laboratory for 3 to 5 days, in ZIFT, the fertilized eggs -- at this stage called zygotes -- are placed in the fallopian tubes within 24 hours. In GIFT, the sperm and eggs are just mixed together before being inserted and, with luck, one of the eggs will become fertilized inside the fallopian tubes.</w:t>
      </w:r>
    </w:p>
    <w:p w14:paraId="66EE0005"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So what's the advantage of these procedures? For some women who haven't been able to </w:t>
      </w:r>
      <w:hyperlink r:id="rId13" w:history="1">
        <w:r w:rsidRPr="00FA4122">
          <w:rPr>
            <w:rFonts w:eastAsia="Times New Roman" w:cstheme="minorHAnsi"/>
            <w:color w:val="187AAB"/>
            <w:spacing w:val="-4"/>
            <w:sz w:val="24"/>
            <w:szCs w:val="24"/>
            <w:u w:val="single"/>
            <w:lang w:eastAsia="en-AU"/>
          </w:rPr>
          <w:t>get pregnant</w:t>
        </w:r>
      </w:hyperlink>
      <w:r w:rsidRPr="00FA4122">
        <w:rPr>
          <w:rFonts w:eastAsia="Times New Roman" w:cstheme="minorHAnsi"/>
          <w:color w:val="444444"/>
          <w:spacing w:val="-4"/>
          <w:sz w:val="24"/>
          <w:szCs w:val="24"/>
          <w:lang w:eastAsia="en-AU"/>
        </w:rPr>
        <w:t> with normal in vitro fertilization, GIFT or ZIFT may be a good idea. The processes used in GIFT and ZIFT are closer to natural </w:t>
      </w:r>
      <w:hyperlink r:id="rId14" w:history="1">
        <w:r w:rsidRPr="00FA4122">
          <w:rPr>
            <w:rFonts w:eastAsia="Times New Roman" w:cstheme="minorHAnsi"/>
            <w:color w:val="187AAB"/>
            <w:spacing w:val="-4"/>
            <w:sz w:val="24"/>
            <w:szCs w:val="24"/>
            <w:u w:val="single"/>
            <w:lang w:eastAsia="en-AU"/>
          </w:rPr>
          <w:t>conception</w:t>
        </w:r>
      </w:hyperlink>
      <w:r w:rsidRPr="00FA4122">
        <w:rPr>
          <w:rFonts w:eastAsia="Times New Roman" w:cstheme="minorHAnsi"/>
          <w:color w:val="444444"/>
          <w:spacing w:val="-4"/>
          <w:sz w:val="24"/>
          <w:szCs w:val="24"/>
          <w:lang w:eastAsia="en-AU"/>
        </w:rPr>
        <w:t>. In ZIFT, the eggs are placed in the fallopian tubes rather than directly in the uterus. With GIFT, fertilization actually takes place in the body rather than in a petri dish.</w:t>
      </w:r>
    </w:p>
    <w:p w14:paraId="5383AE8F"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However, in vitro fertilization techniques have become more refined. And since GIFT and ZIFT both require a surgical procedure that IVF does not, IVF is almost always the preferred choice in clinics. In vitro fertilization accounts for at least 98% of all assisted reproductive technology procedures performed in the U.S., while GIFT and ZIFT make up less than 2%.</w:t>
      </w:r>
    </w:p>
    <w:p w14:paraId="7DCC8F9E" w14:textId="77777777" w:rsidR="001204F1" w:rsidRPr="00FA4122" w:rsidRDefault="001204F1" w:rsidP="001204F1">
      <w:pPr>
        <w:spacing w:before="270" w:after="180" w:line="240" w:lineRule="auto"/>
        <w:outlineLvl w:val="1"/>
        <w:rPr>
          <w:rFonts w:eastAsia="Times New Roman" w:cstheme="minorHAnsi"/>
          <w:b/>
          <w:bCs/>
          <w:color w:val="444444"/>
          <w:spacing w:val="-4"/>
          <w:sz w:val="24"/>
          <w:szCs w:val="24"/>
          <w:lang w:eastAsia="en-AU"/>
        </w:rPr>
      </w:pPr>
      <w:r w:rsidRPr="00FA4122">
        <w:rPr>
          <w:rFonts w:eastAsia="Times New Roman" w:cstheme="minorHAnsi"/>
          <w:b/>
          <w:bCs/>
          <w:color w:val="444444"/>
          <w:spacing w:val="-4"/>
          <w:sz w:val="24"/>
          <w:szCs w:val="24"/>
          <w:lang w:eastAsia="en-AU"/>
        </w:rPr>
        <w:t>What Types of Infertility Can GIFT and ZIFT Treat?</w:t>
      </w:r>
    </w:p>
    <w:p w14:paraId="2BAEA147"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GIFT and ZIFT can be used to treat many </w:t>
      </w:r>
      <w:hyperlink r:id="rId15" w:history="1">
        <w:r w:rsidRPr="00FA4122">
          <w:rPr>
            <w:rFonts w:eastAsia="Times New Roman" w:cstheme="minorHAnsi"/>
            <w:color w:val="187AAB"/>
            <w:spacing w:val="-4"/>
            <w:sz w:val="24"/>
            <w:szCs w:val="24"/>
            <w:u w:val="single"/>
            <w:lang w:eastAsia="en-AU"/>
          </w:rPr>
          <w:t>types of infertility</w:t>
        </w:r>
      </w:hyperlink>
      <w:r w:rsidRPr="00FA4122">
        <w:rPr>
          <w:rFonts w:eastAsia="Times New Roman" w:cstheme="minorHAnsi"/>
          <w:color w:val="444444"/>
          <w:spacing w:val="-4"/>
          <w:sz w:val="24"/>
          <w:szCs w:val="24"/>
          <w:lang w:eastAsia="en-AU"/>
        </w:rPr>
        <w:t>, except in cases where there is damage to or abnormalities of the fallopian tubes. These techniques can also be used in cases of mild male infertility, as long as the sperm is capable of fertilizing an egg.</w:t>
      </w:r>
    </w:p>
    <w:p w14:paraId="656DE474"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If the women are not capable of producing eggs that can be used in GIFT, but their partner's sperm is capable of fertilization, they might consider getting eggs from a donor. One reason for using an egg donor is age. Women over age 35 are less likely to have viable eggs and more likely to have children with birth defects than younger women. Women with premature ovarian failure, a condition in which menopause has begun early, might also consider a donor if they want to carry a child. Most egg donation is anonymous, but some couples prefer to know their egg donor and take legal steps to contract for the donation of the eggs.</w:t>
      </w:r>
    </w:p>
    <w:p w14:paraId="43E210CE" w14:textId="77777777" w:rsidR="001204F1" w:rsidRPr="00FA4122" w:rsidRDefault="001204F1" w:rsidP="001204F1">
      <w:pPr>
        <w:spacing w:before="270" w:after="180" w:line="240" w:lineRule="auto"/>
        <w:outlineLvl w:val="1"/>
        <w:rPr>
          <w:rFonts w:eastAsia="Times New Roman" w:cstheme="minorHAnsi"/>
          <w:b/>
          <w:bCs/>
          <w:color w:val="444444"/>
          <w:spacing w:val="-4"/>
          <w:sz w:val="24"/>
          <w:szCs w:val="24"/>
          <w:lang w:eastAsia="en-AU"/>
        </w:rPr>
      </w:pPr>
      <w:r w:rsidRPr="00FA4122">
        <w:rPr>
          <w:rFonts w:eastAsia="Times New Roman" w:cstheme="minorHAnsi"/>
          <w:b/>
          <w:bCs/>
          <w:color w:val="444444"/>
          <w:spacing w:val="-4"/>
          <w:sz w:val="24"/>
          <w:szCs w:val="24"/>
          <w:lang w:eastAsia="en-AU"/>
        </w:rPr>
        <w:t>GIFT: What You Can Expect</w:t>
      </w:r>
    </w:p>
    <w:p w14:paraId="52AB806F"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The initial process for GIFT is the same as it would be for in vitro fertilization: treatment with injectable hormones to start superovulation, followed by further injections of a </w:t>
      </w:r>
      <w:hyperlink r:id="rId16" w:history="1">
        <w:r w:rsidRPr="00FA4122">
          <w:rPr>
            <w:rFonts w:eastAsia="Times New Roman" w:cstheme="minorHAnsi"/>
            <w:color w:val="187AAB"/>
            <w:spacing w:val="-4"/>
            <w:sz w:val="24"/>
            <w:szCs w:val="24"/>
            <w:u w:val="single"/>
            <w:lang w:eastAsia="en-AU"/>
          </w:rPr>
          <w:t>medication</w:t>
        </w:r>
      </w:hyperlink>
      <w:r w:rsidRPr="00FA4122">
        <w:rPr>
          <w:rFonts w:eastAsia="Times New Roman" w:cstheme="minorHAnsi"/>
          <w:color w:val="444444"/>
          <w:spacing w:val="-4"/>
          <w:sz w:val="24"/>
          <w:szCs w:val="24"/>
          <w:lang w:eastAsia="en-AU"/>
        </w:rPr>
        <w:t> that ripens the developing eggs. The facility where the procedure will be done will provide you with special instructions to prepare you for the procedure.</w:t>
      </w:r>
    </w:p>
    <w:p w14:paraId="186AF4C0"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The eggs and sperm are collected just as they would be in an IVF procedure, but after that, the two techniques differ. In IVF, the embryo is placed into the uterus at 3-5 days with a catheter inserted into the </w:t>
      </w:r>
      <w:hyperlink r:id="rId17" w:history="1">
        <w:r w:rsidRPr="00FA4122">
          <w:rPr>
            <w:rFonts w:eastAsia="Times New Roman" w:cstheme="minorHAnsi"/>
            <w:color w:val="187AAB"/>
            <w:spacing w:val="-4"/>
            <w:sz w:val="24"/>
            <w:szCs w:val="24"/>
            <w:u w:val="single"/>
            <w:lang w:eastAsia="en-AU"/>
          </w:rPr>
          <w:t>vagina</w:t>
        </w:r>
      </w:hyperlink>
      <w:r w:rsidRPr="00FA4122">
        <w:rPr>
          <w:rFonts w:eastAsia="Times New Roman" w:cstheme="minorHAnsi"/>
          <w:color w:val="444444"/>
          <w:spacing w:val="-4"/>
          <w:sz w:val="24"/>
          <w:szCs w:val="24"/>
          <w:lang w:eastAsia="en-AU"/>
        </w:rPr>
        <w:t> in a quick and simple procedure. In GIFT, an incision has to be made in the </w:t>
      </w:r>
      <w:hyperlink r:id="rId18" w:history="1">
        <w:r w:rsidRPr="00FA4122">
          <w:rPr>
            <w:rFonts w:eastAsia="Times New Roman" w:cstheme="minorHAnsi"/>
            <w:color w:val="187AAB"/>
            <w:spacing w:val="-4"/>
            <w:sz w:val="24"/>
            <w:szCs w:val="24"/>
            <w:u w:val="single"/>
            <w:lang w:eastAsia="en-AU"/>
          </w:rPr>
          <w:t>abdomen</w:t>
        </w:r>
      </w:hyperlink>
      <w:r w:rsidRPr="00FA4122">
        <w:rPr>
          <w:rFonts w:eastAsia="Times New Roman" w:cstheme="minorHAnsi"/>
          <w:color w:val="444444"/>
          <w:spacing w:val="-4"/>
          <w:sz w:val="24"/>
          <w:szCs w:val="24"/>
          <w:lang w:eastAsia="en-AU"/>
        </w:rPr>
        <w:t> and the eggs and sperm are immediately placed in the fallopian tubes using a laparoscope, a small telescope-like instrument. A laparoscopy requires general anesthesia, although it can still usually be performed as an outpatient procedure.</w:t>
      </w:r>
    </w:p>
    <w:p w14:paraId="5A3C15BB"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 xml:space="preserve">If all goes well, once the eggs are in the fallopian tubes, at least one will become fertilized by the sperm and move on to the uterus, where it will mature. But, because the eggs and sperm are placed into the fallopian </w:t>
      </w:r>
      <w:r w:rsidRPr="00FA4122">
        <w:rPr>
          <w:rFonts w:eastAsia="Times New Roman" w:cstheme="minorHAnsi"/>
          <w:color w:val="444444"/>
          <w:spacing w:val="-4"/>
          <w:sz w:val="24"/>
          <w:szCs w:val="24"/>
          <w:lang w:eastAsia="en-AU"/>
        </w:rPr>
        <w:lastRenderedPageBreak/>
        <w:t>tubes before </w:t>
      </w:r>
      <w:hyperlink r:id="rId19" w:history="1">
        <w:r w:rsidRPr="00FA4122">
          <w:rPr>
            <w:rFonts w:eastAsia="Times New Roman" w:cstheme="minorHAnsi"/>
            <w:color w:val="187AAB"/>
            <w:spacing w:val="-4"/>
            <w:sz w:val="24"/>
            <w:szCs w:val="24"/>
            <w:u w:val="single"/>
            <w:lang w:eastAsia="en-AU"/>
          </w:rPr>
          <w:t>conception</w:t>
        </w:r>
      </w:hyperlink>
      <w:r w:rsidRPr="00FA4122">
        <w:rPr>
          <w:rFonts w:eastAsia="Times New Roman" w:cstheme="minorHAnsi"/>
          <w:color w:val="444444"/>
          <w:spacing w:val="-4"/>
          <w:sz w:val="24"/>
          <w:szCs w:val="24"/>
          <w:lang w:eastAsia="en-AU"/>
        </w:rPr>
        <w:t>, there's no way to know if fertilization has taken place. Typically, more eggs are used in GIFT to ensure pregnancy, which also increases the risk of multiple births.</w:t>
      </w:r>
    </w:p>
    <w:p w14:paraId="4E1A98AD"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The American Society of Reproductive Medicine recommends that GIFT only be performed in a facility that is prepared to carry out IVF as an alternative or in addition to GIFT.</w:t>
      </w:r>
    </w:p>
    <w:p w14:paraId="6D5FF458" w14:textId="77777777" w:rsidR="001204F1" w:rsidRPr="00FA4122" w:rsidRDefault="001204F1" w:rsidP="001204F1">
      <w:pPr>
        <w:spacing w:before="270" w:after="180" w:line="240" w:lineRule="auto"/>
        <w:outlineLvl w:val="1"/>
        <w:rPr>
          <w:rFonts w:eastAsia="Times New Roman" w:cstheme="minorHAnsi"/>
          <w:b/>
          <w:bCs/>
          <w:color w:val="444444"/>
          <w:spacing w:val="-4"/>
          <w:sz w:val="24"/>
          <w:szCs w:val="24"/>
          <w:lang w:eastAsia="en-AU"/>
        </w:rPr>
      </w:pPr>
      <w:r w:rsidRPr="00FA4122">
        <w:rPr>
          <w:rFonts w:eastAsia="Times New Roman" w:cstheme="minorHAnsi"/>
          <w:b/>
          <w:bCs/>
          <w:color w:val="444444"/>
          <w:spacing w:val="-4"/>
          <w:sz w:val="24"/>
          <w:szCs w:val="24"/>
          <w:lang w:eastAsia="en-AU"/>
        </w:rPr>
        <w:t>ZIFT: What You Can Expect</w:t>
      </w:r>
    </w:p>
    <w:p w14:paraId="152DC976"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This procedure is similar to GIFT in that the assisted reproduction is done in the fallopian tubes. The difference is that with ZIFT the sperm and egg are mixed together in the laboratory, and given time to fertilize before being placed in the fallopian tubes. In this sense, ZIFT is closer to traditional in vitro fertilization. ZIFT, like GIFT, requires treatment with hormones, and the procedure is performed by laparoscopy. Because ZIFT allows for fertilization to be confirmed before the eggs are inserted into the fallopian tubes, fewer eggs are usually used, lowering the risk of multiple pregnancy.</w:t>
      </w:r>
    </w:p>
    <w:p w14:paraId="18966027" w14:textId="77777777" w:rsidR="001204F1" w:rsidRPr="00FA4122" w:rsidRDefault="001204F1" w:rsidP="001204F1">
      <w:pPr>
        <w:spacing w:before="270" w:after="180" w:line="240" w:lineRule="auto"/>
        <w:outlineLvl w:val="1"/>
        <w:rPr>
          <w:rFonts w:eastAsia="Times New Roman" w:cstheme="minorHAnsi"/>
          <w:b/>
          <w:bCs/>
          <w:color w:val="444444"/>
          <w:spacing w:val="-4"/>
          <w:sz w:val="24"/>
          <w:szCs w:val="24"/>
          <w:lang w:eastAsia="en-AU"/>
        </w:rPr>
      </w:pPr>
      <w:r w:rsidRPr="00FA4122">
        <w:rPr>
          <w:rFonts w:eastAsia="Times New Roman" w:cstheme="minorHAnsi"/>
          <w:b/>
          <w:bCs/>
          <w:color w:val="444444"/>
          <w:spacing w:val="-4"/>
          <w:sz w:val="24"/>
          <w:szCs w:val="24"/>
          <w:lang w:eastAsia="en-AU"/>
        </w:rPr>
        <w:t>Success Rates</w:t>
      </w:r>
    </w:p>
    <w:p w14:paraId="5BF3790E"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The Centers for Disease Control groups together all procedures that constitute assisted reproduction technology (ART), including in vitro fertilization, GIFT, and ZIFT. So there's no way to know the success rates of each technique. Combined, however, the most recent report based on data from 2015 and published in 2017 </w:t>
      </w:r>
      <w:r w:rsidRPr="00FA4122">
        <w:rPr>
          <w:rFonts w:eastAsia="Times New Roman" w:cstheme="minorHAnsi"/>
          <w:color w:val="428BCA"/>
          <w:spacing w:val="-4"/>
          <w:sz w:val="24"/>
          <w:szCs w:val="24"/>
          <w:lang w:eastAsia="en-AU"/>
        </w:rPr>
        <w:t>found:</w:t>
      </w:r>
    </w:p>
    <w:p w14:paraId="2677F377"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29.3% of all cycles that used the woman's own eggs or embryos led to successful pregnancies.</w:t>
      </w:r>
    </w:p>
    <w:p w14:paraId="62C3ECDA"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Single-fetus pregnancy accounted for about 70% of the pregnancies.</w:t>
      </w:r>
    </w:p>
    <w:p w14:paraId="1162521F"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 Multiple-fetus pregnancy accounted for 23% of the pregnancies while the number of fetuses could not be determined in 7% of the pregnancies.</w:t>
      </w:r>
    </w:p>
    <w:p w14:paraId="03F52A76"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About 70% of the cycles carried out did not result in a pregnancy.</w:t>
      </w:r>
    </w:p>
    <w:p w14:paraId="6F6A9102"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Less than 1% of all cycles resulted in an </w:t>
      </w:r>
      <w:hyperlink r:id="rId20" w:history="1">
        <w:r w:rsidRPr="00FA4122">
          <w:rPr>
            <w:rFonts w:eastAsia="Times New Roman" w:cstheme="minorHAnsi"/>
            <w:color w:val="187AAB"/>
            <w:spacing w:val="-4"/>
            <w:sz w:val="24"/>
            <w:szCs w:val="24"/>
            <w:u w:val="single"/>
            <w:lang w:eastAsia="en-AU"/>
          </w:rPr>
          <w:t>ectopic pregnancy</w:t>
        </w:r>
      </w:hyperlink>
      <w:r w:rsidRPr="00FA4122">
        <w:rPr>
          <w:rFonts w:eastAsia="Times New Roman" w:cstheme="minorHAnsi"/>
          <w:color w:val="444444"/>
          <w:spacing w:val="-4"/>
          <w:sz w:val="24"/>
          <w:szCs w:val="24"/>
          <w:lang w:eastAsia="en-AU"/>
        </w:rPr>
        <w:t> (the embryo implants outside of the uterus).</w:t>
      </w:r>
    </w:p>
    <w:p w14:paraId="6649F701"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About 82% of pregnancies resulted in a live birth.</w:t>
      </w:r>
    </w:p>
    <w:p w14:paraId="3E95D62D" w14:textId="77777777" w:rsidR="001204F1" w:rsidRPr="00FA4122" w:rsidRDefault="001204F1" w:rsidP="001204F1">
      <w:pPr>
        <w:numPr>
          <w:ilvl w:val="0"/>
          <w:numId w:val="2"/>
        </w:numPr>
        <w:spacing w:before="100" w:beforeAutospacing="1" w:after="100" w:afterAutospacing="1"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About 18% of pregnancies resulted in miscarriage, induced </w:t>
      </w:r>
      <w:hyperlink r:id="rId21" w:history="1">
        <w:r w:rsidRPr="00FA4122">
          <w:rPr>
            <w:rFonts w:eastAsia="Times New Roman" w:cstheme="minorHAnsi"/>
            <w:color w:val="187AAB"/>
            <w:spacing w:val="-4"/>
            <w:sz w:val="24"/>
            <w:szCs w:val="24"/>
            <w:u w:val="single"/>
            <w:lang w:eastAsia="en-AU"/>
          </w:rPr>
          <w:t>abortion</w:t>
        </w:r>
      </w:hyperlink>
      <w:r w:rsidRPr="00FA4122">
        <w:rPr>
          <w:rFonts w:eastAsia="Times New Roman" w:cstheme="minorHAnsi"/>
          <w:color w:val="444444"/>
          <w:spacing w:val="-4"/>
          <w:sz w:val="24"/>
          <w:szCs w:val="24"/>
          <w:lang w:eastAsia="en-AU"/>
        </w:rPr>
        <w:t>, or a stillbirth.</w:t>
      </w:r>
    </w:p>
    <w:p w14:paraId="476AD557" w14:textId="6E9F7D17" w:rsidR="001204F1" w:rsidRPr="00FA4122" w:rsidRDefault="001204F1" w:rsidP="005818BA">
      <w:pPr>
        <w:spacing w:after="0" w:line="240" w:lineRule="auto"/>
        <w:rPr>
          <w:rFonts w:eastAsia="Times New Roman" w:cstheme="minorHAnsi"/>
          <w:b/>
          <w:bCs/>
          <w:color w:val="444444"/>
          <w:spacing w:val="-4"/>
          <w:sz w:val="24"/>
          <w:szCs w:val="24"/>
          <w:lang w:eastAsia="en-AU"/>
        </w:rPr>
      </w:pPr>
      <w:r w:rsidRPr="00FA4122">
        <w:rPr>
          <w:rFonts w:eastAsia="Times New Roman" w:cstheme="minorHAnsi"/>
          <w:color w:val="444444"/>
          <w:spacing w:val="-4"/>
          <w:sz w:val="24"/>
          <w:szCs w:val="24"/>
          <w:lang w:eastAsia="en-AU"/>
        </w:rPr>
        <w:t> </w:t>
      </w:r>
      <w:r w:rsidRPr="00FA4122">
        <w:rPr>
          <w:rFonts w:eastAsia="Times New Roman" w:cstheme="minorHAnsi"/>
          <w:b/>
          <w:bCs/>
          <w:color w:val="444444"/>
          <w:spacing w:val="-4"/>
          <w:sz w:val="24"/>
          <w:szCs w:val="24"/>
          <w:lang w:eastAsia="en-AU"/>
        </w:rPr>
        <w:t>The Costs of GIFT and ZIFT</w:t>
      </w:r>
    </w:p>
    <w:p w14:paraId="68874C9C"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Both procedures are expensive, typically costing between $15,000 and $20,000 a cycle. The cost will vary depending on where you live, the amount of medications you are required to take, the number of cycles you undergo, and the amount your insurance company will pay toward the procedure. GIFT and ZIFT may cost more than traditional in vitro fertilization. You should thoroughly investigate your </w:t>
      </w:r>
      <w:hyperlink r:id="rId22" w:history="1">
        <w:r w:rsidRPr="00FA4122">
          <w:rPr>
            <w:rFonts w:eastAsia="Times New Roman" w:cstheme="minorHAnsi"/>
            <w:color w:val="187AAB"/>
            <w:spacing w:val="-4"/>
            <w:sz w:val="24"/>
            <w:szCs w:val="24"/>
            <w:u w:val="single"/>
            <w:lang w:eastAsia="en-AU"/>
          </w:rPr>
          <w:t>insurance</w:t>
        </w:r>
      </w:hyperlink>
      <w:r w:rsidRPr="00FA4122">
        <w:rPr>
          <w:rFonts w:eastAsia="Times New Roman" w:cstheme="minorHAnsi"/>
          <w:color w:val="444444"/>
          <w:spacing w:val="-4"/>
          <w:sz w:val="24"/>
          <w:szCs w:val="24"/>
          <w:lang w:eastAsia="en-AU"/>
        </w:rPr>
        <w:t> company's coverage of GIFT and ZIFT and ask for a written statement of your benefits.</w:t>
      </w:r>
    </w:p>
    <w:p w14:paraId="2992ECFE"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Although some states have enacted laws requiring </w:t>
      </w:r>
      <w:hyperlink r:id="rId23" w:history="1">
        <w:r w:rsidRPr="00FA4122">
          <w:rPr>
            <w:rFonts w:eastAsia="Times New Roman" w:cstheme="minorHAnsi"/>
            <w:color w:val="187AAB"/>
            <w:spacing w:val="-4"/>
            <w:sz w:val="24"/>
            <w:szCs w:val="24"/>
            <w:u w:val="single"/>
            <w:lang w:eastAsia="en-AU"/>
          </w:rPr>
          <w:t>insurance</w:t>
        </w:r>
      </w:hyperlink>
      <w:r w:rsidRPr="00FA4122">
        <w:rPr>
          <w:rFonts w:eastAsia="Times New Roman" w:cstheme="minorHAnsi"/>
          <w:color w:val="444444"/>
          <w:spacing w:val="-4"/>
          <w:sz w:val="24"/>
          <w:szCs w:val="24"/>
          <w:lang w:eastAsia="en-AU"/>
        </w:rPr>
        <w:t> companies to cover at least some of the costs of </w:t>
      </w:r>
      <w:hyperlink r:id="rId24" w:history="1">
        <w:r w:rsidRPr="00FA4122">
          <w:rPr>
            <w:rFonts w:eastAsia="Times New Roman" w:cstheme="minorHAnsi"/>
            <w:color w:val="187AAB"/>
            <w:spacing w:val="-4"/>
            <w:sz w:val="24"/>
            <w:szCs w:val="24"/>
            <w:u w:val="single"/>
            <w:lang w:eastAsia="en-AU"/>
          </w:rPr>
          <w:t>infertility treatment</w:t>
        </w:r>
      </w:hyperlink>
      <w:r w:rsidRPr="00FA4122">
        <w:rPr>
          <w:rFonts w:eastAsia="Times New Roman" w:cstheme="minorHAnsi"/>
          <w:color w:val="444444"/>
          <w:spacing w:val="-4"/>
          <w:sz w:val="24"/>
          <w:szCs w:val="24"/>
          <w:lang w:eastAsia="en-AU"/>
        </w:rPr>
        <w:t>, many states haven't.</w:t>
      </w:r>
    </w:p>
    <w:p w14:paraId="049A8A78" w14:textId="77777777" w:rsidR="001204F1" w:rsidRPr="00FA4122" w:rsidRDefault="001204F1" w:rsidP="001204F1">
      <w:pPr>
        <w:spacing w:after="172" w:line="240" w:lineRule="auto"/>
        <w:rPr>
          <w:rFonts w:eastAsia="Times New Roman" w:cstheme="minorHAnsi"/>
          <w:color w:val="444444"/>
          <w:spacing w:val="-4"/>
          <w:sz w:val="24"/>
          <w:szCs w:val="24"/>
          <w:lang w:eastAsia="en-AU"/>
        </w:rPr>
      </w:pPr>
      <w:r w:rsidRPr="00FA4122">
        <w:rPr>
          <w:rFonts w:eastAsia="Times New Roman" w:cstheme="minorHAnsi"/>
          <w:color w:val="444444"/>
          <w:spacing w:val="-4"/>
          <w:sz w:val="24"/>
          <w:szCs w:val="24"/>
          <w:lang w:eastAsia="en-AU"/>
        </w:rPr>
        <w:t>Also be aware that some carriers will pay for </w:t>
      </w:r>
      <w:hyperlink r:id="rId25" w:history="1">
        <w:r w:rsidRPr="00FA4122">
          <w:rPr>
            <w:rFonts w:eastAsia="Times New Roman" w:cstheme="minorHAnsi"/>
            <w:color w:val="187AAB"/>
            <w:spacing w:val="-4"/>
            <w:sz w:val="24"/>
            <w:szCs w:val="24"/>
            <w:u w:val="single"/>
            <w:lang w:eastAsia="en-AU"/>
          </w:rPr>
          <w:t>infertility drugs</w:t>
        </w:r>
      </w:hyperlink>
      <w:r w:rsidRPr="00FA4122">
        <w:rPr>
          <w:rFonts w:eastAsia="Times New Roman" w:cstheme="minorHAnsi"/>
          <w:color w:val="444444"/>
          <w:spacing w:val="-4"/>
          <w:sz w:val="24"/>
          <w:szCs w:val="24"/>
          <w:lang w:eastAsia="en-AU"/>
        </w:rPr>
        <w:t> and monitoring but not for the cost of assisted reproductive technology. For more information on insurance and other issues around treatment, go to </w:t>
      </w:r>
      <w:hyperlink r:id="rId26" w:history="1">
        <w:r w:rsidRPr="00FA4122">
          <w:rPr>
            <w:rFonts w:eastAsia="Times New Roman" w:cstheme="minorHAnsi"/>
            <w:color w:val="187AAB"/>
            <w:spacing w:val="-4"/>
            <w:sz w:val="24"/>
            <w:szCs w:val="24"/>
            <w:u w:val="single"/>
            <w:lang w:eastAsia="en-AU"/>
          </w:rPr>
          <w:t>www.resolve.org</w:t>
        </w:r>
      </w:hyperlink>
      <w:r w:rsidRPr="00FA4122">
        <w:rPr>
          <w:rFonts w:eastAsia="Times New Roman" w:cstheme="minorHAnsi"/>
          <w:color w:val="444444"/>
          <w:spacing w:val="-4"/>
          <w:sz w:val="24"/>
          <w:szCs w:val="24"/>
          <w:lang w:eastAsia="en-AU"/>
        </w:rPr>
        <w:t>, the website of The National </w:t>
      </w:r>
      <w:hyperlink r:id="rId27" w:history="1">
        <w:r w:rsidRPr="00FA4122">
          <w:rPr>
            <w:rFonts w:eastAsia="Times New Roman" w:cstheme="minorHAnsi"/>
            <w:color w:val="187AAB"/>
            <w:spacing w:val="-4"/>
            <w:sz w:val="24"/>
            <w:szCs w:val="24"/>
            <w:u w:val="single"/>
            <w:lang w:eastAsia="en-AU"/>
          </w:rPr>
          <w:t>Infertility</w:t>
        </w:r>
      </w:hyperlink>
      <w:r w:rsidRPr="00FA4122">
        <w:rPr>
          <w:rFonts w:eastAsia="Times New Roman" w:cstheme="minorHAnsi"/>
          <w:color w:val="444444"/>
          <w:spacing w:val="-4"/>
          <w:sz w:val="24"/>
          <w:szCs w:val="24"/>
          <w:lang w:eastAsia="en-AU"/>
        </w:rPr>
        <w:t> Association.</w:t>
      </w:r>
    </w:p>
    <w:p w14:paraId="7E46A86D" w14:textId="77777777" w:rsidR="008A68A9" w:rsidRDefault="001204F1" w:rsidP="001204F1">
      <w:pPr>
        <w:spacing w:before="100" w:beforeAutospacing="1" w:after="100" w:afterAutospacing="1" w:line="240" w:lineRule="auto"/>
        <w:rPr>
          <w:rFonts w:eastAsia="Times New Roman" w:cstheme="minorHAnsi"/>
          <w:color w:val="444444"/>
          <w:sz w:val="20"/>
          <w:szCs w:val="20"/>
          <w:lang w:eastAsia="en-AU"/>
        </w:rPr>
      </w:pPr>
      <w:r w:rsidRPr="005818BA">
        <w:rPr>
          <w:rFonts w:eastAsia="Times New Roman" w:cstheme="minorHAnsi"/>
          <w:b/>
          <w:bCs/>
          <w:color w:val="444444"/>
          <w:sz w:val="24"/>
          <w:szCs w:val="24"/>
          <w:lang w:eastAsia="en-AU"/>
        </w:rPr>
        <w:t>SOURCES:</w:t>
      </w:r>
      <w:r w:rsidRPr="005818BA">
        <w:rPr>
          <w:rFonts w:eastAsia="Times New Roman" w:cstheme="minorHAnsi"/>
          <w:b/>
          <w:bCs/>
          <w:color w:val="444444"/>
          <w:sz w:val="24"/>
          <w:szCs w:val="24"/>
          <w:lang w:eastAsia="en-AU"/>
        </w:rPr>
        <w:br/>
      </w:r>
      <w:r w:rsidRPr="008A68A9">
        <w:rPr>
          <w:rFonts w:eastAsia="Times New Roman" w:cstheme="minorHAnsi"/>
          <w:color w:val="444444"/>
          <w:sz w:val="20"/>
          <w:szCs w:val="20"/>
          <w:lang w:eastAsia="en-AU"/>
        </w:rPr>
        <w:t>American Society for Reproductive Medicine web site.</w:t>
      </w:r>
      <w:r w:rsidRPr="008A68A9">
        <w:rPr>
          <w:rFonts w:eastAsia="Times New Roman" w:cstheme="minorHAnsi"/>
          <w:color w:val="444444"/>
          <w:sz w:val="20"/>
          <w:szCs w:val="20"/>
          <w:lang w:eastAsia="en-AU"/>
        </w:rPr>
        <w:br/>
        <w:t>American College of Obstetricians and Gynecologists web site.</w:t>
      </w:r>
      <w:r w:rsidRPr="008A68A9">
        <w:rPr>
          <w:rFonts w:eastAsia="Times New Roman" w:cstheme="minorHAnsi"/>
          <w:color w:val="444444"/>
          <w:sz w:val="20"/>
          <w:szCs w:val="20"/>
          <w:lang w:eastAsia="en-AU"/>
        </w:rPr>
        <w:br/>
        <w:t>WebMD Fertility Center web site. </w:t>
      </w:r>
      <w:r w:rsidRPr="008A68A9">
        <w:rPr>
          <w:rFonts w:eastAsia="Times New Roman" w:cstheme="minorHAnsi"/>
          <w:color w:val="444444"/>
          <w:sz w:val="20"/>
          <w:szCs w:val="20"/>
          <w:lang w:eastAsia="en-AU"/>
        </w:rPr>
        <w:br/>
        <w:t>Human Reproduction Update, July-August 2002. </w:t>
      </w:r>
      <w:r w:rsidRPr="008A68A9">
        <w:rPr>
          <w:rFonts w:eastAsia="Times New Roman" w:cstheme="minorHAnsi"/>
          <w:color w:val="444444"/>
          <w:sz w:val="20"/>
          <w:szCs w:val="20"/>
          <w:lang w:eastAsia="en-AU"/>
        </w:rPr>
        <w:br/>
        <w:t>The Infertility Workup and Understanding Treatment Options, RESOLVE online. </w:t>
      </w:r>
      <w:r w:rsidRPr="008A68A9">
        <w:rPr>
          <w:rFonts w:eastAsia="Times New Roman" w:cstheme="minorHAnsi"/>
          <w:color w:val="444444"/>
          <w:sz w:val="20"/>
          <w:szCs w:val="20"/>
          <w:lang w:eastAsia="en-AU"/>
        </w:rPr>
        <w:br/>
        <w:t>The Merck Manual, Seventeenth Edition, 2000. </w:t>
      </w:r>
      <w:r w:rsidRPr="008A68A9">
        <w:rPr>
          <w:rFonts w:eastAsia="Times New Roman" w:cstheme="minorHAnsi"/>
          <w:color w:val="444444"/>
          <w:sz w:val="20"/>
          <w:szCs w:val="20"/>
          <w:lang w:eastAsia="en-AU"/>
        </w:rPr>
        <w:br/>
        <w:t>The Fertility Handbook: A Guide to Getting Pregnant, Addicus Books, 2002. </w:t>
      </w:r>
      <w:r w:rsidRPr="008A68A9">
        <w:rPr>
          <w:rFonts w:eastAsia="Times New Roman" w:cstheme="minorHAnsi"/>
          <w:color w:val="444444"/>
          <w:sz w:val="20"/>
          <w:szCs w:val="20"/>
          <w:lang w:eastAsia="en-AU"/>
        </w:rPr>
        <w:br/>
        <w:t>Assisted Reproductive Technology National Summary Report , 2015, CDC.</w:t>
      </w:r>
    </w:p>
    <w:p w14:paraId="43E08759" w14:textId="7D27E344" w:rsidR="001204F1" w:rsidRPr="008A68A9" w:rsidRDefault="001204F1" w:rsidP="001204F1">
      <w:pPr>
        <w:spacing w:before="100" w:beforeAutospacing="1" w:after="100" w:afterAutospacing="1" w:line="240" w:lineRule="auto"/>
        <w:rPr>
          <w:rFonts w:eastAsia="Times New Roman" w:cstheme="minorHAnsi"/>
          <w:color w:val="444444"/>
          <w:sz w:val="20"/>
          <w:szCs w:val="20"/>
          <w:lang w:eastAsia="en-AU"/>
        </w:rPr>
      </w:pPr>
      <w:r w:rsidRPr="008A68A9">
        <w:rPr>
          <w:rFonts w:eastAsia="Times New Roman" w:cstheme="minorHAnsi"/>
          <w:color w:val="444444"/>
          <w:sz w:val="20"/>
          <w:szCs w:val="20"/>
          <w:lang w:eastAsia="en-AU"/>
        </w:rPr>
        <w:t>WebMD Medical Reference.</w:t>
      </w:r>
    </w:p>
    <w:sectPr w:rsidR="001204F1" w:rsidRPr="008A68A9" w:rsidSect="00581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50828"/>
    <w:multiLevelType w:val="multilevel"/>
    <w:tmpl w:val="114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72D90"/>
    <w:multiLevelType w:val="multilevel"/>
    <w:tmpl w:val="71F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679572">
    <w:abstractNumId w:val="1"/>
  </w:num>
  <w:num w:numId="2" w16cid:durableId="117522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F1"/>
    <w:rsid w:val="00021DE2"/>
    <w:rsid w:val="001204F1"/>
    <w:rsid w:val="005818BA"/>
    <w:rsid w:val="008A68A9"/>
    <w:rsid w:val="00FA41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A72C"/>
  <w15:chartTrackingRefBased/>
  <w15:docId w15:val="{E54934C7-26A9-47EC-9CF9-9BA42E8B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4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1204F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1204F1"/>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1204F1"/>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4F1"/>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1204F1"/>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1204F1"/>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1204F1"/>
    <w:rPr>
      <w:rFonts w:ascii="Times New Roman" w:eastAsia="Times New Roman" w:hAnsi="Times New Roman" w:cs="Times New Roman"/>
      <w:b/>
      <w:bCs/>
      <w:sz w:val="24"/>
      <w:szCs w:val="24"/>
      <w:lang w:eastAsia="en-AU"/>
    </w:rPr>
  </w:style>
  <w:style w:type="character" w:customStyle="1" w:styleId="reviewer-info">
    <w:name w:val="reviewer-info"/>
    <w:basedOn w:val="DefaultParagraphFont"/>
    <w:rsid w:val="001204F1"/>
  </w:style>
  <w:style w:type="character" w:styleId="Hyperlink">
    <w:name w:val="Hyperlink"/>
    <w:basedOn w:val="DefaultParagraphFont"/>
    <w:uiPriority w:val="99"/>
    <w:semiHidden/>
    <w:unhideWhenUsed/>
    <w:rsid w:val="001204F1"/>
    <w:rPr>
      <w:color w:val="0000FF"/>
      <w:u w:val="single"/>
    </w:rPr>
  </w:style>
  <w:style w:type="character" w:customStyle="1" w:styleId="revdate">
    <w:name w:val="revdate"/>
    <w:basedOn w:val="DefaultParagraphFont"/>
    <w:rsid w:val="001204F1"/>
  </w:style>
  <w:style w:type="paragraph" w:styleId="NormalWeb">
    <w:name w:val="Normal (Web)"/>
    <w:basedOn w:val="Normal"/>
    <w:uiPriority w:val="99"/>
    <w:semiHidden/>
    <w:unhideWhenUsed/>
    <w:rsid w:val="001204F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ource">
    <w:name w:val="source"/>
    <w:basedOn w:val="DefaultParagraphFont"/>
    <w:rsid w:val="001204F1"/>
  </w:style>
  <w:style w:type="character" w:customStyle="1" w:styleId="italicsmall">
    <w:name w:val="italicsmall"/>
    <w:basedOn w:val="DefaultParagraphFont"/>
    <w:rsid w:val="00120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085536">
      <w:bodyDiv w:val="1"/>
      <w:marLeft w:val="0"/>
      <w:marRight w:val="0"/>
      <w:marTop w:val="0"/>
      <w:marBottom w:val="0"/>
      <w:divBdr>
        <w:top w:val="none" w:sz="0" w:space="0" w:color="auto"/>
        <w:left w:val="none" w:sz="0" w:space="0" w:color="auto"/>
        <w:bottom w:val="none" w:sz="0" w:space="0" w:color="auto"/>
        <w:right w:val="none" w:sz="0" w:space="0" w:color="auto"/>
      </w:divBdr>
      <w:divsChild>
        <w:div w:id="1553079777">
          <w:marLeft w:val="0"/>
          <w:marRight w:val="0"/>
          <w:marTop w:val="0"/>
          <w:marBottom w:val="0"/>
          <w:divBdr>
            <w:top w:val="none" w:sz="0" w:space="0" w:color="auto"/>
            <w:left w:val="none" w:sz="0" w:space="0" w:color="auto"/>
            <w:bottom w:val="none" w:sz="0" w:space="0" w:color="auto"/>
            <w:right w:val="none" w:sz="0" w:space="0" w:color="auto"/>
          </w:divBdr>
          <w:divsChild>
            <w:div w:id="381054072">
              <w:marLeft w:val="0"/>
              <w:marRight w:val="0"/>
              <w:marTop w:val="0"/>
              <w:marBottom w:val="0"/>
              <w:divBdr>
                <w:top w:val="none" w:sz="0" w:space="0" w:color="auto"/>
                <w:left w:val="none" w:sz="0" w:space="0" w:color="auto"/>
                <w:bottom w:val="none" w:sz="0" w:space="0" w:color="auto"/>
                <w:right w:val="none" w:sz="0" w:space="0" w:color="auto"/>
              </w:divBdr>
            </w:div>
          </w:divsChild>
        </w:div>
        <w:div w:id="270476327">
          <w:marLeft w:val="0"/>
          <w:marRight w:val="0"/>
          <w:marTop w:val="0"/>
          <w:marBottom w:val="0"/>
          <w:divBdr>
            <w:top w:val="none" w:sz="0" w:space="0" w:color="auto"/>
            <w:left w:val="none" w:sz="0" w:space="0" w:color="auto"/>
            <w:bottom w:val="none" w:sz="0" w:space="0" w:color="auto"/>
            <w:right w:val="none" w:sz="0" w:space="0" w:color="auto"/>
          </w:divBdr>
        </w:div>
        <w:div w:id="1880700378">
          <w:marLeft w:val="0"/>
          <w:marRight w:val="0"/>
          <w:marTop w:val="0"/>
          <w:marBottom w:val="0"/>
          <w:divBdr>
            <w:top w:val="none" w:sz="0" w:space="0" w:color="auto"/>
            <w:left w:val="none" w:sz="0" w:space="0" w:color="auto"/>
            <w:bottom w:val="none" w:sz="0" w:space="0" w:color="auto"/>
            <w:right w:val="none" w:sz="0" w:space="0" w:color="auto"/>
          </w:divBdr>
          <w:divsChild>
            <w:div w:id="2322644">
              <w:marLeft w:val="0"/>
              <w:marRight w:val="0"/>
              <w:marTop w:val="0"/>
              <w:marBottom w:val="0"/>
              <w:divBdr>
                <w:top w:val="none" w:sz="0" w:space="0" w:color="auto"/>
                <w:left w:val="none" w:sz="0" w:space="0" w:color="auto"/>
                <w:bottom w:val="none" w:sz="0" w:space="0" w:color="auto"/>
                <w:right w:val="none" w:sz="0" w:space="0" w:color="auto"/>
              </w:divBdr>
            </w:div>
            <w:div w:id="546138496">
              <w:marLeft w:val="0"/>
              <w:marRight w:val="0"/>
              <w:marTop w:val="0"/>
              <w:marBottom w:val="0"/>
              <w:divBdr>
                <w:top w:val="none" w:sz="0" w:space="0" w:color="auto"/>
                <w:left w:val="none" w:sz="0" w:space="0" w:color="auto"/>
                <w:bottom w:val="none" w:sz="0" w:space="0" w:color="auto"/>
                <w:right w:val="none" w:sz="0" w:space="0" w:color="auto"/>
              </w:divBdr>
            </w:div>
            <w:div w:id="148519166">
              <w:marLeft w:val="0"/>
              <w:marRight w:val="0"/>
              <w:marTop w:val="0"/>
              <w:marBottom w:val="0"/>
              <w:divBdr>
                <w:top w:val="none" w:sz="0" w:space="0" w:color="auto"/>
                <w:left w:val="none" w:sz="0" w:space="0" w:color="auto"/>
                <w:bottom w:val="none" w:sz="0" w:space="0" w:color="auto"/>
                <w:right w:val="none" w:sz="0" w:space="0" w:color="auto"/>
              </w:divBdr>
              <w:divsChild>
                <w:div w:id="2116826333">
                  <w:marLeft w:val="0"/>
                  <w:marRight w:val="0"/>
                  <w:marTop w:val="0"/>
                  <w:marBottom w:val="0"/>
                  <w:divBdr>
                    <w:top w:val="none" w:sz="0" w:space="0" w:color="auto"/>
                    <w:left w:val="none" w:sz="0" w:space="0" w:color="auto"/>
                    <w:bottom w:val="none" w:sz="0" w:space="0" w:color="auto"/>
                    <w:right w:val="none" w:sz="0" w:space="0" w:color="auto"/>
                  </w:divBdr>
                  <w:divsChild>
                    <w:div w:id="896402008">
                      <w:marLeft w:val="0"/>
                      <w:marRight w:val="0"/>
                      <w:marTop w:val="0"/>
                      <w:marBottom w:val="0"/>
                      <w:divBdr>
                        <w:top w:val="none" w:sz="0" w:space="0" w:color="auto"/>
                        <w:left w:val="none" w:sz="0" w:space="0" w:color="auto"/>
                        <w:bottom w:val="none" w:sz="0" w:space="0" w:color="auto"/>
                        <w:right w:val="none" w:sz="0" w:space="0" w:color="auto"/>
                      </w:divBdr>
                      <w:divsChild>
                        <w:div w:id="4239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56395">
          <w:marLeft w:val="0"/>
          <w:marRight w:val="0"/>
          <w:marTop w:val="0"/>
          <w:marBottom w:val="0"/>
          <w:divBdr>
            <w:top w:val="none" w:sz="0" w:space="0" w:color="auto"/>
            <w:left w:val="none" w:sz="0" w:space="0" w:color="auto"/>
            <w:bottom w:val="none" w:sz="0" w:space="0" w:color="auto"/>
            <w:right w:val="none" w:sz="0" w:space="0" w:color="auto"/>
          </w:divBdr>
          <w:divsChild>
            <w:div w:id="694967913">
              <w:marLeft w:val="0"/>
              <w:marRight w:val="0"/>
              <w:marTop w:val="0"/>
              <w:marBottom w:val="0"/>
              <w:divBdr>
                <w:top w:val="none" w:sz="0" w:space="0" w:color="auto"/>
                <w:left w:val="none" w:sz="0" w:space="0" w:color="auto"/>
                <w:bottom w:val="none" w:sz="0" w:space="0" w:color="auto"/>
                <w:right w:val="none" w:sz="0" w:space="0" w:color="auto"/>
              </w:divBdr>
              <w:divsChild>
                <w:div w:id="1182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md.com/infertility-and-reproduction/gift-and-zift" TargetMode="External"/><Relationship Id="rId13" Type="http://schemas.openxmlformats.org/officeDocument/2006/relationships/hyperlink" Target="https://www.webmd.com/baby/guide/getting-started-on-getting-pregnant" TargetMode="External"/><Relationship Id="rId18" Type="http://schemas.openxmlformats.org/officeDocument/2006/relationships/hyperlink" Target="https://www.webmd.com/digestive-disorders/picture-of-the-abdomen" TargetMode="External"/><Relationship Id="rId26" Type="http://schemas.openxmlformats.org/officeDocument/2006/relationships/hyperlink" Target="https://resolve.org/" TargetMode="External"/><Relationship Id="rId3" Type="http://schemas.openxmlformats.org/officeDocument/2006/relationships/settings" Target="settings.xml"/><Relationship Id="rId21" Type="http://schemas.openxmlformats.org/officeDocument/2006/relationships/hyperlink" Target="https://www.webmd.com/women/tc/abortion-topic-overview" TargetMode="External"/><Relationship Id="rId7" Type="http://schemas.openxmlformats.org/officeDocument/2006/relationships/hyperlink" Target="https://www.webmd.com/infertility-and-reproduction/gift-and-zift" TargetMode="External"/><Relationship Id="rId12" Type="http://schemas.openxmlformats.org/officeDocument/2006/relationships/hyperlink" Target="https://www.webmd.com/infertility-and-reproduction/guide/sperm-and-semen-faq" TargetMode="External"/><Relationship Id="rId17" Type="http://schemas.openxmlformats.org/officeDocument/2006/relationships/hyperlink" Target="https://www.webmd.com/women/picture-of-the-vagina" TargetMode="External"/><Relationship Id="rId25" Type="http://schemas.openxmlformats.org/officeDocument/2006/relationships/hyperlink" Target="https://www.webmd.com/infertility-and-reproduction/guide/infertility-reproduction-treatment-care" TargetMode="External"/><Relationship Id="rId2" Type="http://schemas.openxmlformats.org/officeDocument/2006/relationships/styles" Target="styles.xml"/><Relationship Id="rId16" Type="http://schemas.openxmlformats.org/officeDocument/2006/relationships/hyperlink" Target="https://www.webmd.com/drugs/index-drugs.aspx" TargetMode="External"/><Relationship Id="rId20" Type="http://schemas.openxmlformats.org/officeDocument/2006/relationships/hyperlink" Target="https://www.webmd.com/baby/pregnancy-ectopic-pregnanc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ebmd.com/infertility-and-reproduction/gift-and-zift" TargetMode="External"/><Relationship Id="rId11" Type="http://schemas.openxmlformats.org/officeDocument/2006/relationships/hyperlink" Target="https://www.webmd.com/infertility-and-reproduction/in-vitro-fertilization" TargetMode="External"/><Relationship Id="rId24" Type="http://schemas.openxmlformats.org/officeDocument/2006/relationships/hyperlink" Target="https://www.webmd.com/infertility-and-reproduction/fertility-evaluation" TargetMode="External"/><Relationship Id="rId5" Type="http://schemas.openxmlformats.org/officeDocument/2006/relationships/hyperlink" Target="https://www.webmd.com/nivin-todd" TargetMode="External"/><Relationship Id="rId15" Type="http://schemas.openxmlformats.org/officeDocument/2006/relationships/hyperlink" Target="https://www.webmd.com/infertility-and-reproduction/understanding-infertility-symptoms" TargetMode="External"/><Relationship Id="rId23" Type="http://schemas.openxmlformats.org/officeDocument/2006/relationships/hyperlink" Target="https://www.webmd.com/health-insurance/america-asks-health-reform/what-is-the-aca" TargetMode="External"/><Relationship Id="rId28" Type="http://schemas.openxmlformats.org/officeDocument/2006/relationships/fontTable" Target="fontTable.xml"/><Relationship Id="rId10" Type="http://schemas.openxmlformats.org/officeDocument/2006/relationships/hyperlink" Target="https://www.webmd.com/infertility-and-reproduction/gift-and-zift" TargetMode="External"/><Relationship Id="rId19" Type="http://schemas.openxmlformats.org/officeDocument/2006/relationships/hyperlink" Target="https://www.webmd.com/baby/ss/slideshow-conception" TargetMode="External"/><Relationship Id="rId4" Type="http://schemas.openxmlformats.org/officeDocument/2006/relationships/webSettings" Target="webSettings.xml"/><Relationship Id="rId9" Type="http://schemas.openxmlformats.org/officeDocument/2006/relationships/hyperlink" Target="https://www.webmd.com/infertility-and-reproduction/gift-and-zift" TargetMode="External"/><Relationship Id="rId14" Type="http://schemas.openxmlformats.org/officeDocument/2006/relationships/hyperlink" Target="https://www.webmd.com/baby/understanding-conception" TargetMode="External"/><Relationship Id="rId22" Type="http://schemas.openxmlformats.org/officeDocument/2006/relationships/hyperlink" Target="https://www.webmd.com/health-insurance/rm-quiz-insurance-basics" TargetMode="External"/><Relationship Id="rId27" Type="http://schemas.openxmlformats.org/officeDocument/2006/relationships/hyperlink" Target="https://www.webmd.com/infertility-and-reproduction/ss/slideshow-which-treatment-is-for-y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simeoni</dc:creator>
  <cp:keywords/>
  <dc:description/>
  <cp:lastModifiedBy>michael simeoni</cp:lastModifiedBy>
  <cp:revision>5</cp:revision>
  <dcterms:created xsi:type="dcterms:W3CDTF">2022-09-04T03:08:00Z</dcterms:created>
  <dcterms:modified xsi:type="dcterms:W3CDTF">2022-09-06T09:57:00Z</dcterms:modified>
</cp:coreProperties>
</file>