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31.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 1: Introducing Metacheck as an Automated Tool for Improving Research Practices in Psychology</w:t>
      </w:r>
    </w:p>
    <w:p>
      <w:pPr>
        <w:pStyle w:val="Author"/>
      </w:pPr>
      <w:r>
        <w:t xml:space="preserve">Lisa DeBruine</w:t>
      </w:r>
    </w:p>
    <w:p>
      <w:pPr>
        <w:pStyle w:val="Author"/>
      </w:pPr>
      <w:r>
        <w:t xml:space="preserve">Daniël Lakens</w:t>
      </w:r>
    </w:p>
    <w:p>
      <w:pPr>
        <w:pStyle w:val="Author"/>
      </w:pPr>
      <w:r>
        <w:t xml:space="preserve">Cristian Mesquida</w:t>
      </w:r>
    </w:p>
    <w:p>
      <w:pPr>
        <w:pStyle w:val="AbstractTitle"/>
      </w:pPr>
      <w:r>
        <w:t xml:space="preserve">Abstract</w:t>
      </w:r>
    </w:p>
    <w:p>
      <w:pPr>
        <w:pStyle w:val="Abstract"/>
      </w:pPr>
      <w:r>
        <w:t xml:space="preserve">Meta-scientific research has revealed that researchers often fall short in implementing best research practices when designing studies, reporting findings, citing the literature, or sharing data and code. Researchers face time constraints that limit the extent to which they can master all aspects of the research process, and cognitive constraints that limit which practices they remember to implement in their work. By capturing expert knowledge within an automated tool, we aim to elevate the quality of scientific research and disseminate best research practices more widely. We illustrate how best practices can be automatically detected by analyzing articles published in Psychological Science in the last decade. Researchers can use the tool before submitting or when reviewing scientific articles. Our modular tool can be easily extended by the research community to automatically check for best research practices, educate researchers, and improve the quality of scientific reporting.</w:t>
      </w:r>
    </w:p>
    <w:bookmarkStart w:id="21" w:name="introduction"/>
    <w:p>
      <w:pPr>
        <w:pStyle w:val="Heading1"/>
      </w:pPr>
      <w:r>
        <w:t xml:space="preserve">Introduction</w:t>
      </w:r>
    </w:p>
    <w:p>
      <w:pPr>
        <w:pStyle w:val="FirstParagraph"/>
      </w:pPr>
      <w:r>
        <w:t xml:space="preserve">Meta-scientific research demonstrates significant room for improvement in how researchers design studies, report findings, and implement open science practices when sharing their work. The uptake of best research practices is slow</w:t>
      </w:r>
      <w:r>
        <w:t xml:space="preserve"> </w:t>
      </w:r>
      <w:r>
        <w:t xml:space="preserve">(Sharpe 2013)</w:t>
      </w:r>
      <w:r>
        <w:t xml:space="preserve"> </w:t>
      </w:r>
      <w:r>
        <w:t xml:space="preserve">and often suboptimal. For example, researchers often use invalid and unreliable measures</w:t>
      </w:r>
      <w:r>
        <w:t xml:space="preserve"> </w:t>
      </w:r>
      <w:r>
        <w:t xml:space="preserve">(Goos et al. 2024)</w:t>
      </w:r>
      <w:r>
        <w:t xml:space="preserve">, misinterpret non-significant results</w:t>
      </w:r>
      <w:r>
        <w:t xml:space="preserve"> </w:t>
      </w:r>
      <w:r>
        <w:t xml:space="preserve">(Aczel et al. 2018)</w:t>
      </w:r>
      <w:r>
        <w:t xml:space="preserve">, write insufficiently specific preregistrations</w:t>
      </w:r>
      <w:r>
        <w:t xml:space="preserve"> </w:t>
      </w:r>
      <w:r>
        <w:t xml:space="preserve">(Akker et al. 2024)</w:t>
      </w:r>
      <w:r>
        <w:t xml:space="preserve">, invalid power analyses</w:t>
      </w:r>
      <w:r>
        <w:t xml:space="preserve"> </w:t>
      </w:r>
      <w:r>
        <w:t xml:space="preserve">(Thibault et al. 2024)</w:t>
      </w:r>
      <w:r>
        <w:t xml:space="preserve">, and misuse Bayes factors</w:t>
      </w:r>
      <w:r>
        <w:t xml:space="preserve"> </w:t>
      </w:r>
      <w:r>
        <w:t xml:space="preserve">(Tendeiro et al. 2024)</w:t>
      </w:r>
      <w:r>
        <w:t xml:space="preserve">. Although it is the responsibility of researchers to keep up to date with best research practices, time constraints and the rapid pace of new developments make this challenging. Peer reviewers, similarly pressed for time, may not identify instances where best research practices are not followed. Checklists have the potential to increase the adoption of best practices, but in practice, they have limited impact, as researchers might not be aware of the existence of checklists, and they still need sufficient expertise to evaluate whether they have adhered to items on the checklist</w:t>
      </w:r>
      <w:r>
        <w:t xml:space="preserve"> </w:t>
      </w:r>
      <w:r>
        <w:t xml:space="preserve">(Dexter and Shafer 2017)</w:t>
      </w:r>
      <w:r>
        <w:t xml:space="preserve">.</w:t>
      </w:r>
    </w:p>
    <w:p>
      <w:pPr>
        <w:pStyle w:val="BodyText"/>
      </w:pPr>
      <w:r>
        <w:t xml:space="preserve">Human factors research suggests that automation (where researchers remain in the loop) can offer a partial solution. Two recent developments have increased the possibility that best research practices can be automatically detected. First, meta-scientific research has identified where the adoption of best practices is lagging and offered concrete suggestions for improvement. This work often includes data that can be used as ground truth to validate automated checks. Second, advances in machine learning and artificial intelligence have made it easier to deal with written text, both when turning scientific articles into structured data files (e.g., using the GROBID machine learning library) and when extracting or classifying information in written text. This has made it possible to develop algorithms that automatically emulate what experts do when they assess whether best research practices are present or absent. For example, a reviewer might search for the section in the paper that reports an a priori power analysis and then check whether authors have followed best reporting practices. Specifically, the reviewer would check whether authors report the alpha level, desired power, the effect size metric, a justification for the effect size, and the statistical test for each hypothesis tested</w:t>
      </w:r>
      <w:r>
        <w:t xml:space="preserve"> </w:t>
      </w:r>
      <w:r>
        <w:t xml:space="preserve">(Lakens 2022)</w:t>
      </w:r>
      <w:r>
        <w:t xml:space="preserve">. If any of these components is missing, authors should be made aware that they are not following best research practices, so that the transparency of the power analysis can be improved. While many automated checks for best research practices will require only simple text matching based on regular expressions, more complex text extraction is possible using large language models (LLMs).</w:t>
      </w:r>
    </w:p>
    <w:p>
      <w:pPr>
        <w:pStyle w:val="BodyText"/>
      </w:pPr>
      <w:r>
        <w:t xml:space="preserve">Importantly, the use of LLMs is entirely optional and opt-in. Metacheck restricts LLMs to the classification of existing text, and the vast majority of modules work without an LLM; the only exceptions are</w:t>
      </w:r>
      <w:r>
        <w:t xml:space="preserve"> </w:t>
      </w:r>
      <w:r>
        <w:rPr>
          <w:rStyle w:val="VerbatimChar"/>
        </w:rPr>
        <w:t xml:space="preserve">power</w:t>
      </w:r>
      <w:r>
        <w:t xml:space="preserve"> </w:t>
      </w:r>
      <w:r>
        <w:t xml:space="preserve">and</w:t>
      </w:r>
      <w:r>
        <w:t xml:space="preserve"> </w:t>
      </w:r>
      <w:r>
        <w:rPr>
          <w:rStyle w:val="VerbatimChar"/>
        </w:rPr>
        <w:t xml:space="preserve">prereg_check</w:t>
      </w:r>
      <w:r>
        <w:t xml:space="preserve">. Finally, when users opt to use an LLM, models can be run locally, ensuring that no data leaves the user’s computer.</w:t>
      </w:r>
    </w:p>
    <w:p>
      <w:pPr>
        <w:pStyle w:val="BodyText"/>
      </w:pPr>
      <w:r>
        <w:t xml:space="preserve">In this article, we introduce a new tool, Metacheck, which uses text search, code, and optional LLMs to extract information from scientific articles (e.g., the draft of a manuscript, submitted or published articles, or preregistration documents) and provide automated suggestions for improvement. Metacheck is inspired by quality control processes in software development. For example, R package developers run a set of automated checks before they submit their package to the Comprehensive R Archive Network (CRAN). The automated checks aim to identify any remaining issues, and inform developers about how to fix them. The goal of Metacheck is to screen scientific manuscripts, identify areas for improvement based on algorithms that emulate what experts would do while checking a research article, and help researchers incorporate best research practices. The tool is modular, with a dedicated module for any practice that the research community wants to improve, and where automation offers a solution. This means the tool can be extended by the research community to fit their needs, and specialised modules can be created for different scientific fields based on what is considered a best practice in that research area. The tool can reduce the burden on peer reviewers by resolving common problems before submission, allowing peer reviewers to focus on those issues that cannot be automatically detected.</w:t>
      </w:r>
    </w:p>
    <w:p>
      <w:pPr>
        <w:pStyle w:val="BodyText"/>
      </w:pPr>
      <w:r>
        <w:t xml:space="preserve">Automated checks can quite accurately identify the presence or absence of information that should be reported (e.g., is the magnitude of the effect size reported in an a priori power analysis?), but a bigger challenge is to evaluate whether the provided information is valid (e.g., is there a good justification for the effect size entered in an a priori power analysis?). Metacheck focuses on the first task, and leaves the evaluation to the user. We will illustrate the potential of automated checks to improve best research practices in four areas, namely 1) experimental design, 2) open science practices, 3) statistical inferences, and 4) reporting guidelines. Finally, we will demonstrate the usefulness of a tool that can efficiently process text in scientific articles to perform menial tasks (e.g., check whether hyperlinks work), extract information from scientific articles for meta-scientific research, and incorporate existing automated checks (e.g., statcheck and check for citations to retracted articles) in a single modular workflow that can be expanded by the scientific community. We perform these checks on 1937 articles published in Psychological Science from 2014 to 2026. This set of articles contains studies from all subfields in psychology.</w:t>
      </w:r>
    </w:p>
    <w:bookmarkStart w:id="20" w:name="use-cases"/>
    <w:p>
      <w:pPr>
        <w:pStyle w:val="Heading2"/>
      </w:pPr>
      <w:r>
        <w:t xml:space="preserve">Use Cases</w:t>
      </w:r>
    </w:p>
    <w:p>
      <w:pPr>
        <w:pStyle w:val="FirstParagraph"/>
      </w:pPr>
      <w:r>
        <w:t xml:space="preserve">The current version of Metacheck can be used in two contexts. The first use case is by researchers — either authors or reviewers — who have the goal of improving a scientific manuscript by checking for the presence or absence of best research practices. Metacheck can provide recommendations that improve the manuscript in situations where 1) a practice is not sufficiently salient to the researcher to be noticed without assistance, 2) the researcher is not yet able to identify the absence of a practice manually due to a lack of knowledge or training, or 3) researchers do not have time to identify the practice manually. Researchers using Metacheck should be aware that recommendations generated by its modules can contain both Type 1 (false positive) and Type 2 errors (false negative). A Type 1 error occurs when a module flags a practice that is not actually problematic, whereas a Type 2 error occurs when a module fails to identify a problematic practice.This means that many practices may be automatically identified as problematic, while none are actually problematic upon closer inspection. It is also possible that no problematic practices are identified, even though they are are present.</w:t>
      </w:r>
    </w:p>
    <w:p>
      <w:pPr>
        <w:pStyle w:val="BodyText"/>
      </w:pPr>
      <w:r>
        <w:t xml:space="preserve">As developers, our priority is to develop modules with error rates that are low enough not to impact the usability of Metacheck for users. Following the ISO 9241-11 definition, usability refers to</w:t>
      </w:r>
      <w:r>
        <w:t xml:space="preserve"> </w:t>
      </w:r>
      <w:r>
        <w:t xml:space="preserve">“the extent to which a product can be used by specified users to achieve specified goals with effectiveness, efficiency, and satisfaction in a specified context of use”</w:t>
      </w:r>
      <w:r>
        <w:t xml:space="preserve">. Our working assumption is that preparing a scientific article takes a considerable amount of time, and that researchers care about the quality of their work. Under this assumption, we believe that a tool with high error rates — say up to 50% — will be considered sufficiently useful to be adopted as long as it accurately identifies some problematic research practices that researchers would not have identified themselves. For example, a spelling checker that marks</w:t>
      </w:r>
      <w:r>
        <w:t xml:space="preserve"> </w:t>
      </w:r>
      <w:r>
        <w:t xml:space="preserve">‘Metacheck’</w:t>
      </w:r>
      <w:r>
        <w:t xml:space="preserve"> </w:t>
      </w:r>
      <w:r>
        <w:t xml:space="preserve">and</w:t>
      </w:r>
      <w:r>
        <w:t xml:space="preserve"> </w:t>
      </w:r>
      <w:r>
        <w:t xml:space="preserve">‘manuscript’</w:t>
      </w:r>
      <w:r>
        <w:t xml:space="preserve"> </w:t>
      </w:r>
      <w:r>
        <w:t xml:space="preserve">as words with spelling errors, and does not mark</w:t>
      </w:r>
      <w:r>
        <w:t xml:space="preserve"> </w:t>
      </w:r>
      <w:r>
        <w:t xml:space="preserve">‘extend’</w:t>
      </w:r>
      <w:r>
        <w:t xml:space="preserve"> </w:t>
      </w:r>
      <w:r>
        <w:t xml:space="preserve">as a spelling error when the correct word would have been</w:t>
      </w:r>
      <w:r>
        <w:t xml:space="preserve"> </w:t>
      </w:r>
      <w:r>
        <w:t xml:space="preserve">‘extent’</w:t>
      </w:r>
      <w:r>
        <w:t xml:space="preserve"> </w:t>
      </w:r>
      <w:r>
        <w:t xml:space="preserve">remains useful as long as it takes relatively little time to evaluate the suggestions, even though its error rate is two out of three.</w:t>
      </w:r>
    </w:p>
    <w:p>
      <w:pPr>
        <w:pStyle w:val="BodyText"/>
      </w:pPr>
      <w:r>
        <w:t xml:space="preserve">The second use case for Metacheck is as a meta-scientific tool to examine a large number of research articles. For example, a science funder might be interested in how many manuscripts by researchers whom they fund share data and code in line with its policy. A meta-researcher might be interested in how many articles report effect sizes in a specific literature, and assess whether reporting practices have improved. A scientific journal might want to evaluate how a change in editorial practices has impacted the diversity in populations that are examined in the studies they publish. Metacheck modules can easily be run on large numbers of articles, facilitating text searches and the automatic extraction and classification of information. In this use case, the usability of an automated tool requires low error rates if users are to rely on e the output of the tool. Here, Type 2 errors are problematic and difficult to identify, because identifying them requires users to manually screen all articles for instances that were missed by the modules, and if manual screening were feasible, there would be little need for an automated tool. Type 1 errors might be easier to identify but still require users to manually check all instances flagged by a module. Therefore, low error rates are important for the usability of Metacheck as a meta-scientific tool. Validation procedures that quantify error rates are essential to safeguard the accuracy of results, allow users to evaluate whether modules are accurate enough for their purposes, and to report the corresponding error rates when presenting results. It is possible that a module has low enough error rates for the individual use case, while still being too high for meta-scientific use cases.</w:t>
      </w:r>
    </w:p>
    <w:bookmarkEnd w:id="20"/>
    <w:bookmarkEnd w:id="21"/>
    <w:bookmarkStart w:id="53" w:name="examples"/>
    <w:p>
      <w:pPr>
        <w:pStyle w:val="Heading1"/>
      </w:pPr>
      <w:r>
        <w:t xml:space="preserve">Examples</w:t>
      </w:r>
    </w:p>
    <w:bookmarkStart w:id="52" w:name="modules"/>
    <w:p>
      <w:pPr>
        <w:pStyle w:val="Heading2"/>
      </w:pPr>
      <w:r>
        <w:t xml:space="preserve">Modules</w:t>
      </w:r>
    </w:p>
    <w:bookmarkStart w:id="36" w:name="checking-reported-p-values"/>
    <w:p>
      <w:pPr>
        <w:pStyle w:val="Heading3"/>
      </w:pPr>
      <w:r>
        <w:t xml:space="preserve">Checking Reported</w:t>
      </w:r>
      <w:r>
        <w:t xml:space="preserve"> </w:t>
      </w:r>
      <w:r>
        <w:rPr>
          <w:i/>
          <w:iCs/>
        </w:rPr>
        <w:t xml:space="preserve">P</w:t>
      </w:r>
      <w:r>
        <w:t xml:space="preserve">-values</w:t>
      </w:r>
    </w:p>
    <w:p>
      <w:pPr>
        <w:pStyle w:val="FirstParagraph"/>
      </w:pPr>
      <w:r>
        <w:t xml:space="preserve">The Journal Article Reporting Standards (JARS) developed by the American Psychological Association (APA) offer guidance on the information that should be reported in scientific articles to enhance their scientific rigour</w:t>
      </w:r>
      <w:r>
        <w:t xml:space="preserve"> </w:t>
      </w:r>
      <w:r>
        <w:t xml:space="preserve">(Appelbaum et al. 2018)</w:t>
      </w:r>
      <w:r>
        <w:t xml:space="preserve">. Almost every published scientific article could be improve if researchers diligently followed JARS. However, the guidelines are not widely known, rarely implemented by authors, and almost never checked by editors or reviewers. Manually checking whether all reporting standards are implemented would be effortful. Automation can help by automatically assessing whether recommendations are followed. The first reporting guideline that has been implemented in Metacheck concerns the the reporting of exact</w:t>
      </w:r>
      <w:r>
        <w:t xml:space="preserve"> </w:t>
      </w:r>
      <w:r>
        <w:rPr>
          <w:i/>
          <w:iCs/>
        </w:rPr>
        <w:t xml:space="preserve">p</w:t>
      </w:r>
      <w:r>
        <w:t xml:space="preserve">-values. The APA Manual states:</w:t>
      </w:r>
    </w:p>
    <w:p>
      <w:pPr>
        <w:pStyle w:val="BlockText"/>
      </w:pPr>
      <w:r>
        <w:t xml:space="preserve">Report exact</w:t>
      </w:r>
      <w:r>
        <w:t xml:space="preserve"> </w:t>
      </w:r>
      <w:r>
        <w:rPr>
          <w:i/>
          <w:iCs/>
        </w:rPr>
        <w:t xml:space="preserve">p</w:t>
      </w:r>
      <w:r>
        <w:t xml:space="preserve"> </w:t>
      </w:r>
      <w:r>
        <w:t xml:space="preserve">values (e.g.,</w:t>
      </w:r>
      <w:r>
        <w:t xml:space="preserve"> </w:t>
      </w:r>
      <w:r>
        <w:rPr>
          <w:i/>
          <w:iCs/>
        </w:rPr>
        <w:t xml:space="preserve">p</w:t>
      </w:r>
      <w:r>
        <w:t xml:space="preserve"> </w:t>
      </w:r>
      <w:r>
        <w:t xml:space="preserve">= .031) to two or three decimal places. However, report</w:t>
      </w:r>
      <w:r>
        <w:t xml:space="preserve"> </w:t>
      </w:r>
      <w:r>
        <w:rPr>
          <w:i/>
          <w:iCs/>
        </w:rPr>
        <w:t xml:space="preserve">p</w:t>
      </w:r>
      <w:r>
        <w:t xml:space="preserve"> </w:t>
      </w:r>
      <w:r>
        <w:t xml:space="preserve">values less than .001 as</w:t>
      </w:r>
      <w:r>
        <w:t xml:space="preserve"> </w:t>
      </w:r>
      <w:r>
        <w:rPr>
          <w:i/>
          <w:iCs/>
        </w:rPr>
        <w:t xml:space="preserve">p</w:t>
      </w:r>
      <w:r>
        <w:t xml:space="preserve"> </w:t>
      </w:r>
      <w:r>
        <w:t xml:space="preserve">&lt; .001.</w:t>
      </w:r>
    </w:p>
    <w:p>
      <w:pPr>
        <w:pStyle w:val="FirstParagraph"/>
      </w:pPr>
      <w:r>
        <w:t xml:space="preserve">Access to precisely reported</w:t>
      </w:r>
      <w:r>
        <w:t xml:space="preserve"> </w:t>
      </w:r>
      <w:r>
        <w:rPr>
          <w:i/>
          <w:iCs/>
        </w:rPr>
        <w:t xml:space="preserve">p</w:t>
      </w:r>
      <w:r>
        <w:t xml:space="preserve">-values allows readers to include</w:t>
      </w:r>
      <w:r>
        <w:t xml:space="preserve"> </w:t>
      </w:r>
      <w:r>
        <w:rPr>
          <w:i/>
          <w:iCs/>
        </w:rPr>
        <w:t xml:space="preserve">p</w:t>
      </w:r>
      <w:r>
        <w:t xml:space="preserve">-values in meta-analytic tools, such as p-curve</w:t>
      </w:r>
      <w:r>
        <w:t xml:space="preserve"> </w:t>
      </w:r>
      <w:r>
        <w:t xml:space="preserve">(Simonsohn, Nelson, and Simmons 2014)</w:t>
      </w:r>
      <w:r>
        <w:t xml:space="preserve"> </w:t>
      </w:r>
      <w:r>
        <w:t xml:space="preserve">or z-curve</w:t>
      </w:r>
      <w:r>
        <w:t xml:space="preserve"> </w:t>
      </w:r>
      <w:r>
        <w:t xml:space="preserve">(Schimmack and Brunner 2017)</w:t>
      </w:r>
      <w:r>
        <w:t xml:space="preserve">, and makes it possible to check the internal coherence of the reported results with tools such as Statcheck</w:t>
      </w:r>
      <w:r>
        <w:t xml:space="preserve"> </w:t>
      </w:r>
      <w:r>
        <w:t xml:space="preserve">(Nuijten et al. 2016)</w:t>
      </w:r>
      <w:r>
        <w:t xml:space="preserve">. Metacheck has a dedicated rule-based module,</w:t>
      </w:r>
      <w:r>
        <w:t xml:space="preserve"> </w:t>
      </w:r>
      <w:r>
        <w:rPr>
          <w:rStyle w:val="VerbatimChar"/>
        </w:rPr>
        <w:t xml:space="preserve">stat_p_exact</w:t>
      </w:r>
      <w:r>
        <w:t xml:space="preserve">, which returns all instances of imprecisely reported</w:t>
      </w:r>
      <w:r>
        <w:t xml:space="preserve"> </w:t>
      </w:r>
      <w:r>
        <w:rPr>
          <w:i/>
          <w:iCs/>
        </w:rPr>
        <w:t xml:space="preserve">p</w:t>
      </w:r>
      <w:r>
        <w:t xml:space="preserve">-values in scientific articles. For illustrative purposes, we run the module on a single paper and display, in</w:t>
      </w:r>
      <w:r>
        <w:t xml:space="preserve"> </w:t>
      </w:r>
      <w:hyperlink w:anchor="tbl-res_imprecise">
        <w:r>
          <w:rPr>
            <w:rStyle w:val="Hyperlink"/>
          </w:rPr>
          <w:t xml:space="preserve">Table 1</w:t>
        </w:r>
      </w:hyperlink>
      <w:r>
        <w:t xml:space="preserve">, the</w:t>
      </w:r>
      <w:r>
        <w:t xml:space="preserve"> </w:t>
      </w:r>
      <w:r>
        <w:rPr>
          <w:i/>
          <w:iCs/>
        </w:rPr>
        <w:t xml:space="preserve">p</w:t>
      </w:r>
      <w:r>
        <w:t xml:space="preserve">-value that was reported with insufficient precision and the full sentence in which it was reported.</w:t>
      </w:r>
    </w:p>
    <w:tbl>
      <w:tblPr>
        <w:tblStyle w:val="Table"/>
        <w:tblW w:type="pct" w:w="5000"/>
        <w:tblLayout w:type="fixed"/>
        <w:tblLook w:firstRow="0" w:lastRow="0" w:firstColumn="0" w:lastColumn="0" w:noHBand="0" w:noVBand="0" w:val="0000"/>
      </w:tblPr>
      <w:tblGrid>
        <w:gridCol w:w="7920"/>
      </w:tblGrid>
      <w:tr>
        <w:tc>
          <w:tcPr/>
          <w:bookmarkStart w:id="22" w:name="tbl-res_imprecise"/>
          <w:p>
            <w:pPr>
              <w:jc w:val="center"/>
            </w:pPr>
            <w:pPr>
              <w:jc w:val="start"/>
              <w:spacing w:before="200"/>
              <w:pStyle w:val="ImageCaption"/>
            </w:pPr>
            <w:r>
              <w:t xml:space="preserve">Table 1: Example output of the</w:t>
            </w:r>
            <w:r>
              <w:t xml:space="preserve"> </w:t>
            </w:r>
            <w:r>
              <w:rPr>
                <w:rStyle w:val="VerbatimChar"/>
              </w:rPr>
              <w:t xml:space="preserve">stat_p_exact</w:t>
            </w:r>
            <w:r>
              <w:t xml:space="preserve"> </w:t>
            </w:r>
            <w:r>
              <w:t xml:space="preserve">module applied to a single paper.</w:t>
            </w:r>
          </w:p>
          <w:tbl>
            <w:tblPr>
              <w:tblStyle w:val="Table"/>
              <w:tblW w:type="pct" w:w="5000"/>
              <w:tblLayout w:type="fixed"/>
              <w:tblLook w:firstRow="1" w:lastRow="0" w:firstColumn="0" w:lastColumn="0" w:noHBand="0" w:noVBand="0" w:val="0020"/>
            </w:tblPr>
            <w:tblGrid>
              <w:gridCol w:w="333"/>
              <w:gridCol w:w="7586"/>
            </w:tblGrid>
            <w:tr>
              <w:trPr>
                <w:tblHeader w:val="on"/>
              </w:trPr>
              <w:tc>
                <w:tcPr/>
                <w:p>
                  <w:pPr>
                    <w:pStyle w:val="Compact"/>
                    <w:jc w:val="left"/>
                    <w:jc w:val="center"/>
                  </w:pPr>
                  <w:r>
                    <w:t xml:space="preserve">text</w:t>
                  </w:r>
                </w:p>
              </w:tc>
              <w:tc>
                <w:tcPr/>
                <w:p>
                  <w:pPr>
                    <w:pStyle w:val="Compact"/>
                    <w:jc w:val="left"/>
                    <w:jc w:val="center"/>
                  </w:pPr>
                  <w:r>
                    <w:t xml:space="preserve">expanded</w:t>
                  </w:r>
                </w:p>
              </w:tc>
            </w:tr>
            <w:tr>
              <w:tc>
                <w:tcPr/>
                <w:p>
                  <w:pPr>
                    <w:pStyle w:val="Compact"/>
                    <w:jc w:val="left"/>
                    <w:jc w:val="center"/>
                  </w:pPr>
                  <w:r>
                    <w:t xml:space="preserve">p &lt; .01</w:t>
                  </w:r>
                </w:p>
              </w:tc>
              <w:tc>
                <w:tcPr/>
                <w:p>
                  <w:pPr>
                    <w:pStyle w:val="Compact"/>
                    <w:jc w:val="left"/>
                    <w:jc w:val="center"/>
                  </w:pPr>
                  <w:r>
                    <w:t xml:space="preserve">Greater aggression-antisociality predicted greater body size at all ages in this cohort, r = .14 (p &lt; .01) at age 11, r = .19 (p &lt; .001) at age 14, and r = .21 (p &lt; .001) at age 17.</w:t>
                  </w:r>
                </w:p>
              </w:tc>
            </w:tr>
          </w:tbl>
          <w:bookmarkEnd w:id="22"/>
          <w:p/>
        </w:tc>
      </w:tr>
    </w:tbl>
    <w:p>
      <w:pPr>
        <w:pStyle w:val="BodyText"/>
      </w:pPr>
      <w:r>
        <w:t xml:space="preserve">The modules also provide a recommendation for improving the research practice associated with the warnings they detect. For example, the</w:t>
      </w:r>
      <w:r>
        <w:t xml:space="preserve"> </w:t>
      </w:r>
      <w:r>
        <w:rPr>
          <w:rStyle w:val="VerbatimChar"/>
        </w:rPr>
        <w:t xml:space="preserve">stat_p_exact</w:t>
      </w:r>
      <w:r>
        <w:t xml:space="preserve"> </w:t>
      </w:r>
      <w:r>
        <w:t xml:space="preserve">module it returns the following recommendation:</w:t>
      </w:r>
    </w:p>
    <w:p>
      <w:pPr>
        <w:pStyle w:val="BlockText"/>
      </w:pPr>
      <w:r>
        <w:t xml:space="preserve">“Reporting</w:t>
      </w:r>
      <w:r>
        <w:t xml:space="preserve"> </w:t>
      </w:r>
      <w:r>
        <w:rPr>
          <w:i/>
          <w:iCs/>
        </w:rPr>
        <w:t xml:space="preserve">p</w:t>
      </w:r>
      <w:r>
        <w:t xml:space="preserve"> </w:t>
      </w:r>
      <w:r>
        <w:t xml:space="preserve">values imprecisely (e.g.,</w:t>
      </w:r>
      <w:r>
        <w:t xml:space="preserve"> </w:t>
      </w:r>
      <w:r>
        <w:rPr>
          <w:i/>
          <w:iCs/>
        </w:rPr>
        <w:t xml:space="preserve">p</w:t>
      </w:r>
      <w:r>
        <w:t xml:space="preserve"> </w:t>
      </w:r>
      <w:r>
        <w:t xml:space="preserve">&lt; .05) reduces transparency, reproducibility, and re-use (e.g., in</w:t>
      </w:r>
      <w:r>
        <w:t xml:space="preserve"> </w:t>
      </w:r>
      <w:r>
        <w:rPr>
          <w:i/>
          <w:iCs/>
        </w:rPr>
        <w:t xml:space="preserve">p</w:t>
      </w:r>
      <w:r>
        <w:t xml:space="preserve"> </w:t>
      </w:r>
      <w:r>
        <w:t xml:space="preserve">value meta-analyses). Best practice is to report exact p-values with three decimal places (e.g.,</w:t>
      </w:r>
      <w:r>
        <w:t xml:space="preserve"> </w:t>
      </w:r>
      <w:r>
        <w:rPr>
          <w:i/>
          <w:iCs/>
        </w:rPr>
        <w:t xml:space="preserve">p</w:t>
      </w:r>
      <w:r>
        <w:t xml:space="preserve"> </w:t>
      </w:r>
      <w:r>
        <w:t xml:space="preserve">= .032) unless</w:t>
      </w:r>
      <w:r>
        <w:t xml:space="preserve"> </w:t>
      </w:r>
      <w:r>
        <w:rPr>
          <w:i/>
          <w:iCs/>
        </w:rPr>
        <w:t xml:space="preserve">p</w:t>
      </w:r>
      <w:r>
        <w:t xml:space="preserve"> </w:t>
      </w:r>
      <w:r>
        <w:t xml:space="preserve">values are smaller than 0.001, in which case you can use</w:t>
      </w:r>
      <w:r>
        <w:t xml:space="preserve"> </w:t>
      </w:r>
      <w:r>
        <w:rPr>
          <w:i/>
          <w:iCs/>
        </w:rPr>
        <w:t xml:space="preserve">p</w:t>
      </w:r>
      <w:r>
        <w:t xml:space="preserve"> </w:t>
      </w:r>
      <w:r>
        <w:t xml:space="preserve">&lt; .001.”</w:t>
      </w:r>
    </w:p>
    <w:p>
      <w:pPr>
        <w:pStyle w:val="FirstParagraph"/>
      </w:pPr>
      <w:r>
        <w:t xml:space="preserve">All modules can be run in batch mode on a large number of articles, and the output can be used for meta-scientific research. One example is shown in</w:t>
      </w:r>
      <w:r>
        <w:t xml:space="preserve"> </w:t>
      </w:r>
      <w:hyperlink w:anchor="fig-imprecise-pvalues">
        <w:r>
          <w:rPr>
            <w:rStyle w:val="Hyperlink"/>
          </w:rPr>
          <w:t xml:space="preserve">Figure 1</w:t>
        </w:r>
      </w:hyperlink>
      <w:r>
        <w:t xml:space="preserve">, which displays the proportion of imprecisely reported</w:t>
      </w:r>
      <w:r>
        <w:t xml:space="preserve"> </w:t>
      </w:r>
      <w:r>
        <w:rPr>
          <w:i/>
          <w:iCs/>
        </w:rPr>
        <w:t xml:space="preserve">p</w:t>
      </w:r>
      <w:r>
        <w:t xml:space="preserve">-values by statistical significance over time. The figure shows that the proportion of imprecisely reported</w:t>
      </w:r>
      <w:r>
        <w:t xml:space="preserve"> </w:t>
      </w:r>
      <w:r>
        <w:rPr>
          <w:i/>
          <w:iCs/>
        </w:rPr>
        <w:t xml:space="preserve">p</w:t>
      </w:r>
      <w:r>
        <w:t xml:space="preserve">-values is similar across significant and non-significant results. Another example is shown in</w:t>
      </w:r>
      <w:r>
        <w:t xml:space="preserve"> </w:t>
      </w:r>
      <w:hyperlink w:anchor="fig-atleastone">
        <w:r>
          <w:rPr>
            <w:rStyle w:val="Hyperlink"/>
          </w:rPr>
          <w:t xml:space="preserve">Figure 2</w:t>
        </w:r>
      </w:hyperlink>
      <w:r>
        <w:t xml:space="preserve">, which displays the proportion of articles containing at least one imprecisely reported</w:t>
      </w:r>
      <w:r>
        <w:t xml:space="preserve"> </w:t>
      </w:r>
      <w:r>
        <w:rPr>
          <w:i/>
          <w:iCs/>
        </w:rPr>
        <w:t xml:space="preserve">p</w:t>
      </w:r>
      <w:r>
        <w:t xml:space="preserve">-values over time. The figure shows that there has been a decline in comparison to a decade ago.</w:t>
      </w:r>
    </w:p>
    <w:tbl>
      <w:tblPr>
        <w:tblStyle w:val="Table"/>
        <w:tblW w:type="pct" w:w="5000"/>
        <w:tblLayout w:type="fixed"/>
        <w:tblLook w:firstRow="0" w:lastRow="0" w:firstColumn="0" w:lastColumn="0" w:noHBand="0" w:noVBand="0" w:val="0000"/>
      </w:tblPr>
      <w:tblGrid>
        <w:gridCol w:w="7920"/>
      </w:tblGrid>
      <w:tr>
        <w:tc>
          <w:tcPr/>
          <w:bookmarkStart w:id="26" w:name="fig-imprecise-pvalues"/>
          <w:p>
            <w:pPr>
              <w:pStyle w:val="Compact"/>
              <w:jc w:val="center"/>
            </w:pPr>
            <w:r>
              <w:drawing>
                <wp:inline>
                  <wp:extent cx="5334000" cy="4267200"/>
                  <wp:effectExtent b="0" l="0" r="0" t="0"/>
                  <wp:docPr descr="" title="" id="24" name="Picture"/>
                  <a:graphic>
                    <a:graphicData uri="http://schemas.openxmlformats.org/drawingml/2006/picture">
                      <pic:pic>
                        <pic:nvPicPr>
                          <pic:cNvPr descr="manuscript_files/figure-docx/fig-imprecise-pvalues-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Proportion of articles reporting imprecise</w:t>
            </w:r>
            <w:r>
              <w:t xml:space="preserve"> </w:t>
            </w:r>
            <w:r>
              <w:rPr>
                <w:i/>
                <w:iCs/>
              </w:rPr>
              <w:t xml:space="preserve">p</w:t>
            </w:r>
            <w:r>
              <w:t xml:space="preserve">-values, by statistical significance.</w:t>
            </w:r>
          </w:p>
          <w:bookmarkEnd w:id="26"/>
        </w:tc>
      </w:tr>
    </w:tbl>
    <w:tbl>
      <w:tblPr>
        <w:tblStyle w:val="Table"/>
        <w:tblW w:type="pct" w:w="5000"/>
        <w:tblLayout w:type="fixed"/>
        <w:tblLook w:firstRow="0" w:lastRow="0" w:firstColumn="0" w:lastColumn="0" w:noHBand="0" w:noVBand="0" w:val="0000"/>
      </w:tblPr>
      <w:tblGrid>
        <w:gridCol w:w="7920"/>
      </w:tblGrid>
      <w:tr>
        <w:tc>
          <w:tcPr/>
          <w:bookmarkStart w:id="30" w:name="fig-atleastone"/>
          <w:p>
            <w:pPr>
              <w:pStyle w:val="Compact"/>
              <w:jc w:val="center"/>
            </w:pPr>
            <w:r>
              <w:drawing>
                <wp:inline>
                  <wp:extent cx="5334000" cy="4267200"/>
                  <wp:effectExtent b="0" l="0" r="0" t="0"/>
                  <wp:docPr descr="" title="" id="28" name="Picture"/>
                  <a:graphic>
                    <a:graphicData uri="http://schemas.openxmlformats.org/drawingml/2006/picture">
                      <pic:pic>
                        <pic:nvPicPr>
                          <pic:cNvPr descr="manuscript_files/figure-docx/fig-atleastone-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Proportion of articles with at least one imprecisely reported</w:t>
            </w:r>
            <w:r>
              <w:t xml:space="preserve"> </w:t>
            </w:r>
            <w:r>
              <w:rPr>
                <w:i/>
                <w:iCs/>
              </w:rPr>
              <w:t xml:space="preserve">p</w:t>
            </w:r>
            <w:r>
              <w:t xml:space="preserve">-value.</w:t>
            </w:r>
          </w:p>
          <w:bookmarkEnd w:id="30"/>
        </w:tc>
      </w:tr>
    </w:tbl>
    <w:p>
      <w:pPr>
        <w:pStyle w:val="BodyText"/>
      </w:pPr>
      <w:r>
        <w:t xml:space="preserve">Another example is illustrated in</w:t>
      </w:r>
      <w:r>
        <w:t xml:space="preserve"> </w:t>
      </w:r>
      <w:hyperlink w:anchor="fig-hist">
        <w:r>
          <w:rPr>
            <w:rStyle w:val="Hyperlink"/>
          </w:rPr>
          <w:t xml:space="preserve">Figure 3</w:t>
        </w:r>
      </w:hyperlink>
      <w:r>
        <w:t xml:space="preserve">, which shows the distribution of imprecisely reported</w:t>
      </w:r>
      <w:r>
        <w:t xml:space="preserve"> </w:t>
      </w:r>
      <w:r>
        <w:rPr>
          <w:i/>
          <w:iCs/>
        </w:rPr>
        <w:t xml:space="preserve">p</w:t>
      </w:r>
      <w:r>
        <w:t xml:space="preserve">-values over time. This type of overview can reveal interesting exploratory patterns, such as a large peak around</w:t>
      </w:r>
      <w:r>
        <w:t xml:space="preserve"> </w:t>
      </w:r>
      <w:r>
        <w:rPr>
          <w:i/>
          <w:iCs/>
        </w:rPr>
        <w:t xml:space="preserve">p</w:t>
      </w:r>
      <w:r>
        <w:t xml:space="preserve"> </w:t>
      </w:r>
      <w:r>
        <w:t xml:space="preserve">&gt; 0.25. This may indicate that researchers commonly use 0.25 as a threshold for interpreting a result as non-significant, although the origin of this practice is unclear. One possible source is the recommendation to use an alpha level between 0.25 and 0.35 as a stopping criterion in forward step-wise selection procedures</w:t>
      </w:r>
      <w:r>
        <w:t xml:space="preserve"> </w:t>
      </w:r>
      <w:r>
        <w:t xml:space="preserve">(Bendel and Afifi 1977)</w:t>
      </w:r>
      <w:r>
        <w:t xml:space="preserve">, which later popularized as alpha</w:t>
      </w:r>
      <w:r>
        <w:t xml:space="preserve"> </w:t>
      </w:r>
      <m:oMath>
        <m:r>
          <m:rPr>
            <m:sty m:val="p"/>
          </m:rPr>
          <m:t>≤</m:t>
        </m:r>
      </m:oMath>
      <w:r>
        <w:t xml:space="preserve"> </w:t>
      </w:r>
      <w:r>
        <w:t xml:space="preserve">0.25 in a widely used textbook on logistic regression</w:t>
      </w:r>
      <w:r>
        <w:t xml:space="preserve"> </w:t>
      </w:r>
      <w:r>
        <w:t xml:space="preserve">(Hosmer Jr, Lemeshow, and Sturdivant 2013)</w:t>
      </w:r>
      <w:r>
        <w:t xml:space="preserve">. However, we have no evidence this is the source of the convention. The correct approach for concluding that an effect is not meaningful (i.e., equivalent to zero) is to perform an equivalence test against a smallest effect size of interest</w:t>
      </w:r>
      <w:r>
        <w:t xml:space="preserve"> </w:t>
      </w:r>
      <w:r>
        <w:t xml:space="preserve">(Lakens, Scheel, and Isager 2018)</w:t>
      </w:r>
      <w:r>
        <w:t xml:space="preserve">.</w:t>
      </w:r>
    </w:p>
    <w:tbl>
      <w:tblPr>
        <w:tblStyle w:val="Table"/>
        <w:tblW w:type="pct" w:w="5000"/>
        <w:tblLayout w:type="fixed"/>
        <w:tblLook w:firstRow="0" w:lastRow="0" w:firstColumn="0" w:lastColumn="0" w:noHBand="0" w:noVBand="0" w:val="0000"/>
      </w:tblPr>
      <w:tblGrid>
        <w:gridCol w:w="7920"/>
      </w:tblGrid>
      <w:tr>
        <w:tc>
          <w:tcPr/>
          <w:bookmarkStart w:id="34" w:name="fig-hist"/>
          <w:p>
            <w:pPr>
              <w:pStyle w:val="Compact"/>
              <w:jc w:val="center"/>
            </w:pPr>
            <w:r>
              <w:drawing>
                <wp:inline>
                  <wp:extent cx="5334000" cy="4267200"/>
                  <wp:effectExtent b="0" l="0" r="0" t="0"/>
                  <wp:docPr descr="" title="" id="32" name="Picture"/>
                  <a:graphic>
                    <a:graphicData uri="http://schemas.openxmlformats.org/drawingml/2006/picture">
                      <pic:pic>
                        <pic:nvPicPr>
                          <pic:cNvPr descr="manuscript_files/figure-docx/fig-hist-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imprecisely reported</w:t>
            </w:r>
            <w:r>
              <w:t xml:space="preserve"> </w:t>
            </w:r>
            <w:r>
              <w:rPr>
                <w:i/>
                <w:iCs/>
              </w:rPr>
              <w:t xml:space="preserve">p</w:t>
            </w:r>
            <w:r>
              <w:t xml:space="preserve">-values.</w:t>
            </w:r>
          </w:p>
          <w:bookmarkEnd w:id="34"/>
        </w:tc>
      </w:tr>
    </w:tbl>
    <w:p>
      <w:pPr>
        <w:pStyle w:val="BodyText"/>
      </w:pPr>
      <w:r>
        <w:t xml:space="preserve">The performance of the</w:t>
      </w:r>
      <w:r>
        <w:t xml:space="preserve"> </w:t>
      </w:r>
      <w:r>
        <w:rPr>
          <w:rStyle w:val="VerbatimChar"/>
        </w:rPr>
        <w:t xml:space="preserve">stat_p_exact</w:t>
      </w:r>
      <w:r>
        <w:t xml:space="preserve"> </w:t>
      </w:r>
      <w:r>
        <w:t xml:space="preserve">module was evaluated on 225 open-access articles published in Psychological Science, for which a ground-truth dataset was manually created. This set of articles contained 405 instances of non-exact</w:t>
      </w:r>
      <w:r>
        <w:t xml:space="preserve"> </w:t>
      </w:r>
      <w:r>
        <w:rPr>
          <w:i/>
          <w:iCs/>
        </w:rPr>
        <w:t xml:space="preserve">p</w:t>
      </w:r>
      <w:r>
        <w:t xml:space="preserve">-values. It correctly detected 269 of 405 instances (66%) and incorrectly identified 78 instances 19. The module missed 136 instances 34of imprecisely reported</w:t>
      </w:r>
      <w:r>
        <w:t xml:space="preserve"> </w:t>
      </w:r>
      <w:r>
        <w:rPr>
          <w:i/>
          <w:iCs/>
        </w:rPr>
        <w:t xml:space="preserve">p</w:t>
      </w:r>
      <w:r>
        <w:t xml:space="preserve">-values and correctly identified 4,557 instances of precisely reported</w:t>
      </w:r>
      <w:r>
        <w:t xml:space="preserve"> </w:t>
      </w:r>
      <w:r>
        <w:rPr>
          <w:i/>
          <w:iCs/>
        </w:rPr>
        <w:t xml:space="preserve">p</w:t>
      </w:r>
      <w:r>
        <w:t xml:space="preserve">-values.</w:t>
      </w:r>
    </w:p>
    <w:p>
      <w:pPr>
        <w:pStyle w:val="BodyText"/>
      </w:pPr>
      <w:r>
        <w:t xml:space="preserve">We have also developed a related module,</w:t>
      </w:r>
      <w:r>
        <w:t xml:space="preserve"> </w:t>
      </w:r>
      <w:r>
        <w:rPr>
          <w:rStyle w:val="VerbatimChar"/>
        </w:rPr>
        <w:t xml:space="preserve">stat_p_nonsig</w:t>
      </w:r>
      <w:r>
        <w:t xml:space="preserve"> </w:t>
      </w:r>
      <w:r>
        <w:t xml:space="preserve">that detects whether non-significant</w:t>
      </w:r>
      <w:r>
        <w:t xml:space="preserve"> </w:t>
      </w:r>
      <w:r>
        <w:rPr>
          <w:i/>
          <w:iCs/>
        </w:rPr>
        <w:t xml:space="preserve">p</w:t>
      </w:r>
      <w:r>
        <w:t xml:space="preserve">-values are reported in an article. When such results are identified, the module warns researchers against interpreting non-significant</w:t>
      </w:r>
      <w:r>
        <w:t xml:space="preserve"> </w:t>
      </w:r>
      <w:r>
        <w:rPr>
          <w:i/>
          <w:iCs/>
        </w:rPr>
        <w:t xml:space="preserve">p</w:t>
      </w:r>
      <w:r>
        <w:t xml:space="preserve">-values as evidence of the absence of an effect and returns all sentences containing non-significant</w:t>
      </w:r>
      <w:r>
        <w:t xml:space="preserve"> </w:t>
      </w:r>
      <w:r>
        <w:rPr>
          <w:i/>
          <w:iCs/>
        </w:rPr>
        <w:t xml:space="preserve">p</w:t>
      </w:r>
      <w:r>
        <w:t xml:space="preserve">-values, allowing researchers to quickly check for potential misinterpretations.</w:t>
      </w:r>
      <w:r>
        <w:t xml:space="preserve"> </w:t>
      </w:r>
      <w:hyperlink w:anchor="tbl-non_sig">
        <w:r>
          <w:rPr>
            <w:rStyle w:val="Hyperlink"/>
          </w:rPr>
          <w:t xml:space="preserve">Table 2</w:t>
        </w:r>
      </w:hyperlink>
      <w:r>
        <w:t xml:space="preserve"> </w:t>
      </w:r>
      <w:r>
        <w:t xml:space="preserve">displays the non-significant</w:t>
      </w:r>
      <w:r>
        <w:t xml:space="preserve"> </w:t>
      </w:r>
      <w:r>
        <w:rPr>
          <w:i/>
          <w:iCs/>
        </w:rPr>
        <w:t xml:space="preserve">p</w:t>
      </w:r>
      <w:r>
        <w:t xml:space="preserve">-value and the full sentence in which it was reported.</w:t>
      </w:r>
    </w:p>
    <w:tbl>
      <w:tblPr>
        <w:tblStyle w:val="Table"/>
        <w:tblW w:type="pct" w:w="5000"/>
        <w:tblLayout w:type="fixed"/>
        <w:tblLook w:firstRow="0" w:lastRow="0" w:firstColumn="0" w:lastColumn="0" w:noHBand="0" w:noVBand="0" w:val="0000"/>
      </w:tblPr>
      <w:tblGrid>
        <w:gridCol w:w="7920"/>
      </w:tblGrid>
      <w:tr>
        <w:tc>
          <w:tcPr/>
          <w:bookmarkStart w:id="35" w:name="tbl-non_sig"/>
          <w:p>
            <w:pPr>
              <w:jc w:val="center"/>
            </w:pPr>
            <w:pPr>
              <w:jc w:val="start"/>
              <w:spacing w:before="200"/>
              <w:pStyle w:val="ImageCaption"/>
            </w:pPr>
            <w:r>
              <w:t xml:space="preserve">Table 2: Example output of the</w:t>
            </w:r>
            <w:r>
              <w:t xml:space="preserve"> </w:t>
            </w:r>
            <w:r>
              <w:rPr>
                <w:rStyle w:val="VerbatimChar"/>
              </w:rPr>
              <w:t xml:space="preserve">stat_p_nonsig</w:t>
            </w:r>
            <w:r>
              <w:t xml:space="preserve"> </w:t>
            </w:r>
            <w:r>
              <w:t xml:space="preserve">module applied to a single article.</w:t>
            </w:r>
          </w:p>
          <w:tbl>
            <w:tblPr>
              <w:tblStyle w:val="Table"/>
              <w:tblW w:type="pct" w:w="5000"/>
              <w:tblLayout w:type="fixed"/>
              <w:tblLook w:firstRow="1" w:lastRow="0" w:firstColumn="0" w:lastColumn="0" w:noHBand="0" w:noVBand="0" w:val="0020"/>
            </w:tblPr>
            <w:tblGrid>
              <w:gridCol w:w="451"/>
              <w:gridCol w:w="7468"/>
            </w:tblGrid>
            <w:tr>
              <w:trPr>
                <w:tblHeader w:val="on"/>
              </w:trPr>
              <w:tc>
                <w:tcPr/>
                <w:p>
                  <w:pPr>
                    <w:pStyle w:val="Compact"/>
                    <w:jc w:val="left"/>
                    <w:jc w:val="center"/>
                  </w:pPr>
                  <w:r>
                    <w:t xml:space="preserve">text</w:t>
                  </w:r>
                </w:p>
              </w:tc>
              <w:tc>
                <w:tcPr/>
                <w:p>
                  <w:pPr>
                    <w:pStyle w:val="Compact"/>
                    <w:jc w:val="left"/>
                    <w:jc w:val="center"/>
                  </w:pPr>
                  <w:r>
                    <w:t xml:space="preserve">expanded</w:t>
                  </w:r>
                </w:p>
              </w:tc>
            </w:tr>
            <w:tr>
              <w:tc>
                <w:tcPr/>
                <w:p>
                  <w:pPr>
                    <w:pStyle w:val="Compact"/>
                    <w:jc w:val="left"/>
                    <w:jc w:val="center"/>
                  </w:pPr>
                  <w:r>
                    <w:t xml:space="preserve">p = .231</w:t>
                  </w:r>
                </w:p>
              </w:tc>
              <w:tc>
                <w:tcPr/>
                <w:p>
                  <w:pPr>
                    <w:pStyle w:val="Compact"/>
                    <w:jc w:val="left"/>
                    <w:jc w:val="center"/>
                  </w:pPr>
                  <w:r>
                    <w:t xml:space="preserve">Exclusions did not differ by condition (responsive questions vs. unresponsive advice), b = -0.04, SE = 0.03, t(471) = -1.20, p = .231, p adj = .273.</w:t>
                  </w:r>
                </w:p>
              </w:tc>
            </w:tr>
          </w:tbl>
          <w:bookmarkEnd w:id="35"/>
          <w:p/>
        </w:tc>
      </w:tr>
    </w:tbl>
    <w:p>
      <w:pPr>
        <w:pStyle w:val="BodyText"/>
      </w:pPr>
      <w:r>
        <w:t xml:space="preserve">When a non-significant</w:t>
      </w:r>
      <w:r>
        <w:t xml:space="preserve"> </w:t>
      </w:r>
      <w:r>
        <w:rPr>
          <w:i/>
          <w:iCs/>
        </w:rPr>
        <w:t xml:space="preserve">p</w:t>
      </w:r>
      <w:r>
        <w:t xml:space="preserve">-value is detected, the module provides the following recommendation on how to interpret the a non-significant result:</w:t>
      </w:r>
    </w:p>
    <w:p>
      <w:pPr>
        <w:pStyle w:val="BlockText"/>
      </w:pPr>
      <w:r>
        <w:t xml:space="preserve">“Meta-scientific research has shown nonsignificant p values are commonly misinterpreted. It is incorrect to infer that there is</w:t>
      </w:r>
      <w:r>
        <w:t xml:space="preserve"> </w:t>
      </w:r>
      <w:r>
        <w:t xml:space="preserve">‘no effect’</w:t>
      </w:r>
      <w:r>
        <w:t xml:space="preserve">,</w:t>
      </w:r>
      <w:r>
        <w:t xml:space="preserve"> </w:t>
      </w:r>
      <w:r>
        <w:t xml:space="preserve">‘no difference’</w:t>
      </w:r>
      <w:r>
        <w:t xml:space="preserve">, or that groups are</w:t>
      </w:r>
      <w:r>
        <w:t xml:space="preserve"> </w:t>
      </w:r>
      <w:r>
        <w:t xml:space="preserve">‘the same’</w:t>
      </w:r>
      <w:r>
        <w:t xml:space="preserve"> </w:t>
      </w:r>
      <w:r>
        <w:t xml:space="preserve">after p &gt; 0.05. It is possible that there is a true non-zero effect, but that the study did not detect it. Make sure your inference acknowledges that it is possible that there is a non-zero effect. It is correct to include the effect is</w:t>
      </w:r>
      <w:r>
        <w:t xml:space="preserve"> </w:t>
      </w:r>
      <w:r>
        <w:t xml:space="preserve">‘not significantly’</w:t>
      </w:r>
      <w:r>
        <w:t xml:space="preserve"> </w:t>
      </w:r>
      <w:r>
        <w:t xml:space="preserve">different, although this just restates that p &gt; 0.05.”</w:t>
      </w:r>
    </w:p>
    <w:p>
      <w:pPr>
        <w:pStyle w:val="FirstParagraph"/>
      </w:pPr>
      <w:r>
        <w:t xml:space="preserve">The performance of the</w:t>
      </w:r>
      <w:r>
        <w:t xml:space="preserve"> </w:t>
      </w:r>
      <w:r>
        <w:rPr>
          <w:rStyle w:val="VerbatimChar"/>
        </w:rPr>
        <w:t xml:space="preserve">stat_p_nonsig</w:t>
      </w:r>
      <w:r>
        <w:t xml:space="preserve"> </w:t>
      </w:r>
      <w:r>
        <w:t xml:space="preserve">module was evaluated on 194 open-access articles published in Psychological Science, for which a ground-truth dataset was manually created. It correctly detected 1486 of 1602 instances of non-significant</w:t>
      </w:r>
      <w:r>
        <w:t xml:space="preserve"> </w:t>
      </w:r>
      <w:r>
        <w:rPr>
          <w:i/>
          <w:iCs/>
        </w:rPr>
        <w:t xml:space="preserve">p</w:t>
      </w:r>
      <w:r>
        <w:t xml:space="preserve">-values (93).</w:t>
      </w:r>
    </w:p>
    <w:bookmarkEnd w:id="36"/>
    <w:bookmarkStart w:id="42" w:name="checking-unreported-effect-sizes"/>
    <w:p>
      <w:pPr>
        <w:pStyle w:val="Heading3"/>
      </w:pPr>
      <w:r>
        <w:t xml:space="preserve">Checking (Un)reported Effect Sizes</w:t>
      </w:r>
    </w:p>
    <w:p>
      <w:pPr>
        <w:pStyle w:val="FirstParagraph"/>
      </w:pPr>
      <w:r>
        <w:t xml:space="preserve">A second JARS guideline that can be checked automatically is whether effect sizes are reported alongside their statistical test result. Each statistical test (e.g.,</w:t>
      </w:r>
      <w:r>
        <w:t xml:space="preserve"> </w:t>
      </w:r>
      <w:r>
        <w:rPr>
          <w:i/>
          <w:iCs/>
        </w:rPr>
        <w:t xml:space="preserve">t</w:t>
      </w:r>
      <w:r>
        <w:t xml:space="preserve">-test or</w:t>
      </w:r>
      <w:r>
        <w:t xml:space="preserve"> </w:t>
      </w:r>
      <w:r>
        <w:rPr>
          <w:i/>
          <w:iCs/>
        </w:rPr>
        <w:t xml:space="preserve">F</w:t>
      </w:r>
      <w:r>
        <w:t xml:space="preserve">-test) should be accompanied by the corresponding effect size (e.g., Cohen’s</w:t>
      </w:r>
      <w:r>
        <w:t xml:space="preserve"> </w:t>
      </w:r>
      <w:r>
        <w:rPr>
          <w:i/>
          <w:iCs/>
        </w:rPr>
        <w:t xml:space="preserve">d</w:t>
      </w:r>
      <w:r>
        <w:t xml:space="preserve"> </w:t>
      </w:r>
      <w:r>
        <w:t xml:space="preserve">or</w:t>
      </w:r>
      <w:r>
        <w:t xml:space="preserve"> </w:t>
      </w:r>
      <m:oMath>
        <m:sSubSup>
          <m:e>
            <m:r>
              <m:t>η</m:t>
            </m:r>
          </m:e>
          <m:sub>
            <m:r>
              <m:t>p</m:t>
            </m:r>
          </m:sub>
          <m:sup>
            <m:r>
              <m:t>2</m:t>
            </m:r>
          </m:sup>
        </m:sSubSup>
      </m:oMath>
      <w:r>
        <w:t xml:space="preserve">). Metacheck includes a dedicated rule-based module,</w:t>
      </w:r>
      <w:r>
        <w:t xml:space="preserve"> </w:t>
      </w:r>
      <w:r>
        <w:rPr>
          <w:rStyle w:val="VerbatimChar"/>
        </w:rPr>
        <w:t xml:space="preserve">stat_effect_size</w:t>
      </w:r>
      <w:r>
        <w:t xml:space="preserve">, that identifies</w:t>
      </w:r>
      <w:r>
        <w:t xml:space="preserve"> </w:t>
      </w:r>
      <w:r>
        <w:rPr>
          <w:i/>
          <w:iCs/>
        </w:rPr>
        <w:t xml:space="preserve">t</w:t>
      </w:r>
      <w:r>
        <w:t xml:space="preserve">-tests and</w:t>
      </w:r>
      <w:r>
        <w:t xml:space="preserve"> </w:t>
      </w:r>
      <w:r>
        <w:rPr>
          <w:i/>
          <w:iCs/>
        </w:rPr>
        <w:t xml:space="preserve">F</w:t>
      </w:r>
      <w:r>
        <w:t xml:space="preserve">-tests not accompanied by an effect size estimate and flags these instances for researchers.</w:t>
      </w:r>
    </w:p>
    <w:p>
      <w:pPr>
        <w:pStyle w:val="BodyText"/>
      </w:pPr>
      <w:hyperlink w:anchor="fig-es-trend">
        <w:r>
          <w:rPr>
            <w:rStyle w:val="Hyperlink"/>
          </w:rPr>
          <w:t xml:space="preserve">Figure 4</w:t>
        </w:r>
      </w:hyperlink>
      <w:r>
        <w:t xml:space="preserve"> </w:t>
      </w:r>
      <w:r>
        <w:t xml:space="preserve">shows the results of applying the module to 1937 published articles in Psychological Science between 2014 and 2026. Approximately a decade ago, around 25% of articles reported</w:t>
      </w:r>
      <w:r>
        <w:t xml:space="preserve"> </w:t>
      </w:r>
      <w:r>
        <w:rPr>
          <w:i/>
          <w:iCs/>
        </w:rPr>
        <w:t xml:space="preserve">t</w:t>
      </w:r>
      <w:r>
        <w:t xml:space="preserve">-tests or</w:t>
      </w:r>
      <w:r>
        <w:t xml:space="preserve"> </w:t>
      </w:r>
      <w:r>
        <w:rPr>
          <w:i/>
          <w:iCs/>
        </w:rPr>
        <w:t xml:space="preserve">F</w:t>
      </w:r>
      <w:r>
        <w:t xml:space="preserve">-tests without an accompanying effect size. By 2024, this proportion had declined to between 10% and 15%, suggesting a substantial improvement in reporting practices. Tools such as Metacheck may help reduce this percentage even further by identifying missing effect sizes before manuscripts are submitted or published.</w:t>
      </w:r>
    </w:p>
    <w:p>
      <w:pPr>
        <w:pStyle w:val="BodyText"/>
      </w:pPr>
      <w:r>
        <w:t xml:space="preserve">The performance of the module was evaluated on 250 open-access articles published in Psychological Science, from which</w:t>
      </w:r>
      <w:r>
        <w:t xml:space="preserve"> </w:t>
      </w:r>
      <w:r>
        <w:rPr>
          <w:i/>
          <w:iCs/>
        </w:rPr>
        <w:t xml:space="preserve">t</w:t>
      </w:r>
      <w:r>
        <w:t xml:space="preserve">-tests and</w:t>
      </w:r>
      <w:r>
        <w:t xml:space="preserve"> </w:t>
      </w:r>
      <w:r>
        <w:rPr>
          <w:i/>
          <w:iCs/>
        </w:rPr>
        <w:t xml:space="preserve">F</w:t>
      </w:r>
      <w:r>
        <w:t xml:space="preserve">-tests were manually extracted to create a ground-truth dataset. The module correctly identified 100% of</w:t>
      </w:r>
      <w:r>
        <w:t xml:space="preserve"> </w:t>
      </w:r>
      <w:r>
        <w:rPr>
          <w:i/>
          <w:iCs/>
        </w:rPr>
        <w:t xml:space="preserve">t</w:t>
      </w:r>
      <w:r>
        <w:t xml:space="preserve">-tests reported with effect sizes, 99% of</w:t>
      </w:r>
      <w:r>
        <w:t xml:space="preserve"> </w:t>
      </w:r>
      <w:r>
        <w:rPr>
          <w:i/>
          <w:iCs/>
        </w:rPr>
        <w:t xml:space="preserve">t</w:t>
      </w:r>
      <w:r>
        <w:t xml:space="preserve">-tests reported without effect sizes, 99% of</w:t>
      </w:r>
      <w:r>
        <w:t xml:space="preserve"> </w:t>
      </w:r>
      <w:r>
        <w:rPr>
          <w:i/>
          <w:iCs/>
        </w:rPr>
        <w:t xml:space="preserve">F</w:t>
      </w:r>
      <w:r>
        <w:t xml:space="preserve">-tests reported with effect sizes, and 100% of</w:t>
      </w:r>
      <w:r>
        <w:t xml:space="preserve"> </w:t>
      </w:r>
      <w:r>
        <w:rPr>
          <w:i/>
          <w:iCs/>
        </w:rPr>
        <w:t xml:space="preserve">F</w:t>
      </w:r>
      <w:r>
        <w:t xml:space="preserve">-tests reported without effect sizes. This level of accuracy is sufficient for meta-scientific research, such as examining trends in adherence to reporting guidelines over time.</w:t>
      </w:r>
    </w:p>
    <w:tbl>
      <w:tblPr>
        <w:tblStyle w:val="Table"/>
        <w:tblW w:type="pct" w:w="5000"/>
        <w:tblLayout w:type="fixed"/>
        <w:tblLook w:firstRow="0" w:lastRow="0" w:firstColumn="0" w:lastColumn="0" w:noHBand="0" w:noVBand="0" w:val="0000"/>
      </w:tblPr>
      <w:tblGrid>
        <w:gridCol w:w="7920"/>
      </w:tblGrid>
      <w:tr>
        <w:tc>
          <w:tcPr/>
          <w:bookmarkStart w:id="40" w:name="fig-es-trend"/>
          <w:p>
            <w:pPr>
              <w:pStyle w:val="Compact"/>
              <w:jc w:val="center"/>
            </w:pPr>
            <w:r>
              <w:drawing>
                <wp:inline>
                  <wp:extent cx="5334000" cy="4267200"/>
                  <wp:effectExtent b="0" l="0" r="0" t="0"/>
                  <wp:docPr descr="" title="" id="38" name="Picture"/>
                  <a:graphic>
                    <a:graphicData uri="http://schemas.openxmlformats.org/drawingml/2006/picture">
                      <pic:pic>
                        <pic:nvPicPr>
                          <pic:cNvPr descr="manuscript_files/figure-docx/fig-es-trend-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Percentage of articles reporting</w:t>
            </w:r>
            <w:r>
              <w:t xml:space="preserve"> </w:t>
            </w:r>
            <w:r>
              <w:rPr>
                <w:i/>
                <w:iCs/>
              </w:rPr>
              <w:t xml:space="preserve">t</w:t>
            </w:r>
            <w:r>
              <w:t xml:space="preserve">-tests or</w:t>
            </w:r>
            <w:r>
              <w:t xml:space="preserve"> </w:t>
            </w:r>
            <w:r>
              <w:rPr>
                <w:i/>
                <w:iCs/>
              </w:rPr>
              <w:t xml:space="preserve">F</w:t>
            </w:r>
            <w:r>
              <w:t xml:space="preserve">-tests without effect sizes.</w:t>
            </w:r>
          </w:p>
          <w:bookmarkEnd w:id="40"/>
        </w:tc>
      </w:tr>
    </w:tbl>
    <w:p>
      <w:pPr>
        <w:pStyle w:val="BodyText"/>
      </w:pPr>
      <w:r>
        <w:t xml:space="preserve">Another feature of the</w:t>
      </w:r>
      <w:r>
        <w:t xml:space="preserve"> </w:t>
      </w:r>
      <w:r>
        <w:rPr>
          <w:rStyle w:val="VerbatimChar"/>
        </w:rPr>
        <w:t xml:space="preserve">stat_effect_size</w:t>
      </w:r>
      <w:r>
        <w:t xml:space="preserve"> </w:t>
      </w:r>
      <w:r>
        <w:t xml:space="preserve">is that it checks whether reported effect sizes are consistent with the corresponding test statistic and degrees of freedom. For</w:t>
      </w:r>
      <w:r>
        <w:t xml:space="preserve"> </w:t>
      </w:r>
      <w:r>
        <w:rPr>
          <w:i/>
          <w:iCs/>
        </w:rPr>
        <w:t xml:space="preserve">t</w:t>
      </w:r>
      <w:r>
        <w:t xml:space="preserve">-tests, it checks Cohen’s</w:t>
      </w:r>
      <w:r>
        <w:t xml:space="preserve"> </w:t>
      </w:r>
      <w:r>
        <w:rPr>
          <w:i/>
          <w:iCs/>
        </w:rPr>
        <w:t xml:space="preserve">d</w:t>
      </w:r>
      <w:r>
        <w:t xml:space="preserve"> </w:t>
      </w:r>
      <w:r>
        <w:t xml:space="preserve">and Hedges’</w:t>
      </w:r>
      <w:r>
        <w:t xml:space="preserve"> </w:t>
      </w:r>
      <w:r>
        <w:rPr>
          <w:i/>
          <w:iCs/>
        </w:rPr>
        <w:t xml:space="preserve">g</w:t>
      </w:r>
      <w:r>
        <w:t xml:space="preserve">, while for</w:t>
      </w:r>
      <w:r>
        <w:t xml:space="preserve"> </w:t>
      </w:r>
      <w:r>
        <w:rPr>
          <w:i/>
          <w:iCs/>
        </w:rPr>
        <w:t xml:space="preserve">F</w:t>
      </w:r>
      <w:r>
        <w:t xml:space="preserve">-tests, it checks</w:t>
      </w:r>
      <w:r>
        <w:t xml:space="preserve"> </w:t>
      </w:r>
      <m:oMath>
        <m:sSubSup>
          <m:e>
            <m:r>
              <m:t>η</m:t>
            </m:r>
          </m:e>
          <m:sub>
            <m:r>
              <m:t>p</m:t>
            </m:r>
          </m:sub>
          <m:sup>
            <m:r>
              <m:t>2</m:t>
            </m:r>
          </m:sup>
        </m:sSubSup>
      </m:oMath>
      <w:r>
        <w:t xml:space="preserve"> </w:t>
      </w:r>
      <w:r>
        <w:t xml:space="preserve">and</w:t>
      </w:r>
      <w:r>
        <w:t xml:space="preserve"> </w:t>
      </w:r>
      <m:oMath>
        <m:sSubSup>
          <m:e>
            <m:r>
              <m:t>ω</m:t>
            </m:r>
          </m:e>
          <m:sub>
            <m:r>
              <m:t>p</m:t>
            </m:r>
          </m:sub>
          <m:sup>
            <m:r>
              <m:t>2</m:t>
            </m:r>
          </m:sup>
        </m:sSubSup>
      </m:oMath>
      <w:r>
        <w:t xml:space="preserve">. Importantly, reporting an effect size such as</w:t>
      </w:r>
      <w:r>
        <w:t xml:space="preserve"> </w:t>
      </w:r>
      <w:r>
        <w:rPr>
          <w:i/>
          <w:iCs/>
        </w:rPr>
        <w:t xml:space="preserve">d</w:t>
      </w:r>
      <w:r>
        <w:t xml:space="preserve"> </w:t>
      </w:r>
      <w:r>
        <w:t xml:space="preserve">= 0.3 does not provide an information about the study design (i.e., whether the comparison is between or within subjects). The module therefore computes</w:t>
      </w:r>
      <w:r>
        <w:t xml:space="preserve"> </w:t>
      </w:r>
      <w:r>
        <w:rPr>
          <w:i/>
          <w:iCs/>
        </w:rPr>
        <w:t xml:space="preserve">d</w:t>
      </w:r>
      <w:r>
        <w:t xml:space="preserve"> </w:t>
      </w:r>
      <w:r>
        <w:t xml:space="preserve">under several plausible assumptions, including a Cohen’s paired</w:t>
      </w:r>
      <w:r>
        <w:t xml:space="preserve"> </w:t>
      </w:r>
      <m:oMath>
        <m:sSub>
          <m:e>
            <m:r>
              <m:t>d</m:t>
            </m:r>
          </m:e>
          <m:sub>
            <m:r>
              <m:t>z</m:t>
            </m:r>
          </m:sub>
        </m:sSub>
      </m:oMath>
      <w:r>
        <w:t xml:space="preserve">, independent with equal sample sizes, and a range of possible sample sizes for independent samples. If any of the recomputed effect sizes matches the reported effect size, the result is deemed as consistent.</w:t>
      </w:r>
      <w:r>
        <w:t xml:space="preserve"> </w:t>
      </w:r>
      <w:hyperlink w:anchor="tbl-es_d">
        <w:r>
          <w:rPr>
            <w:rStyle w:val="Hyperlink"/>
          </w:rPr>
          <w:t xml:space="preserve">Table 3</w:t>
        </w:r>
      </w:hyperlink>
      <w:r>
        <w:t xml:space="preserve"> </w:t>
      </w:r>
      <w:r>
        <w:t xml:space="preserve">displays some of the information returned by the module when checking the consistency of effect sizes in a single article. The first example shows a reported effect size that does not match the value implied by the</w:t>
      </w:r>
      <w:r>
        <w:t xml:space="preserve"> </w:t>
      </w:r>
      <w:r>
        <w:rPr>
          <w:i/>
          <w:iCs/>
        </w:rPr>
        <w:t xml:space="preserve">t</w:t>
      </w:r>
      <w:r>
        <w:t xml:space="preserve">-test under any of the tested assumptions, whereas the second is consistent with an independent-samples</w:t>
      </w:r>
      <w:r>
        <w:t xml:space="preserve"> </w:t>
      </w:r>
      <w:r>
        <w:rPr>
          <w:i/>
          <w:iCs/>
        </w:rPr>
        <w:t xml:space="preserve">t</w:t>
      </w:r>
      <w:r>
        <w:t xml:space="preserve">-test assuming equal sample sizes.</w:t>
      </w:r>
    </w:p>
    <w:tbl>
      <w:tblPr>
        <w:tblStyle w:val="Table"/>
        <w:tblW w:type="pct" w:w="5000"/>
        <w:tblLayout w:type="fixed"/>
        <w:tblLook w:firstRow="0" w:lastRow="0" w:firstColumn="0" w:lastColumn="0" w:noHBand="0" w:noVBand="0" w:val="0000"/>
      </w:tblPr>
      <w:tblGrid>
        <w:gridCol w:w="7920"/>
      </w:tblGrid>
      <w:tr>
        <w:tc>
          <w:tcPr/>
          <w:bookmarkStart w:id="41" w:name="tbl-es_d"/>
          <w:p>
            <w:pPr>
              <w:jc w:val="center"/>
            </w:pPr>
            <w:pPr>
              <w:jc w:val="start"/>
              <w:spacing w:before="200"/>
              <w:pStyle w:val="ImageCaption"/>
            </w:pPr>
            <w:r>
              <w:t xml:space="preserve">Table 3: Example output of</w:t>
            </w:r>
            <w:r>
              <w:t xml:space="preserve"> </w:t>
            </w:r>
            <w:r>
              <w:rPr>
                <w:rStyle w:val="VerbatimChar"/>
              </w:rPr>
              <w:t xml:space="preserve">stat_effect_size</w:t>
            </w:r>
            <w:r>
              <w:t xml:space="preserve"> </w:t>
            </w:r>
            <w:r>
              <w:t xml:space="preserve">when checking the consistency of reported effect sizes with the corresponding test statistic and degrees of freedom.</w:t>
            </w:r>
          </w:p>
          <w:tbl>
            <w:tblPr>
              <w:tblStyle w:val="Table"/>
              <w:tblW w:type="pct" w:w="5000"/>
              <w:tblLayout w:type="fixed"/>
              <w:tblLook w:firstRow="1" w:lastRow="0" w:firstColumn="0" w:lastColumn="0" w:noHBand="0" w:noVBand="0" w:val="0020"/>
            </w:tblPr>
            <w:tblGrid>
              <w:gridCol w:w="465"/>
              <w:gridCol w:w="565"/>
              <w:gridCol w:w="798"/>
              <w:gridCol w:w="6089"/>
            </w:tblGrid>
            <w:tr>
              <w:trPr>
                <w:tblHeader w:val="on"/>
              </w:trPr>
              <w:tc>
                <w:tcPr/>
                <w:p>
                  <w:pPr>
                    <w:pStyle w:val="Compact"/>
                    <w:jc w:val="left"/>
                    <w:jc w:val="center"/>
                  </w:pPr>
                  <w:r>
                    <w:t xml:space="preserve">test_text</w:t>
                  </w:r>
                </w:p>
              </w:tc>
              <w:tc>
                <w:tcPr/>
                <w:p>
                  <w:pPr>
                    <w:pStyle w:val="Compact"/>
                    <w:jc w:val="left"/>
                    <w:jc w:val="center"/>
                  </w:pPr>
                  <w:r>
                    <w:t xml:space="preserve">es</w:t>
                  </w:r>
                </w:p>
              </w:tc>
              <w:tc>
                <w:tcPr/>
                <w:p>
                  <w:pPr>
                    <w:pStyle w:val="Compact"/>
                    <w:jc w:val="left"/>
                    <w:jc w:val="center"/>
                  </w:pPr>
                  <w:r>
                    <w:t xml:space="preserve">d_coherence</w:t>
                  </w:r>
                </w:p>
              </w:tc>
              <w:tc>
                <w:tcPr/>
                <w:p>
                  <w:pPr>
                    <w:pStyle w:val="Compact"/>
                    <w:jc w:val="left"/>
                    <w:jc w:val="center"/>
                  </w:pPr>
                  <w:r>
                    <w:t xml:space="preserve">d_coherence_note</w:t>
                  </w:r>
                </w:p>
              </w:tc>
            </w:tr>
            <w:tr>
              <w:tc>
                <w:tcPr/>
                <w:p>
                  <w:pPr>
                    <w:pStyle w:val="Compact"/>
                    <w:jc w:val="left"/>
                    <w:jc w:val="center"/>
                  </w:pPr>
                  <w:r>
                    <w:t xml:space="preserve">t(169) = 1.01</w:t>
                  </w:r>
                </w:p>
              </w:tc>
              <w:tc>
                <w:tcPr/>
                <w:p>
                  <w:pPr>
                    <w:pStyle w:val="Compact"/>
                    <w:jc w:val="left"/>
                    <w:jc w:val="center"/>
                  </w:pPr>
                  <w:r>
                    <w:t xml:space="preserve">Cohen’s d = 1.38</w:t>
                  </w:r>
                </w:p>
              </w:tc>
              <w:tc>
                <w:tcPr/>
                <w:p>
                  <w:pPr>
                    <w:pStyle w:val="Compact"/>
                    <w:jc w:val="left"/>
                    <w:jc w:val="center"/>
                  </w:pPr>
                  <w:r>
                    <w:t xml:space="preserve">no_match</w:t>
                  </w:r>
                </w:p>
              </w:tc>
              <w:tc>
                <w:tcPr/>
                <w:p>
                  <w:pPr>
                    <w:pStyle w:val="Compact"/>
                    <w:jc w:val="left"/>
                    <w:jc w:val="center"/>
                  </w:pPr>
                  <w:r>
                    <w:t xml:space="preserve">No match under tested assumptions (paired dz, independent equal-n, independent unequal-n range). Tolerance = 0.01. A no-match can occur when fewer than 2 decimal places are reported.</w:t>
                  </w:r>
                </w:p>
              </w:tc>
            </w:tr>
            <w:tr>
              <w:tc>
                <w:tcPr/>
                <w:p>
                  <w:pPr>
                    <w:pStyle w:val="Compact"/>
                    <w:jc w:val="left"/>
                    <w:jc w:val="center"/>
                  </w:pPr>
                  <w:r>
                    <w:t xml:space="preserve">t(183) = 2.63</w:t>
                  </w:r>
                </w:p>
              </w:tc>
              <w:tc>
                <w:tcPr/>
                <w:p>
                  <w:pPr>
                    <w:pStyle w:val="Compact"/>
                    <w:jc w:val="left"/>
                    <w:jc w:val="center"/>
                  </w:pPr>
                  <w:r>
                    <w:t xml:space="preserve">d = 0.39</w:t>
                  </w:r>
                </w:p>
              </w:tc>
              <w:tc>
                <w:tcPr/>
                <w:p>
                  <w:pPr>
                    <w:pStyle w:val="Compact"/>
                    <w:jc w:val="left"/>
                    <w:jc w:val="center"/>
                  </w:pPr>
                  <w:r>
                    <w:t xml:space="preserve">match_under_assumptions</w:t>
                  </w:r>
                </w:p>
              </w:tc>
              <w:tc>
                <w:tcPr/>
                <w:p>
                  <w:pPr>
                    <w:pStyle w:val="Compact"/>
                    <w:jc w:val="left"/>
                    <w:jc w:val="center"/>
                  </w:pPr>
                  <w:r>
                    <w:t xml:space="preserve">Match under independent-samples equal-n assumption (n1 = n2 = 92.5, N = 185).</w:t>
                  </w:r>
                </w:p>
              </w:tc>
            </w:tr>
          </w:tbl>
          <w:bookmarkEnd w:id="41"/>
          <w:p/>
        </w:tc>
      </w:tr>
    </w:tbl>
    <w:p>
      <w:pPr>
        <w:pStyle w:val="BodyText"/>
      </w:pPr>
      <w:r>
        <w:t xml:space="preserve"> </w:t>
      </w:r>
    </w:p>
    <w:tbl>
      <w:tblPr>
        <w:tblStyle w:val="Table"/>
        <w:tblW w:type="pct" w:w="5000"/>
        <w:tblLayout w:type="fixed"/>
        <w:tblLook w:firstRow="1" w:lastRow="0" w:firstColumn="0" w:lastColumn="0" w:noHBand="0" w:noVBand="0" w:val="0020"/>
      </w:tblPr>
      <w:tblGrid>
        <w:gridCol w:w="1803"/>
        <w:gridCol w:w="3371"/>
        <w:gridCol w:w="1646"/>
        <w:gridCol w:w="1097"/>
      </w:tblGrid>
      <w:tr>
        <w:trPr>
          <w:tblHeader w:val="on"/>
        </w:trPr>
        <w:tc>
          <w:tcPr/>
          <w:p>
            <w:pPr>
              <w:pStyle w:val="Compact"/>
              <w:jc w:val="left"/>
            </w:pPr>
            <w:r>
              <w:t xml:space="preserve">test_text</w:t>
            </w:r>
          </w:p>
        </w:tc>
        <w:tc>
          <w:tcPr/>
          <w:p>
            <w:pPr>
              <w:pStyle w:val="Compact"/>
              <w:jc w:val="left"/>
            </w:pPr>
            <w:r>
              <w:t xml:space="preserve">es</w:t>
            </w:r>
          </w:p>
        </w:tc>
        <w:tc>
          <w:tcPr/>
          <w:p>
            <w:pPr>
              <w:pStyle w:val="Compact"/>
              <w:jc w:val="left"/>
            </w:pPr>
            <w:r>
              <w:t xml:space="preserve">eta_implied_partial</w:t>
            </w:r>
          </w:p>
        </w:tc>
        <w:tc>
          <w:tcPr/>
          <w:p>
            <w:pPr>
              <w:pStyle w:val="Compact"/>
              <w:jc w:val="left"/>
            </w:pPr>
            <w:r>
              <w:t xml:space="preserve">eta_coherence</w:t>
            </w:r>
          </w:p>
        </w:tc>
      </w:tr>
      <w:tr>
        <w:tc>
          <w:tcPr/>
          <w:p>
            <w:pPr>
              <w:pStyle w:val="Compact"/>
              <w:jc w:val="left"/>
            </w:pPr>
            <w:r>
              <w:t xml:space="preserve">F(2, 27) = 5.29</w:t>
            </w:r>
          </w:p>
        </w:tc>
        <w:tc>
          <w:tcPr/>
          <w:p>
            <w:pPr>
              <w:pStyle w:val="Compact"/>
              <w:jc w:val="left"/>
            </w:pPr>
            <w:r>
              <w:t xml:space="preserve">ηp² = .153</w:t>
            </w:r>
          </w:p>
        </w:tc>
        <w:tc>
          <w:tcPr/>
          <w:p>
            <w:pPr>
              <w:pStyle w:val="Compact"/>
              <w:jc w:val="left"/>
            </w:pPr>
            <w:r>
              <w:t xml:space="preserve">0.281532730175625</w:t>
            </w:r>
          </w:p>
        </w:tc>
        <w:tc>
          <w:tcPr/>
          <w:p>
            <w:pPr>
              <w:pStyle w:val="Compact"/>
              <w:jc w:val="left"/>
            </w:pPr>
            <w:r>
              <w:t xml:space="preserve">no_match</w:t>
            </w:r>
          </w:p>
        </w:tc>
      </w:tr>
      <w:tr>
        <w:tc>
          <w:tcPr/>
          <w:p>
            <w:pPr>
              <w:pStyle w:val="Compact"/>
              <w:jc w:val="left"/>
            </w:pPr>
            <w:r>
              <w:t xml:space="preserve">F(1, 27) = 8.34</w:t>
            </w:r>
          </w:p>
        </w:tc>
        <w:tc>
          <w:tcPr/>
          <w:p>
            <w:pPr>
              <w:pStyle w:val="Compact"/>
              <w:jc w:val="left"/>
            </w:pPr>
            <w:r>
              <w:t xml:space="preserve">ηp² = .187</w:t>
            </w:r>
          </w:p>
        </w:tc>
        <w:tc>
          <w:tcPr/>
          <w:p>
            <w:pPr>
              <w:pStyle w:val="Compact"/>
              <w:jc w:val="left"/>
            </w:pPr>
            <w:r>
              <w:t xml:space="preserve">0.235993208828523</w:t>
            </w:r>
          </w:p>
        </w:tc>
        <w:tc>
          <w:tcPr/>
          <w:p>
            <w:pPr>
              <w:pStyle w:val="Compact"/>
              <w:jc w:val="left"/>
            </w:pPr>
            <w:r>
              <w:t xml:space="preserve">no_match</w:t>
            </w:r>
          </w:p>
        </w:tc>
      </w:tr>
      <w:tr>
        <w:tc>
          <w:tcPr/>
          <w:p>
            <w:pPr>
              <w:pStyle w:val="Compact"/>
              <w:jc w:val="left"/>
            </w:pPr>
            <w:r>
              <w:t xml:space="preserve">F(2, 27) = 1.59</w:t>
            </w:r>
          </w:p>
        </w:tc>
        <w:tc>
          <w:tcPr/>
          <w:p>
            <w:pPr>
              <w:pStyle w:val="Compact"/>
              <w:jc w:val="left"/>
            </w:pPr>
            <w:r>
              <w:t xml:space="preserve">ηp² = .187</w:t>
            </w:r>
          </w:p>
        </w:tc>
        <w:tc>
          <w:tcPr/>
          <w:p>
            <w:pPr>
              <w:pStyle w:val="Compact"/>
              <w:jc w:val="left"/>
            </w:pPr>
            <w:r>
              <w:t xml:space="preserve">0.105367793240557</w:t>
            </w:r>
          </w:p>
        </w:tc>
        <w:tc>
          <w:tcPr/>
          <w:p>
            <w:pPr>
              <w:pStyle w:val="Compact"/>
              <w:jc w:val="left"/>
            </w:pPr>
            <w:r>
              <w:t xml:space="preserve">no_match</w:t>
            </w:r>
          </w:p>
        </w:tc>
      </w:tr>
      <w:tr>
        <w:tc>
          <w:tcPr/>
          <w:p>
            <w:pPr>
              <w:pStyle w:val="Compact"/>
              <w:jc w:val="left"/>
            </w:pPr>
            <w:r>
              <w:t xml:space="preserve">F(3, 42) = 6.98</w:t>
            </w:r>
          </w:p>
        </w:tc>
        <w:tc>
          <w:tcPr/>
          <w:p>
            <w:pPr>
              <w:pStyle w:val="Compact"/>
              <w:jc w:val="left"/>
            </w:pPr>
            <w:r>
              <w:t xml:space="preserve">ηp² = .491</w:t>
            </w:r>
          </w:p>
        </w:tc>
        <w:tc>
          <w:tcPr/>
          <w:p>
            <w:pPr>
              <w:pStyle w:val="Compact"/>
              <w:jc w:val="left"/>
            </w:pPr>
            <w:r>
              <w:t xml:space="preserve">0.332697807435653</w:t>
            </w:r>
          </w:p>
        </w:tc>
        <w:tc>
          <w:tcPr/>
          <w:p>
            <w:pPr>
              <w:pStyle w:val="Compact"/>
              <w:jc w:val="left"/>
            </w:pPr>
            <w:r>
              <w:t xml:space="preserve">no_match</w:t>
            </w:r>
          </w:p>
        </w:tc>
      </w:tr>
      <w:tr>
        <w:tc>
          <w:tcPr/>
          <w:p>
            <w:pPr>
              <w:pStyle w:val="Compact"/>
              <w:jc w:val="left"/>
            </w:pPr>
            <w:r>
              <w:t xml:space="preserve">F(3, 42) = 9.06</w:t>
            </w:r>
          </w:p>
        </w:tc>
        <w:tc>
          <w:tcPr/>
          <w:p>
            <w:pPr>
              <w:pStyle w:val="Compact"/>
              <w:jc w:val="left"/>
            </w:pPr>
            <w:r>
              <w:t xml:space="preserve">ηp² = .346</w:t>
            </w:r>
          </w:p>
        </w:tc>
        <w:tc>
          <w:tcPr/>
          <w:p>
            <w:pPr>
              <w:pStyle w:val="Compact"/>
              <w:jc w:val="left"/>
            </w:pPr>
            <w:r>
              <w:t xml:space="preserve">0.392888117953166</w:t>
            </w:r>
          </w:p>
        </w:tc>
        <w:tc>
          <w:tcPr/>
          <w:p>
            <w:pPr>
              <w:pStyle w:val="Compact"/>
              <w:jc w:val="left"/>
            </w:pPr>
            <w:r>
              <w:t xml:space="preserve">no_match</w:t>
            </w:r>
          </w:p>
        </w:tc>
      </w:tr>
      <w:tr>
        <w:tc>
          <w:tcPr/>
          <w:p>
            <w:pPr>
              <w:pStyle w:val="Compact"/>
              <w:jc w:val="left"/>
            </w:pPr>
            <w:r>
              <w:t xml:space="preserve">F(2, 29) = 11.88</w:t>
            </w:r>
          </w:p>
        </w:tc>
        <w:tc>
          <w:tcPr/>
          <w:p>
            <w:pPr>
              <w:pStyle w:val="Compact"/>
              <w:jc w:val="left"/>
            </w:pPr>
            <w:r>
              <w:t xml:space="preserve">ηp² = .284</w:t>
            </w:r>
          </w:p>
        </w:tc>
        <w:tc>
          <w:tcPr/>
          <w:p>
            <w:pPr>
              <w:pStyle w:val="Compact"/>
              <w:jc w:val="left"/>
            </w:pPr>
            <w:r>
              <w:t xml:space="preserve">0.450341167551175</w:t>
            </w:r>
          </w:p>
        </w:tc>
        <w:tc>
          <w:tcPr/>
          <w:p>
            <w:pPr>
              <w:pStyle w:val="Compact"/>
              <w:jc w:val="left"/>
            </w:pPr>
            <w:r>
              <w:t xml:space="preserve">no_match</w:t>
            </w:r>
          </w:p>
        </w:tc>
      </w:tr>
      <w:tr>
        <w:tc>
          <w:tcPr/>
          <w:p>
            <w:pPr>
              <w:pStyle w:val="Compact"/>
              <w:jc w:val="left"/>
            </w:pPr>
            <w:r>
              <w:t xml:space="preserve">F(2, 28) = 7.17</w:t>
            </w:r>
          </w:p>
        </w:tc>
        <w:tc>
          <w:tcPr/>
          <w:p>
            <w:pPr>
              <w:pStyle w:val="Compact"/>
              <w:jc w:val="left"/>
            </w:pPr>
            <w:r>
              <w:t xml:space="preserve">ηp² = .198</w:t>
            </w:r>
          </w:p>
        </w:tc>
        <w:tc>
          <w:tcPr/>
          <w:p>
            <w:pPr>
              <w:pStyle w:val="Compact"/>
              <w:jc w:val="left"/>
            </w:pPr>
            <w:r>
              <w:t xml:space="preserve">0.338686820973075</w:t>
            </w:r>
          </w:p>
        </w:tc>
        <w:tc>
          <w:tcPr/>
          <w:p>
            <w:pPr>
              <w:pStyle w:val="Compact"/>
              <w:jc w:val="left"/>
            </w:pPr>
            <w:r>
              <w:t xml:space="preserve">no_match</w:t>
            </w:r>
          </w:p>
        </w:tc>
      </w:tr>
      <w:tr>
        <w:tc>
          <w:tcPr/>
          <w:p>
            <w:pPr>
              <w:pStyle w:val="Compact"/>
              <w:jc w:val="left"/>
            </w:pPr>
            <w:r>
              <w:t xml:space="preserve">F(2, 28) = 43.94</w:t>
            </w:r>
          </w:p>
        </w:tc>
        <w:tc>
          <w:tcPr/>
          <w:p>
            <w:pPr>
              <w:pStyle w:val="Compact"/>
              <w:jc w:val="left"/>
            </w:pPr>
            <w:r>
              <w:t xml:space="preserve">ηp² = .602</w:t>
            </w:r>
          </w:p>
        </w:tc>
        <w:tc>
          <w:tcPr/>
          <w:p>
            <w:pPr>
              <w:pStyle w:val="Compact"/>
              <w:jc w:val="left"/>
            </w:pPr>
            <w:r>
              <w:t xml:space="preserve">0.758370728339662</w:t>
            </w:r>
          </w:p>
        </w:tc>
        <w:tc>
          <w:tcPr/>
          <w:p>
            <w:pPr>
              <w:pStyle w:val="Compact"/>
              <w:jc w:val="left"/>
            </w:pPr>
            <w:r>
              <w:t xml:space="preserve">no_match</w:t>
            </w:r>
          </w:p>
        </w:tc>
      </w:tr>
      <w:tr>
        <w:tc>
          <w:tcPr/>
          <w:p>
            <w:pPr>
              <w:pStyle w:val="Compact"/>
              <w:jc w:val="left"/>
            </w:pPr>
            <w:r>
              <w:t xml:space="preserve">F(1, 138) = 20.6</w:t>
            </w:r>
          </w:p>
        </w:tc>
        <w:tc>
          <w:tcPr/>
          <w:p>
            <w:pPr>
              <w:pStyle w:val="Compact"/>
              <w:jc w:val="left"/>
            </w:pPr>
            <w:r>
              <w:t xml:space="preserve">ηp² = .23</w:t>
            </w:r>
          </w:p>
        </w:tc>
        <w:tc>
          <w:tcPr/>
          <w:p>
            <w:pPr>
              <w:pStyle w:val="Compact"/>
              <w:jc w:val="left"/>
            </w:pPr>
            <w:r>
              <w:t xml:space="preserve">0.129886506935687</w:t>
            </w:r>
          </w:p>
        </w:tc>
        <w:tc>
          <w:tcPr/>
          <w:p>
            <w:pPr>
              <w:pStyle w:val="Compact"/>
              <w:jc w:val="left"/>
            </w:pPr>
            <w:r>
              <w:t xml:space="preserve">no_match</w:t>
            </w:r>
          </w:p>
        </w:tc>
      </w:tr>
      <w:tr>
        <w:tc>
          <w:tcPr/>
          <w:p>
            <w:pPr>
              <w:pStyle w:val="Compact"/>
              <w:jc w:val="left"/>
            </w:pPr>
            <w:r>
              <w:t xml:space="preserve">F(1, 138) = 3.3</w:t>
            </w:r>
          </w:p>
        </w:tc>
        <w:tc>
          <w:tcPr/>
          <w:p>
            <w:pPr>
              <w:pStyle w:val="Compact"/>
              <w:jc w:val="left"/>
            </w:pPr>
            <w:r>
              <w:t xml:space="preserve">ηp² = .05</w:t>
            </w:r>
          </w:p>
        </w:tc>
        <w:tc>
          <w:tcPr/>
          <w:p>
            <w:pPr>
              <w:pStyle w:val="Compact"/>
              <w:jc w:val="left"/>
            </w:pPr>
            <w:r>
              <w:t xml:space="preserve">0.0233545647558386</w:t>
            </w:r>
          </w:p>
        </w:tc>
        <w:tc>
          <w:tcPr/>
          <w:p>
            <w:pPr>
              <w:pStyle w:val="Compact"/>
              <w:jc w:val="left"/>
            </w:pPr>
            <w:r>
              <w:t xml:space="preserve">no_match</w:t>
            </w:r>
          </w:p>
        </w:tc>
      </w:tr>
      <w:tr>
        <w:tc>
          <w:tcPr/>
          <w:p>
            <w:pPr>
              <w:pStyle w:val="Compact"/>
              <w:jc w:val="left"/>
            </w:pPr>
            <w:r>
              <w:t xml:space="preserve">F(2, 38) = 36.79</w:t>
            </w:r>
          </w:p>
        </w:tc>
        <w:tc>
          <w:tcPr/>
          <w:p>
            <w:pPr>
              <w:pStyle w:val="Compact"/>
              <w:jc w:val="left"/>
            </w:pPr>
            <w:r>
              <w:t xml:space="preserve">ηp² = .67</w:t>
            </w:r>
          </w:p>
        </w:tc>
        <w:tc>
          <w:tcPr/>
          <w:p>
            <w:pPr>
              <w:pStyle w:val="Compact"/>
              <w:jc w:val="left"/>
            </w:pPr>
            <w:r>
              <w:t xml:space="preserve">0.659437175120989</w:t>
            </w:r>
          </w:p>
        </w:tc>
        <w:tc>
          <w:tcPr/>
          <w:p>
            <w:pPr>
              <w:pStyle w:val="Compact"/>
              <w:jc w:val="left"/>
            </w:pPr>
            <w:r>
              <w:t xml:space="preserve">no_match</w:t>
            </w:r>
          </w:p>
        </w:tc>
      </w:tr>
      <w:tr>
        <w:tc>
          <w:tcPr/>
          <w:p>
            <w:pPr>
              <w:pStyle w:val="Compact"/>
              <w:jc w:val="left"/>
            </w:pPr>
            <w:r>
              <w:t xml:space="preserve">F(1, 204) = 1.63</w:t>
            </w:r>
          </w:p>
        </w:tc>
        <w:tc>
          <w:tcPr/>
          <w:p>
            <w:pPr>
              <w:pStyle w:val="Compact"/>
              <w:jc w:val="left"/>
            </w:pPr>
            <w:r>
              <w:t xml:space="preserve">ηp² = .048</w:t>
            </w:r>
          </w:p>
        </w:tc>
        <w:tc>
          <w:tcPr/>
          <w:p>
            <w:pPr>
              <w:pStyle w:val="Compact"/>
              <w:jc w:val="left"/>
            </w:pPr>
            <w:r>
              <w:t xml:space="preserve">0.00792685892136361</w:t>
            </w:r>
          </w:p>
        </w:tc>
        <w:tc>
          <w:tcPr/>
          <w:p>
            <w:pPr>
              <w:pStyle w:val="Compact"/>
              <w:jc w:val="left"/>
            </w:pPr>
            <w:r>
              <w:t xml:space="preserve">no_match</w:t>
            </w:r>
          </w:p>
        </w:tc>
      </w:tr>
      <w:tr>
        <w:tc>
          <w:tcPr/>
          <w:p>
            <w:pPr>
              <w:pStyle w:val="Compact"/>
              <w:jc w:val="left"/>
            </w:pPr>
            <w:r>
              <w:t xml:space="preserve">F(3, 78) = 2.596</w:t>
            </w:r>
          </w:p>
        </w:tc>
        <w:tc>
          <w:tcPr/>
          <w:p>
            <w:pPr>
              <w:pStyle w:val="Compact"/>
              <w:jc w:val="left"/>
            </w:pPr>
            <w:r>
              <w:t xml:space="preserve">ηp² = .214</w:t>
            </w:r>
          </w:p>
        </w:tc>
        <w:tc>
          <w:tcPr/>
          <w:p>
            <w:pPr>
              <w:pStyle w:val="Compact"/>
              <w:jc w:val="left"/>
            </w:pPr>
            <w:r>
              <w:t xml:space="preserve">0.0907819275423136</w:t>
            </w:r>
          </w:p>
        </w:tc>
        <w:tc>
          <w:tcPr/>
          <w:p>
            <w:pPr>
              <w:pStyle w:val="Compact"/>
              <w:jc w:val="left"/>
            </w:pPr>
            <w:r>
              <w:t xml:space="preserve">no_match</w:t>
            </w:r>
          </w:p>
        </w:tc>
      </w:tr>
      <w:tr>
        <w:tc>
          <w:tcPr/>
          <w:p>
            <w:pPr>
              <w:pStyle w:val="Compact"/>
              <w:jc w:val="left"/>
            </w:pPr>
            <w:r>
              <w:t xml:space="preserve">F(4, 55) = 0.259</w:t>
            </w:r>
          </w:p>
        </w:tc>
        <w:tc>
          <w:tcPr/>
          <w:p>
            <w:pPr>
              <w:pStyle w:val="Compact"/>
              <w:jc w:val="left"/>
            </w:pPr>
            <w:r>
              <w:t xml:space="preserve">ηp² = .88</w:t>
            </w:r>
          </w:p>
        </w:tc>
        <w:tc>
          <w:tcPr/>
          <w:p>
            <w:pPr>
              <w:pStyle w:val="Compact"/>
              <w:jc w:val="left"/>
            </w:pPr>
            <w:r>
              <w:t xml:space="preserve">0.0184881147833536</w:t>
            </w:r>
          </w:p>
        </w:tc>
        <w:tc>
          <w:tcPr/>
          <w:p>
            <w:pPr>
              <w:pStyle w:val="Compact"/>
              <w:jc w:val="left"/>
            </w:pPr>
            <w:r>
              <w:t xml:space="preserve">no_match</w:t>
            </w:r>
          </w:p>
        </w:tc>
      </w:tr>
      <w:tr>
        <w:tc>
          <w:tcPr/>
          <w:p>
            <w:pPr>
              <w:pStyle w:val="Compact"/>
              <w:jc w:val="left"/>
            </w:pPr>
            <w:r>
              <w:t xml:space="preserve">F(4, 89) = 0.138</w:t>
            </w:r>
          </w:p>
        </w:tc>
        <w:tc>
          <w:tcPr/>
          <w:p>
            <w:pPr>
              <w:pStyle w:val="Compact"/>
              <w:jc w:val="left"/>
            </w:pPr>
            <w:r>
              <w:t xml:space="preserve">ηp² = .95</w:t>
            </w:r>
          </w:p>
        </w:tc>
        <w:tc>
          <w:tcPr/>
          <w:p>
            <w:pPr>
              <w:pStyle w:val="Compact"/>
              <w:jc w:val="left"/>
            </w:pPr>
            <w:r>
              <w:t xml:space="preserve">0.00616401643737717</w:t>
            </w:r>
          </w:p>
        </w:tc>
        <w:tc>
          <w:tcPr/>
          <w:p>
            <w:pPr>
              <w:pStyle w:val="Compact"/>
              <w:jc w:val="left"/>
            </w:pPr>
            <w:r>
              <w:t xml:space="preserve">no_match</w:t>
            </w:r>
          </w:p>
        </w:tc>
      </w:tr>
      <w:tr>
        <w:tc>
          <w:tcPr/>
          <w:p>
            <w:pPr>
              <w:pStyle w:val="Compact"/>
              <w:jc w:val="left"/>
            </w:pPr>
            <w:r>
              <w:t xml:space="preserve">F(4, 89) = 0.439</w:t>
            </w:r>
          </w:p>
        </w:tc>
        <w:tc>
          <w:tcPr/>
          <w:p>
            <w:pPr>
              <w:pStyle w:val="Compact"/>
              <w:jc w:val="left"/>
            </w:pPr>
            <w:r>
              <w:t xml:space="preserve">ηp² = .94</w:t>
            </w:r>
          </w:p>
        </w:tc>
        <w:tc>
          <w:tcPr/>
          <w:p>
            <w:pPr>
              <w:pStyle w:val="Compact"/>
              <w:jc w:val="left"/>
            </w:pPr>
            <w:r>
              <w:t xml:space="preserve">0.0193485830137952</w:t>
            </w:r>
          </w:p>
        </w:tc>
        <w:tc>
          <w:tcPr/>
          <w:p>
            <w:pPr>
              <w:pStyle w:val="Compact"/>
              <w:jc w:val="left"/>
            </w:pPr>
            <w:r>
              <w:t xml:space="preserve">no_match</w:t>
            </w:r>
          </w:p>
        </w:tc>
      </w:tr>
      <w:tr>
        <w:tc>
          <w:tcPr/>
          <w:p>
            <w:pPr>
              <w:pStyle w:val="Compact"/>
              <w:jc w:val="left"/>
            </w:pPr>
            <w:r>
              <w:t xml:space="preserve">F(4, 55) = 0.259</w:t>
            </w:r>
          </w:p>
        </w:tc>
        <w:tc>
          <w:tcPr/>
          <w:p>
            <w:pPr>
              <w:pStyle w:val="Compact"/>
              <w:jc w:val="left"/>
            </w:pPr>
            <w:r>
              <w:t xml:space="preserve">ηp² = .88</w:t>
            </w:r>
          </w:p>
        </w:tc>
        <w:tc>
          <w:tcPr/>
          <w:p>
            <w:pPr>
              <w:pStyle w:val="Compact"/>
              <w:jc w:val="left"/>
            </w:pPr>
            <w:r>
              <w:t xml:space="preserve">0.0184881147833536</w:t>
            </w:r>
          </w:p>
        </w:tc>
        <w:tc>
          <w:tcPr/>
          <w:p>
            <w:pPr>
              <w:pStyle w:val="Compact"/>
              <w:jc w:val="left"/>
            </w:pPr>
            <w:r>
              <w:t xml:space="preserve">no_match</w:t>
            </w:r>
          </w:p>
        </w:tc>
      </w:tr>
      <w:tr>
        <w:tc>
          <w:tcPr/>
          <w:p>
            <w:pPr>
              <w:pStyle w:val="Compact"/>
              <w:jc w:val="left"/>
            </w:pPr>
            <w:r>
              <w:t xml:space="preserve">F(4, 89) = 0.138</w:t>
            </w:r>
          </w:p>
        </w:tc>
        <w:tc>
          <w:tcPr/>
          <w:p>
            <w:pPr>
              <w:pStyle w:val="Compact"/>
              <w:jc w:val="left"/>
            </w:pPr>
            <w:r>
              <w:t xml:space="preserve">ηp² = .95</w:t>
            </w:r>
          </w:p>
        </w:tc>
        <w:tc>
          <w:tcPr/>
          <w:p>
            <w:pPr>
              <w:pStyle w:val="Compact"/>
              <w:jc w:val="left"/>
            </w:pPr>
            <w:r>
              <w:t xml:space="preserve">0.00616401643737717</w:t>
            </w:r>
          </w:p>
        </w:tc>
        <w:tc>
          <w:tcPr/>
          <w:p>
            <w:pPr>
              <w:pStyle w:val="Compact"/>
              <w:jc w:val="left"/>
            </w:pPr>
            <w:r>
              <w:t xml:space="preserve">no_match</w:t>
            </w:r>
          </w:p>
        </w:tc>
      </w:tr>
      <w:tr>
        <w:tc>
          <w:tcPr/>
          <w:p>
            <w:pPr>
              <w:pStyle w:val="Compact"/>
              <w:jc w:val="left"/>
            </w:pPr>
            <w:r>
              <w:t xml:space="preserve">F(4, 89) = 0.439</w:t>
            </w:r>
          </w:p>
        </w:tc>
        <w:tc>
          <w:tcPr/>
          <w:p>
            <w:pPr>
              <w:pStyle w:val="Compact"/>
              <w:jc w:val="left"/>
            </w:pPr>
            <w:r>
              <w:t xml:space="preserve">ηp² = .94</w:t>
            </w:r>
          </w:p>
        </w:tc>
        <w:tc>
          <w:tcPr/>
          <w:p>
            <w:pPr>
              <w:pStyle w:val="Compact"/>
              <w:jc w:val="left"/>
            </w:pPr>
            <w:r>
              <w:t xml:space="preserve">0.0193485830137952</w:t>
            </w:r>
          </w:p>
        </w:tc>
        <w:tc>
          <w:tcPr/>
          <w:p>
            <w:pPr>
              <w:pStyle w:val="Compact"/>
              <w:jc w:val="left"/>
            </w:pPr>
            <w:r>
              <w:t xml:space="preserve">no_match</w:t>
            </w:r>
          </w:p>
        </w:tc>
      </w:tr>
      <w:tr>
        <w:tc>
          <w:tcPr/>
          <w:p>
            <w:pPr>
              <w:pStyle w:val="Compact"/>
              <w:jc w:val="left"/>
            </w:pPr>
            <w:r>
              <w:t xml:space="preserve">F(1, 38) = 12.36</w:t>
            </w:r>
          </w:p>
        </w:tc>
        <w:tc>
          <w:tcPr/>
          <w:p>
            <w:pPr>
              <w:pStyle w:val="Compact"/>
              <w:jc w:val="left"/>
            </w:pPr>
            <w:r>
              <w:t xml:space="preserve">ηp² = .26</w:t>
            </w:r>
          </w:p>
        </w:tc>
        <w:tc>
          <w:tcPr/>
          <w:p>
            <w:pPr>
              <w:pStyle w:val="Compact"/>
              <w:jc w:val="left"/>
            </w:pPr>
            <w:r>
              <w:t xml:space="preserve">0.245432883240667</w:t>
            </w:r>
          </w:p>
        </w:tc>
        <w:tc>
          <w:tcPr/>
          <w:p>
            <w:pPr>
              <w:pStyle w:val="Compact"/>
              <w:jc w:val="left"/>
            </w:pPr>
            <w:r>
              <w:t xml:space="preserve">no_match</w:t>
            </w:r>
          </w:p>
        </w:tc>
      </w:tr>
      <w:tr>
        <w:tc>
          <w:tcPr/>
          <w:p>
            <w:pPr>
              <w:pStyle w:val="Compact"/>
              <w:jc w:val="left"/>
            </w:pPr>
            <w:r>
              <w:t xml:space="preserve">F(1, 38) = 140.53</w:t>
            </w:r>
          </w:p>
        </w:tc>
        <w:tc>
          <w:tcPr/>
          <w:p>
            <w:pPr>
              <w:pStyle w:val="Compact"/>
              <w:jc w:val="left"/>
            </w:pPr>
            <w:r>
              <w:t xml:space="preserve">ηp² = .60</w:t>
            </w:r>
          </w:p>
        </w:tc>
        <w:tc>
          <w:tcPr/>
          <w:p>
            <w:pPr>
              <w:pStyle w:val="Compact"/>
              <w:jc w:val="left"/>
            </w:pPr>
            <w:r>
              <w:t xml:space="preserve">0.787150618943595</w:t>
            </w:r>
          </w:p>
        </w:tc>
        <w:tc>
          <w:tcPr/>
          <w:p>
            <w:pPr>
              <w:pStyle w:val="Compact"/>
              <w:jc w:val="left"/>
            </w:pPr>
            <w:r>
              <w:t xml:space="preserve">no_match</w:t>
            </w:r>
          </w:p>
        </w:tc>
      </w:tr>
      <w:tr>
        <w:tc>
          <w:tcPr/>
          <w:p>
            <w:pPr>
              <w:pStyle w:val="Compact"/>
              <w:jc w:val="left"/>
            </w:pPr>
            <w:r>
              <w:t xml:space="preserve">F(2, 57) = 5.42</w:t>
            </w:r>
          </w:p>
        </w:tc>
        <w:tc>
          <w:tcPr/>
          <w:p>
            <w:pPr>
              <w:pStyle w:val="Compact"/>
              <w:jc w:val="left"/>
            </w:pPr>
            <w:r>
              <w:t xml:space="preserve">ηp² = .28; ηp² = .17</w:t>
            </w:r>
          </w:p>
        </w:tc>
        <w:tc>
          <w:tcPr/>
          <w:p>
            <w:pPr>
              <w:pStyle w:val="Compact"/>
              <w:jc w:val="left"/>
            </w:pPr>
            <w:r>
              <w:t xml:space="preserve">0.159787735849057</w:t>
            </w:r>
          </w:p>
        </w:tc>
        <w:tc>
          <w:tcPr/>
          <w:p>
            <w:pPr>
              <w:pStyle w:val="Compact"/>
              <w:jc w:val="left"/>
            </w:pPr>
            <w:r>
              <w:t xml:space="preserve">no_match</w:t>
            </w:r>
          </w:p>
        </w:tc>
      </w:tr>
      <w:tr>
        <w:tc>
          <w:tcPr/>
          <w:p>
            <w:pPr>
              <w:pStyle w:val="Compact"/>
              <w:jc w:val="left"/>
            </w:pPr>
            <w:r>
              <w:t xml:space="preserve">F(2, 57) = 0.850</w:t>
            </w:r>
          </w:p>
        </w:tc>
        <w:tc>
          <w:tcPr/>
          <w:p>
            <w:pPr>
              <w:pStyle w:val="Compact"/>
              <w:jc w:val="left"/>
            </w:pPr>
            <w:r>
              <w:t xml:space="preserve">ηp² = .28; ηp² = .17</w:t>
            </w:r>
          </w:p>
        </w:tc>
        <w:tc>
          <w:tcPr/>
          <w:p>
            <w:pPr>
              <w:pStyle w:val="Compact"/>
              <w:jc w:val="left"/>
            </w:pPr>
            <w:r>
              <w:t xml:space="preserve">0.0289608177172061</w:t>
            </w:r>
          </w:p>
        </w:tc>
        <w:tc>
          <w:tcPr/>
          <w:p>
            <w:pPr>
              <w:pStyle w:val="Compact"/>
              <w:jc w:val="left"/>
            </w:pPr>
            <w:r>
              <w:t xml:space="preserve">no_match</w:t>
            </w:r>
          </w:p>
        </w:tc>
      </w:tr>
      <w:tr>
        <w:tc>
          <w:tcPr/>
          <w:p>
            <w:pPr>
              <w:pStyle w:val="Compact"/>
              <w:jc w:val="left"/>
            </w:pPr>
            <w:r>
              <w:t xml:space="preserve">F(1, 57) = 13.05</w:t>
            </w:r>
          </w:p>
        </w:tc>
        <w:tc>
          <w:tcPr/>
          <w:p>
            <w:pPr>
              <w:pStyle w:val="Compact"/>
              <w:jc w:val="left"/>
            </w:pPr>
            <w:r>
              <w:t xml:space="preserve">ηp² = .26; ηp² = .14</w:t>
            </w:r>
          </w:p>
        </w:tc>
        <w:tc>
          <w:tcPr/>
          <w:p>
            <w:pPr>
              <w:pStyle w:val="Compact"/>
              <w:jc w:val="left"/>
            </w:pPr>
            <w:r>
              <w:t xml:space="preserve">0.186295503211991</w:t>
            </w:r>
          </w:p>
        </w:tc>
        <w:tc>
          <w:tcPr/>
          <w:p>
            <w:pPr>
              <w:pStyle w:val="Compact"/>
              <w:jc w:val="left"/>
            </w:pPr>
            <w:r>
              <w:t xml:space="preserve">no_match</w:t>
            </w:r>
          </w:p>
        </w:tc>
      </w:tr>
      <w:tr>
        <w:tc>
          <w:tcPr/>
          <w:p>
            <w:pPr>
              <w:pStyle w:val="Compact"/>
              <w:jc w:val="left"/>
            </w:pPr>
            <w:r>
              <w:t xml:space="preserve">F(2, 57) = 4.18</w:t>
            </w:r>
          </w:p>
        </w:tc>
        <w:tc>
          <w:tcPr/>
          <w:p>
            <w:pPr>
              <w:pStyle w:val="Compact"/>
              <w:jc w:val="left"/>
            </w:pPr>
            <w:r>
              <w:t xml:space="preserve">ηp² = .26; ηp² = .14</w:t>
            </w:r>
          </w:p>
        </w:tc>
        <w:tc>
          <w:tcPr/>
          <w:p>
            <w:pPr>
              <w:pStyle w:val="Compact"/>
              <w:jc w:val="left"/>
            </w:pPr>
            <w:r>
              <w:t xml:space="preserve">0.127906976744186</w:t>
            </w:r>
          </w:p>
        </w:tc>
        <w:tc>
          <w:tcPr/>
          <w:p>
            <w:pPr>
              <w:pStyle w:val="Compact"/>
              <w:jc w:val="left"/>
            </w:pPr>
            <w:r>
              <w:t xml:space="preserve">no_match</w:t>
            </w:r>
          </w:p>
        </w:tc>
      </w:tr>
      <w:tr>
        <w:tc>
          <w:tcPr/>
          <w:p>
            <w:pPr>
              <w:pStyle w:val="Compact"/>
              <w:jc w:val="left"/>
            </w:pPr>
            <w:r>
              <w:t xml:space="preserve">F(2, 57) = 1.650</w:t>
            </w:r>
          </w:p>
        </w:tc>
        <w:tc>
          <w:tcPr/>
          <w:p>
            <w:pPr>
              <w:pStyle w:val="Compact"/>
              <w:jc w:val="left"/>
            </w:pPr>
            <w:r>
              <w:t xml:space="preserve">ηp² = .26; ηp² = .14</w:t>
            </w:r>
          </w:p>
        </w:tc>
        <w:tc>
          <w:tcPr/>
          <w:p>
            <w:pPr>
              <w:pStyle w:val="Compact"/>
              <w:jc w:val="left"/>
            </w:pPr>
            <w:r>
              <w:t xml:space="preserve">0.054726368159204</w:t>
            </w:r>
          </w:p>
        </w:tc>
        <w:tc>
          <w:tcPr/>
          <w:p>
            <w:pPr>
              <w:pStyle w:val="Compact"/>
              <w:jc w:val="left"/>
            </w:pPr>
            <w:r>
              <w:t xml:space="preserve">no_match</w:t>
            </w:r>
          </w:p>
        </w:tc>
      </w:tr>
      <w:tr>
        <w:tc>
          <w:tcPr/>
          <w:p>
            <w:pPr>
              <w:pStyle w:val="Compact"/>
              <w:jc w:val="left"/>
            </w:pPr>
            <w:r>
              <w:t xml:space="preserve">F(2, 78) = 36.34</w:t>
            </w:r>
          </w:p>
        </w:tc>
        <w:tc>
          <w:tcPr/>
          <w:p>
            <w:pPr>
              <w:pStyle w:val="Compact"/>
              <w:jc w:val="left"/>
            </w:pPr>
            <w:r>
              <w:t xml:space="preserve">ηp² = .32</w:t>
            </w:r>
          </w:p>
        </w:tc>
        <w:tc>
          <w:tcPr/>
          <w:p>
            <w:pPr>
              <w:pStyle w:val="Compact"/>
              <w:jc w:val="left"/>
            </w:pPr>
            <w:r>
              <w:t xml:space="preserve">0.482346694982745</w:t>
            </w:r>
          </w:p>
        </w:tc>
        <w:tc>
          <w:tcPr/>
          <w:p>
            <w:pPr>
              <w:pStyle w:val="Compact"/>
              <w:jc w:val="left"/>
            </w:pPr>
            <w:r>
              <w:t xml:space="preserve">no_match</w:t>
            </w:r>
          </w:p>
        </w:tc>
      </w:tr>
      <w:tr>
        <w:tc>
          <w:tcPr/>
          <w:p>
            <w:pPr>
              <w:pStyle w:val="Compact"/>
              <w:jc w:val="left"/>
            </w:pPr>
            <w:r>
              <w:t xml:space="preserve">F(2, 57) = 8.39</w:t>
            </w:r>
          </w:p>
        </w:tc>
        <w:tc>
          <w:tcPr/>
          <w:p>
            <w:pPr>
              <w:pStyle w:val="Compact"/>
              <w:jc w:val="left"/>
            </w:pPr>
            <w:r>
              <w:t xml:space="preserve">ηp² = .28</w:t>
            </w:r>
          </w:p>
        </w:tc>
        <w:tc>
          <w:tcPr/>
          <w:p>
            <w:pPr>
              <w:pStyle w:val="Compact"/>
              <w:jc w:val="left"/>
            </w:pPr>
            <w:r>
              <w:t xml:space="preserve">0.22743290864733</w:t>
            </w:r>
          </w:p>
        </w:tc>
        <w:tc>
          <w:tcPr/>
          <w:p>
            <w:pPr>
              <w:pStyle w:val="Compact"/>
              <w:jc w:val="left"/>
            </w:pPr>
            <w:r>
              <w:t xml:space="preserve">no_match</w:t>
            </w:r>
          </w:p>
        </w:tc>
      </w:tr>
      <w:tr>
        <w:tc>
          <w:tcPr/>
          <w:p>
            <w:pPr>
              <w:pStyle w:val="Compact"/>
              <w:jc w:val="left"/>
            </w:pPr>
            <w:r>
              <w:t xml:space="preserve">F(1, 63) = 10.10</w:t>
            </w:r>
          </w:p>
        </w:tc>
        <w:tc>
          <w:tcPr/>
          <w:p>
            <w:pPr>
              <w:pStyle w:val="Compact"/>
              <w:jc w:val="left"/>
            </w:pPr>
            <w:r>
              <w:t xml:space="preserve">ηp² = .05</w:t>
            </w:r>
          </w:p>
        </w:tc>
        <w:tc>
          <w:tcPr/>
          <w:p>
            <w:pPr>
              <w:pStyle w:val="Compact"/>
              <w:jc w:val="left"/>
            </w:pPr>
            <w:r>
              <w:t xml:space="preserve">0.138166894664843</w:t>
            </w:r>
          </w:p>
        </w:tc>
        <w:tc>
          <w:tcPr/>
          <w:p>
            <w:pPr>
              <w:pStyle w:val="Compact"/>
              <w:jc w:val="left"/>
            </w:pPr>
            <w:r>
              <w:t xml:space="preserve">no_match</w:t>
            </w:r>
          </w:p>
        </w:tc>
      </w:tr>
      <w:tr>
        <w:tc>
          <w:tcPr/>
          <w:p>
            <w:pPr>
              <w:pStyle w:val="Compact"/>
              <w:jc w:val="left"/>
            </w:pPr>
            <w:r>
              <w:t xml:space="preserve">F(1, 144) = 15.63</w:t>
            </w:r>
          </w:p>
        </w:tc>
        <w:tc>
          <w:tcPr/>
          <w:p>
            <w:pPr>
              <w:pStyle w:val="Compact"/>
              <w:jc w:val="left"/>
            </w:pPr>
            <w:r>
              <w:t xml:space="preserve">ηp² = .12</w:t>
            </w:r>
          </w:p>
        </w:tc>
        <w:tc>
          <w:tcPr/>
          <w:p>
            <w:pPr>
              <w:pStyle w:val="Compact"/>
              <w:jc w:val="left"/>
            </w:pPr>
            <w:r>
              <w:t xml:space="preserve">0.0979139259537681</w:t>
            </w:r>
          </w:p>
        </w:tc>
        <w:tc>
          <w:tcPr/>
          <w:p>
            <w:pPr>
              <w:pStyle w:val="Compact"/>
              <w:jc w:val="left"/>
            </w:pPr>
            <w:r>
              <w:t xml:space="preserve">no_match</w:t>
            </w:r>
          </w:p>
        </w:tc>
      </w:tr>
      <w:tr>
        <w:tc>
          <w:tcPr/>
          <w:p>
            <w:pPr>
              <w:pStyle w:val="Compact"/>
              <w:jc w:val="left"/>
            </w:pPr>
            <w:r>
              <w:t xml:space="preserve">F(1, 103) = 12.09</w:t>
            </w:r>
          </w:p>
        </w:tc>
        <w:tc>
          <w:tcPr/>
          <w:p>
            <w:pPr>
              <w:pStyle w:val="Compact"/>
              <w:jc w:val="left"/>
            </w:pPr>
            <w:r>
              <w:t xml:space="preserve">ηp² = .13</w:t>
            </w:r>
          </w:p>
        </w:tc>
        <w:tc>
          <w:tcPr/>
          <w:p>
            <w:pPr>
              <w:pStyle w:val="Compact"/>
              <w:jc w:val="left"/>
            </w:pPr>
            <w:r>
              <w:t xml:space="preserve">0.105048223129725</w:t>
            </w:r>
          </w:p>
        </w:tc>
        <w:tc>
          <w:tcPr/>
          <w:p>
            <w:pPr>
              <w:pStyle w:val="Compact"/>
              <w:jc w:val="left"/>
            </w:pPr>
            <w:r>
              <w:t xml:space="preserve">no_match</w:t>
            </w:r>
          </w:p>
        </w:tc>
      </w:tr>
      <w:tr>
        <w:tc>
          <w:tcPr/>
          <w:p>
            <w:pPr>
              <w:pStyle w:val="Compact"/>
              <w:jc w:val="left"/>
            </w:pPr>
            <w:r>
              <w:t xml:space="preserve">F(3, 69) = 4.22</w:t>
            </w:r>
          </w:p>
        </w:tc>
        <w:tc>
          <w:tcPr/>
          <w:p>
            <w:pPr>
              <w:pStyle w:val="Compact"/>
              <w:jc w:val="left"/>
            </w:pPr>
            <w:r>
              <w:t xml:space="preserve">ηp² = .38</w:t>
            </w:r>
          </w:p>
        </w:tc>
        <w:tc>
          <w:tcPr/>
          <w:p>
            <w:pPr>
              <w:pStyle w:val="Compact"/>
              <w:jc w:val="left"/>
            </w:pPr>
            <w:r>
              <w:t xml:space="preserve">0.155033063923586</w:t>
            </w:r>
          </w:p>
        </w:tc>
        <w:tc>
          <w:tcPr/>
          <w:p>
            <w:pPr>
              <w:pStyle w:val="Compact"/>
              <w:jc w:val="left"/>
            </w:pPr>
            <w:r>
              <w:t xml:space="preserve">no_match</w:t>
            </w:r>
          </w:p>
        </w:tc>
      </w:tr>
      <w:tr>
        <w:tc>
          <w:tcPr/>
          <w:p>
            <w:pPr>
              <w:pStyle w:val="Compact"/>
              <w:jc w:val="left"/>
            </w:pPr>
            <w:r>
              <w:t xml:space="preserve">F(3, 69) = 1.4</w:t>
            </w:r>
          </w:p>
        </w:tc>
        <w:tc>
          <w:tcPr/>
          <w:p>
            <w:pPr>
              <w:pStyle w:val="Compact"/>
              <w:jc w:val="left"/>
            </w:pPr>
            <w:r>
              <w:t xml:space="preserve">ηp² = .18</w:t>
            </w:r>
          </w:p>
        </w:tc>
        <w:tc>
          <w:tcPr/>
          <w:p>
            <w:pPr>
              <w:pStyle w:val="Compact"/>
              <w:jc w:val="left"/>
            </w:pPr>
            <w:r>
              <w:t xml:space="preserve">0.0573770491803279</w:t>
            </w:r>
          </w:p>
        </w:tc>
        <w:tc>
          <w:tcPr/>
          <w:p>
            <w:pPr>
              <w:pStyle w:val="Compact"/>
              <w:jc w:val="left"/>
            </w:pPr>
            <w:r>
              <w:t xml:space="preserve">no_match</w:t>
            </w:r>
          </w:p>
        </w:tc>
      </w:tr>
      <w:tr>
        <w:tc>
          <w:tcPr/>
          <w:p>
            <w:pPr>
              <w:pStyle w:val="Compact"/>
              <w:jc w:val="left"/>
            </w:pPr>
            <w:r>
              <w:t xml:space="preserve">F(3, 69) = 0.99</w:t>
            </w:r>
          </w:p>
        </w:tc>
        <w:tc>
          <w:tcPr/>
          <w:p>
            <w:pPr>
              <w:pStyle w:val="Compact"/>
              <w:jc w:val="left"/>
            </w:pPr>
            <w:r>
              <w:t xml:space="preserve">ηp² = .13</w:t>
            </w:r>
          </w:p>
        </w:tc>
        <w:tc>
          <w:tcPr/>
          <w:p>
            <w:pPr>
              <w:pStyle w:val="Compact"/>
              <w:jc w:val="left"/>
            </w:pPr>
            <w:r>
              <w:t xml:space="preserve">0.0412671946644435</w:t>
            </w:r>
          </w:p>
        </w:tc>
        <w:tc>
          <w:tcPr/>
          <w:p>
            <w:pPr>
              <w:pStyle w:val="Compact"/>
              <w:jc w:val="left"/>
            </w:pPr>
            <w:r>
              <w:t xml:space="preserve">no_match</w:t>
            </w:r>
          </w:p>
        </w:tc>
      </w:tr>
      <w:tr>
        <w:tc>
          <w:tcPr/>
          <w:p>
            <w:pPr>
              <w:pStyle w:val="Compact"/>
              <w:jc w:val="left"/>
            </w:pPr>
            <w:r>
              <w:t xml:space="preserve">F(3, 69) = 5.15</w:t>
            </w:r>
          </w:p>
        </w:tc>
        <w:tc>
          <w:tcPr/>
          <w:p>
            <w:pPr>
              <w:pStyle w:val="Compact"/>
              <w:jc w:val="left"/>
            </w:pPr>
            <w:r>
              <w:t xml:space="preserve">ηp² = .44</w:t>
            </w:r>
          </w:p>
        </w:tc>
        <w:tc>
          <w:tcPr/>
          <w:p>
            <w:pPr>
              <w:pStyle w:val="Compact"/>
              <w:jc w:val="left"/>
            </w:pPr>
            <w:r>
              <w:t xml:space="preserve">0.182948490230906</w:t>
            </w:r>
          </w:p>
        </w:tc>
        <w:tc>
          <w:tcPr/>
          <w:p>
            <w:pPr>
              <w:pStyle w:val="Compact"/>
              <w:jc w:val="left"/>
            </w:pPr>
            <w:r>
              <w:t xml:space="preserve">no_match</w:t>
            </w:r>
          </w:p>
        </w:tc>
      </w:tr>
      <w:tr>
        <w:tc>
          <w:tcPr/>
          <w:p>
            <w:pPr>
              <w:pStyle w:val="Compact"/>
              <w:jc w:val="left"/>
            </w:pPr>
            <w:r>
              <w:t xml:space="preserve">F(1, 164) = 7.42</w:t>
            </w:r>
          </w:p>
        </w:tc>
        <w:tc>
          <w:tcPr/>
          <w:p>
            <w:pPr>
              <w:pStyle w:val="Compact"/>
              <w:jc w:val="left"/>
            </w:pPr>
            <w:r>
              <w:t xml:space="preserve">ηp² = .065</w:t>
            </w:r>
          </w:p>
        </w:tc>
        <w:tc>
          <w:tcPr/>
          <w:p>
            <w:pPr>
              <w:pStyle w:val="Compact"/>
              <w:jc w:val="left"/>
            </w:pPr>
            <w:r>
              <w:t xml:space="preserve">0.0432854976082137</w:t>
            </w:r>
          </w:p>
        </w:tc>
        <w:tc>
          <w:tcPr/>
          <w:p>
            <w:pPr>
              <w:pStyle w:val="Compact"/>
              <w:jc w:val="left"/>
            </w:pPr>
            <w:r>
              <w:t xml:space="preserve">no_match</w:t>
            </w:r>
          </w:p>
        </w:tc>
      </w:tr>
      <w:tr>
        <w:tc>
          <w:tcPr/>
          <w:p>
            <w:pPr>
              <w:pStyle w:val="Compact"/>
              <w:jc w:val="left"/>
            </w:pPr>
            <w:r>
              <w:t xml:space="preserve">F(1, 164) = 6.01</w:t>
            </w:r>
          </w:p>
        </w:tc>
        <w:tc>
          <w:tcPr/>
          <w:p>
            <w:pPr>
              <w:pStyle w:val="Compact"/>
              <w:jc w:val="left"/>
            </w:pPr>
            <w:r>
              <w:t xml:space="preserve">ηp² = .051</w:t>
            </w:r>
          </w:p>
        </w:tc>
        <w:tc>
          <w:tcPr/>
          <w:p>
            <w:pPr>
              <w:pStyle w:val="Compact"/>
              <w:jc w:val="left"/>
            </w:pPr>
            <w:r>
              <w:t xml:space="preserve">0.0353508617140168</w:t>
            </w:r>
          </w:p>
        </w:tc>
        <w:tc>
          <w:tcPr/>
          <w:p>
            <w:pPr>
              <w:pStyle w:val="Compact"/>
              <w:jc w:val="left"/>
            </w:pPr>
            <w:r>
              <w:t xml:space="preserve">no_match</w:t>
            </w:r>
          </w:p>
        </w:tc>
      </w:tr>
      <w:tr>
        <w:tc>
          <w:tcPr/>
          <w:p>
            <w:pPr>
              <w:pStyle w:val="Compact"/>
              <w:jc w:val="left"/>
            </w:pPr>
            <w:r>
              <w:t xml:space="preserve">F(1, 164) = 5.93</w:t>
            </w:r>
          </w:p>
        </w:tc>
        <w:tc>
          <w:tcPr/>
          <w:p>
            <w:pPr>
              <w:pStyle w:val="Compact"/>
              <w:jc w:val="left"/>
            </w:pPr>
            <w:r>
              <w:t xml:space="preserve">ηp² = .08</w:t>
            </w:r>
          </w:p>
        </w:tc>
        <w:tc>
          <w:tcPr/>
          <w:p>
            <w:pPr>
              <w:pStyle w:val="Compact"/>
              <w:jc w:val="left"/>
            </w:pPr>
            <w:r>
              <w:t xml:space="preserve">0.0348967221797211</w:t>
            </w:r>
          </w:p>
        </w:tc>
        <w:tc>
          <w:tcPr/>
          <w:p>
            <w:pPr>
              <w:pStyle w:val="Compact"/>
              <w:jc w:val="left"/>
            </w:pPr>
            <w:r>
              <w:t xml:space="preserve">no_match</w:t>
            </w:r>
          </w:p>
        </w:tc>
      </w:tr>
      <w:tr>
        <w:tc>
          <w:tcPr/>
          <w:p>
            <w:pPr>
              <w:pStyle w:val="Compact"/>
              <w:jc w:val="left"/>
            </w:pPr>
            <w:r>
              <w:t xml:space="preserve">F(1, 162) = 6.09</w:t>
            </w:r>
          </w:p>
        </w:tc>
        <w:tc>
          <w:tcPr/>
          <w:p>
            <w:pPr>
              <w:pStyle w:val="Compact"/>
              <w:jc w:val="left"/>
            </w:pPr>
            <w:r>
              <w:t xml:space="preserve">ηp² = .05</w:t>
            </w:r>
          </w:p>
        </w:tc>
        <w:tc>
          <w:tcPr/>
          <w:p>
            <w:pPr>
              <w:pStyle w:val="Compact"/>
              <w:jc w:val="left"/>
            </w:pPr>
            <w:r>
              <w:t xml:space="preserve">0.0362305907549527</w:t>
            </w:r>
          </w:p>
        </w:tc>
        <w:tc>
          <w:tcPr/>
          <w:p>
            <w:pPr>
              <w:pStyle w:val="Compact"/>
              <w:jc w:val="left"/>
            </w:pPr>
            <w:r>
              <w:t xml:space="preserve">no_match</w:t>
            </w:r>
          </w:p>
        </w:tc>
      </w:tr>
      <w:tr>
        <w:tc>
          <w:tcPr/>
          <w:p>
            <w:pPr>
              <w:pStyle w:val="Compact"/>
              <w:jc w:val="left"/>
            </w:pPr>
            <w:r>
              <w:t xml:space="preserve">F(1, 162) = 3.30</w:t>
            </w:r>
          </w:p>
        </w:tc>
        <w:tc>
          <w:tcPr/>
          <w:p>
            <w:pPr>
              <w:pStyle w:val="Compact"/>
              <w:jc w:val="left"/>
            </w:pPr>
            <w:r>
              <w:t xml:space="preserve">ηp² = .04</w:t>
            </w:r>
          </w:p>
        </w:tc>
        <w:tc>
          <w:tcPr/>
          <w:p>
            <w:pPr>
              <w:pStyle w:val="Compact"/>
              <w:jc w:val="left"/>
            </w:pPr>
            <w:r>
              <w:t xml:space="preserve">0.0199637023593466</w:t>
            </w:r>
          </w:p>
        </w:tc>
        <w:tc>
          <w:tcPr/>
          <w:p>
            <w:pPr>
              <w:pStyle w:val="Compact"/>
              <w:jc w:val="left"/>
            </w:pPr>
            <w:r>
              <w:t xml:space="preserve">no_match</w:t>
            </w:r>
          </w:p>
        </w:tc>
      </w:tr>
      <w:tr>
        <w:tc>
          <w:tcPr/>
          <w:p>
            <w:pPr>
              <w:pStyle w:val="Compact"/>
              <w:jc w:val="left"/>
            </w:pPr>
            <w:r>
              <w:t xml:space="preserve">F(1, 168) = 5.11</w:t>
            </w:r>
          </w:p>
        </w:tc>
        <w:tc>
          <w:tcPr/>
          <w:p>
            <w:pPr>
              <w:pStyle w:val="Compact"/>
              <w:jc w:val="left"/>
            </w:pPr>
            <w:r>
              <w:t xml:space="preserve">ηp² = .04</w:t>
            </w:r>
          </w:p>
        </w:tc>
        <w:tc>
          <w:tcPr/>
          <w:p>
            <w:pPr>
              <w:pStyle w:val="Compact"/>
              <w:jc w:val="left"/>
            </w:pPr>
            <w:r>
              <w:t xml:space="preserve">0.0295188030731905</w:t>
            </w:r>
          </w:p>
        </w:tc>
        <w:tc>
          <w:tcPr/>
          <w:p>
            <w:pPr>
              <w:pStyle w:val="Compact"/>
              <w:jc w:val="left"/>
            </w:pPr>
            <w:r>
              <w:t xml:space="preserve">no_match</w:t>
            </w:r>
          </w:p>
        </w:tc>
      </w:tr>
      <w:tr>
        <w:tc>
          <w:tcPr/>
          <w:p>
            <w:pPr>
              <w:pStyle w:val="Compact"/>
              <w:jc w:val="left"/>
            </w:pPr>
            <w:r>
              <w:t xml:space="preserve">F(1, 168) = 3.10</w:t>
            </w:r>
          </w:p>
        </w:tc>
        <w:tc>
          <w:tcPr/>
          <w:p>
            <w:pPr>
              <w:pStyle w:val="Compact"/>
              <w:jc w:val="left"/>
            </w:pPr>
            <w:r>
              <w:t xml:space="preserve">ηp² = .03</w:t>
            </w:r>
          </w:p>
        </w:tc>
        <w:tc>
          <w:tcPr/>
          <w:p>
            <w:pPr>
              <w:pStyle w:val="Compact"/>
              <w:jc w:val="left"/>
            </w:pPr>
            <w:r>
              <w:t xml:space="preserve">0.0181180596142607</w:t>
            </w:r>
          </w:p>
        </w:tc>
        <w:tc>
          <w:tcPr/>
          <w:p>
            <w:pPr>
              <w:pStyle w:val="Compact"/>
              <w:jc w:val="left"/>
            </w:pPr>
            <w:r>
              <w:t xml:space="preserve">no_match</w:t>
            </w:r>
          </w:p>
        </w:tc>
      </w:tr>
      <w:tr>
        <w:tc>
          <w:tcPr/>
          <w:p>
            <w:pPr>
              <w:pStyle w:val="Compact"/>
              <w:jc w:val="left"/>
            </w:pPr>
            <w:r>
              <w:t xml:space="preserve">F(1, 168) = 4.98</w:t>
            </w:r>
          </w:p>
        </w:tc>
        <w:tc>
          <w:tcPr/>
          <w:p>
            <w:pPr>
              <w:pStyle w:val="Compact"/>
              <w:jc w:val="left"/>
            </w:pPr>
            <w:r>
              <w:t xml:space="preserve">ηp² = .05</w:t>
            </w:r>
          </w:p>
        </w:tc>
        <w:tc>
          <w:tcPr/>
          <w:p>
            <w:pPr>
              <w:pStyle w:val="Compact"/>
              <w:jc w:val="left"/>
            </w:pPr>
            <w:r>
              <w:t xml:space="preserve">0.0287894554283732</w:t>
            </w:r>
          </w:p>
        </w:tc>
        <w:tc>
          <w:tcPr/>
          <w:p>
            <w:pPr>
              <w:pStyle w:val="Compact"/>
              <w:jc w:val="left"/>
            </w:pPr>
            <w:r>
              <w:t xml:space="preserve">no_match</w:t>
            </w:r>
          </w:p>
        </w:tc>
      </w:tr>
      <w:tr>
        <w:tc>
          <w:tcPr/>
          <w:p>
            <w:pPr>
              <w:pStyle w:val="Compact"/>
              <w:jc w:val="left"/>
            </w:pPr>
            <w:r>
              <w:t xml:space="preserve">F(2, 186) = 5.75</w:t>
            </w:r>
          </w:p>
        </w:tc>
        <w:tc>
          <w:tcPr/>
          <w:p>
            <w:pPr>
              <w:pStyle w:val="Compact"/>
              <w:jc w:val="left"/>
            </w:pPr>
            <w:r>
              <w:t xml:space="preserve">ηp² = .03</w:t>
            </w:r>
          </w:p>
        </w:tc>
        <w:tc>
          <w:tcPr/>
          <w:p>
            <w:pPr>
              <w:pStyle w:val="Compact"/>
              <w:jc w:val="left"/>
            </w:pPr>
            <w:r>
              <w:t xml:space="preserve">0.0582278481012658</w:t>
            </w:r>
          </w:p>
        </w:tc>
        <w:tc>
          <w:tcPr/>
          <w:p>
            <w:pPr>
              <w:pStyle w:val="Compact"/>
              <w:jc w:val="left"/>
            </w:pPr>
            <w:r>
              <w:t xml:space="preserve">no_match</w:t>
            </w:r>
          </w:p>
        </w:tc>
      </w:tr>
      <w:tr>
        <w:tc>
          <w:tcPr/>
          <w:p>
            <w:pPr>
              <w:pStyle w:val="Compact"/>
              <w:jc w:val="left"/>
            </w:pPr>
            <w:r>
              <w:t xml:space="preserve">F(4, 1608) = 0.77</w:t>
            </w:r>
          </w:p>
        </w:tc>
        <w:tc>
          <w:tcPr/>
          <w:p>
            <w:pPr>
              <w:pStyle w:val="Compact"/>
              <w:jc w:val="left"/>
            </w:pPr>
            <w:r>
              <w:t xml:space="preserve">ηp² = .02</w:t>
            </w:r>
          </w:p>
        </w:tc>
        <w:tc>
          <w:tcPr/>
          <w:p>
            <w:pPr>
              <w:pStyle w:val="Compact"/>
              <w:jc w:val="left"/>
            </w:pPr>
            <w:r>
              <w:t xml:space="preserve">0.00191176105469623</w:t>
            </w:r>
          </w:p>
        </w:tc>
        <w:tc>
          <w:tcPr/>
          <w:p>
            <w:pPr>
              <w:pStyle w:val="Compact"/>
              <w:jc w:val="left"/>
            </w:pPr>
            <w:r>
              <w:t xml:space="preserve">no_match</w:t>
            </w:r>
          </w:p>
        </w:tc>
      </w:tr>
      <w:tr>
        <w:tc>
          <w:tcPr/>
          <w:p>
            <w:pPr>
              <w:pStyle w:val="Compact"/>
              <w:jc w:val="left"/>
            </w:pPr>
            <w:r>
              <w:t xml:space="preserve">F(6, 888) = 3.14</w:t>
            </w:r>
          </w:p>
        </w:tc>
        <w:tc>
          <w:tcPr/>
          <w:p>
            <w:pPr>
              <w:pStyle w:val="Compact"/>
              <w:jc w:val="left"/>
            </w:pPr>
            <w:r>
              <w:t xml:space="preserve">ηp² = .01</w:t>
            </w:r>
          </w:p>
        </w:tc>
        <w:tc>
          <w:tcPr/>
          <w:p>
            <w:pPr>
              <w:pStyle w:val="Compact"/>
              <w:jc w:val="left"/>
            </w:pPr>
            <w:r>
              <w:t xml:space="preserve">0.0207754399894138</w:t>
            </w:r>
          </w:p>
        </w:tc>
        <w:tc>
          <w:tcPr/>
          <w:p>
            <w:pPr>
              <w:pStyle w:val="Compact"/>
              <w:jc w:val="left"/>
            </w:pPr>
            <w:r>
              <w:t xml:space="preserve">no_match</w:t>
            </w:r>
          </w:p>
        </w:tc>
      </w:tr>
      <w:tr>
        <w:tc>
          <w:tcPr/>
          <w:p>
            <w:pPr>
              <w:pStyle w:val="Compact"/>
              <w:jc w:val="left"/>
            </w:pPr>
            <w:r>
              <w:t xml:space="preserve">F(2, 38) = 22.86</w:t>
            </w:r>
          </w:p>
        </w:tc>
        <w:tc>
          <w:tcPr/>
          <w:p>
            <w:pPr>
              <w:pStyle w:val="Compact"/>
              <w:jc w:val="left"/>
            </w:pPr>
            <w:r>
              <w:t xml:space="preserve">ηp² = .52</w:t>
            </w:r>
          </w:p>
        </w:tc>
        <w:tc>
          <w:tcPr/>
          <w:p>
            <w:pPr>
              <w:pStyle w:val="Compact"/>
              <w:jc w:val="left"/>
            </w:pPr>
            <w:r>
              <w:t xml:space="preserve">0.546106067845198</w:t>
            </w:r>
          </w:p>
        </w:tc>
        <w:tc>
          <w:tcPr/>
          <w:p>
            <w:pPr>
              <w:pStyle w:val="Compact"/>
              <w:jc w:val="left"/>
            </w:pPr>
            <w:r>
              <w:t xml:space="preserve">no_match</w:t>
            </w:r>
          </w:p>
        </w:tc>
      </w:tr>
      <w:tr>
        <w:tc>
          <w:tcPr/>
          <w:p>
            <w:pPr>
              <w:pStyle w:val="Compact"/>
              <w:jc w:val="left"/>
            </w:pPr>
            <w:r>
              <w:t xml:space="preserve">F(1, 34) = 0.37</w:t>
            </w:r>
          </w:p>
        </w:tc>
        <w:tc>
          <w:tcPr/>
          <w:p>
            <w:pPr>
              <w:pStyle w:val="Compact"/>
              <w:jc w:val="left"/>
            </w:pPr>
            <w:r>
              <w:t xml:space="preserve">ηp² = .134</w:t>
            </w:r>
          </w:p>
        </w:tc>
        <w:tc>
          <w:tcPr/>
          <w:p>
            <w:pPr>
              <w:pStyle w:val="Compact"/>
              <w:jc w:val="left"/>
            </w:pPr>
            <w:r>
              <w:t xml:space="preserve">0.0107652022112307</w:t>
            </w:r>
          </w:p>
        </w:tc>
        <w:tc>
          <w:tcPr/>
          <w:p>
            <w:pPr>
              <w:pStyle w:val="Compact"/>
              <w:jc w:val="left"/>
            </w:pPr>
            <w:r>
              <w:t xml:space="preserve">no_match</w:t>
            </w:r>
          </w:p>
        </w:tc>
      </w:tr>
      <w:tr>
        <w:tc>
          <w:tcPr/>
          <w:p>
            <w:pPr>
              <w:pStyle w:val="Compact"/>
              <w:jc w:val="left"/>
            </w:pPr>
            <w:r>
              <w:t xml:space="preserve">F(1, 33) = 0.35</w:t>
            </w:r>
          </w:p>
        </w:tc>
        <w:tc>
          <w:tcPr/>
          <w:p>
            <w:pPr>
              <w:pStyle w:val="Compact"/>
              <w:jc w:val="left"/>
            </w:pPr>
            <w:r>
              <w:t xml:space="preserve">ηp² = .147</w:t>
            </w:r>
          </w:p>
        </w:tc>
        <w:tc>
          <w:tcPr/>
          <w:p>
            <w:pPr>
              <w:pStyle w:val="Compact"/>
              <w:jc w:val="left"/>
            </w:pPr>
            <w:r>
              <w:t xml:space="preserve">0.0104947526236882</w:t>
            </w:r>
          </w:p>
        </w:tc>
        <w:tc>
          <w:tcPr/>
          <w:p>
            <w:pPr>
              <w:pStyle w:val="Compact"/>
              <w:jc w:val="left"/>
            </w:pPr>
            <w:r>
              <w:t xml:space="preserve">no_match</w:t>
            </w:r>
          </w:p>
        </w:tc>
      </w:tr>
      <w:tr>
        <w:tc>
          <w:tcPr/>
          <w:p>
            <w:pPr>
              <w:pStyle w:val="Compact"/>
              <w:jc w:val="left"/>
            </w:pPr>
            <w:r>
              <w:t xml:space="preserve">F(1, 45) = 7.00</w:t>
            </w:r>
          </w:p>
        </w:tc>
        <w:tc>
          <w:tcPr/>
          <w:p>
            <w:pPr>
              <w:pStyle w:val="Compact"/>
              <w:jc w:val="left"/>
            </w:pPr>
            <w:r>
              <w:t xml:space="preserve">ηp² = .12</w:t>
            </w:r>
          </w:p>
        </w:tc>
        <w:tc>
          <w:tcPr/>
          <w:p>
            <w:pPr>
              <w:pStyle w:val="Compact"/>
              <w:jc w:val="left"/>
            </w:pPr>
            <w:r>
              <w:t xml:space="preserve">0.134615384615385</w:t>
            </w:r>
          </w:p>
        </w:tc>
        <w:tc>
          <w:tcPr/>
          <w:p>
            <w:pPr>
              <w:pStyle w:val="Compact"/>
              <w:jc w:val="left"/>
            </w:pPr>
            <w:r>
              <w:t xml:space="preserve">no_match</w:t>
            </w:r>
          </w:p>
        </w:tc>
      </w:tr>
      <w:tr>
        <w:tc>
          <w:tcPr/>
          <w:p>
            <w:pPr>
              <w:pStyle w:val="Compact"/>
              <w:jc w:val="left"/>
            </w:pPr>
            <w:r>
              <w:t xml:space="preserve">F(4, 405) = 5.63</w:t>
            </w:r>
          </w:p>
        </w:tc>
        <w:tc>
          <w:tcPr/>
          <w:p>
            <w:pPr>
              <w:pStyle w:val="Compact"/>
              <w:jc w:val="left"/>
            </w:pPr>
            <w:r>
              <w:t xml:space="preserve">ηp² = .04</w:t>
            </w:r>
          </w:p>
        </w:tc>
        <w:tc>
          <w:tcPr/>
          <w:p>
            <w:pPr>
              <w:pStyle w:val="Compact"/>
              <w:jc w:val="left"/>
            </w:pPr>
            <w:r>
              <w:t xml:space="preserve">0.0526758982035928</w:t>
            </w:r>
          </w:p>
        </w:tc>
        <w:tc>
          <w:tcPr/>
          <w:p>
            <w:pPr>
              <w:pStyle w:val="Compact"/>
              <w:jc w:val="left"/>
            </w:pPr>
            <w:r>
              <w:t xml:space="preserve">no_match</w:t>
            </w:r>
          </w:p>
        </w:tc>
      </w:tr>
      <w:tr>
        <w:tc>
          <w:tcPr/>
          <w:p>
            <w:pPr>
              <w:pStyle w:val="Compact"/>
              <w:jc w:val="left"/>
            </w:pPr>
            <w:r>
              <w:t xml:space="preserve">F(1, 574) = 6.51</w:t>
            </w:r>
          </w:p>
        </w:tc>
        <w:tc>
          <w:tcPr/>
          <w:p>
            <w:pPr>
              <w:pStyle w:val="Compact"/>
              <w:jc w:val="left"/>
            </w:pPr>
            <w:r>
              <w:t xml:space="preserve">ηp² = .001; d = 0.21</w:t>
            </w:r>
          </w:p>
        </w:tc>
        <w:tc>
          <w:tcPr/>
          <w:p>
            <w:pPr>
              <w:pStyle w:val="Compact"/>
              <w:jc w:val="left"/>
            </w:pPr>
            <w:r>
              <w:t xml:space="preserve">0.0112142771011697</w:t>
            </w:r>
          </w:p>
        </w:tc>
        <w:tc>
          <w:tcPr/>
          <w:p>
            <w:pPr>
              <w:pStyle w:val="Compact"/>
              <w:jc w:val="left"/>
            </w:pPr>
            <w:r>
              <w:t xml:space="preserve">no_match</w:t>
            </w:r>
          </w:p>
        </w:tc>
      </w:tr>
      <w:tr>
        <w:tc>
          <w:tcPr/>
          <w:p>
            <w:pPr>
              <w:pStyle w:val="Compact"/>
              <w:jc w:val="left"/>
            </w:pPr>
            <w:r>
              <w:t xml:space="preserve">F(2, 575) = 1.48</w:t>
            </w:r>
          </w:p>
        </w:tc>
        <w:tc>
          <w:tcPr/>
          <w:p>
            <w:pPr>
              <w:pStyle w:val="Compact"/>
              <w:jc w:val="left"/>
            </w:pPr>
            <w:r>
              <w:t xml:space="preserve">ηp² = .02</w:t>
            </w:r>
          </w:p>
        </w:tc>
        <w:tc>
          <w:tcPr/>
          <w:p>
            <w:pPr>
              <w:pStyle w:val="Compact"/>
              <w:jc w:val="left"/>
            </w:pPr>
            <w:r>
              <w:t xml:space="preserve">0.00512146169285072</w:t>
            </w:r>
          </w:p>
        </w:tc>
        <w:tc>
          <w:tcPr/>
          <w:p>
            <w:pPr>
              <w:pStyle w:val="Compact"/>
              <w:jc w:val="left"/>
            </w:pPr>
            <w:r>
              <w:t xml:space="preserve">no_match</w:t>
            </w:r>
          </w:p>
        </w:tc>
      </w:tr>
      <w:tr>
        <w:tc>
          <w:tcPr/>
          <w:p>
            <w:pPr>
              <w:pStyle w:val="Compact"/>
              <w:jc w:val="left"/>
            </w:pPr>
            <w:r>
              <w:t xml:space="preserve">F(2, 28) = 4.88</w:t>
            </w:r>
          </w:p>
        </w:tc>
        <w:tc>
          <w:tcPr/>
          <w:p>
            <w:pPr>
              <w:pStyle w:val="Compact"/>
              <w:jc w:val="left"/>
            </w:pPr>
            <w:r>
              <w:t xml:space="preserve">ηp² = .20</w:t>
            </w:r>
          </w:p>
        </w:tc>
        <w:tc>
          <w:tcPr/>
          <w:p>
            <w:pPr>
              <w:pStyle w:val="Compact"/>
              <w:jc w:val="left"/>
            </w:pPr>
            <w:r>
              <w:t xml:space="preserve">0.258474576271186</w:t>
            </w:r>
          </w:p>
        </w:tc>
        <w:tc>
          <w:tcPr/>
          <w:p>
            <w:pPr>
              <w:pStyle w:val="Compact"/>
              <w:jc w:val="left"/>
            </w:pPr>
            <w:r>
              <w:t xml:space="preserve">no_match</w:t>
            </w:r>
          </w:p>
        </w:tc>
      </w:tr>
      <w:tr>
        <w:tc>
          <w:tcPr/>
          <w:p>
            <w:pPr>
              <w:pStyle w:val="Compact"/>
              <w:jc w:val="left"/>
            </w:pPr>
            <w:r>
              <w:t xml:space="preserve">F(1, 61) = 54.21</w:t>
            </w:r>
          </w:p>
        </w:tc>
        <w:tc>
          <w:tcPr/>
          <w:p>
            <w:pPr>
              <w:pStyle w:val="Compact"/>
              <w:jc w:val="left"/>
            </w:pPr>
            <w:r>
              <w:t xml:space="preserve">ηp² &lt; .16</w:t>
            </w:r>
          </w:p>
        </w:tc>
        <w:tc>
          <w:tcPr/>
          <w:p>
            <w:pPr>
              <w:pStyle w:val="Compact"/>
              <w:jc w:val="left"/>
            </w:pPr>
            <w:r>
              <w:t xml:space="preserve">0.470532071868761</w:t>
            </w:r>
          </w:p>
        </w:tc>
        <w:tc>
          <w:tcPr/>
          <w:p>
            <w:pPr>
              <w:pStyle w:val="Compact"/>
              <w:jc w:val="left"/>
            </w:pPr>
            <w:r>
              <w:t xml:space="preserve">no_match</w:t>
            </w:r>
          </w:p>
        </w:tc>
      </w:tr>
      <w:tr>
        <w:tc>
          <w:tcPr/>
          <w:p>
            <w:pPr>
              <w:pStyle w:val="Compact"/>
              <w:jc w:val="left"/>
            </w:pPr>
            <w:r>
              <w:t xml:space="preserve">F(1, 33) = 0.15</w:t>
            </w:r>
          </w:p>
        </w:tc>
        <w:tc>
          <w:tcPr/>
          <w:p>
            <w:pPr>
              <w:pStyle w:val="Compact"/>
              <w:jc w:val="left"/>
            </w:pPr>
            <w:r>
              <w:t xml:space="preserve">ηp² = .02</w:t>
            </w:r>
          </w:p>
        </w:tc>
        <w:tc>
          <w:tcPr/>
          <w:p>
            <w:pPr>
              <w:pStyle w:val="Compact"/>
              <w:jc w:val="left"/>
            </w:pPr>
            <w:r>
              <w:t xml:space="preserve">0.00452488687782805</w:t>
            </w:r>
          </w:p>
        </w:tc>
        <w:tc>
          <w:tcPr/>
          <w:p>
            <w:pPr>
              <w:pStyle w:val="Compact"/>
              <w:jc w:val="left"/>
            </w:pPr>
            <w:r>
              <w:t xml:space="preserve">no_match</w:t>
            </w:r>
          </w:p>
        </w:tc>
      </w:tr>
      <w:tr>
        <w:tc>
          <w:tcPr/>
          <w:p>
            <w:pPr>
              <w:pStyle w:val="Compact"/>
              <w:jc w:val="left"/>
            </w:pPr>
            <w:r>
              <w:t xml:space="preserve">F(1, 5) = 1.24</w:t>
            </w:r>
          </w:p>
        </w:tc>
        <w:tc>
          <w:tcPr/>
          <w:p>
            <w:pPr>
              <w:pStyle w:val="Compact"/>
              <w:jc w:val="left"/>
            </w:pPr>
            <w:r>
              <w:t xml:space="preserve">ηp² = .1588</w:t>
            </w:r>
          </w:p>
        </w:tc>
        <w:tc>
          <w:tcPr/>
          <w:p>
            <w:pPr>
              <w:pStyle w:val="Compact"/>
              <w:jc w:val="left"/>
            </w:pPr>
            <w:r>
              <w:t xml:space="preserve">0.198717948717949</w:t>
            </w:r>
          </w:p>
        </w:tc>
        <w:tc>
          <w:tcPr/>
          <w:p>
            <w:pPr>
              <w:pStyle w:val="Compact"/>
              <w:jc w:val="left"/>
            </w:pPr>
            <w:r>
              <w:t xml:space="preserve">no_match</w:t>
            </w:r>
          </w:p>
        </w:tc>
      </w:tr>
      <w:tr>
        <w:tc>
          <w:tcPr/>
          <w:p>
            <w:pPr>
              <w:pStyle w:val="Compact"/>
              <w:jc w:val="left"/>
            </w:pPr>
            <w:r>
              <w:t xml:space="preserve">F(1, 5) = 149.28</w:t>
            </w:r>
          </w:p>
        </w:tc>
        <w:tc>
          <w:tcPr/>
          <w:p>
            <w:pPr>
              <w:pStyle w:val="Compact"/>
              <w:jc w:val="left"/>
            </w:pPr>
            <w:r>
              <w:t xml:space="preserve">ηp² = .7404</w:t>
            </w:r>
          </w:p>
        </w:tc>
        <w:tc>
          <w:tcPr/>
          <w:p>
            <w:pPr>
              <w:pStyle w:val="Compact"/>
              <w:jc w:val="left"/>
            </w:pPr>
            <w:r>
              <w:t xml:space="preserve">0.967591392273788</w:t>
            </w:r>
          </w:p>
        </w:tc>
        <w:tc>
          <w:tcPr/>
          <w:p>
            <w:pPr>
              <w:pStyle w:val="Compact"/>
              <w:jc w:val="left"/>
            </w:pPr>
            <w:r>
              <w:t xml:space="preserve">no_match</w:t>
            </w:r>
          </w:p>
        </w:tc>
      </w:tr>
      <w:tr>
        <w:tc>
          <w:tcPr/>
          <w:p>
            <w:pPr>
              <w:pStyle w:val="Compact"/>
              <w:jc w:val="left"/>
            </w:pPr>
            <w:r>
              <w:t xml:space="preserve">F(1, 5) = 82.49</w:t>
            </w:r>
          </w:p>
        </w:tc>
        <w:tc>
          <w:tcPr/>
          <w:p>
            <w:pPr>
              <w:pStyle w:val="Compact"/>
              <w:jc w:val="left"/>
            </w:pPr>
            <w:r>
              <w:t xml:space="preserve">ηp² = .9053</w:t>
            </w:r>
          </w:p>
        </w:tc>
        <w:tc>
          <w:tcPr/>
          <w:p>
            <w:pPr>
              <w:pStyle w:val="Compact"/>
              <w:jc w:val="left"/>
            </w:pPr>
            <w:r>
              <w:t xml:space="preserve">0.942850611498457</w:t>
            </w:r>
          </w:p>
        </w:tc>
        <w:tc>
          <w:tcPr/>
          <w:p>
            <w:pPr>
              <w:pStyle w:val="Compact"/>
              <w:jc w:val="left"/>
            </w:pPr>
            <w:r>
              <w:t xml:space="preserve">no_match</w:t>
            </w:r>
          </w:p>
        </w:tc>
      </w:tr>
      <w:tr>
        <w:tc>
          <w:tcPr/>
          <w:p>
            <w:pPr>
              <w:pStyle w:val="Compact"/>
              <w:jc w:val="left"/>
            </w:pPr>
            <w:r>
              <w:t xml:space="preserve">F(2, 10) = 1.2037</w:t>
            </w:r>
          </w:p>
        </w:tc>
        <w:tc>
          <w:tcPr/>
          <w:p>
            <w:pPr>
              <w:pStyle w:val="Compact"/>
              <w:jc w:val="left"/>
            </w:pPr>
            <w:r>
              <w:t xml:space="preserve">ηp² = .0241</w:t>
            </w:r>
          </w:p>
        </w:tc>
        <w:tc>
          <w:tcPr/>
          <w:p>
            <w:pPr>
              <w:pStyle w:val="Compact"/>
              <w:jc w:val="left"/>
            </w:pPr>
            <w:r>
              <w:t xml:space="preserve">0.194029369569773</w:t>
            </w:r>
          </w:p>
        </w:tc>
        <w:tc>
          <w:tcPr/>
          <w:p>
            <w:pPr>
              <w:pStyle w:val="Compact"/>
              <w:jc w:val="left"/>
            </w:pPr>
            <w:r>
              <w:t xml:space="preserve">no_match</w:t>
            </w:r>
          </w:p>
        </w:tc>
      </w:tr>
      <w:tr>
        <w:tc>
          <w:tcPr/>
          <w:p>
            <w:pPr>
              <w:pStyle w:val="Compact"/>
              <w:jc w:val="left"/>
            </w:pPr>
            <w:r>
              <w:t xml:space="preserve">F(2, 10) = 30.0764</w:t>
            </w:r>
          </w:p>
        </w:tc>
        <w:tc>
          <w:tcPr/>
          <w:p>
            <w:pPr>
              <w:pStyle w:val="Compact"/>
              <w:jc w:val="left"/>
            </w:pPr>
            <w:r>
              <w:t xml:space="preserve">ηp² = .9572</w:t>
            </w:r>
          </w:p>
        </w:tc>
        <w:tc>
          <w:tcPr/>
          <w:p>
            <w:pPr>
              <w:pStyle w:val="Compact"/>
              <w:jc w:val="left"/>
            </w:pPr>
            <w:r>
              <w:t xml:space="preserve">0.857454014665131</w:t>
            </w:r>
          </w:p>
        </w:tc>
        <w:tc>
          <w:tcPr/>
          <w:p>
            <w:pPr>
              <w:pStyle w:val="Compact"/>
              <w:jc w:val="left"/>
            </w:pPr>
            <w:r>
              <w:t xml:space="preserve">no_match</w:t>
            </w:r>
          </w:p>
        </w:tc>
      </w:tr>
      <w:tr>
        <w:tc>
          <w:tcPr/>
          <w:p>
            <w:pPr>
              <w:pStyle w:val="Compact"/>
              <w:jc w:val="left"/>
            </w:pPr>
            <w:r>
              <w:t xml:space="preserve">F(2, 10) = 136.9534</w:t>
            </w:r>
          </w:p>
        </w:tc>
        <w:tc>
          <w:tcPr/>
          <w:p>
            <w:pPr>
              <w:pStyle w:val="Compact"/>
              <w:jc w:val="left"/>
            </w:pPr>
            <w:r>
              <w:t xml:space="preserve">ηp² = .7467</w:t>
            </w:r>
          </w:p>
        </w:tc>
        <w:tc>
          <w:tcPr/>
          <w:p>
            <w:pPr>
              <w:pStyle w:val="Compact"/>
              <w:jc w:val="left"/>
            </w:pPr>
            <w:r>
              <w:t xml:space="preserve">0.964777173354073</w:t>
            </w:r>
          </w:p>
        </w:tc>
        <w:tc>
          <w:tcPr/>
          <w:p>
            <w:pPr>
              <w:pStyle w:val="Compact"/>
              <w:jc w:val="left"/>
            </w:pPr>
            <w:r>
              <w:t xml:space="preserve">no_match</w:t>
            </w:r>
          </w:p>
        </w:tc>
      </w:tr>
      <w:tr>
        <w:tc>
          <w:tcPr/>
          <w:p>
            <w:pPr>
              <w:pStyle w:val="Compact"/>
              <w:jc w:val="left"/>
            </w:pPr>
            <w:r>
              <w:t xml:space="preserve">F(2, 10) = 12.8569</w:t>
            </w:r>
          </w:p>
        </w:tc>
        <w:tc>
          <w:tcPr/>
          <w:p>
            <w:pPr>
              <w:pStyle w:val="Compact"/>
              <w:jc w:val="left"/>
            </w:pPr>
            <w:r>
              <w:t xml:space="preserve">ηp² = .8486</w:t>
            </w:r>
          </w:p>
        </w:tc>
        <w:tc>
          <w:tcPr/>
          <w:p>
            <w:pPr>
              <w:pStyle w:val="Compact"/>
              <w:jc w:val="left"/>
            </w:pPr>
            <w:r>
              <w:t xml:space="preserve">0.71999619194821</w:t>
            </w:r>
          </w:p>
        </w:tc>
        <w:tc>
          <w:tcPr/>
          <w:p>
            <w:pPr>
              <w:pStyle w:val="Compact"/>
              <w:jc w:val="left"/>
            </w:pPr>
            <w:r>
              <w:t xml:space="preserve">no_match</w:t>
            </w:r>
          </w:p>
        </w:tc>
      </w:tr>
      <w:tr>
        <w:tc>
          <w:tcPr/>
          <w:p>
            <w:pPr>
              <w:pStyle w:val="Compact"/>
              <w:jc w:val="left"/>
            </w:pPr>
            <w:r>
              <w:t xml:space="preserve">F(1, 26) = 22.10</w:t>
            </w:r>
          </w:p>
        </w:tc>
        <w:tc>
          <w:tcPr/>
          <w:p>
            <w:pPr>
              <w:pStyle w:val="Compact"/>
              <w:jc w:val="left"/>
            </w:pPr>
            <w:r>
              <w:t xml:space="preserve">ηp² = .383</w:t>
            </w:r>
          </w:p>
        </w:tc>
        <w:tc>
          <w:tcPr/>
          <w:p>
            <w:pPr>
              <w:pStyle w:val="Compact"/>
              <w:jc w:val="left"/>
            </w:pPr>
            <w:r>
              <w:t xml:space="preserve">0.45945945945946</w:t>
            </w:r>
          </w:p>
        </w:tc>
        <w:tc>
          <w:tcPr/>
          <w:p>
            <w:pPr>
              <w:pStyle w:val="Compact"/>
              <w:jc w:val="left"/>
            </w:pPr>
            <w:r>
              <w:t xml:space="preserve">no_match</w:t>
            </w:r>
          </w:p>
        </w:tc>
      </w:tr>
      <w:tr>
        <w:tc>
          <w:tcPr/>
          <w:p>
            <w:pPr>
              <w:pStyle w:val="Compact"/>
              <w:jc w:val="left"/>
            </w:pPr>
            <w:r>
              <w:t xml:space="preserve">F(1, 15) = 4.43</w:t>
            </w:r>
          </w:p>
        </w:tc>
        <w:tc>
          <w:tcPr/>
          <w:p>
            <w:pPr>
              <w:pStyle w:val="Compact"/>
              <w:jc w:val="left"/>
            </w:pPr>
            <w:r>
              <w:t xml:space="preserve">ηp² = .150</w:t>
            </w:r>
          </w:p>
        </w:tc>
        <w:tc>
          <w:tcPr/>
          <w:p>
            <w:pPr>
              <w:pStyle w:val="Compact"/>
              <w:jc w:val="left"/>
            </w:pPr>
            <w:r>
              <w:t xml:space="preserve">0.227997941327844</w:t>
            </w:r>
          </w:p>
        </w:tc>
        <w:tc>
          <w:tcPr/>
          <w:p>
            <w:pPr>
              <w:pStyle w:val="Compact"/>
              <w:jc w:val="left"/>
            </w:pPr>
            <w:r>
              <w:t xml:space="preserve">no_match</w:t>
            </w:r>
          </w:p>
        </w:tc>
      </w:tr>
      <w:tr>
        <w:tc>
          <w:tcPr/>
          <w:p>
            <w:pPr>
              <w:pStyle w:val="Compact"/>
              <w:jc w:val="left"/>
            </w:pPr>
            <w:r>
              <w:t xml:space="preserve">F(1, 87) = 1,812.22</w:t>
            </w:r>
          </w:p>
        </w:tc>
        <w:tc>
          <w:tcPr/>
          <w:p>
            <w:pPr>
              <w:pStyle w:val="Compact"/>
              <w:jc w:val="left"/>
            </w:pPr>
            <w:r>
              <w:t xml:space="preserve">ηp² = .95</w:t>
            </w:r>
          </w:p>
        </w:tc>
        <w:tc>
          <w:tcPr/>
          <w:p>
            <w:pPr>
              <w:pStyle w:val="Compact"/>
              <w:jc w:val="left"/>
            </w:pPr>
            <w:r>
              <w:t xml:space="preserve">0.0113636363636364</w:t>
            </w:r>
          </w:p>
        </w:tc>
        <w:tc>
          <w:tcPr/>
          <w:p>
            <w:pPr>
              <w:pStyle w:val="Compact"/>
              <w:jc w:val="left"/>
            </w:pPr>
            <w:r>
              <w:t xml:space="preserve">no_match</w:t>
            </w:r>
          </w:p>
        </w:tc>
      </w:tr>
      <w:tr>
        <w:tc>
          <w:tcPr/>
          <w:p>
            <w:pPr>
              <w:pStyle w:val="Compact"/>
              <w:jc w:val="left"/>
            </w:pPr>
            <w:r>
              <w:t xml:space="preserve">F(1, 54) = 7.4</w:t>
            </w:r>
          </w:p>
        </w:tc>
        <w:tc>
          <w:tcPr/>
          <w:p>
            <w:pPr>
              <w:pStyle w:val="Compact"/>
              <w:jc w:val="left"/>
            </w:pPr>
            <w:r>
              <w:t xml:space="preserve">ηp² = .14</w:t>
            </w:r>
          </w:p>
        </w:tc>
        <w:tc>
          <w:tcPr/>
          <w:p>
            <w:pPr>
              <w:pStyle w:val="Compact"/>
              <w:jc w:val="left"/>
            </w:pPr>
            <w:r>
              <w:t xml:space="preserve">0.120521172638436</w:t>
            </w:r>
          </w:p>
        </w:tc>
        <w:tc>
          <w:tcPr/>
          <w:p>
            <w:pPr>
              <w:pStyle w:val="Compact"/>
              <w:jc w:val="left"/>
            </w:pPr>
            <w:r>
              <w:t xml:space="preserve">no_match</w:t>
            </w:r>
          </w:p>
        </w:tc>
      </w:tr>
      <w:tr>
        <w:tc>
          <w:tcPr/>
          <w:p>
            <w:pPr>
              <w:pStyle w:val="Compact"/>
              <w:jc w:val="left"/>
            </w:pPr>
            <w:r>
              <w:t xml:space="preserve">F(3, 162) = 12.6</w:t>
            </w:r>
          </w:p>
        </w:tc>
        <w:tc>
          <w:tcPr/>
          <w:p>
            <w:pPr>
              <w:pStyle w:val="Compact"/>
              <w:jc w:val="left"/>
            </w:pPr>
            <w:r>
              <w:t xml:space="preserve">ηp² = .14</w:t>
            </w:r>
          </w:p>
        </w:tc>
        <w:tc>
          <w:tcPr/>
          <w:p>
            <w:pPr>
              <w:pStyle w:val="Compact"/>
              <w:jc w:val="left"/>
            </w:pPr>
            <w:r>
              <w:t xml:space="preserve">0.189189189189189</w:t>
            </w:r>
          </w:p>
        </w:tc>
        <w:tc>
          <w:tcPr/>
          <w:p>
            <w:pPr>
              <w:pStyle w:val="Compact"/>
              <w:jc w:val="left"/>
            </w:pPr>
            <w:r>
              <w:t xml:space="preserve">no_match</w:t>
            </w:r>
          </w:p>
        </w:tc>
      </w:tr>
      <w:tr>
        <w:tc>
          <w:tcPr/>
          <w:p>
            <w:pPr>
              <w:pStyle w:val="Compact"/>
              <w:jc w:val="left"/>
            </w:pPr>
            <w:r>
              <w:t xml:space="preserve">F(1, 22) = 12.02</w:t>
            </w:r>
          </w:p>
        </w:tc>
        <w:tc>
          <w:tcPr/>
          <w:p>
            <w:pPr>
              <w:pStyle w:val="Compact"/>
              <w:jc w:val="left"/>
            </w:pPr>
            <w:r>
              <w:t xml:space="preserve">ηp² = .33</w:t>
            </w:r>
          </w:p>
        </w:tc>
        <w:tc>
          <w:tcPr/>
          <w:p>
            <w:pPr>
              <w:pStyle w:val="Compact"/>
              <w:jc w:val="left"/>
            </w:pPr>
            <w:r>
              <w:t xml:space="preserve">0.353321575543798</w:t>
            </w:r>
          </w:p>
        </w:tc>
        <w:tc>
          <w:tcPr/>
          <w:p>
            <w:pPr>
              <w:pStyle w:val="Compact"/>
              <w:jc w:val="left"/>
            </w:pPr>
            <w:r>
              <w:t xml:space="preserve">no_match</w:t>
            </w:r>
          </w:p>
        </w:tc>
      </w:tr>
      <w:tr>
        <w:tc>
          <w:tcPr/>
          <w:p>
            <w:pPr>
              <w:pStyle w:val="Compact"/>
              <w:jc w:val="left"/>
            </w:pPr>
            <w:r>
              <w:t xml:space="preserve">F(2, 60) = 1.33</w:t>
            </w:r>
          </w:p>
        </w:tc>
        <w:tc>
          <w:tcPr/>
          <w:p>
            <w:pPr>
              <w:pStyle w:val="Compact"/>
              <w:jc w:val="left"/>
            </w:pPr>
            <w:r>
              <w:t xml:space="preserve">ηp² = .23</w:t>
            </w:r>
          </w:p>
        </w:tc>
        <w:tc>
          <w:tcPr/>
          <w:p>
            <w:pPr>
              <w:pStyle w:val="Compact"/>
              <w:jc w:val="left"/>
            </w:pPr>
            <w:r>
              <w:t xml:space="preserve">0.042451324609001</w:t>
            </w:r>
          </w:p>
        </w:tc>
        <w:tc>
          <w:tcPr/>
          <w:p>
            <w:pPr>
              <w:pStyle w:val="Compact"/>
              <w:jc w:val="left"/>
            </w:pPr>
            <w:r>
              <w:t xml:space="preserve">no_match</w:t>
            </w:r>
          </w:p>
        </w:tc>
      </w:tr>
      <w:tr>
        <w:tc>
          <w:tcPr/>
          <w:p>
            <w:pPr>
              <w:pStyle w:val="Compact"/>
              <w:jc w:val="left"/>
            </w:pPr>
            <w:r>
              <w:t xml:space="preserve">F(2, 60) = 0.18</w:t>
            </w:r>
          </w:p>
        </w:tc>
        <w:tc>
          <w:tcPr/>
          <w:p>
            <w:pPr>
              <w:pStyle w:val="Compact"/>
              <w:jc w:val="left"/>
            </w:pPr>
            <w:r>
              <w:t xml:space="preserve">ηp² = .23</w:t>
            </w:r>
          </w:p>
        </w:tc>
        <w:tc>
          <w:tcPr/>
          <w:p>
            <w:pPr>
              <w:pStyle w:val="Compact"/>
              <w:jc w:val="left"/>
            </w:pPr>
            <w:r>
              <w:t xml:space="preserve">0.00596421471172962</w:t>
            </w:r>
          </w:p>
        </w:tc>
        <w:tc>
          <w:tcPr/>
          <w:p>
            <w:pPr>
              <w:pStyle w:val="Compact"/>
              <w:jc w:val="left"/>
            </w:pPr>
            <w:r>
              <w:t xml:space="preserve">no_match</w:t>
            </w:r>
          </w:p>
        </w:tc>
      </w:tr>
      <w:tr>
        <w:tc>
          <w:tcPr/>
          <w:p>
            <w:pPr>
              <w:pStyle w:val="Compact"/>
              <w:jc w:val="left"/>
            </w:pPr>
            <w:r>
              <w:t xml:space="preserve">F(2, 60) = 1.23</w:t>
            </w:r>
          </w:p>
        </w:tc>
        <w:tc>
          <w:tcPr/>
          <w:p>
            <w:pPr>
              <w:pStyle w:val="Compact"/>
              <w:jc w:val="left"/>
            </w:pPr>
            <w:r>
              <w:t xml:space="preserve">ηp² = .23</w:t>
            </w:r>
          </w:p>
        </w:tc>
        <w:tc>
          <w:tcPr/>
          <w:p>
            <w:pPr>
              <w:pStyle w:val="Compact"/>
              <w:jc w:val="left"/>
            </w:pPr>
            <w:r>
              <w:t xml:space="preserve">0.0393852065321806</w:t>
            </w:r>
          </w:p>
        </w:tc>
        <w:tc>
          <w:tcPr/>
          <w:p>
            <w:pPr>
              <w:pStyle w:val="Compact"/>
              <w:jc w:val="left"/>
            </w:pPr>
            <w:r>
              <w:t xml:space="preserve">no_match</w:t>
            </w:r>
          </w:p>
        </w:tc>
      </w:tr>
      <w:tr>
        <w:tc>
          <w:tcPr/>
          <w:p>
            <w:pPr>
              <w:pStyle w:val="Compact"/>
              <w:jc w:val="left"/>
            </w:pPr>
            <w:r>
              <w:t xml:space="preserve">F(2, 30) = 4.27</w:t>
            </w:r>
          </w:p>
        </w:tc>
        <w:tc>
          <w:tcPr/>
          <w:p>
            <w:pPr>
              <w:pStyle w:val="Compact"/>
              <w:jc w:val="left"/>
            </w:pPr>
            <w:r>
              <w:t xml:space="preserve">ηp² = .16</w:t>
            </w:r>
          </w:p>
        </w:tc>
        <w:tc>
          <w:tcPr/>
          <w:p>
            <w:pPr>
              <w:pStyle w:val="Compact"/>
              <w:jc w:val="left"/>
            </w:pPr>
            <w:r>
              <w:t xml:space="preserve">0.221587960560457</w:t>
            </w:r>
          </w:p>
        </w:tc>
        <w:tc>
          <w:tcPr/>
          <w:p>
            <w:pPr>
              <w:pStyle w:val="Compact"/>
              <w:jc w:val="left"/>
            </w:pPr>
            <w:r>
              <w:t xml:space="preserve">no_match</w:t>
            </w:r>
          </w:p>
        </w:tc>
      </w:tr>
      <w:tr>
        <w:tc>
          <w:tcPr/>
          <w:p>
            <w:pPr>
              <w:pStyle w:val="Compact"/>
              <w:jc w:val="left"/>
            </w:pPr>
            <w:r>
              <w:t xml:space="preserve">F(3, 219) = 89.54</w:t>
            </w:r>
          </w:p>
        </w:tc>
        <w:tc>
          <w:tcPr/>
          <w:p>
            <w:pPr>
              <w:pStyle w:val="Compact"/>
              <w:jc w:val="left"/>
            </w:pPr>
            <w:r>
              <w:t xml:space="preserve">ηp² = 551</w:t>
            </w:r>
          </w:p>
        </w:tc>
        <w:tc>
          <w:tcPr/>
          <w:p>
            <w:pPr>
              <w:pStyle w:val="Compact"/>
              <w:jc w:val="left"/>
            </w:pPr>
            <w:r>
              <w:t xml:space="preserve">0.550879783437923</w:t>
            </w:r>
          </w:p>
        </w:tc>
        <w:tc>
          <w:tcPr/>
          <w:p>
            <w:pPr>
              <w:pStyle w:val="Compact"/>
              <w:jc w:val="left"/>
            </w:pPr>
            <w:r>
              <w:t xml:space="preserve">no_match</w:t>
            </w:r>
          </w:p>
        </w:tc>
      </w:tr>
      <w:tr>
        <w:tc>
          <w:tcPr/>
          <w:p>
            <w:pPr>
              <w:pStyle w:val="Compact"/>
              <w:jc w:val="left"/>
            </w:pPr>
            <w:r>
              <w:t xml:space="preserve">F(1, 24) = 0.604</w:t>
            </w:r>
          </w:p>
        </w:tc>
        <w:tc>
          <w:tcPr/>
          <w:p>
            <w:pPr>
              <w:pStyle w:val="Compact"/>
              <w:jc w:val="left"/>
            </w:pPr>
            <w:r>
              <w:t xml:space="preserve">ηp² = .16</w:t>
            </w:r>
          </w:p>
        </w:tc>
        <w:tc>
          <w:tcPr/>
          <w:p>
            <w:pPr>
              <w:pStyle w:val="Compact"/>
              <w:jc w:val="left"/>
            </w:pPr>
            <w:r>
              <w:t xml:space="preserve">0.0245488538449033</w:t>
            </w:r>
          </w:p>
        </w:tc>
        <w:tc>
          <w:tcPr/>
          <w:p>
            <w:pPr>
              <w:pStyle w:val="Compact"/>
              <w:jc w:val="left"/>
            </w:pPr>
            <w:r>
              <w:t xml:space="preserve">no_match</w:t>
            </w:r>
          </w:p>
        </w:tc>
      </w:tr>
      <w:tr>
        <w:tc>
          <w:tcPr/>
          <w:p>
            <w:pPr>
              <w:pStyle w:val="Compact"/>
              <w:jc w:val="left"/>
            </w:pPr>
            <w:r>
              <w:t xml:space="preserve">F(1, 25) = 0.617</w:t>
            </w:r>
          </w:p>
        </w:tc>
        <w:tc>
          <w:tcPr/>
          <w:p>
            <w:pPr>
              <w:pStyle w:val="Compact"/>
              <w:jc w:val="left"/>
            </w:pPr>
            <w:r>
              <w:t xml:space="preserve">ηp² = .35</w:t>
            </w:r>
          </w:p>
        </w:tc>
        <w:tc>
          <w:tcPr/>
          <w:p>
            <w:pPr>
              <w:pStyle w:val="Compact"/>
              <w:jc w:val="left"/>
            </w:pPr>
            <w:r>
              <w:t xml:space="preserve">0.0240855681773822</w:t>
            </w:r>
          </w:p>
        </w:tc>
        <w:tc>
          <w:tcPr/>
          <w:p>
            <w:pPr>
              <w:pStyle w:val="Compact"/>
              <w:jc w:val="left"/>
            </w:pPr>
            <w:r>
              <w:t xml:space="preserve">no_match</w:t>
            </w:r>
          </w:p>
        </w:tc>
      </w:tr>
      <w:tr>
        <w:tc>
          <w:tcPr/>
          <w:p>
            <w:pPr>
              <w:pStyle w:val="Compact"/>
              <w:jc w:val="left"/>
            </w:pPr>
            <w:r>
              <w:t xml:space="preserve">F(2, 98) = 11.11</w:t>
            </w:r>
          </w:p>
        </w:tc>
        <w:tc>
          <w:tcPr/>
          <w:p>
            <w:pPr>
              <w:pStyle w:val="Compact"/>
              <w:jc w:val="left"/>
            </w:pPr>
            <w:r>
              <w:t xml:space="preserve">ηp² = .16</w:t>
            </w:r>
          </w:p>
        </w:tc>
        <w:tc>
          <w:tcPr/>
          <w:p>
            <w:pPr>
              <w:pStyle w:val="Compact"/>
              <w:jc w:val="left"/>
            </w:pPr>
            <w:r>
              <w:t xml:space="preserve">0.184827815671269</w:t>
            </w:r>
          </w:p>
        </w:tc>
        <w:tc>
          <w:tcPr/>
          <w:p>
            <w:pPr>
              <w:pStyle w:val="Compact"/>
              <w:jc w:val="left"/>
            </w:pPr>
            <w:r>
              <w:t xml:space="preserve">no_match</w:t>
            </w:r>
          </w:p>
        </w:tc>
      </w:tr>
      <w:tr>
        <w:tc>
          <w:tcPr/>
          <w:p>
            <w:pPr>
              <w:pStyle w:val="Compact"/>
              <w:jc w:val="left"/>
            </w:pPr>
            <w:r>
              <w:t xml:space="preserve">F(2, 98) = 10.90</w:t>
            </w:r>
          </w:p>
        </w:tc>
        <w:tc>
          <w:tcPr/>
          <w:p>
            <w:pPr>
              <w:pStyle w:val="Compact"/>
              <w:jc w:val="left"/>
            </w:pPr>
            <w:r>
              <w:t xml:space="preserve">ηp² = .15</w:t>
            </w:r>
          </w:p>
        </w:tc>
        <w:tc>
          <w:tcPr/>
          <w:p>
            <w:pPr>
              <w:pStyle w:val="Compact"/>
              <w:jc w:val="left"/>
            </w:pPr>
            <w:r>
              <w:t xml:space="preserve">0.181969949916528</w:t>
            </w:r>
          </w:p>
        </w:tc>
        <w:tc>
          <w:tcPr/>
          <w:p>
            <w:pPr>
              <w:pStyle w:val="Compact"/>
              <w:jc w:val="left"/>
            </w:pPr>
            <w:r>
              <w:t xml:space="preserve">no_match</w:t>
            </w:r>
          </w:p>
        </w:tc>
      </w:tr>
      <w:tr>
        <w:tc>
          <w:tcPr/>
          <w:p>
            <w:pPr>
              <w:pStyle w:val="Compact"/>
              <w:jc w:val="left"/>
            </w:pPr>
            <w:r>
              <w:t xml:space="preserve">F(2, 98) = 7.81</w:t>
            </w:r>
          </w:p>
        </w:tc>
        <w:tc>
          <w:tcPr/>
          <w:p>
            <w:pPr>
              <w:pStyle w:val="Compact"/>
              <w:jc w:val="left"/>
            </w:pPr>
            <w:r>
              <w:t xml:space="preserve">ηp² = .10</w:t>
            </w:r>
          </w:p>
        </w:tc>
        <w:tc>
          <w:tcPr/>
          <w:p>
            <w:pPr>
              <w:pStyle w:val="Compact"/>
              <w:jc w:val="left"/>
            </w:pPr>
            <w:r>
              <w:t xml:space="preserve">0.137475796514698</w:t>
            </w:r>
          </w:p>
        </w:tc>
        <w:tc>
          <w:tcPr/>
          <w:p>
            <w:pPr>
              <w:pStyle w:val="Compact"/>
              <w:jc w:val="left"/>
            </w:pPr>
            <w:r>
              <w:t xml:space="preserve">no_match</w:t>
            </w:r>
          </w:p>
        </w:tc>
      </w:tr>
      <w:tr>
        <w:tc>
          <w:tcPr/>
          <w:p>
            <w:pPr>
              <w:pStyle w:val="Compact"/>
              <w:jc w:val="left"/>
            </w:pPr>
            <w:r>
              <w:t xml:space="preserve">F(2, 98) = 17.57</w:t>
            </w:r>
          </w:p>
        </w:tc>
        <w:tc>
          <w:tcPr/>
          <w:p>
            <w:pPr>
              <w:pStyle w:val="Compact"/>
              <w:jc w:val="left"/>
            </w:pPr>
            <w:r>
              <w:t xml:space="preserve">ηp² = .24</w:t>
            </w:r>
          </w:p>
        </w:tc>
        <w:tc>
          <w:tcPr/>
          <w:p>
            <w:pPr>
              <w:pStyle w:val="Compact"/>
              <w:jc w:val="left"/>
            </w:pPr>
            <w:r>
              <w:t xml:space="preserve">0.263932702418507</w:t>
            </w:r>
          </w:p>
        </w:tc>
        <w:tc>
          <w:tcPr/>
          <w:p>
            <w:pPr>
              <w:pStyle w:val="Compact"/>
              <w:jc w:val="left"/>
            </w:pPr>
            <w:r>
              <w:t xml:space="preserve">no_match</w:t>
            </w:r>
          </w:p>
        </w:tc>
      </w:tr>
      <w:tr>
        <w:tc>
          <w:tcPr/>
          <w:p>
            <w:pPr>
              <w:pStyle w:val="Compact"/>
              <w:jc w:val="left"/>
            </w:pPr>
            <w:r>
              <w:t xml:space="preserve">F(2, 98) = 8.65</w:t>
            </w:r>
          </w:p>
        </w:tc>
        <w:tc>
          <w:tcPr/>
          <w:p>
            <w:pPr>
              <w:pStyle w:val="Compact"/>
              <w:jc w:val="left"/>
            </w:pPr>
            <w:r>
              <w:t xml:space="preserve">ηp² = .13</w:t>
            </w:r>
          </w:p>
        </w:tc>
        <w:tc>
          <w:tcPr/>
          <w:p>
            <w:pPr>
              <w:pStyle w:val="Compact"/>
              <w:jc w:val="left"/>
            </w:pPr>
            <w:r>
              <w:t xml:space="preserve">0.150043365134432</w:t>
            </w:r>
          </w:p>
        </w:tc>
        <w:tc>
          <w:tcPr/>
          <w:p>
            <w:pPr>
              <w:pStyle w:val="Compact"/>
              <w:jc w:val="left"/>
            </w:pPr>
            <w:r>
              <w:t xml:space="preserve">no_match</w:t>
            </w:r>
          </w:p>
        </w:tc>
      </w:tr>
      <w:tr>
        <w:tc>
          <w:tcPr/>
          <w:p>
            <w:pPr>
              <w:pStyle w:val="Compact"/>
              <w:jc w:val="left"/>
            </w:pPr>
            <w:r>
              <w:t xml:space="preserve">F(1, 15) = 11.91</w:t>
            </w:r>
          </w:p>
        </w:tc>
        <w:tc>
          <w:tcPr/>
          <w:p>
            <w:pPr>
              <w:pStyle w:val="Compact"/>
              <w:jc w:val="left"/>
            </w:pPr>
            <w:r>
              <w:t xml:space="preserve">ηp² = .467</w:t>
            </w:r>
          </w:p>
        </w:tc>
        <w:tc>
          <w:tcPr/>
          <w:p>
            <w:pPr>
              <w:pStyle w:val="Compact"/>
              <w:jc w:val="left"/>
            </w:pPr>
            <w:r>
              <w:t xml:space="preserve">0.442586399108138</w:t>
            </w:r>
          </w:p>
        </w:tc>
        <w:tc>
          <w:tcPr/>
          <w:p>
            <w:pPr>
              <w:pStyle w:val="Compact"/>
              <w:jc w:val="left"/>
            </w:pPr>
            <w:r>
              <w:t xml:space="preserve">no_match</w:t>
            </w:r>
          </w:p>
        </w:tc>
      </w:tr>
      <w:tr>
        <w:tc>
          <w:tcPr/>
          <w:p>
            <w:pPr>
              <w:pStyle w:val="Compact"/>
              <w:jc w:val="left"/>
            </w:pPr>
            <w:r>
              <w:t xml:space="preserve">F(1, 8) = 9.37</w:t>
            </w:r>
          </w:p>
        </w:tc>
        <w:tc>
          <w:tcPr/>
          <w:p>
            <w:pPr>
              <w:pStyle w:val="Compact"/>
              <w:jc w:val="left"/>
            </w:pPr>
            <w:r>
              <w:t xml:space="preserve">ηp² = .510</w:t>
            </w:r>
          </w:p>
        </w:tc>
        <w:tc>
          <w:tcPr/>
          <w:p>
            <w:pPr>
              <w:pStyle w:val="Compact"/>
              <w:jc w:val="left"/>
            </w:pPr>
            <w:r>
              <w:t xml:space="preserve">0.539435808865861</w:t>
            </w:r>
          </w:p>
        </w:tc>
        <w:tc>
          <w:tcPr/>
          <w:p>
            <w:pPr>
              <w:pStyle w:val="Compact"/>
              <w:jc w:val="left"/>
            </w:pPr>
            <w:r>
              <w:t xml:space="preserve">no_match</w:t>
            </w:r>
          </w:p>
        </w:tc>
      </w:tr>
      <w:tr>
        <w:tc>
          <w:tcPr/>
          <w:p>
            <w:pPr>
              <w:pStyle w:val="Compact"/>
              <w:jc w:val="left"/>
            </w:pPr>
            <w:r>
              <w:t xml:space="preserve">F(1, 15) = 0.19</w:t>
            </w:r>
          </w:p>
        </w:tc>
        <w:tc>
          <w:tcPr/>
          <w:p>
            <w:pPr>
              <w:pStyle w:val="Compact"/>
              <w:jc w:val="left"/>
            </w:pPr>
            <w:r>
              <w:t xml:space="preserve">ηp² = .473</w:t>
            </w:r>
          </w:p>
        </w:tc>
        <w:tc>
          <w:tcPr/>
          <w:p>
            <w:pPr>
              <w:pStyle w:val="Compact"/>
              <w:jc w:val="left"/>
            </w:pPr>
            <w:r>
              <w:t xml:space="preserve">0.0125082290980909</w:t>
            </w:r>
          </w:p>
        </w:tc>
        <w:tc>
          <w:tcPr/>
          <w:p>
            <w:pPr>
              <w:pStyle w:val="Compact"/>
              <w:jc w:val="left"/>
            </w:pPr>
            <w:r>
              <w:t xml:space="preserve">no_match</w:t>
            </w:r>
          </w:p>
        </w:tc>
      </w:tr>
      <w:tr>
        <w:tc>
          <w:tcPr/>
          <w:p>
            <w:pPr>
              <w:pStyle w:val="Compact"/>
              <w:jc w:val="left"/>
            </w:pPr>
            <w:r>
              <w:t xml:space="preserve">F(5, 17) = 0.95</w:t>
            </w:r>
          </w:p>
        </w:tc>
        <w:tc>
          <w:tcPr/>
          <w:p>
            <w:pPr>
              <w:pStyle w:val="Compact"/>
              <w:jc w:val="left"/>
            </w:pPr>
            <w:r>
              <w:t xml:space="preserve">ηp² = .429</w:t>
            </w:r>
          </w:p>
        </w:tc>
        <w:tc>
          <w:tcPr/>
          <w:p>
            <w:pPr>
              <w:pStyle w:val="Compact"/>
              <w:jc w:val="left"/>
            </w:pPr>
            <w:r>
              <w:t xml:space="preserve">0.218390804597701</w:t>
            </w:r>
          </w:p>
        </w:tc>
        <w:tc>
          <w:tcPr/>
          <w:p>
            <w:pPr>
              <w:pStyle w:val="Compact"/>
              <w:jc w:val="left"/>
            </w:pPr>
            <w:r>
              <w:t xml:space="preserve">no_match</w:t>
            </w:r>
          </w:p>
        </w:tc>
      </w:tr>
      <w:tr>
        <w:tc>
          <w:tcPr/>
          <w:p>
            <w:pPr>
              <w:pStyle w:val="Compact"/>
              <w:jc w:val="left"/>
            </w:pPr>
            <w:r>
              <w:t xml:space="preserve">F(47, 1) = 33.17</w:t>
            </w:r>
          </w:p>
        </w:tc>
        <w:tc>
          <w:tcPr/>
          <w:p>
            <w:pPr>
              <w:pStyle w:val="Compact"/>
              <w:jc w:val="left"/>
            </w:pPr>
            <w:r>
              <w:t xml:space="preserve">ηp² = .41</w:t>
            </w:r>
          </w:p>
        </w:tc>
        <w:tc>
          <w:tcPr/>
          <w:p>
            <w:pPr>
              <w:pStyle w:val="Compact"/>
              <w:jc w:val="left"/>
            </w:pPr>
            <w:r>
              <w:t xml:space="preserve">0.999358970249809</w:t>
            </w:r>
          </w:p>
        </w:tc>
        <w:tc>
          <w:tcPr/>
          <w:p>
            <w:pPr>
              <w:pStyle w:val="Compact"/>
              <w:jc w:val="left"/>
            </w:pPr>
            <w:r>
              <w:t xml:space="preserve">no_match</w:t>
            </w:r>
          </w:p>
        </w:tc>
      </w:tr>
      <w:tr>
        <w:tc>
          <w:tcPr/>
          <w:p>
            <w:pPr>
              <w:pStyle w:val="Compact"/>
              <w:jc w:val="left"/>
            </w:pPr>
            <w:r>
              <w:t xml:space="preserve">F(47, 1) = 25.65</w:t>
            </w:r>
          </w:p>
        </w:tc>
        <w:tc>
          <w:tcPr/>
          <w:p>
            <w:pPr>
              <w:pStyle w:val="Compact"/>
              <w:jc w:val="left"/>
            </w:pPr>
            <w:r>
              <w:t xml:space="preserve">ηp² = .35</w:t>
            </w:r>
          </w:p>
        </w:tc>
        <w:tc>
          <w:tcPr/>
          <w:p>
            <w:pPr>
              <w:pStyle w:val="Compact"/>
              <w:jc w:val="left"/>
            </w:pPr>
            <w:r>
              <w:t xml:space="preserve">0.999171190584725</w:t>
            </w:r>
          </w:p>
        </w:tc>
        <w:tc>
          <w:tcPr/>
          <w:p>
            <w:pPr>
              <w:pStyle w:val="Compact"/>
              <w:jc w:val="left"/>
            </w:pPr>
            <w:r>
              <w:t xml:space="preserve">no_match</w:t>
            </w:r>
          </w:p>
        </w:tc>
      </w:tr>
      <w:tr>
        <w:tc>
          <w:tcPr/>
          <w:p>
            <w:pPr>
              <w:pStyle w:val="Compact"/>
              <w:jc w:val="left"/>
            </w:pPr>
            <w:r>
              <w:t xml:space="preserve">F(47, 1) = 8.81</w:t>
            </w:r>
          </w:p>
        </w:tc>
        <w:tc>
          <w:tcPr/>
          <w:p>
            <w:pPr>
              <w:pStyle w:val="Compact"/>
              <w:jc w:val="left"/>
            </w:pPr>
            <w:r>
              <w:t xml:space="preserve">ηp² = .15</w:t>
            </w:r>
          </w:p>
        </w:tc>
        <w:tc>
          <w:tcPr/>
          <w:p>
            <w:pPr>
              <w:pStyle w:val="Compact"/>
              <w:jc w:val="left"/>
            </w:pPr>
            <w:r>
              <w:t xml:space="preserve">0.997590767822295</w:t>
            </w:r>
          </w:p>
        </w:tc>
        <w:tc>
          <w:tcPr/>
          <w:p>
            <w:pPr>
              <w:pStyle w:val="Compact"/>
              <w:jc w:val="left"/>
            </w:pPr>
            <w:r>
              <w:t xml:space="preserve">no_match</w:t>
            </w:r>
          </w:p>
        </w:tc>
      </w:tr>
      <w:tr>
        <w:tc>
          <w:tcPr/>
          <w:p>
            <w:pPr>
              <w:pStyle w:val="Compact"/>
              <w:jc w:val="left"/>
            </w:pPr>
            <w:r>
              <w:t xml:space="preserve">F(47, 1) = 9.02</w:t>
            </w:r>
          </w:p>
        </w:tc>
        <w:tc>
          <w:tcPr/>
          <w:p>
            <w:pPr>
              <w:pStyle w:val="Compact"/>
              <w:jc w:val="left"/>
            </w:pPr>
            <w:r>
              <w:t xml:space="preserve">ηp² = .16</w:t>
            </w:r>
          </w:p>
        </w:tc>
        <w:tc>
          <w:tcPr/>
          <w:p>
            <w:pPr>
              <w:pStyle w:val="Compact"/>
              <w:jc w:val="left"/>
            </w:pPr>
            <w:r>
              <w:t xml:space="preserve">0.997646726596696</w:t>
            </w:r>
          </w:p>
        </w:tc>
        <w:tc>
          <w:tcPr/>
          <w:p>
            <w:pPr>
              <w:pStyle w:val="Compact"/>
              <w:jc w:val="left"/>
            </w:pPr>
            <w:r>
              <w:t xml:space="preserve">no_match</w:t>
            </w:r>
          </w:p>
        </w:tc>
      </w:tr>
      <w:tr>
        <w:tc>
          <w:tcPr/>
          <w:p>
            <w:pPr>
              <w:pStyle w:val="Compact"/>
              <w:jc w:val="left"/>
            </w:pPr>
            <w:r>
              <w:t xml:space="preserve">F(1, 361) = 3.59</w:t>
            </w:r>
          </w:p>
        </w:tc>
        <w:tc>
          <w:tcPr/>
          <w:p>
            <w:pPr>
              <w:pStyle w:val="Compact"/>
              <w:jc w:val="left"/>
            </w:pPr>
            <w:r>
              <w:t xml:space="preserve">ηp² = .02</w:t>
            </w:r>
          </w:p>
        </w:tc>
        <w:tc>
          <w:tcPr/>
          <w:p>
            <w:pPr>
              <w:pStyle w:val="Compact"/>
              <w:jc w:val="left"/>
            </w:pPr>
            <w:r>
              <w:t xml:space="preserve">0.00984667708933322</w:t>
            </w:r>
          </w:p>
        </w:tc>
        <w:tc>
          <w:tcPr/>
          <w:p>
            <w:pPr>
              <w:pStyle w:val="Compact"/>
              <w:jc w:val="left"/>
            </w:pPr>
            <w:r>
              <w:t xml:space="preserve">no_match</w:t>
            </w:r>
          </w:p>
        </w:tc>
      </w:tr>
      <w:tr>
        <w:tc>
          <w:tcPr/>
          <w:p>
            <w:pPr>
              <w:pStyle w:val="Compact"/>
              <w:jc w:val="left"/>
            </w:pPr>
            <w:r>
              <w:t xml:space="preserve">F(1, 361) = 5.89</w:t>
            </w:r>
          </w:p>
        </w:tc>
        <w:tc>
          <w:tcPr/>
          <w:p>
            <w:pPr>
              <w:pStyle w:val="Compact"/>
              <w:jc w:val="left"/>
            </w:pPr>
            <w:r>
              <w:t xml:space="preserve">ηp² = .03</w:t>
            </w:r>
          </w:p>
        </w:tc>
        <w:tc>
          <w:tcPr/>
          <w:p>
            <w:pPr>
              <w:pStyle w:val="Compact"/>
              <w:jc w:val="left"/>
            </w:pPr>
            <w:r>
              <w:t xml:space="preserve">0.016053858104609</w:t>
            </w:r>
          </w:p>
        </w:tc>
        <w:tc>
          <w:tcPr/>
          <w:p>
            <w:pPr>
              <w:pStyle w:val="Compact"/>
              <w:jc w:val="left"/>
            </w:pPr>
            <w:r>
              <w:t xml:space="preserve">no_match</w:t>
            </w:r>
          </w:p>
        </w:tc>
      </w:tr>
      <w:tr>
        <w:tc>
          <w:tcPr/>
          <w:p>
            <w:pPr>
              <w:pStyle w:val="Compact"/>
              <w:jc w:val="left"/>
            </w:pPr>
            <w:r>
              <w:t xml:space="preserve">F(2, 50) = 4.57</w:t>
            </w:r>
          </w:p>
        </w:tc>
        <w:tc>
          <w:tcPr/>
          <w:p>
            <w:pPr>
              <w:pStyle w:val="Compact"/>
              <w:jc w:val="left"/>
            </w:pPr>
            <w:r>
              <w:t xml:space="preserve">ηp² = .08</w:t>
            </w:r>
          </w:p>
        </w:tc>
        <w:tc>
          <w:tcPr/>
          <w:p>
            <w:pPr>
              <w:pStyle w:val="Compact"/>
              <w:jc w:val="left"/>
            </w:pPr>
            <w:r>
              <w:t xml:space="preserve">0.15454852891444</w:t>
            </w:r>
          </w:p>
        </w:tc>
        <w:tc>
          <w:tcPr/>
          <w:p>
            <w:pPr>
              <w:pStyle w:val="Compact"/>
              <w:jc w:val="left"/>
            </w:pPr>
            <w:r>
              <w:t xml:space="preserve">no_match</w:t>
            </w:r>
          </w:p>
        </w:tc>
      </w:tr>
      <w:tr>
        <w:tc>
          <w:tcPr/>
          <w:p>
            <w:pPr>
              <w:pStyle w:val="Compact"/>
              <w:jc w:val="left"/>
            </w:pPr>
            <w:r>
              <w:t xml:space="preserve">F(15, 38) = 83.35</w:t>
            </w:r>
          </w:p>
        </w:tc>
        <w:tc>
          <w:tcPr/>
          <w:p>
            <w:pPr>
              <w:pStyle w:val="Compact"/>
              <w:jc w:val="left"/>
            </w:pPr>
            <w:r>
              <w:t xml:space="preserve">ηp² = .62</w:t>
            </w:r>
          </w:p>
        </w:tc>
        <w:tc>
          <w:tcPr/>
          <w:p>
            <w:pPr>
              <w:pStyle w:val="Compact"/>
              <w:jc w:val="left"/>
            </w:pPr>
            <w:r>
              <w:t xml:space="preserve">0.970502619833107</w:t>
            </w:r>
          </w:p>
        </w:tc>
        <w:tc>
          <w:tcPr/>
          <w:p>
            <w:pPr>
              <w:pStyle w:val="Compact"/>
              <w:jc w:val="left"/>
            </w:pPr>
            <w:r>
              <w:t xml:space="preserve">no_match</w:t>
            </w:r>
          </w:p>
        </w:tc>
      </w:tr>
      <w:tr>
        <w:tc>
          <w:tcPr/>
          <w:p>
            <w:pPr>
              <w:pStyle w:val="Compact"/>
              <w:jc w:val="left"/>
            </w:pPr>
            <w:r>
              <w:t xml:space="preserve">F(3, 49) = 7.71</w:t>
            </w:r>
          </w:p>
        </w:tc>
        <w:tc>
          <w:tcPr/>
          <w:p>
            <w:pPr>
              <w:pStyle w:val="Compact"/>
              <w:jc w:val="left"/>
            </w:pPr>
            <w:r>
              <w:t xml:space="preserve">ηp² = .131</w:t>
            </w:r>
          </w:p>
        </w:tc>
        <w:tc>
          <w:tcPr/>
          <w:p>
            <w:pPr>
              <w:pStyle w:val="Compact"/>
              <w:jc w:val="left"/>
            </w:pPr>
            <w:r>
              <w:t xml:space="preserve">0.32067101067517</w:t>
            </w:r>
          </w:p>
        </w:tc>
        <w:tc>
          <w:tcPr/>
          <w:p>
            <w:pPr>
              <w:pStyle w:val="Compact"/>
              <w:jc w:val="left"/>
            </w:pPr>
            <w:r>
              <w:t xml:space="preserve">no_match</w:t>
            </w:r>
          </w:p>
        </w:tc>
      </w:tr>
      <w:tr>
        <w:tc>
          <w:tcPr/>
          <w:p>
            <w:pPr>
              <w:pStyle w:val="Compact"/>
              <w:jc w:val="left"/>
            </w:pPr>
            <w:r>
              <w:t xml:space="preserve">F(2, 38) = 1.35</w:t>
            </w:r>
          </w:p>
        </w:tc>
        <w:tc>
          <w:tcPr/>
          <w:p>
            <w:pPr>
              <w:pStyle w:val="Compact"/>
              <w:jc w:val="left"/>
            </w:pPr>
            <w:r>
              <w:t xml:space="preserve">ηp² = .046</w:t>
            </w:r>
          </w:p>
        </w:tc>
        <w:tc>
          <w:tcPr/>
          <w:p>
            <w:pPr>
              <w:pStyle w:val="Compact"/>
              <w:jc w:val="left"/>
            </w:pPr>
            <w:r>
              <w:t xml:space="preserve">0.0663390663390663</w:t>
            </w:r>
          </w:p>
        </w:tc>
        <w:tc>
          <w:tcPr/>
          <w:p>
            <w:pPr>
              <w:pStyle w:val="Compact"/>
              <w:jc w:val="left"/>
            </w:pPr>
            <w:r>
              <w:t xml:space="preserve">no_match</w:t>
            </w:r>
          </w:p>
        </w:tc>
      </w:tr>
      <w:tr>
        <w:tc>
          <w:tcPr/>
          <w:p>
            <w:pPr>
              <w:pStyle w:val="Compact"/>
              <w:jc w:val="left"/>
            </w:pPr>
            <w:r>
              <w:t xml:space="preserve">F(1, 24) = 23.05</w:t>
            </w:r>
          </w:p>
        </w:tc>
        <w:tc>
          <w:tcPr/>
          <w:p>
            <w:pPr>
              <w:pStyle w:val="Compact"/>
              <w:jc w:val="left"/>
            </w:pPr>
            <w:r>
              <w:t xml:space="preserve">ηp² = .500</w:t>
            </w:r>
          </w:p>
        </w:tc>
        <w:tc>
          <w:tcPr/>
          <w:p>
            <w:pPr>
              <w:pStyle w:val="Compact"/>
              <w:jc w:val="left"/>
            </w:pPr>
            <w:r>
              <w:t xml:space="preserve">0.48990435706695</w:t>
            </w:r>
          </w:p>
        </w:tc>
        <w:tc>
          <w:tcPr/>
          <w:p>
            <w:pPr>
              <w:pStyle w:val="Compact"/>
              <w:jc w:val="left"/>
            </w:pPr>
            <w:r>
              <w:t xml:space="preserve">no_match</w:t>
            </w:r>
          </w:p>
        </w:tc>
      </w:tr>
      <w:tr>
        <w:tc>
          <w:tcPr/>
          <w:p>
            <w:pPr>
              <w:pStyle w:val="Compact"/>
              <w:jc w:val="left"/>
            </w:pPr>
            <w:r>
              <w:t xml:space="preserve">F(1, 153) = 49.39</w:t>
            </w:r>
          </w:p>
        </w:tc>
        <w:tc>
          <w:tcPr/>
          <w:p>
            <w:pPr>
              <w:pStyle w:val="Compact"/>
              <w:jc w:val="left"/>
            </w:pPr>
            <w:r>
              <w:t xml:space="preserve">ηp² = .23</w:t>
            </w:r>
          </w:p>
        </w:tc>
        <w:tc>
          <w:tcPr/>
          <w:p>
            <w:pPr>
              <w:pStyle w:val="Compact"/>
              <w:jc w:val="left"/>
            </w:pPr>
            <w:r>
              <w:t xml:space="preserve">0.244033796136173</w:t>
            </w:r>
          </w:p>
        </w:tc>
        <w:tc>
          <w:tcPr/>
          <w:p>
            <w:pPr>
              <w:pStyle w:val="Compact"/>
              <w:jc w:val="left"/>
            </w:pPr>
            <w:r>
              <w:t xml:space="preserve">no_match</w:t>
            </w:r>
          </w:p>
        </w:tc>
      </w:tr>
      <w:tr>
        <w:tc>
          <w:tcPr/>
          <w:p>
            <w:pPr>
              <w:pStyle w:val="Compact"/>
              <w:jc w:val="left"/>
            </w:pPr>
            <w:r>
              <w:t xml:space="preserve">F(3, 129) = 3.70</w:t>
            </w:r>
          </w:p>
        </w:tc>
        <w:tc>
          <w:tcPr/>
          <w:p>
            <w:pPr>
              <w:pStyle w:val="Compact"/>
              <w:jc w:val="left"/>
            </w:pPr>
            <w:r>
              <w:t xml:space="preserve">ηp² = .01</w:t>
            </w:r>
          </w:p>
        </w:tc>
        <w:tc>
          <w:tcPr/>
          <w:p>
            <w:pPr>
              <w:pStyle w:val="Compact"/>
              <w:jc w:val="left"/>
            </w:pPr>
            <w:r>
              <w:t xml:space="preserve">0.0792291220556745</w:t>
            </w:r>
          </w:p>
        </w:tc>
        <w:tc>
          <w:tcPr/>
          <w:p>
            <w:pPr>
              <w:pStyle w:val="Compact"/>
              <w:jc w:val="left"/>
            </w:pPr>
            <w:r>
              <w:t xml:space="preserve">no_match</w:t>
            </w:r>
          </w:p>
        </w:tc>
      </w:tr>
      <w:tr>
        <w:tc>
          <w:tcPr/>
          <w:p>
            <w:pPr>
              <w:pStyle w:val="Compact"/>
              <w:jc w:val="left"/>
            </w:pPr>
            <w:r>
              <w:t xml:space="preserve">F(3, 197) = 24.10</w:t>
            </w:r>
          </w:p>
        </w:tc>
        <w:tc>
          <w:tcPr/>
          <w:p>
            <w:pPr>
              <w:pStyle w:val="Compact"/>
              <w:jc w:val="left"/>
            </w:pPr>
            <w:r>
              <w:t xml:space="preserve">ηp² = .197</w:t>
            </w:r>
          </w:p>
        </w:tc>
        <w:tc>
          <w:tcPr/>
          <w:p>
            <w:pPr>
              <w:pStyle w:val="Compact"/>
              <w:jc w:val="left"/>
            </w:pPr>
            <w:r>
              <w:t xml:space="preserve">0.268473821017453</w:t>
            </w:r>
          </w:p>
        </w:tc>
        <w:tc>
          <w:tcPr/>
          <w:p>
            <w:pPr>
              <w:pStyle w:val="Compact"/>
              <w:jc w:val="left"/>
            </w:pPr>
            <w:r>
              <w:t xml:space="preserve">no_match</w:t>
            </w:r>
          </w:p>
        </w:tc>
      </w:tr>
      <w:tr>
        <w:tc>
          <w:tcPr/>
          <w:p>
            <w:pPr>
              <w:pStyle w:val="Compact"/>
              <w:jc w:val="left"/>
            </w:pPr>
            <w:r>
              <w:t xml:space="preserve">F(3, 197) = 13.71</w:t>
            </w:r>
          </w:p>
        </w:tc>
        <w:tc>
          <w:tcPr/>
          <w:p>
            <w:pPr>
              <w:pStyle w:val="Compact"/>
              <w:jc w:val="left"/>
            </w:pPr>
            <w:r>
              <w:t xml:space="preserve">ηp² = .12</w:t>
            </w:r>
          </w:p>
        </w:tc>
        <w:tc>
          <w:tcPr/>
          <w:p>
            <w:pPr>
              <w:pStyle w:val="Compact"/>
              <w:jc w:val="left"/>
            </w:pPr>
            <w:r>
              <w:t xml:space="preserve">0.172720782765716</w:t>
            </w:r>
          </w:p>
        </w:tc>
        <w:tc>
          <w:tcPr/>
          <w:p>
            <w:pPr>
              <w:pStyle w:val="Compact"/>
              <w:jc w:val="left"/>
            </w:pPr>
            <w:r>
              <w:t xml:space="preserve">no_match</w:t>
            </w:r>
          </w:p>
        </w:tc>
      </w:tr>
      <w:tr>
        <w:tc>
          <w:tcPr/>
          <w:p>
            <w:pPr>
              <w:pStyle w:val="Compact"/>
              <w:jc w:val="left"/>
            </w:pPr>
            <w:r>
              <w:t xml:space="preserve">F(3, 197) = 4.46</w:t>
            </w:r>
          </w:p>
        </w:tc>
        <w:tc>
          <w:tcPr/>
          <w:p>
            <w:pPr>
              <w:pStyle w:val="Compact"/>
              <w:jc w:val="left"/>
            </w:pPr>
            <w:r>
              <w:t xml:space="preserve">ηp² = .043</w:t>
            </w:r>
          </w:p>
        </w:tc>
        <w:tc>
          <w:tcPr/>
          <w:p>
            <w:pPr>
              <w:pStyle w:val="Compact"/>
              <w:jc w:val="left"/>
            </w:pPr>
            <w:r>
              <w:t xml:space="preserve">0.0635992014450043</w:t>
            </w:r>
          </w:p>
        </w:tc>
        <w:tc>
          <w:tcPr/>
          <w:p>
            <w:pPr>
              <w:pStyle w:val="Compact"/>
              <w:jc w:val="left"/>
            </w:pPr>
            <w:r>
              <w:t xml:space="preserve">no_match</w:t>
            </w:r>
          </w:p>
        </w:tc>
      </w:tr>
      <w:tr>
        <w:tc>
          <w:tcPr/>
          <w:p>
            <w:pPr>
              <w:pStyle w:val="Compact"/>
              <w:jc w:val="left"/>
            </w:pPr>
            <w:r>
              <w:t xml:space="preserve">F(3, 197) = 6.29</w:t>
            </w:r>
          </w:p>
        </w:tc>
        <w:tc>
          <w:tcPr/>
          <w:p>
            <w:pPr>
              <w:pStyle w:val="Compact"/>
              <w:jc w:val="left"/>
            </w:pPr>
            <w:r>
              <w:t xml:space="preserve">ηp² = .06</w:t>
            </w:r>
          </w:p>
        </w:tc>
        <w:tc>
          <w:tcPr/>
          <w:p>
            <w:pPr>
              <w:pStyle w:val="Compact"/>
              <w:jc w:val="left"/>
            </w:pPr>
            <w:r>
              <w:t xml:space="preserve">0.0874137212211053</w:t>
            </w:r>
          </w:p>
        </w:tc>
        <w:tc>
          <w:tcPr/>
          <w:p>
            <w:pPr>
              <w:pStyle w:val="Compact"/>
              <w:jc w:val="left"/>
            </w:pPr>
            <w:r>
              <w:t xml:space="preserve">no_match</w:t>
            </w:r>
          </w:p>
        </w:tc>
      </w:tr>
      <w:tr>
        <w:tc>
          <w:tcPr/>
          <w:p>
            <w:pPr>
              <w:pStyle w:val="Compact"/>
              <w:jc w:val="left"/>
            </w:pPr>
            <w:r>
              <w:t xml:space="preserve">F(1, 19) = 6.36</w:t>
            </w:r>
          </w:p>
        </w:tc>
        <w:tc>
          <w:tcPr/>
          <w:p>
            <w:pPr>
              <w:pStyle w:val="Compact"/>
              <w:jc w:val="left"/>
            </w:pPr>
            <w:r>
              <w:t xml:space="preserve">ηp² = .749</w:t>
            </w:r>
          </w:p>
        </w:tc>
        <w:tc>
          <w:tcPr/>
          <w:p>
            <w:pPr>
              <w:pStyle w:val="Compact"/>
              <w:jc w:val="left"/>
            </w:pPr>
            <w:r>
              <w:t xml:space="preserve">0.250788643533123</w:t>
            </w:r>
          </w:p>
        </w:tc>
        <w:tc>
          <w:tcPr/>
          <w:p>
            <w:pPr>
              <w:pStyle w:val="Compact"/>
              <w:jc w:val="left"/>
            </w:pPr>
            <w:r>
              <w:t xml:space="preserve">no_match</w:t>
            </w:r>
          </w:p>
        </w:tc>
      </w:tr>
      <w:tr>
        <w:tc>
          <w:tcPr/>
          <w:p>
            <w:pPr>
              <w:pStyle w:val="Compact"/>
              <w:jc w:val="left"/>
            </w:pPr>
            <w:r>
              <w:t xml:space="preserve">F(1, 19) = 11.55</w:t>
            </w:r>
          </w:p>
        </w:tc>
        <w:tc>
          <w:tcPr/>
          <w:p>
            <w:pPr>
              <w:pStyle w:val="Compact"/>
              <w:jc w:val="left"/>
            </w:pPr>
            <w:r>
              <w:t xml:space="preserve">ηp² = .749</w:t>
            </w:r>
          </w:p>
        </w:tc>
        <w:tc>
          <w:tcPr/>
          <w:p>
            <w:pPr>
              <w:pStyle w:val="Compact"/>
              <w:jc w:val="left"/>
            </w:pPr>
            <w:r>
              <w:t xml:space="preserve">0.378068739770867</w:t>
            </w:r>
          </w:p>
        </w:tc>
        <w:tc>
          <w:tcPr/>
          <w:p>
            <w:pPr>
              <w:pStyle w:val="Compact"/>
              <w:jc w:val="left"/>
            </w:pPr>
            <w:r>
              <w:t xml:space="preserve">no_match</w:t>
            </w:r>
          </w:p>
        </w:tc>
      </w:tr>
      <w:tr>
        <w:tc>
          <w:tcPr/>
          <w:p>
            <w:pPr>
              <w:pStyle w:val="Compact"/>
              <w:jc w:val="left"/>
            </w:pPr>
            <w:r>
              <w:t xml:space="preserve">F(1, 20) = 7.16</w:t>
            </w:r>
          </w:p>
        </w:tc>
        <w:tc>
          <w:tcPr/>
          <w:p>
            <w:pPr>
              <w:pStyle w:val="Compact"/>
              <w:jc w:val="left"/>
            </w:pPr>
            <w:r>
              <w:t xml:space="preserve">ηp² = .370</w:t>
            </w:r>
          </w:p>
        </w:tc>
        <w:tc>
          <w:tcPr/>
          <w:p>
            <w:pPr>
              <w:pStyle w:val="Compact"/>
              <w:jc w:val="left"/>
            </w:pPr>
            <w:r>
              <w:t xml:space="preserve">0.263622974963181</w:t>
            </w:r>
          </w:p>
        </w:tc>
        <w:tc>
          <w:tcPr/>
          <w:p>
            <w:pPr>
              <w:pStyle w:val="Compact"/>
              <w:jc w:val="left"/>
            </w:pPr>
            <w:r>
              <w:t xml:space="preserve">no_match</w:t>
            </w:r>
          </w:p>
        </w:tc>
      </w:tr>
      <w:tr>
        <w:tc>
          <w:tcPr/>
          <w:p>
            <w:pPr>
              <w:pStyle w:val="Compact"/>
              <w:jc w:val="left"/>
            </w:pPr>
            <w:r>
              <w:t xml:space="preserve">F(1, 20) = 8.38</w:t>
            </w:r>
          </w:p>
        </w:tc>
        <w:tc>
          <w:tcPr/>
          <w:p>
            <w:pPr>
              <w:pStyle w:val="Compact"/>
              <w:jc w:val="left"/>
            </w:pPr>
            <w:r>
              <w:t xml:space="preserve">ηp² = .370</w:t>
            </w:r>
          </w:p>
        </w:tc>
        <w:tc>
          <w:tcPr/>
          <w:p>
            <w:pPr>
              <w:pStyle w:val="Compact"/>
              <w:jc w:val="left"/>
            </w:pPr>
            <w:r>
              <w:t xml:space="preserve">0.295278365045807</w:t>
            </w:r>
          </w:p>
        </w:tc>
        <w:tc>
          <w:tcPr/>
          <w:p>
            <w:pPr>
              <w:pStyle w:val="Compact"/>
              <w:jc w:val="left"/>
            </w:pPr>
            <w:r>
              <w:t xml:space="preserve">no_match</w:t>
            </w:r>
          </w:p>
        </w:tc>
      </w:tr>
      <w:tr>
        <w:tc>
          <w:tcPr/>
          <w:p>
            <w:pPr>
              <w:pStyle w:val="Compact"/>
              <w:jc w:val="left"/>
            </w:pPr>
            <w:r>
              <w:t xml:space="preserve">F(1, 20) = 5.21</w:t>
            </w:r>
          </w:p>
        </w:tc>
        <w:tc>
          <w:tcPr/>
          <w:p>
            <w:pPr>
              <w:pStyle w:val="Compact"/>
              <w:jc w:val="left"/>
            </w:pPr>
            <w:r>
              <w:t xml:space="preserve">ηp² = .299</w:t>
            </w:r>
          </w:p>
        </w:tc>
        <w:tc>
          <w:tcPr/>
          <w:p>
            <w:pPr>
              <w:pStyle w:val="Compact"/>
              <w:jc w:val="left"/>
            </w:pPr>
            <w:r>
              <w:t xml:space="preserve">0.206664022213407</w:t>
            </w:r>
          </w:p>
        </w:tc>
        <w:tc>
          <w:tcPr/>
          <w:p>
            <w:pPr>
              <w:pStyle w:val="Compact"/>
              <w:jc w:val="left"/>
            </w:pPr>
            <w:r>
              <w:t xml:space="preserve">no_match</w:t>
            </w:r>
          </w:p>
        </w:tc>
      </w:tr>
      <w:tr>
        <w:tc>
          <w:tcPr/>
          <w:p>
            <w:pPr>
              <w:pStyle w:val="Compact"/>
              <w:jc w:val="left"/>
            </w:pPr>
            <w:r>
              <w:t xml:space="preserve">F(1, 20) = 26.39</w:t>
            </w:r>
          </w:p>
        </w:tc>
        <w:tc>
          <w:tcPr/>
          <w:p>
            <w:pPr>
              <w:pStyle w:val="Compact"/>
              <w:jc w:val="left"/>
            </w:pPr>
            <w:r>
              <w:t xml:space="preserve">ηp² = .299</w:t>
            </w:r>
          </w:p>
        </w:tc>
        <w:tc>
          <w:tcPr/>
          <w:p>
            <w:pPr>
              <w:pStyle w:val="Compact"/>
              <w:jc w:val="left"/>
            </w:pPr>
            <w:r>
              <w:t xml:space="preserve">0.568872601853848</w:t>
            </w:r>
          </w:p>
        </w:tc>
        <w:tc>
          <w:tcPr/>
          <w:p>
            <w:pPr>
              <w:pStyle w:val="Compact"/>
              <w:jc w:val="left"/>
            </w:pPr>
            <w:r>
              <w:t xml:space="preserve">no_match</w:t>
            </w:r>
          </w:p>
        </w:tc>
      </w:tr>
      <w:tr>
        <w:tc>
          <w:tcPr/>
          <w:p>
            <w:pPr>
              <w:pStyle w:val="Compact"/>
              <w:jc w:val="left"/>
            </w:pPr>
            <w:r>
              <w:t xml:space="preserve">F(1, 102) = 39.33</w:t>
            </w:r>
          </w:p>
        </w:tc>
        <w:tc>
          <w:tcPr/>
          <w:p>
            <w:pPr>
              <w:pStyle w:val="Compact"/>
              <w:jc w:val="left"/>
            </w:pPr>
            <w:r>
              <w:t xml:space="preserve">ηp² = .44; ηp² = .50</w:t>
            </w:r>
          </w:p>
        </w:tc>
        <w:tc>
          <w:tcPr/>
          <w:p>
            <w:pPr>
              <w:pStyle w:val="Compact"/>
              <w:jc w:val="left"/>
            </w:pPr>
            <w:r>
              <w:t xml:space="preserve">0.278284865209085</w:t>
            </w:r>
          </w:p>
        </w:tc>
        <w:tc>
          <w:tcPr/>
          <w:p>
            <w:pPr>
              <w:pStyle w:val="Compact"/>
              <w:jc w:val="left"/>
            </w:pPr>
            <w:r>
              <w:t xml:space="preserve">no_match</w:t>
            </w:r>
          </w:p>
        </w:tc>
      </w:tr>
      <w:tr>
        <w:tc>
          <w:tcPr/>
          <w:p>
            <w:pPr>
              <w:pStyle w:val="Compact"/>
              <w:jc w:val="left"/>
            </w:pPr>
            <w:r>
              <w:t xml:space="preserve">F(1, 147) = 71.92</w:t>
            </w:r>
          </w:p>
        </w:tc>
        <w:tc>
          <w:tcPr/>
          <w:p>
            <w:pPr>
              <w:pStyle w:val="Compact"/>
              <w:jc w:val="left"/>
            </w:pPr>
            <w:r>
              <w:t xml:space="preserve">ηp² = .44; ηp² = .50</w:t>
            </w:r>
          </w:p>
        </w:tc>
        <w:tc>
          <w:tcPr/>
          <w:p>
            <w:pPr>
              <w:pStyle w:val="Compact"/>
              <w:jc w:val="left"/>
            </w:pPr>
            <w:r>
              <w:t xml:space="preserve">0.328521834460077</w:t>
            </w:r>
          </w:p>
        </w:tc>
        <w:tc>
          <w:tcPr/>
          <w:p>
            <w:pPr>
              <w:pStyle w:val="Compact"/>
              <w:jc w:val="left"/>
            </w:pPr>
            <w:r>
              <w:t xml:space="preserve">no_match</w:t>
            </w:r>
          </w:p>
        </w:tc>
      </w:tr>
      <w:tr>
        <w:tc>
          <w:tcPr/>
          <w:p>
            <w:pPr>
              <w:pStyle w:val="Compact"/>
              <w:jc w:val="left"/>
            </w:pPr>
            <w:r>
              <w:t xml:space="preserve">F(1, 113) = 41.68</w:t>
            </w:r>
          </w:p>
        </w:tc>
        <w:tc>
          <w:tcPr/>
          <w:p>
            <w:pPr>
              <w:pStyle w:val="Compact"/>
              <w:jc w:val="left"/>
            </w:pPr>
            <w:r>
              <w:t xml:space="preserve">ηp² = .02; ηp² = .43; ηp² = .54</w:t>
            </w:r>
          </w:p>
        </w:tc>
        <w:tc>
          <w:tcPr/>
          <w:p>
            <w:pPr>
              <w:pStyle w:val="Compact"/>
              <w:jc w:val="left"/>
            </w:pPr>
            <w:r>
              <w:t xml:space="preserve">0.269459529350918</w:t>
            </w:r>
          </w:p>
        </w:tc>
        <w:tc>
          <w:tcPr/>
          <w:p>
            <w:pPr>
              <w:pStyle w:val="Compact"/>
              <w:jc w:val="left"/>
            </w:pPr>
            <w:r>
              <w:t xml:space="preserve">no_match</w:t>
            </w:r>
          </w:p>
        </w:tc>
      </w:tr>
      <w:tr>
        <w:tc>
          <w:tcPr/>
          <w:p>
            <w:pPr>
              <w:pStyle w:val="Compact"/>
              <w:jc w:val="left"/>
            </w:pPr>
            <w:r>
              <w:t xml:space="preserve">F(1, 141) = 83.31</w:t>
            </w:r>
          </w:p>
        </w:tc>
        <w:tc>
          <w:tcPr/>
          <w:p>
            <w:pPr>
              <w:pStyle w:val="Compact"/>
              <w:jc w:val="left"/>
            </w:pPr>
            <w:r>
              <w:t xml:space="preserve">ηp² = .02; ηp² = .43; ηp² = .54</w:t>
            </w:r>
          </w:p>
        </w:tc>
        <w:tc>
          <w:tcPr/>
          <w:p>
            <w:pPr>
              <w:pStyle w:val="Compact"/>
              <w:jc w:val="left"/>
            </w:pPr>
            <w:r>
              <w:t xml:space="preserve">0.371405643974856</w:t>
            </w:r>
          </w:p>
        </w:tc>
        <w:tc>
          <w:tcPr/>
          <w:p>
            <w:pPr>
              <w:pStyle w:val="Compact"/>
              <w:jc w:val="left"/>
            </w:pPr>
            <w:r>
              <w:t xml:space="preserve">no_match</w:t>
            </w:r>
          </w:p>
        </w:tc>
      </w:tr>
      <w:tr>
        <w:tc>
          <w:tcPr/>
          <w:p>
            <w:pPr>
              <w:pStyle w:val="Compact"/>
              <w:jc w:val="left"/>
            </w:pPr>
            <w:r>
              <w:t xml:space="preserve">F(1, 255) = 10.33</w:t>
            </w:r>
          </w:p>
        </w:tc>
        <w:tc>
          <w:tcPr/>
          <w:p>
            <w:pPr>
              <w:pStyle w:val="Compact"/>
              <w:jc w:val="left"/>
            </w:pPr>
            <w:r>
              <w:t xml:space="preserve">ηp² = .08</w:t>
            </w:r>
          </w:p>
        </w:tc>
        <w:tc>
          <w:tcPr/>
          <w:p>
            <w:pPr>
              <w:pStyle w:val="Compact"/>
              <w:jc w:val="left"/>
            </w:pPr>
            <w:r>
              <w:t xml:space="preserve">0.0389326499076622</w:t>
            </w:r>
          </w:p>
        </w:tc>
        <w:tc>
          <w:tcPr/>
          <w:p>
            <w:pPr>
              <w:pStyle w:val="Compact"/>
              <w:jc w:val="left"/>
            </w:pPr>
            <w:r>
              <w:t xml:space="preserve">no_match</w:t>
            </w:r>
          </w:p>
        </w:tc>
      </w:tr>
      <w:tr>
        <w:tc>
          <w:tcPr/>
          <w:p>
            <w:pPr>
              <w:pStyle w:val="Compact"/>
              <w:jc w:val="left"/>
            </w:pPr>
            <w:r>
              <w:t xml:space="preserve">F(2, 113) = 0.37</w:t>
            </w:r>
          </w:p>
        </w:tc>
        <w:tc>
          <w:tcPr/>
          <w:p>
            <w:pPr>
              <w:pStyle w:val="Compact"/>
              <w:jc w:val="left"/>
            </w:pPr>
            <w:r>
              <w:t xml:space="preserve">ηp² = .22</w:t>
            </w:r>
          </w:p>
        </w:tc>
        <w:tc>
          <w:tcPr/>
          <w:p>
            <w:pPr>
              <w:pStyle w:val="Compact"/>
              <w:jc w:val="left"/>
            </w:pPr>
            <w:r>
              <w:t xml:space="preserve">0.00650606646738175</w:t>
            </w:r>
          </w:p>
        </w:tc>
        <w:tc>
          <w:tcPr/>
          <w:p>
            <w:pPr>
              <w:pStyle w:val="Compact"/>
              <w:jc w:val="left"/>
            </w:pPr>
            <w:r>
              <w:t xml:space="preserve">no_match</w:t>
            </w:r>
          </w:p>
        </w:tc>
      </w:tr>
      <w:tr>
        <w:tc>
          <w:tcPr/>
          <w:p>
            <w:pPr>
              <w:pStyle w:val="Compact"/>
              <w:jc w:val="left"/>
            </w:pPr>
            <w:r>
              <w:t xml:space="preserve">F(2, 24) = 5.52</w:t>
            </w:r>
          </w:p>
        </w:tc>
        <w:tc>
          <w:tcPr/>
          <w:p>
            <w:pPr>
              <w:pStyle w:val="Compact"/>
              <w:jc w:val="left"/>
            </w:pPr>
            <w:r>
              <w:t xml:space="preserve">ηp² = .30</w:t>
            </w:r>
          </w:p>
        </w:tc>
        <w:tc>
          <w:tcPr/>
          <w:p>
            <w:pPr>
              <w:pStyle w:val="Compact"/>
              <w:jc w:val="left"/>
            </w:pPr>
            <w:r>
              <w:t xml:space="preserve">0.315068493150685</w:t>
            </w:r>
          </w:p>
        </w:tc>
        <w:tc>
          <w:tcPr/>
          <w:p>
            <w:pPr>
              <w:pStyle w:val="Compact"/>
              <w:jc w:val="left"/>
            </w:pPr>
            <w:r>
              <w:t xml:space="preserve">no_match</w:t>
            </w:r>
          </w:p>
        </w:tc>
      </w:tr>
      <w:tr>
        <w:tc>
          <w:tcPr/>
          <w:p>
            <w:pPr>
              <w:pStyle w:val="Compact"/>
              <w:jc w:val="left"/>
            </w:pPr>
            <w:r>
              <w:t xml:space="preserve">F(2, 18) = 6.12</w:t>
            </w:r>
          </w:p>
        </w:tc>
        <w:tc>
          <w:tcPr/>
          <w:p>
            <w:pPr>
              <w:pStyle w:val="Compact"/>
              <w:jc w:val="left"/>
            </w:pPr>
            <w:r>
              <w:t xml:space="preserve">ηp² = .290</w:t>
            </w:r>
          </w:p>
        </w:tc>
        <w:tc>
          <w:tcPr/>
          <w:p>
            <w:pPr>
              <w:pStyle w:val="Compact"/>
              <w:jc w:val="left"/>
            </w:pPr>
            <w:r>
              <w:t xml:space="preserve">0.404761904761905</w:t>
            </w:r>
          </w:p>
        </w:tc>
        <w:tc>
          <w:tcPr/>
          <w:p>
            <w:pPr>
              <w:pStyle w:val="Compact"/>
              <w:jc w:val="left"/>
            </w:pPr>
            <w:r>
              <w:t xml:space="preserve">no_match</w:t>
            </w:r>
          </w:p>
        </w:tc>
      </w:tr>
      <w:tr>
        <w:tc>
          <w:tcPr/>
          <w:p>
            <w:pPr>
              <w:pStyle w:val="Compact"/>
              <w:jc w:val="left"/>
            </w:pPr>
            <w:r>
              <w:t xml:space="preserve">F(3, 18) = 0.70</w:t>
            </w:r>
          </w:p>
        </w:tc>
        <w:tc>
          <w:tcPr/>
          <w:p>
            <w:pPr>
              <w:pStyle w:val="Compact"/>
              <w:jc w:val="left"/>
            </w:pPr>
            <w:r>
              <w:t xml:space="preserve">ηp² = .044</w:t>
            </w:r>
          </w:p>
        </w:tc>
        <w:tc>
          <w:tcPr/>
          <w:p>
            <w:pPr>
              <w:pStyle w:val="Compact"/>
              <w:jc w:val="left"/>
            </w:pPr>
            <w:r>
              <w:t xml:space="preserve">0.104477611940298</w:t>
            </w:r>
          </w:p>
        </w:tc>
        <w:tc>
          <w:tcPr/>
          <w:p>
            <w:pPr>
              <w:pStyle w:val="Compact"/>
              <w:jc w:val="left"/>
            </w:pPr>
            <w:r>
              <w:t xml:space="preserve">no_match</w:t>
            </w:r>
          </w:p>
        </w:tc>
      </w:tr>
      <w:tr>
        <w:tc>
          <w:tcPr/>
          <w:p>
            <w:pPr>
              <w:pStyle w:val="Compact"/>
              <w:jc w:val="left"/>
            </w:pPr>
            <w:r>
              <w:t xml:space="preserve">F(6, 18) = 1.27</w:t>
            </w:r>
          </w:p>
        </w:tc>
        <w:tc>
          <w:tcPr/>
          <w:p>
            <w:pPr>
              <w:pStyle w:val="Compact"/>
              <w:jc w:val="left"/>
            </w:pPr>
            <w:r>
              <w:t xml:space="preserve">ηp² = .078</w:t>
            </w:r>
          </w:p>
        </w:tc>
        <w:tc>
          <w:tcPr/>
          <w:p>
            <w:pPr>
              <w:pStyle w:val="Compact"/>
              <w:jc w:val="left"/>
            </w:pPr>
            <w:r>
              <w:t xml:space="preserve">0.297423887587822</w:t>
            </w:r>
          </w:p>
        </w:tc>
        <w:tc>
          <w:tcPr/>
          <w:p>
            <w:pPr>
              <w:pStyle w:val="Compact"/>
              <w:jc w:val="left"/>
            </w:pPr>
            <w:r>
              <w:t xml:space="preserve">no_match</w:t>
            </w:r>
          </w:p>
        </w:tc>
      </w:tr>
      <w:tr>
        <w:tc>
          <w:tcPr/>
          <w:p>
            <w:pPr>
              <w:pStyle w:val="Compact"/>
              <w:jc w:val="left"/>
            </w:pPr>
            <w:r>
              <w:t xml:space="preserve">F(1, 27) = 3.57</w:t>
            </w:r>
          </w:p>
        </w:tc>
        <w:tc>
          <w:tcPr/>
          <w:p>
            <w:pPr>
              <w:pStyle w:val="Compact"/>
              <w:jc w:val="left"/>
            </w:pPr>
            <w:r>
              <w:t xml:space="preserve">ηp² = .21</w:t>
            </w:r>
          </w:p>
        </w:tc>
        <w:tc>
          <w:tcPr/>
          <w:p>
            <w:pPr>
              <w:pStyle w:val="Compact"/>
              <w:jc w:val="left"/>
            </w:pPr>
            <w:r>
              <w:t xml:space="preserve">0.116781157998037</w:t>
            </w:r>
          </w:p>
        </w:tc>
        <w:tc>
          <w:tcPr/>
          <w:p>
            <w:pPr>
              <w:pStyle w:val="Compact"/>
              <w:jc w:val="left"/>
            </w:pPr>
            <w:r>
              <w:t xml:space="preserve">no_match</w:t>
            </w:r>
          </w:p>
        </w:tc>
      </w:tr>
      <w:tr>
        <w:tc>
          <w:tcPr/>
          <w:p>
            <w:pPr>
              <w:pStyle w:val="Compact"/>
              <w:jc w:val="left"/>
            </w:pPr>
            <w:r>
              <w:t xml:space="preserve">F(1, 37) = 1.8</w:t>
            </w:r>
          </w:p>
        </w:tc>
        <w:tc>
          <w:tcPr/>
          <w:p>
            <w:pPr>
              <w:pStyle w:val="Compact"/>
              <w:jc w:val="left"/>
            </w:pPr>
            <w:r>
              <w:t xml:space="preserve">ηp² = .095</w:t>
            </w:r>
          </w:p>
        </w:tc>
        <w:tc>
          <w:tcPr/>
          <w:p>
            <w:pPr>
              <w:pStyle w:val="Compact"/>
              <w:jc w:val="left"/>
            </w:pPr>
            <w:r>
              <w:t xml:space="preserve">0.0463917525773196</w:t>
            </w:r>
          </w:p>
        </w:tc>
        <w:tc>
          <w:tcPr/>
          <w:p>
            <w:pPr>
              <w:pStyle w:val="Compact"/>
              <w:jc w:val="left"/>
            </w:pPr>
            <w:r>
              <w:t xml:space="preserve">no_match</w:t>
            </w:r>
          </w:p>
        </w:tc>
      </w:tr>
      <w:tr>
        <w:tc>
          <w:tcPr/>
          <w:p>
            <w:pPr>
              <w:pStyle w:val="Compact"/>
              <w:jc w:val="left"/>
            </w:pPr>
            <w:r>
              <w:t xml:space="preserve">F(2, 346) = 0.79</w:t>
            </w:r>
          </w:p>
        </w:tc>
        <w:tc>
          <w:tcPr/>
          <w:p>
            <w:pPr>
              <w:pStyle w:val="Compact"/>
              <w:jc w:val="left"/>
            </w:pPr>
            <w:r>
              <w:t xml:space="preserve">ηp² = .06</w:t>
            </w:r>
          </w:p>
        </w:tc>
        <w:tc>
          <w:tcPr/>
          <w:p>
            <w:pPr>
              <w:pStyle w:val="Compact"/>
              <w:jc w:val="left"/>
            </w:pPr>
            <w:r>
              <w:t xml:space="preserve">0.0045457160941366</w:t>
            </w:r>
          </w:p>
        </w:tc>
        <w:tc>
          <w:tcPr/>
          <w:p>
            <w:pPr>
              <w:pStyle w:val="Compact"/>
              <w:jc w:val="left"/>
            </w:pPr>
            <w:r>
              <w:t xml:space="preserve">no_match</w:t>
            </w:r>
          </w:p>
        </w:tc>
      </w:tr>
      <w:tr>
        <w:tc>
          <w:tcPr/>
          <w:p>
            <w:pPr>
              <w:pStyle w:val="Compact"/>
              <w:jc w:val="left"/>
            </w:pPr>
            <w:r>
              <w:t xml:space="preserve">F(1, 346) = 0.89</w:t>
            </w:r>
          </w:p>
        </w:tc>
        <w:tc>
          <w:tcPr/>
          <w:p>
            <w:pPr>
              <w:pStyle w:val="Compact"/>
              <w:jc w:val="left"/>
            </w:pPr>
            <w:r>
              <w:t xml:space="preserve">ηp² = .03</w:t>
            </w:r>
          </w:p>
        </w:tc>
        <w:tc>
          <w:tcPr/>
          <w:p>
            <w:pPr>
              <w:pStyle w:val="Compact"/>
              <w:jc w:val="left"/>
            </w:pPr>
            <w:r>
              <w:t xml:space="preserve">0.00256565481853037</w:t>
            </w:r>
          </w:p>
        </w:tc>
        <w:tc>
          <w:tcPr/>
          <w:p>
            <w:pPr>
              <w:pStyle w:val="Compact"/>
              <w:jc w:val="left"/>
            </w:pPr>
            <w:r>
              <w:t xml:space="preserve">no_match</w:t>
            </w:r>
          </w:p>
        </w:tc>
      </w:tr>
      <w:tr>
        <w:tc>
          <w:tcPr/>
          <w:p>
            <w:pPr>
              <w:pStyle w:val="Compact"/>
              <w:jc w:val="left"/>
            </w:pPr>
            <w:r>
              <w:t xml:space="preserve">F(2, 53) = 19.37</w:t>
            </w:r>
          </w:p>
        </w:tc>
        <w:tc>
          <w:tcPr/>
          <w:p>
            <w:pPr>
              <w:pStyle w:val="Compact"/>
              <w:jc w:val="left"/>
            </w:pPr>
            <w:r>
              <w:t xml:space="preserve">ηp² = .27</w:t>
            </w:r>
          </w:p>
        </w:tc>
        <w:tc>
          <w:tcPr/>
          <w:p>
            <w:pPr>
              <w:pStyle w:val="Compact"/>
              <w:jc w:val="left"/>
            </w:pPr>
            <w:r>
              <w:t xml:space="preserve">0.422280357532156</w:t>
            </w:r>
          </w:p>
        </w:tc>
        <w:tc>
          <w:tcPr/>
          <w:p>
            <w:pPr>
              <w:pStyle w:val="Compact"/>
              <w:jc w:val="left"/>
            </w:pPr>
            <w:r>
              <w:t xml:space="preserve">no_match</w:t>
            </w:r>
          </w:p>
        </w:tc>
      </w:tr>
      <w:tr>
        <w:tc>
          <w:tcPr/>
          <w:p>
            <w:pPr>
              <w:pStyle w:val="Compact"/>
              <w:jc w:val="left"/>
            </w:pPr>
            <w:r>
              <w:t xml:space="preserve">F(2, 53) = 22.32</w:t>
            </w:r>
          </w:p>
        </w:tc>
        <w:tc>
          <w:tcPr/>
          <w:p>
            <w:pPr>
              <w:pStyle w:val="Compact"/>
              <w:jc w:val="left"/>
            </w:pPr>
            <w:r>
              <w:t xml:space="preserve">ηp² = .30</w:t>
            </w:r>
          </w:p>
        </w:tc>
        <w:tc>
          <w:tcPr/>
          <w:p>
            <w:pPr>
              <w:pStyle w:val="Compact"/>
              <w:jc w:val="left"/>
            </w:pPr>
            <w:r>
              <w:t xml:space="preserve">0.457189676362147</w:t>
            </w:r>
          </w:p>
        </w:tc>
        <w:tc>
          <w:tcPr/>
          <w:p>
            <w:pPr>
              <w:pStyle w:val="Compact"/>
              <w:jc w:val="left"/>
            </w:pPr>
            <w:r>
              <w:t xml:space="preserve">no_match</w:t>
            </w:r>
          </w:p>
        </w:tc>
      </w:tr>
      <w:tr>
        <w:tc>
          <w:tcPr/>
          <w:p>
            <w:pPr>
              <w:pStyle w:val="Compact"/>
              <w:jc w:val="left"/>
            </w:pPr>
            <w:r>
              <w:t xml:space="preserve">F(1, 136) = 32.04</w:t>
            </w:r>
          </w:p>
        </w:tc>
        <w:tc>
          <w:tcPr/>
          <w:p>
            <w:pPr>
              <w:pStyle w:val="Compact"/>
              <w:jc w:val="left"/>
            </w:pPr>
            <w:r>
              <w:t xml:space="preserve">ηp² = .32</w:t>
            </w:r>
          </w:p>
        </w:tc>
        <w:tc>
          <w:tcPr/>
          <w:p>
            <w:pPr>
              <w:pStyle w:val="Compact"/>
              <w:jc w:val="left"/>
            </w:pPr>
            <w:r>
              <w:t xml:space="preserve">0.190668888359914</w:t>
            </w:r>
          </w:p>
        </w:tc>
        <w:tc>
          <w:tcPr/>
          <w:p>
            <w:pPr>
              <w:pStyle w:val="Compact"/>
              <w:jc w:val="left"/>
            </w:pPr>
            <w:r>
              <w:t xml:space="preserve">no_match</w:t>
            </w:r>
          </w:p>
        </w:tc>
      </w:tr>
      <w:tr>
        <w:tc>
          <w:tcPr/>
          <w:p>
            <w:pPr>
              <w:pStyle w:val="Compact"/>
              <w:jc w:val="left"/>
            </w:pPr>
            <w:r>
              <w:t xml:space="preserve">F(1, 94) = 8.95</w:t>
            </w:r>
          </w:p>
        </w:tc>
        <w:tc>
          <w:tcPr/>
          <w:p>
            <w:pPr>
              <w:pStyle w:val="Compact"/>
              <w:jc w:val="left"/>
            </w:pPr>
            <w:r>
              <w:t xml:space="preserve">ηp² = .842</w:t>
            </w:r>
          </w:p>
        </w:tc>
        <w:tc>
          <w:tcPr/>
          <w:p>
            <w:pPr>
              <w:pStyle w:val="Compact"/>
              <w:jc w:val="left"/>
            </w:pPr>
            <w:r>
              <w:t xml:space="preserve">0.0869354055366683</w:t>
            </w:r>
          </w:p>
        </w:tc>
        <w:tc>
          <w:tcPr/>
          <w:p>
            <w:pPr>
              <w:pStyle w:val="Compact"/>
              <w:jc w:val="left"/>
            </w:pPr>
            <w:r>
              <w:t xml:space="preserve">no_match</w:t>
            </w:r>
          </w:p>
        </w:tc>
      </w:tr>
      <w:tr>
        <w:tc>
          <w:tcPr/>
          <w:p>
            <w:pPr>
              <w:pStyle w:val="Compact"/>
              <w:jc w:val="left"/>
            </w:pPr>
            <w:r>
              <w:t xml:space="preserve">F(1, 94) = 28.73</w:t>
            </w:r>
          </w:p>
        </w:tc>
        <w:tc>
          <w:tcPr/>
          <w:p>
            <w:pPr>
              <w:pStyle w:val="Compact"/>
              <w:jc w:val="left"/>
            </w:pPr>
            <w:r>
              <w:t xml:space="preserve">ηp² = 1.0</w:t>
            </w:r>
          </w:p>
        </w:tc>
        <w:tc>
          <w:tcPr/>
          <w:p>
            <w:pPr>
              <w:pStyle w:val="Compact"/>
              <w:jc w:val="left"/>
            </w:pPr>
            <w:r>
              <w:t xml:space="preserve">0.234091094271979</w:t>
            </w:r>
          </w:p>
        </w:tc>
        <w:tc>
          <w:tcPr/>
          <w:p>
            <w:pPr>
              <w:pStyle w:val="Compact"/>
              <w:jc w:val="left"/>
            </w:pPr>
            <w:r>
              <w:t xml:space="preserve">no_match</w:t>
            </w:r>
          </w:p>
        </w:tc>
      </w:tr>
      <w:tr>
        <w:tc>
          <w:tcPr/>
          <w:p>
            <w:pPr>
              <w:pStyle w:val="Compact"/>
              <w:jc w:val="left"/>
            </w:pPr>
            <w:r>
              <w:t xml:space="preserve">F(3, 17) = 21.99</w:t>
            </w:r>
          </w:p>
        </w:tc>
        <w:tc>
          <w:tcPr/>
          <w:p>
            <w:pPr>
              <w:pStyle w:val="Compact"/>
              <w:jc w:val="left"/>
            </w:pPr>
            <w:r>
              <w:t xml:space="preserve">ηp² = 1.0</w:t>
            </w:r>
          </w:p>
        </w:tc>
        <w:tc>
          <w:tcPr/>
          <w:p>
            <w:pPr>
              <w:pStyle w:val="Compact"/>
              <w:jc w:val="left"/>
            </w:pPr>
            <w:r>
              <w:t xml:space="preserve">0.79510666505966</w:t>
            </w:r>
          </w:p>
        </w:tc>
        <w:tc>
          <w:tcPr/>
          <w:p>
            <w:pPr>
              <w:pStyle w:val="Compact"/>
              <w:jc w:val="left"/>
            </w:pPr>
            <w:r>
              <w:t xml:space="preserve">no_match</w:t>
            </w:r>
          </w:p>
        </w:tc>
      </w:tr>
      <w:tr>
        <w:tc>
          <w:tcPr/>
          <w:p>
            <w:pPr>
              <w:pStyle w:val="Compact"/>
              <w:jc w:val="left"/>
            </w:pPr>
            <w:r>
              <w:t xml:space="preserve">F(3, 17) = 3.14</w:t>
            </w:r>
          </w:p>
        </w:tc>
        <w:tc>
          <w:tcPr/>
          <w:p>
            <w:pPr>
              <w:pStyle w:val="Compact"/>
              <w:jc w:val="left"/>
            </w:pPr>
            <w:r>
              <w:t xml:space="preserve">ηp² = .622</w:t>
            </w:r>
          </w:p>
        </w:tc>
        <w:tc>
          <w:tcPr/>
          <w:p>
            <w:pPr>
              <w:pStyle w:val="Compact"/>
              <w:jc w:val="left"/>
            </w:pPr>
            <w:r>
              <w:t xml:space="preserve">0.356548069644209</w:t>
            </w:r>
          </w:p>
        </w:tc>
        <w:tc>
          <w:tcPr/>
          <w:p>
            <w:pPr>
              <w:pStyle w:val="Compact"/>
              <w:jc w:val="left"/>
            </w:pPr>
            <w:r>
              <w:t xml:space="preserve">no_match</w:t>
            </w:r>
          </w:p>
        </w:tc>
      </w:tr>
      <w:tr>
        <w:tc>
          <w:tcPr/>
          <w:p>
            <w:pPr>
              <w:pStyle w:val="Compact"/>
              <w:jc w:val="left"/>
            </w:pPr>
            <w:r>
              <w:t xml:space="preserve">F(1, 19) = 9.34</w:t>
            </w:r>
          </w:p>
        </w:tc>
        <w:tc>
          <w:tcPr/>
          <w:p>
            <w:pPr>
              <w:pStyle w:val="Compact"/>
              <w:jc w:val="left"/>
            </w:pPr>
            <w:r>
              <w:t xml:space="preserve">ηp² = .826</w:t>
            </w:r>
          </w:p>
        </w:tc>
        <w:tc>
          <w:tcPr/>
          <w:p>
            <w:pPr>
              <w:pStyle w:val="Compact"/>
              <w:jc w:val="left"/>
            </w:pPr>
            <w:r>
              <w:t xml:space="preserve">0.329569513055752</w:t>
            </w:r>
          </w:p>
        </w:tc>
        <w:tc>
          <w:tcPr/>
          <w:p>
            <w:pPr>
              <w:pStyle w:val="Compact"/>
              <w:jc w:val="left"/>
            </w:pPr>
            <w:r>
              <w:t xml:space="preserve">no_match</w:t>
            </w:r>
          </w:p>
        </w:tc>
      </w:tr>
      <w:tr>
        <w:tc>
          <w:tcPr/>
          <w:p>
            <w:pPr>
              <w:pStyle w:val="Compact"/>
              <w:jc w:val="left"/>
            </w:pPr>
            <w:r>
              <w:t xml:space="preserve">F(3, 16) = 18.97</w:t>
            </w:r>
          </w:p>
        </w:tc>
        <w:tc>
          <w:tcPr/>
          <w:p>
            <w:pPr>
              <w:pStyle w:val="Compact"/>
              <w:jc w:val="left"/>
            </w:pPr>
            <w:r>
              <w:t xml:space="preserve">ηp² = 1.0</w:t>
            </w:r>
          </w:p>
        </w:tc>
        <w:tc>
          <w:tcPr/>
          <w:p>
            <w:pPr>
              <w:pStyle w:val="Compact"/>
              <w:jc w:val="left"/>
            </w:pPr>
            <w:r>
              <w:t xml:space="preserve">0.780551364696201</w:t>
            </w:r>
          </w:p>
        </w:tc>
        <w:tc>
          <w:tcPr/>
          <w:p>
            <w:pPr>
              <w:pStyle w:val="Compact"/>
              <w:jc w:val="left"/>
            </w:pPr>
            <w:r>
              <w:t xml:space="preserve">no_match</w:t>
            </w:r>
          </w:p>
        </w:tc>
      </w:tr>
      <w:tr>
        <w:tc>
          <w:tcPr/>
          <w:p>
            <w:pPr>
              <w:pStyle w:val="Compact"/>
              <w:jc w:val="left"/>
            </w:pPr>
            <w:r>
              <w:t xml:space="preserve">F(3, 16) = 16.09</w:t>
            </w:r>
          </w:p>
        </w:tc>
        <w:tc>
          <w:tcPr/>
          <w:p>
            <w:pPr>
              <w:pStyle w:val="Compact"/>
              <w:jc w:val="left"/>
            </w:pPr>
            <w:r>
              <w:t xml:space="preserve">ηp² = 1.0</w:t>
            </w:r>
          </w:p>
        </w:tc>
        <w:tc>
          <w:tcPr/>
          <w:p>
            <w:pPr>
              <w:pStyle w:val="Compact"/>
              <w:jc w:val="left"/>
            </w:pPr>
            <w:r>
              <w:t xml:space="preserve">0.751050256729423</w:t>
            </w:r>
          </w:p>
        </w:tc>
        <w:tc>
          <w:tcPr/>
          <w:p>
            <w:pPr>
              <w:pStyle w:val="Compact"/>
              <w:jc w:val="left"/>
            </w:pPr>
            <w:r>
              <w:t xml:space="preserve">no_match</w:t>
            </w:r>
          </w:p>
        </w:tc>
      </w:tr>
      <w:tr>
        <w:tc>
          <w:tcPr/>
          <w:p>
            <w:pPr>
              <w:pStyle w:val="Compact"/>
              <w:jc w:val="left"/>
            </w:pPr>
            <w:r>
              <w:t xml:space="preserve">F(3, 35) = 13.29</w:t>
            </w:r>
          </w:p>
        </w:tc>
        <w:tc>
          <w:tcPr/>
          <w:p>
            <w:pPr>
              <w:pStyle w:val="Compact"/>
              <w:jc w:val="left"/>
            </w:pPr>
            <w:r>
              <w:t xml:space="preserve">ηp² = 1.0</w:t>
            </w:r>
          </w:p>
        </w:tc>
        <w:tc>
          <w:tcPr/>
          <w:p>
            <w:pPr>
              <w:pStyle w:val="Compact"/>
              <w:jc w:val="left"/>
            </w:pPr>
            <w:r>
              <w:t xml:space="preserve">0.532523039935889</w:t>
            </w:r>
          </w:p>
        </w:tc>
        <w:tc>
          <w:tcPr/>
          <w:p>
            <w:pPr>
              <w:pStyle w:val="Compact"/>
              <w:jc w:val="left"/>
            </w:pPr>
            <w:r>
              <w:t xml:space="preserve">no_match</w:t>
            </w:r>
          </w:p>
        </w:tc>
      </w:tr>
      <w:tr>
        <w:tc>
          <w:tcPr/>
          <w:p>
            <w:pPr>
              <w:pStyle w:val="Compact"/>
              <w:jc w:val="left"/>
            </w:pPr>
            <w:r>
              <w:t xml:space="preserve">F(3, 126) = 1,705.7</w:t>
            </w:r>
          </w:p>
        </w:tc>
        <w:tc>
          <w:tcPr/>
          <w:p>
            <w:pPr>
              <w:pStyle w:val="Compact"/>
              <w:jc w:val="left"/>
            </w:pPr>
            <w:r>
              <w:t xml:space="preserve">ηp² = .98</w:t>
            </w:r>
          </w:p>
        </w:tc>
        <w:tc>
          <w:tcPr/>
          <w:p>
            <w:pPr>
              <w:pStyle w:val="Compact"/>
              <w:jc w:val="left"/>
            </w:pPr>
            <w:r>
              <w:t xml:space="preserve">0.0232558139534884</w:t>
            </w:r>
          </w:p>
        </w:tc>
        <w:tc>
          <w:tcPr/>
          <w:p>
            <w:pPr>
              <w:pStyle w:val="Compact"/>
              <w:jc w:val="left"/>
            </w:pPr>
            <w:r>
              <w:t xml:space="preserve">no_match</w:t>
            </w:r>
          </w:p>
        </w:tc>
      </w:tr>
      <w:tr>
        <w:tc>
          <w:tcPr/>
          <w:p>
            <w:pPr>
              <w:pStyle w:val="Compact"/>
              <w:jc w:val="left"/>
            </w:pPr>
            <w:r>
              <w:t xml:space="preserve">F(3, 126) = 481.7</w:t>
            </w:r>
          </w:p>
        </w:tc>
        <w:tc>
          <w:tcPr/>
          <w:p>
            <w:pPr>
              <w:pStyle w:val="Compact"/>
              <w:jc w:val="left"/>
            </w:pPr>
            <w:r>
              <w:t xml:space="preserve">ηp² = .95</w:t>
            </w:r>
          </w:p>
        </w:tc>
        <w:tc>
          <w:tcPr/>
          <w:p>
            <w:pPr>
              <w:pStyle w:val="Compact"/>
              <w:jc w:val="left"/>
            </w:pPr>
            <w:r>
              <w:t xml:space="preserve">0.919801413022723</w:t>
            </w:r>
          </w:p>
        </w:tc>
        <w:tc>
          <w:tcPr/>
          <w:p>
            <w:pPr>
              <w:pStyle w:val="Compact"/>
              <w:jc w:val="left"/>
            </w:pPr>
            <w:r>
              <w:t xml:space="preserve">no_match</w:t>
            </w:r>
          </w:p>
        </w:tc>
      </w:tr>
      <w:tr>
        <w:tc>
          <w:tcPr/>
          <w:p>
            <w:pPr>
              <w:pStyle w:val="Compact"/>
              <w:jc w:val="left"/>
            </w:pPr>
            <w:r>
              <w:t xml:space="preserve">F(3, 132) = 4.28</w:t>
            </w:r>
          </w:p>
        </w:tc>
        <w:tc>
          <w:tcPr/>
          <w:p>
            <w:pPr>
              <w:pStyle w:val="Compact"/>
              <w:jc w:val="left"/>
            </w:pPr>
            <w:r>
              <w:t xml:space="preserve">ηp² = .113</w:t>
            </w:r>
          </w:p>
        </w:tc>
        <w:tc>
          <w:tcPr/>
          <w:p>
            <w:pPr>
              <w:pStyle w:val="Compact"/>
              <w:jc w:val="left"/>
            </w:pPr>
            <w:r>
              <w:t xml:space="preserve">0.0886495443247722</w:t>
            </w:r>
          </w:p>
        </w:tc>
        <w:tc>
          <w:tcPr/>
          <w:p>
            <w:pPr>
              <w:pStyle w:val="Compact"/>
              <w:jc w:val="left"/>
            </w:pPr>
            <w:r>
              <w:t xml:space="preserve">no_match</w:t>
            </w:r>
          </w:p>
        </w:tc>
      </w:tr>
      <w:tr>
        <w:tc>
          <w:tcPr/>
          <w:p>
            <w:pPr>
              <w:pStyle w:val="Compact"/>
              <w:jc w:val="left"/>
            </w:pPr>
            <w:r>
              <w:t xml:space="preserve">F(3, 132) = 9.62</w:t>
            </w:r>
          </w:p>
        </w:tc>
        <w:tc>
          <w:tcPr/>
          <w:p>
            <w:pPr>
              <w:pStyle w:val="Compact"/>
              <w:jc w:val="left"/>
            </w:pPr>
            <w:r>
              <w:t xml:space="preserve">ηp² = .26</w:t>
            </w:r>
          </w:p>
        </w:tc>
        <w:tc>
          <w:tcPr/>
          <w:p>
            <w:pPr>
              <w:pStyle w:val="Compact"/>
              <w:jc w:val="left"/>
            </w:pPr>
            <w:r>
              <w:t xml:space="preserve">0.17941066766132</w:t>
            </w:r>
          </w:p>
        </w:tc>
        <w:tc>
          <w:tcPr/>
          <w:p>
            <w:pPr>
              <w:pStyle w:val="Compact"/>
              <w:jc w:val="left"/>
            </w:pPr>
            <w:r>
              <w:t xml:space="preserve">no_match</w:t>
            </w:r>
          </w:p>
        </w:tc>
      </w:tr>
      <w:tr>
        <w:tc>
          <w:tcPr/>
          <w:p>
            <w:pPr>
              <w:pStyle w:val="Compact"/>
              <w:jc w:val="left"/>
            </w:pPr>
            <w:r>
              <w:t xml:space="preserve">F(3, 132) = 2.70</w:t>
            </w:r>
          </w:p>
        </w:tc>
        <w:tc>
          <w:tcPr/>
          <w:p>
            <w:pPr>
              <w:pStyle w:val="Compact"/>
              <w:jc w:val="left"/>
            </w:pPr>
            <w:r>
              <w:t xml:space="preserve">ηp² = .07</w:t>
            </w:r>
          </w:p>
        </w:tc>
        <w:tc>
          <w:tcPr/>
          <w:p>
            <w:pPr>
              <w:pStyle w:val="Compact"/>
              <w:jc w:val="left"/>
            </w:pPr>
            <w:r>
              <w:t xml:space="preserve">0.0578158458244111</w:t>
            </w:r>
          </w:p>
        </w:tc>
        <w:tc>
          <w:tcPr/>
          <w:p>
            <w:pPr>
              <w:pStyle w:val="Compact"/>
              <w:jc w:val="left"/>
            </w:pPr>
            <w:r>
              <w:t xml:space="preserve">no_match</w:t>
            </w:r>
          </w:p>
        </w:tc>
      </w:tr>
      <w:tr>
        <w:tc>
          <w:tcPr/>
          <w:p>
            <w:pPr>
              <w:pStyle w:val="Compact"/>
              <w:jc w:val="left"/>
            </w:pPr>
            <w:r>
              <w:t xml:space="preserve">F(2, 68) = 1.39</w:t>
            </w:r>
          </w:p>
        </w:tc>
        <w:tc>
          <w:tcPr/>
          <w:p>
            <w:pPr>
              <w:pStyle w:val="Compact"/>
              <w:jc w:val="left"/>
            </w:pPr>
            <w:r>
              <w:t xml:space="preserve">ηp² = .083</w:t>
            </w:r>
          </w:p>
        </w:tc>
        <w:tc>
          <w:tcPr/>
          <w:p>
            <w:pPr>
              <w:pStyle w:val="Compact"/>
              <w:jc w:val="left"/>
            </w:pPr>
            <w:r>
              <w:t xml:space="preserve">0.0392766318168974</w:t>
            </w:r>
          </w:p>
        </w:tc>
        <w:tc>
          <w:tcPr/>
          <w:p>
            <w:pPr>
              <w:pStyle w:val="Compact"/>
              <w:jc w:val="left"/>
            </w:pPr>
            <w:r>
              <w:t xml:space="preserve">no_match</w:t>
            </w:r>
          </w:p>
        </w:tc>
      </w:tr>
      <w:tr>
        <w:tc>
          <w:tcPr/>
          <w:p>
            <w:pPr>
              <w:pStyle w:val="Compact"/>
              <w:jc w:val="left"/>
            </w:pPr>
            <w:r>
              <w:t xml:space="preserve">F(1, 11) = 31.6</w:t>
            </w:r>
          </w:p>
        </w:tc>
        <w:tc>
          <w:tcPr/>
          <w:p>
            <w:pPr>
              <w:pStyle w:val="Compact"/>
              <w:jc w:val="left"/>
            </w:pPr>
            <w:r>
              <w:t xml:space="preserve">ηp² = .758</w:t>
            </w:r>
          </w:p>
        </w:tc>
        <w:tc>
          <w:tcPr/>
          <w:p>
            <w:pPr>
              <w:pStyle w:val="Compact"/>
              <w:jc w:val="left"/>
            </w:pPr>
            <w:r>
              <w:t xml:space="preserve">0.741784037558685</w:t>
            </w:r>
          </w:p>
        </w:tc>
        <w:tc>
          <w:tcPr/>
          <w:p>
            <w:pPr>
              <w:pStyle w:val="Compact"/>
              <w:jc w:val="left"/>
            </w:pPr>
            <w:r>
              <w:t xml:space="preserve">no_match</w:t>
            </w:r>
          </w:p>
        </w:tc>
      </w:tr>
      <w:tr>
        <w:tc>
          <w:tcPr/>
          <w:p>
            <w:pPr>
              <w:pStyle w:val="Compact"/>
              <w:jc w:val="left"/>
            </w:pPr>
            <w:r>
              <w:t xml:space="preserve">F(1, 11) = 43.8</w:t>
            </w:r>
          </w:p>
        </w:tc>
        <w:tc>
          <w:tcPr/>
          <w:p>
            <w:pPr>
              <w:pStyle w:val="Compact"/>
              <w:jc w:val="left"/>
            </w:pPr>
            <w:r>
              <w:t xml:space="preserve">ηp² = .693</w:t>
            </w:r>
          </w:p>
        </w:tc>
        <w:tc>
          <w:tcPr/>
          <w:p>
            <w:pPr>
              <w:pStyle w:val="Compact"/>
              <w:jc w:val="left"/>
            </w:pPr>
            <w:r>
              <w:t xml:space="preserve">0.799270072992701</w:t>
            </w:r>
          </w:p>
        </w:tc>
        <w:tc>
          <w:tcPr/>
          <w:p>
            <w:pPr>
              <w:pStyle w:val="Compact"/>
              <w:jc w:val="left"/>
            </w:pPr>
            <w:r>
              <w:t xml:space="preserve">no_match</w:t>
            </w:r>
          </w:p>
        </w:tc>
      </w:tr>
      <w:tr>
        <w:tc>
          <w:tcPr/>
          <w:p>
            <w:pPr>
              <w:pStyle w:val="Compact"/>
              <w:jc w:val="left"/>
            </w:pPr>
            <w:r>
              <w:t xml:space="preserve">F(1, 11) = 17.7</w:t>
            </w:r>
          </w:p>
        </w:tc>
        <w:tc>
          <w:tcPr/>
          <w:p>
            <w:pPr>
              <w:pStyle w:val="Compact"/>
              <w:jc w:val="left"/>
            </w:pPr>
            <w:r>
              <w:t xml:space="preserve">ηp² = .559</w:t>
            </w:r>
          </w:p>
        </w:tc>
        <w:tc>
          <w:tcPr/>
          <w:p>
            <w:pPr>
              <w:pStyle w:val="Compact"/>
              <w:jc w:val="left"/>
            </w:pPr>
            <w:r>
              <w:t xml:space="preserve">0.616724738675958</w:t>
            </w:r>
          </w:p>
        </w:tc>
        <w:tc>
          <w:tcPr/>
          <w:p>
            <w:pPr>
              <w:pStyle w:val="Compact"/>
              <w:jc w:val="left"/>
            </w:pPr>
            <w:r>
              <w:t xml:space="preserve">no_match</w:t>
            </w:r>
          </w:p>
        </w:tc>
      </w:tr>
      <w:tr>
        <w:tc>
          <w:tcPr/>
          <w:p>
            <w:pPr>
              <w:pStyle w:val="Compact"/>
              <w:jc w:val="left"/>
            </w:pPr>
            <w:r>
              <w:t xml:space="preserve">F(1, 11) = 155.9</w:t>
            </w:r>
          </w:p>
        </w:tc>
        <w:tc>
          <w:tcPr/>
          <w:p>
            <w:pPr>
              <w:pStyle w:val="Compact"/>
              <w:jc w:val="left"/>
            </w:pPr>
            <w:r>
              <w:t xml:space="preserve">ηp² = .918</w:t>
            </w:r>
          </w:p>
        </w:tc>
        <w:tc>
          <w:tcPr/>
          <w:p>
            <w:pPr>
              <w:pStyle w:val="Compact"/>
              <w:jc w:val="left"/>
            </w:pPr>
            <w:r>
              <w:t xml:space="preserve">0.934092270820851</w:t>
            </w:r>
          </w:p>
        </w:tc>
        <w:tc>
          <w:tcPr/>
          <w:p>
            <w:pPr>
              <w:pStyle w:val="Compact"/>
              <w:jc w:val="left"/>
            </w:pPr>
            <w:r>
              <w:t xml:space="preserve">no_match</w:t>
            </w:r>
          </w:p>
        </w:tc>
      </w:tr>
      <w:tr>
        <w:tc>
          <w:tcPr/>
          <w:p>
            <w:pPr>
              <w:pStyle w:val="Compact"/>
              <w:jc w:val="left"/>
            </w:pPr>
            <w:r>
              <w:t xml:space="preserve">F(1, 11) = 9.2</w:t>
            </w:r>
          </w:p>
        </w:tc>
        <w:tc>
          <w:tcPr/>
          <w:p>
            <w:pPr>
              <w:pStyle w:val="Compact"/>
              <w:jc w:val="left"/>
            </w:pPr>
            <w:r>
              <w:t xml:space="preserve">ηp² = .395</w:t>
            </w:r>
          </w:p>
        </w:tc>
        <w:tc>
          <w:tcPr/>
          <w:p>
            <w:pPr>
              <w:pStyle w:val="Compact"/>
              <w:jc w:val="left"/>
            </w:pPr>
            <w:r>
              <w:t xml:space="preserve">0.455445544554455</w:t>
            </w:r>
          </w:p>
        </w:tc>
        <w:tc>
          <w:tcPr/>
          <w:p>
            <w:pPr>
              <w:pStyle w:val="Compact"/>
              <w:jc w:val="left"/>
            </w:pPr>
            <w:r>
              <w:t xml:space="preserve">no_match</w:t>
            </w:r>
          </w:p>
        </w:tc>
      </w:tr>
      <w:tr>
        <w:tc>
          <w:tcPr/>
          <w:p>
            <w:pPr>
              <w:pStyle w:val="Compact"/>
              <w:jc w:val="left"/>
            </w:pPr>
            <w:r>
              <w:t xml:space="preserve">F(1, 11) = 32.7</w:t>
            </w:r>
          </w:p>
        </w:tc>
        <w:tc>
          <w:tcPr/>
          <w:p>
            <w:pPr>
              <w:pStyle w:val="Compact"/>
              <w:jc w:val="left"/>
            </w:pPr>
            <w:r>
              <w:t xml:space="preserve">ηp² = .700</w:t>
            </w:r>
          </w:p>
        </w:tc>
        <w:tc>
          <w:tcPr/>
          <w:p>
            <w:pPr>
              <w:pStyle w:val="Compact"/>
              <w:jc w:val="left"/>
            </w:pPr>
            <w:r>
              <w:t xml:space="preserve">0.748283752860412</w:t>
            </w:r>
          </w:p>
        </w:tc>
        <w:tc>
          <w:tcPr/>
          <w:p>
            <w:pPr>
              <w:pStyle w:val="Compact"/>
              <w:jc w:val="left"/>
            </w:pPr>
            <w:r>
              <w:t xml:space="preserve">no_match</w:t>
            </w:r>
          </w:p>
        </w:tc>
      </w:tr>
      <w:tr>
        <w:tc>
          <w:tcPr/>
          <w:p>
            <w:pPr>
              <w:pStyle w:val="Compact"/>
              <w:jc w:val="left"/>
            </w:pPr>
            <w:r>
              <w:t xml:space="preserve">F(1, 11) = 35.2</w:t>
            </w:r>
          </w:p>
        </w:tc>
        <w:tc>
          <w:tcPr/>
          <w:p>
            <w:pPr>
              <w:pStyle w:val="Compact"/>
              <w:jc w:val="left"/>
            </w:pPr>
            <w:r>
              <w:t xml:space="preserve">ηp² = .715</w:t>
            </w:r>
          </w:p>
        </w:tc>
        <w:tc>
          <w:tcPr/>
          <w:p>
            <w:pPr>
              <w:pStyle w:val="Compact"/>
              <w:jc w:val="left"/>
            </w:pPr>
            <w:r>
              <w:t xml:space="preserve">0.761904761904762</w:t>
            </w:r>
          </w:p>
        </w:tc>
        <w:tc>
          <w:tcPr/>
          <w:p>
            <w:pPr>
              <w:pStyle w:val="Compact"/>
              <w:jc w:val="left"/>
            </w:pPr>
            <w:r>
              <w:t xml:space="preserve">no_match</w:t>
            </w:r>
          </w:p>
        </w:tc>
      </w:tr>
      <w:tr>
        <w:tc>
          <w:tcPr/>
          <w:p>
            <w:pPr>
              <w:pStyle w:val="Compact"/>
              <w:jc w:val="left"/>
            </w:pPr>
            <w:r>
              <w:t xml:space="preserve">F(1, 11) = 5.4</w:t>
            </w:r>
          </w:p>
        </w:tc>
        <w:tc>
          <w:tcPr/>
          <w:p>
            <w:pPr>
              <w:pStyle w:val="Compact"/>
              <w:jc w:val="left"/>
            </w:pPr>
            <w:r>
              <w:t xml:space="preserve">ηp² = .278; ηp² = .278</w:t>
            </w:r>
          </w:p>
        </w:tc>
        <w:tc>
          <w:tcPr/>
          <w:p>
            <w:pPr>
              <w:pStyle w:val="Compact"/>
              <w:jc w:val="left"/>
            </w:pPr>
            <w:r>
              <w:t xml:space="preserve">0.329268292682927</w:t>
            </w:r>
          </w:p>
        </w:tc>
        <w:tc>
          <w:tcPr/>
          <w:p>
            <w:pPr>
              <w:pStyle w:val="Compact"/>
              <w:jc w:val="left"/>
            </w:pPr>
            <w:r>
              <w:t xml:space="preserve">no_match</w:t>
            </w:r>
          </w:p>
        </w:tc>
      </w:tr>
      <w:tr>
        <w:tc>
          <w:tcPr/>
          <w:p>
            <w:pPr>
              <w:pStyle w:val="Compact"/>
              <w:jc w:val="left"/>
            </w:pPr>
            <w:r>
              <w:t xml:space="preserve">F(1, 11) = 18.9</w:t>
            </w:r>
          </w:p>
        </w:tc>
        <w:tc>
          <w:tcPr/>
          <w:p>
            <w:pPr>
              <w:pStyle w:val="Compact"/>
              <w:jc w:val="left"/>
            </w:pPr>
            <w:r>
              <w:t xml:space="preserve">ηp² = .574</w:t>
            </w:r>
          </w:p>
        </w:tc>
        <w:tc>
          <w:tcPr/>
          <w:p>
            <w:pPr>
              <w:pStyle w:val="Compact"/>
              <w:jc w:val="left"/>
            </w:pPr>
            <w:r>
              <w:t xml:space="preserve">0.632107023411371</w:t>
            </w:r>
          </w:p>
        </w:tc>
        <w:tc>
          <w:tcPr/>
          <w:p>
            <w:pPr>
              <w:pStyle w:val="Compact"/>
              <w:jc w:val="left"/>
            </w:pPr>
            <w:r>
              <w:t xml:space="preserve">no_match</w:t>
            </w:r>
          </w:p>
        </w:tc>
      </w:tr>
      <w:tr>
        <w:tc>
          <w:tcPr/>
          <w:p>
            <w:pPr>
              <w:pStyle w:val="Compact"/>
              <w:jc w:val="left"/>
            </w:pPr>
            <w:r>
              <w:t xml:space="preserve">F(1, 16) = 5.6</w:t>
            </w:r>
          </w:p>
        </w:tc>
        <w:tc>
          <w:tcPr/>
          <w:p>
            <w:pPr>
              <w:pStyle w:val="Compact"/>
              <w:jc w:val="left"/>
            </w:pPr>
            <w:r>
              <w:t xml:space="preserve">ηp² = .167</w:t>
            </w:r>
          </w:p>
        </w:tc>
        <w:tc>
          <w:tcPr/>
          <w:p>
            <w:pPr>
              <w:pStyle w:val="Compact"/>
              <w:jc w:val="left"/>
            </w:pPr>
            <w:r>
              <w:t xml:space="preserve">0.259259259259259</w:t>
            </w:r>
          </w:p>
        </w:tc>
        <w:tc>
          <w:tcPr/>
          <w:p>
            <w:pPr>
              <w:pStyle w:val="Compact"/>
              <w:jc w:val="left"/>
            </w:pPr>
            <w:r>
              <w:t xml:space="preserve">no_match</w:t>
            </w:r>
          </w:p>
        </w:tc>
      </w:tr>
      <w:tr>
        <w:tc>
          <w:tcPr/>
          <w:p>
            <w:pPr>
              <w:pStyle w:val="Compact"/>
              <w:jc w:val="left"/>
            </w:pPr>
            <w:r>
              <w:t xml:space="preserve">F(1, 16) = 10.1</w:t>
            </w:r>
          </w:p>
        </w:tc>
        <w:tc>
          <w:tcPr/>
          <w:p>
            <w:pPr>
              <w:pStyle w:val="Compact"/>
              <w:jc w:val="left"/>
            </w:pPr>
            <w:r>
              <w:t xml:space="preserve">ηp² = .265</w:t>
            </w:r>
          </w:p>
        </w:tc>
        <w:tc>
          <w:tcPr/>
          <w:p>
            <w:pPr>
              <w:pStyle w:val="Compact"/>
              <w:jc w:val="left"/>
            </w:pPr>
            <w:r>
              <w:t xml:space="preserve">0.386973180076628</w:t>
            </w:r>
          </w:p>
        </w:tc>
        <w:tc>
          <w:tcPr/>
          <w:p>
            <w:pPr>
              <w:pStyle w:val="Compact"/>
              <w:jc w:val="left"/>
            </w:pPr>
            <w:r>
              <w:t xml:space="preserve">no_match</w:t>
            </w:r>
          </w:p>
        </w:tc>
      </w:tr>
      <w:tr>
        <w:tc>
          <w:tcPr/>
          <w:p>
            <w:pPr>
              <w:pStyle w:val="Compact"/>
              <w:jc w:val="left"/>
            </w:pPr>
            <w:r>
              <w:t xml:space="preserve">F(2, 54) = 3.55</w:t>
            </w:r>
          </w:p>
        </w:tc>
        <w:tc>
          <w:tcPr/>
          <w:p>
            <w:pPr>
              <w:pStyle w:val="Compact"/>
              <w:jc w:val="left"/>
            </w:pPr>
            <w:r>
              <w:t xml:space="preserve">ηp² = .17</w:t>
            </w:r>
          </w:p>
        </w:tc>
        <w:tc>
          <w:tcPr/>
          <w:p>
            <w:pPr>
              <w:pStyle w:val="Compact"/>
              <w:jc w:val="left"/>
            </w:pPr>
            <w:r>
              <w:t xml:space="preserve">0.11620294599018</w:t>
            </w:r>
          </w:p>
        </w:tc>
        <w:tc>
          <w:tcPr/>
          <w:p>
            <w:pPr>
              <w:pStyle w:val="Compact"/>
              <w:jc w:val="left"/>
            </w:pPr>
            <w:r>
              <w:t xml:space="preserve">no_match</w:t>
            </w:r>
          </w:p>
        </w:tc>
      </w:tr>
      <w:tr>
        <w:tc>
          <w:tcPr/>
          <w:p>
            <w:pPr>
              <w:pStyle w:val="Compact"/>
              <w:jc w:val="left"/>
            </w:pPr>
            <w:r>
              <w:t xml:space="preserve">F(1, 55) = 0.89</w:t>
            </w:r>
          </w:p>
        </w:tc>
        <w:tc>
          <w:tcPr/>
          <w:p>
            <w:pPr>
              <w:pStyle w:val="Compact"/>
              <w:jc w:val="left"/>
            </w:pPr>
            <w:r>
              <w:t xml:space="preserve">ηp² = .002</w:t>
            </w:r>
          </w:p>
        </w:tc>
        <w:tc>
          <w:tcPr/>
          <w:p>
            <w:pPr>
              <w:pStyle w:val="Compact"/>
              <w:jc w:val="left"/>
            </w:pPr>
            <w:r>
              <w:t xml:space="preserve">0.0159241366970836</w:t>
            </w:r>
          </w:p>
        </w:tc>
        <w:tc>
          <w:tcPr/>
          <w:p>
            <w:pPr>
              <w:pStyle w:val="Compact"/>
              <w:jc w:val="left"/>
            </w:pPr>
            <w:r>
              <w:t xml:space="preserve">no_match</w:t>
            </w:r>
          </w:p>
        </w:tc>
      </w:tr>
      <w:tr>
        <w:tc>
          <w:tcPr/>
          <w:p>
            <w:pPr>
              <w:pStyle w:val="Compact"/>
              <w:jc w:val="left"/>
            </w:pPr>
            <w:r>
              <w:t xml:space="preserve">F(1, 9) = 0.21</w:t>
            </w:r>
          </w:p>
        </w:tc>
        <w:tc>
          <w:tcPr/>
          <w:p>
            <w:pPr>
              <w:pStyle w:val="Compact"/>
              <w:jc w:val="left"/>
            </w:pPr>
            <w:r>
              <w:t xml:space="preserve">ηp² = 02</w:t>
            </w:r>
          </w:p>
        </w:tc>
        <w:tc>
          <w:tcPr/>
          <w:p>
            <w:pPr>
              <w:pStyle w:val="Compact"/>
              <w:jc w:val="left"/>
            </w:pPr>
            <w:r>
              <w:t xml:space="preserve">0.0228013029315961</w:t>
            </w:r>
          </w:p>
        </w:tc>
        <w:tc>
          <w:tcPr/>
          <w:p>
            <w:pPr>
              <w:pStyle w:val="Compact"/>
              <w:jc w:val="left"/>
            </w:pPr>
            <w:r>
              <w:t xml:space="preserve">no_match</w:t>
            </w:r>
          </w:p>
        </w:tc>
      </w:tr>
      <w:tr>
        <w:tc>
          <w:tcPr/>
          <w:p>
            <w:pPr>
              <w:pStyle w:val="Compact"/>
              <w:jc w:val="left"/>
            </w:pPr>
            <w:r>
              <w:t xml:space="preserve">F(1, 30) = 1.76</w:t>
            </w:r>
          </w:p>
        </w:tc>
        <w:tc>
          <w:tcPr/>
          <w:p>
            <w:pPr>
              <w:pStyle w:val="Compact"/>
              <w:jc w:val="left"/>
            </w:pPr>
            <w:r>
              <w:t xml:space="preserve">ηp² = .11</w:t>
            </w:r>
          </w:p>
        </w:tc>
        <w:tc>
          <w:tcPr/>
          <w:p>
            <w:pPr>
              <w:pStyle w:val="Compact"/>
              <w:jc w:val="left"/>
            </w:pPr>
            <w:r>
              <w:t xml:space="preserve">0.0554156171284635</w:t>
            </w:r>
          </w:p>
        </w:tc>
        <w:tc>
          <w:tcPr/>
          <w:p>
            <w:pPr>
              <w:pStyle w:val="Compact"/>
              <w:jc w:val="left"/>
            </w:pPr>
            <w:r>
              <w:t xml:space="preserve">no_match</w:t>
            </w:r>
          </w:p>
        </w:tc>
      </w:tr>
      <w:tr>
        <w:tc>
          <w:tcPr/>
          <w:p>
            <w:pPr>
              <w:pStyle w:val="Compact"/>
              <w:jc w:val="left"/>
            </w:pPr>
            <w:r>
              <w:t xml:space="preserve">F(1, 48) = 1.70</w:t>
            </w:r>
          </w:p>
        </w:tc>
        <w:tc>
          <w:tcPr/>
          <w:p>
            <w:pPr>
              <w:pStyle w:val="Compact"/>
              <w:jc w:val="left"/>
            </w:pPr>
            <w:r>
              <w:t xml:space="preserve">ηp² = .194; ηp² = .173</w:t>
            </w:r>
          </w:p>
        </w:tc>
        <w:tc>
          <w:tcPr/>
          <w:p>
            <w:pPr>
              <w:pStyle w:val="Compact"/>
              <w:jc w:val="left"/>
            </w:pPr>
            <w:r>
              <w:t xml:space="preserve">0.03420523138833</w:t>
            </w:r>
          </w:p>
        </w:tc>
        <w:tc>
          <w:tcPr/>
          <w:p>
            <w:pPr>
              <w:pStyle w:val="Compact"/>
              <w:jc w:val="left"/>
            </w:pPr>
            <w:r>
              <w:t xml:space="preserve">no_match</w:t>
            </w:r>
          </w:p>
        </w:tc>
      </w:tr>
      <w:tr>
        <w:tc>
          <w:tcPr/>
          <w:p>
            <w:pPr>
              <w:pStyle w:val="Compact"/>
              <w:jc w:val="left"/>
            </w:pPr>
            <w:r>
              <w:t xml:space="preserve">F(4, 92) = 1.03</w:t>
            </w:r>
          </w:p>
        </w:tc>
        <w:tc>
          <w:tcPr/>
          <w:p>
            <w:pPr>
              <w:pStyle w:val="Compact"/>
              <w:jc w:val="left"/>
            </w:pPr>
            <w:r>
              <w:t xml:space="preserve">ηp² = .552</w:t>
            </w:r>
          </w:p>
        </w:tc>
        <w:tc>
          <w:tcPr/>
          <w:p>
            <w:pPr>
              <w:pStyle w:val="Compact"/>
              <w:jc w:val="left"/>
            </w:pPr>
            <w:r>
              <w:t xml:space="preserve">0.042863087806908</w:t>
            </w:r>
          </w:p>
        </w:tc>
        <w:tc>
          <w:tcPr/>
          <w:p>
            <w:pPr>
              <w:pStyle w:val="Compact"/>
              <w:jc w:val="left"/>
            </w:pPr>
            <w:r>
              <w:t xml:space="preserve">no_match</w:t>
            </w:r>
          </w:p>
        </w:tc>
      </w:tr>
      <w:tr>
        <w:tc>
          <w:tcPr/>
          <w:p>
            <w:pPr>
              <w:pStyle w:val="Compact"/>
              <w:jc w:val="left"/>
            </w:pPr>
            <w:r>
              <w:t xml:space="preserve">F(4, 92) = 0.80</w:t>
            </w:r>
          </w:p>
        </w:tc>
        <w:tc>
          <w:tcPr/>
          <w:p>
            <w:pPr>
              <w:pStyle w:val="Compact"/>
              <w:jc w:val="left"/>
            </w:pPr>
            <w:r>
              <w:t xml:space="preserve">ηp² = .552</w:t>
            </w:r>
          </w:p>
        </w:tc>
        <w:tc>
          <w:tcPr/>
          <w:p>
            <w:pPr>
              <w:pStyle w:val="Compact"/>
              <w:jc w:val="left"/>
            </w:pPr>
            <w:r>
              <w:t xml:space="preserve">0.0336134453781513</w:t>
            </w:r>
          </w:p>
        </w:tc>
        <w:tc>
          <w:tcPr/>
          <w:p>
            <w:pPr>
              <w:pStyle w:val="Compact"/>
              <w:jc w:val="left"/>
            </w:pPr>
            <w:r>
              <w:t xml:space="preserve">no_match</w:t>
            </w:r>
          </w:p>
        </w:tc>
      </w:tr>
      <w:tr>
        <w:tc>
          <w:tcPr/>
          <w:p>
            <w:pPr>
              <w:pStyle w:val="Compact"/>
              <w:jc w:val="left"/>
            </w:pPr>
            <w:r>
              <w:t xml:space="preserve">F(4, 92) = 0.51</w:t>
            </w:r>
          </w:p>
        </w:tc>
        <w:tc>
          <w:tcPr/>
          <w:p>
            <w:pPr>
              <w:pStyle w:val="Compact"/>
              <w:jc w:val="left"/>
            </w:pPr>
            <w:r>
              <w:t xml:space="preserve">ηp² = .552</w:t>
            </w:r>
          </w:p>
        </w:tc>
        <w:tc>
          <w:tcPr/>
          <w:p>
            <w:pPr>
              <w:pStyle w:val="Compact"/>
              <w:jc w:val="left"/>
            </w:pPr>
            <w:r>
              <w:t xml:space="preserve">0.0216928966397278</w:t>
            </w:r>
          </w:p>
        </w:tc>
        <w:tc>
          <w:tcPr/>
          <w:p>
            <w:pPr>
              <w:pStyle w:val="Compact"/>
              <w:jc w:val="left"/>
            </w:pPr>
            <w:r>
              <w:t xml:space="preserve">no_match</w:t>
            </w:r>
          </w:p>
        </w:tc>
      </w:tr>
      <w:tr>
        <w:tc>
          <w:tcPr/>
          <w:p>
            <w:pPr>
              <w:pStyle w:val="Compact"/>
              <w:jc w:val="left"/>
            </w:pPr>
            <w:r>
              <w:t xml:space="preserve">F(1, 23) = 0.05</w:t>
            </w:r>
          </w:p>
        </w:tc>
        <w:tc>
          <w:tcPr/>
          <w:p>
            <w:pPr>
              <w:pStyle w:val="Compact"/>
              <w:jc w:val="left"/>
            </w:pPr>
            <w:r>
              <w:t xml:space="preserve">ηp² = .218; ηp² = .315</w:t>
            </w:r>
          </w:p>
        </w:tc>
        <w:tc>
          <w:tcPr/>
          <w:p>
            <w:pPr>
              <w:pStyle w:val="Compact"/>
              <w:jc w:val="left"/>
            </w:pPr>
            <w:r>
              <w:t xml:space="preserve">0.00216919739696312</w:t>
            </w:r>
          </w:p>
        </w:tc>
        <w:tc>
          <w:tcPr/>
          <w:p>
            <w:pPr>
              <w:pStyle w:val="Compact"/>
              <w:jc w:val="left"/>
            </w:pPr>
            <w:r>
              <w:t xml:space="preserve">no_match</w:t>
            </w:r>
          </w:p>
        </w:tc>
      </w:tr>
      <w:tr>
        <w:tc>
          <w:tcPr/>
          <w:p>
            <w:pPr>
              <w:pStyle w:val="Compact"/>
              <w:jc w:val="left"/>
            </w:pPr>
            <w:r>
              <w:t xml:space="preserve">F(1, 132) = 5.56</w:t>
            </w:r>
          </w:p>
        </w:tc>
        <w:tc>
          <w:tcPr/>
          <w:p>
            <w:pPr>
              <w:pStyle w:val="Compact"/>
              <w:jc w:val="left"/>
            </w:pPr>
            <w:r>
              <w:t xml:space="preserve">ηp² = 04</w:t>
            </w:r>
          </w:p>
        </w:tc>
        <w:tc>
          <w:tcPr/>
          <w:p>
            <w:pPr>
              <w:pStyle w:val="Compact"/>
              <w:jc w:val="left"/>
            </w:pPr>
            <w:r>
              <w:t xml:space="preserve">0.0404187263739459</w:t>
            </w:r>
          </w:p>
        </w:tc>
        <w:tc>
          <w:tcPr/>
          <w:p>
            <w:pPr>
              <w:pStyle w:val="Compact"/>
              <w:jc w:val="left"/>
            </w:pPr>
            <w:r>
              <w:t xml:space="preserve">no_match</w:t>
            </w:r>
          </w:p>
        </w:tc>
      </w:tr>
      <w:tr>
        <w:tc>
          <w:tcPr/>
          <w:p>
            <w:pPr>
              <w:pStyle w:val="Compact"/>
              <w:jc w:val="left"/>
            </w:pPr>
            <w:r>
              <w:t xml:space="preserve">F(2, 152) = 3.41</w:t>
            </w:r>
          </w:p>
        </w:tc>
        <w:tc>
          <w:tcPr/>
          <w:p>
            <w:pPr>
              <w:pStyle w:val="Compact"/>
              <w:jc w:val="left"/>
            </w:pPr>
            <w:r>
              <w:t xml:space="preserve">ηp² = .065</w:t>
            </w:r>
          </w:p>
        </w:tc>
        <w:tc>
          <w:tcPr/>
          <w:p>
            <w:pPr>
              <w:pStyle w:val="Compact"/>
              <w:jc w:val="left"/>
            </w:pPr>
            <w:r>
              <w:t xml:space="preserve">0.0429416950006296</w:t>
            </w:r>
          </w:p>
        </w:tc>
        <w:tc>
          <w:tcPr/>
          <w:p>
            <w:pPr>
              <w:pStyle w:val="Compact"/>
              <w:jc w:val="left"/>
            </w:pPr>
            <w:r>
              <w:t xml:space="preserve">no_match</w:t>
            </w:r>
          </w:p>
        </w:tc>
      </w:tr>
      <w:tr>
        <w:tc>
          <w:tcPr/>
          <w:p>
            <w:pPr>
              <w:pStyle w:val="Compact"/>
              <w:jc w:val="left"/>
            </w:pPr>
            <w:r>
              <w:t xml:space="preserve">F(1, 151) = 24.51</w:t>
            </w:r>
          </w:p>
        </w:tc>
        <w:tc>
          <w:tcPr/>
          <w:p>
            <w:pPr>
              <w:pStyle w:val="Compact"/>
              <w:jc w:val="left"/>
            </w:pPr>
            <w:r>
              <w:t xml:space="preserve">ηp² = .06; ηp² = .19; ηp² = .07; ηp² = .18</w:t>
            </w:r>
          </w:p>
        </w:tc>
        <w:tc>
          <w:tcPr/>
          <w:p>
            <w:pPr>
              <w:pStyle w:val="Compact"/>
              <w:jc w:val="left"/>
            </w:pPr>
            <w:r>
              <w:t xml:space="preserve">0.13965016238391</w:t>
            </w:r>
          </w:p>
        </w:tc>
        <w:tc>
          <w:tcPr/>
          <w:p>
            <w:pPr>
              <w:pStyle w:val="Compact"/>
              <w:jc w:val="left"/>
            </w:pPr>
            <w:r>
              <w:t xml:space="preserve">no_match</w:t>
            </w:r>
          </w:p>
        </w:tc>
      </w:tr>
      <w:tr>
        <w:tc>
          <w:tcPr/>
          <w:p>
            <w:pPr>
              <w:pStyle w:val="Compact"/>
              <w:jc w:val="left"/>
            </w:pPr>
            <w:r>
              <w:t xml:space="preserve">F(1, 152) = 19.65</w:t>
            </w:r>
          </w:p>
        </w:tc>
        <w:tc>
          <w:tcPr/>
          <w:p>
            <w:pPr>
              <w:pStyle w:val="Compact"/>
              <w:jc w:val="left"/>
            </w:pPr>
            <w:r>
              <w:t xml:space="preserve">ηp² = .06; ηp² = .19; ηp² = .07; ηp² = .18</w:t>
            </w:r>
          </w:p>
        </w:tc>
        <w:tc>
          <w:tcPr/>
          <w:p>
            <w:pPr>
              <w:pStyle w:val="Compact"/>
              <w:jc w:val="left"/>
            </w:pPr>
            <w:r>
              <w:t xml:space="preserve">0.114477133702301</w:t>
            </w:r>
          </w:p>
        </w:tc>
        <w:tc>
          <w:tcPr/>
          <w:p>
            <w:pPr>
              <w:pStyle w:val="Compact"/>
              <w:jc w:val="left"/>
            </w:pPr>
            <w:r>
              <w:t xml:space="preserve">no_match</w:t>
            </w:r>
          </w:p>
        </w:tc>
      </w:tr>
      <w:tr>
        <w:tc>
          <w:tcPr/>
          <w:p>
            <w:pPr>
              <w:pStyle w:val="Compact"/>
              <w:jc w:val="left"/>
            </w:pPr>
            <w:r>
              <w:t xml:space="preserve">F(2, 132) = 1.29</w:t>
            </w:r>
          </w:p>
        </w:tc>
        <w:tc>
          <w:tcPr/>
          <w:p>
            <w:pPr>
              <w:pStyle w:val="Compact"/>
              <w:jc w:val="left"/>
            </w:pPr>
            <w:r>
              <w:t xml:space="preserve">ηp² = .03</w:t>
            </w:r>
          </w:p>
        </w:tc>
        <w:tc>
          <w:tcPr/>
          <w:p>
            <w:pPr>
              <w:pStyle w:val="Compact"/>
              <w:jc w:val="left"/>
            </w:pPr>
            <w:r>
              <w:t xml:space="preserve">0.0191707534551939</w:t>
            </w:r>
          </w:p>
        </w:tc>
        <w:tc>
          <w:tcPr/>
          <w:p>
            <w:pPr>
              <w:pStyle w:val="Compact"/>
              <w:jc w:val="left"/>
            </w:pPr>
            <w:r>
              <w:t xml:space="preserve">no_match</w:t>
            </w:r>
          </w:p>
        </w:tc>
      </w:tr>
      <w:tr>
        <w:tc>
          <w:tcPr/>
          <w:p>
            <w:pPr>
              <w:pStyle w:val="Compact"/>
              <w:jc w:val="left"/>
            </w:pPr>
            <w:r>
              <w:t xml:space="preserve">F(2, 132) = 318.60</w:t>
            </w:r>
          </w:p>
        </w:tc>
        <w:tc>
          <w:tcPr/>
          <w:p>
            <w:pPr>
              <w:pStyle w:val="Compact"/>
              <w:jc w:val="left"/>
            </w:pPr>
            <w:r>
              <w:t xml:space="preserve">ηp² = .89</w:t>
            </w:r>
          </w:p>
        </w:tc>
        <w:tc>
          <w:tcPr/>
          <w:p>
            <w:pPr>
              <w:pStyle w:val="Compact"/>
              <w:jc w:val="left"/>
            </w:pPr>
            <w:r>
              <w:t xml:space="preserve">0.828393135725429</w:t>
            </w:r>
          </w:p>
        </w:tc>
        <w:tc>
          <w:tcPr/>
          <w:p>
            <w:pPr>
              <w:pStyle w:val="Compact"/>
              <w:jc w:val="left"/>
            </w:pPr>
            <w:r>
              <w:t xml:space="preserve">no_match</w:t>
            </w:r>
          </w:p>
        </w:tc>
      </w:tr>
      <w:tr>
        <w:tc>
          <w:tcPr/>
          <w:p>
            <w:pPr>
              <w:pStyle w:val="Compact"/>
              <w:jc w:val="left"/>
            </w:pPr>
            <w:r>
              <w:t xml:space="preserve">F(1, 66) = 25.39</w:t>
            </w:r>
          </w:p>
        </w:tc>
        <w:tc>
          <w:tcPr/>
          <w:p>
            <w:pPr>
              <w:pStyle w:val="Compact"/>
              <w:jc w:val="left"/>
            </w:pPr>
            <w:r>
              <w:t xml:space="preserve">ηp² = .29</w:t>
            </w:r>
          </w:p>
        </w:tc>
        <w:tc>
          <w:tcPr/>
          <w:p>
            <w:pPr>
              <w:pStyle w:val="Compact"/>
              <w:jc w:val="left"/>
            </w:pPr>
            <w:r>
              <w:t xml:space="preserve">0.277820330451909</w:t>
            </w:r>
          </w:p>
        </w:tc>
        <w:tc>
          <w:tcPr/>
          <w:p>
            <w:pPr>
              <w:pStyle w:val="Compact"/>
              <w:jc w:val="left"/>
            </w:pPr>
            <w:r>
              <w:t xml:space="preserve">no_match</w:t>
            </w:r>
          </w:p>
        </w:tc>
      </w:tr>
      <w:tr>
        <w:tc>
          <w:tcPr/>
          <w:p>
            <w:pPr>
              <w:pStyle w:val="Compact"/>
              <w:jc w:val="left"/>
            </w:pPr>
            <w:r>
              <w:t xml:space="preserve">F(1, 282) = .003</w:t>
            </w:r>
          </w:p>
        </w:tc>
        <w:tc>
          <w:tcPr/>
          <w:p>
            <w:pPr>
              <w:pStyle w:val="Compact"/>
              <w:jc w:val="left"/>
            </w:pPr>
            <w:r>
              <w:t xml:space="preserve">ηp² = .18; ηp² = .15</w:t>
            </w:r>
          </w:p>
        </w:tc>
        <w:tc>
          <w:tcPr/>
          <w:p>
            <w:pPr>
              <w:pStyle w:val="Compact"/>
              <w:jc w:val="left"/>
            </w:pPr>
            <w:r>
              <w:t xml:space="preserve">1.06381847001628e-05</w:t>
            </w:r>
          </w:p>
        </w:tc>
        <w:tc>
          <w:tcPr/>
          <w:p>
            <w:pPr>
              <w:pStyle w:val="Compact"/>
              <w:jc w:val="left"/>
            </w:pPr>
            <w:r>
              <w:t xml:space="preserve">no_match</w:t>
            </w:r>
          </w:p>
        </w:tc>
      </w:tr>
      <w:tr>
        <w:tc>
          <w:tcPr/>
          <w:p>
            <w:pPr>
              <w:pStyle w:val="Compact"/>
              <w:jc w:val="left"/>
            </w:pPr>
            <w:r>
              <w:t xml:space="preserve">F(1, 190) = 1.16</w:t>
            </w:r>
          </w:p>
        </w:tc>
        <w:tc>
          <w:tcPr/>
          <w:p>
            <w:pPr>
              <w:pStyle w:val="Compact"/>
              <w:jc w:val="left"/>
            </w:pPr>
            <w:r>
              <w:t xml:space="preserve">ηp² = .026</w:t>
            </w:r>
          </w:p>
        </w:tc>
        <w:tc>
          <w:tcPr/>
          <w:p>
            <w:pPr>
              <w:pStyle w:val="Compact"/>
              <w:jc w:val="left"/>
            </w:pPr>
            <w:r>
              <w:t xml:space="preserve">0.00606821510776313</w:t>
            </w:r>
          </w:p>
        </w:tc>
        <w:tc>
          <w:tcPr/>
          <w:p>
            <w:pPr>
              <w:pStyle w:val="Compact"/>
              <w:jc w:val="left"/>
            </w:pPr>
            <w:r>
              <w:t xml:space="preserve">no_match</w:t>
            </w:r>
          </w:p>
        </w:tc>
      </w:tr>
      <w:tr>
        <w:tc>
          <w:tcPr/>
          <w:p>
            <w:pPr>
              <w:pStyle w:val="Compact"/>
              <w:jc w:val="left"/>
            </w:pPr>
            <w:r>
              <w:t xml:space="preserve">F(1, 120) = 10.08</w:t>
            </w:r>
          </w:p>
        </w:tc>
        <w:tc>
          <w:tcPr/>
          <w:p>
            <w:pPr>
              <w:pStyle w:val="Compact"/>
              <w:jc w:val="left"/>
            </w:pPr>
            <w:r>
              <w:t xml:space="preserve">ηp² = .09</w:t>
            </w:r>
          </w:p>
        </w:tc>
        <w:tc>
          <w:tcPr/>
          <w:p>
            <w:pPr>
              <w:pStyle w:val="Compact"/>
              <w:jc w:val="left"/>
            </w:pPr>
            <w:r>
              <w:t xml:space="preserve">0.0774907749077491</w:t>
            </w:r>
          </w:p>
        </w:tc>
        <w:tc>
          <w:tcPr/>
          <w:p>
            <w:pPr>
              <w:pStyle w:val="Compact"/>
              <w:jc w:val="left"/>
            </w:pPr>
            <w:r>
              <w:t xml:space="preserve">no_match</w:t>
            </w:r>
          </w:p>
        </w:tc>
      </w:tr>
      <w:tr>
        <w:tc>
          <w:tcPr/>
          <w:p>
            <w:pPr>
              <w:pStyle w:val="Compact"/>
              <w:jc w:val="left"/>
            </w:pPr>
            <w:r>
              <w:t xml:space="preserve">F(4, 55) = 0.259</w:t>
            </w:r>
          </w:p>
        </w:tc>
        <w:tc>
          <w:tcPr/>
          <w:p>
            <w:pPr>
              <w:pStyle w:val="Compact"/>
              <w:jc w:val="left"/>
            </w:pPr>
            <w:r>
              <w:t xml:space="preserve">ηp² = .88</w:t>
            </w:r>
          </w:p>
        </w:tc>
        <w:tc>
          <w:tcPr/>
          <w:p>
            <w:pPr>
              <w:pStyle w:val="Compact"/>
              <w:jc w:val="left"/>
            </w:pPr>
            <w:r>
              <w:t xml:space="preserve">0.0184881147833536</w:t>
            </w:r>
          </w:p>
        </w:tc>
        <w:tc>
          <w:tcPr/>
          <w:p>
            <w:pPr>
              <w:pStyle w:val="Compact"/>
              <w:jc w:val="left"/>
            </w:pPr>
            <w:r>
              <w:t xml:space="preserve">no_match</w:t>
            </w:r>
          </w:p>
        </w:tc>
      </w:tr>
      <w:tr>
        <w:tc>
          <w:tcPr/>
          <w:p>
            <w:pPr>
              <w:pStyle w:val="Compact"/>
              <w:jc w:val="left"/>
            </w:pPr>
            <w:r>
              <w:t xml:space="preserve">F(4, 89) = 0.138</w:t>
            </w:r>
          </w:p>
        </w:tc>
        <w:tc>
          <w:tcPr/>
          <w:p>
            <w:pPr>
              <w:pStyle w:val="Compact"/>
              <w:jc w:val="left"/>
            </w:pPr>
            <w:r>
              <w:t xml:space="preserve">ηp² = .95</w:t>
            </w:r>
          </w:p>
        </w:tc>
        <w:tc>
          <w:tcPr/>
          <w:p>
            <w:pPr>
              <w:pStyle w:val="Compact"/>
              <w:jc w:val="left"/>
            </w:pPr>
            <w:r>
              <w:t xml:space="preserve">0.00616401643737717</w:t>
            </w:r>
          </w:p>
        </w:tc>
        <w:tc>
          <w:tcPr/>
          <w:p>
            <w:pPr>
              <w:pStyle w:val="Compact"/>
              <w:jc w:val="left"/>
            </w:pPr>
            <w:r>
              <w:t xml:space="preserve">no_match</w:t>
            </w:r>
          </w:p>
        </w:tc>
      </w:tr>
      <w:tr>
        <w:tc>
          <w:tcPr/>
          <w:p>
            <w:pPr>
              <w:pStyle w:val="Compact"/>
              <w:jc w:val="left"/>
            </w:pPr>
            <w:r>
              <w:t xml:space="preserve">F(4, 89) = 0.439</w:t>
            </w:r>
          </w:p>
        </w:tc>
        <w:tc>
          <w:tcPr/>
          <w:p>
            <w:pPr>
              <w:pStyle w:val="Compact"/>
              <w:jc w:val="left"/>
            </w:pPr>
            <w:r>
              <w:t xml:space="preserve">ηp² = .94</w:t>
            </w:r>
          </w:p>
        </w:tc>
        <w:tc>
          <w:tcPr/>
          <w:p>
            <w:pPr>
              <w:pStyle w:val="Compact"/>
              <w:jc w:val="left"/>
            </w:pPr>
            <w:r>
              <w:t xml:space="preserve">0.0193485830137952</w:t>
            </w:r>
          </w:p>
        </w:tc>
        <w:tc>
          <w:tcPr/>
          <w:p>
            <w:pPr>
              <w:pStyle w:val="Compact"/>
              <w:jc w:val="left"/>
            </w:pPr>
            <w:r>
              <w:t xml:space="preserve">no_match</w:t>
            </w:r>
          </w:p>
        </w:tc>
      </w:tr>
      <w:tr>
        <w:tc>
          <w:tcPr/>
          <w:p>
            <w:pPr>
              <w:pStyle w:val="Compact"/>
              <w:jc w:val="left"/>
            </w:pPr>
            <w:r>
              <w:t xml:space="preserve">F(1, 19) = 1.22</w:t>
            </w:r>
          </w:p>
        </w:tc>
        <w:tc>
          <w:tcPr/>
          <w:p>
            <w:pPr>
              <w:pStyle w:val="Compact"/>
              <w:jc w:val="left"/>
            </w:pPr>
            <w:r>
              <w:t xml:space="preserve">ηp² = .05</w:t>
            </w:r>
          </w:p>
        </w:tc>
        <w:tc>
          <w:tcPr/>
          <w:p>
            <w:pPr>
              <w:pStyle w:val="Compact"/>
              <w:jc w:val="left"/>
            </w:pPr>
            <w:r>
              <w:t xml:space="preserve">0.0603363006923838</w:t>
            </w:r>
          </w:p>
        </w:tc>
        <w:tc>
          <w:tcPr/>
          <w:p>
            <w:pPr>
              <w:pStyle w:val="Compact"/>
              <w:jc w:val="left"/>
            </w:pPr>
            <w:r>
              <w:t xml:space="preserve">no_match</w:t>
            </w:r>
          </w:p>
        </w:tc>
      </w:tr>
      <w:tr>
        <w:tc>
          <w:tcPr/>
          <w:p>
            <w:pPr>
              <w:pStyle w:val="Compact"/>
              <w:jc w:val="left"/>
            </w:pPr>
            <w:r>
              <w:t xml:space="preserve">F(1, 19) = 7.95</w:t>
            </w:r>
          </w:p>
        </w:tc>
        <w:tc>
          <w:tcPr/>
          <w:p>
            <w:pPr>
              <w:pStyle w:val="Compact"/>
              <w:jc w:val="left"/>
            </w:pPr>
            <w:r>
              <w:t xml:space="preserve">ηp² = .28</w:t>
            </w:r>
          </w:p>
        </w:tc>
        <w:tc>
          <w:tcPr/>
          <w:p>
            <w:pPr>
              <w:pStyle w:val="Compact"/>
              <w:jc w:val="left"/>
            </w:pPr>
            <w:r>
              <w:t xml:space="preserve">0.294990723562152</w:t>
            </w:r>
          </w:p>
        </w:tc>
        <w:tc>
          <w:tcPr/>
          <w:p>
            <w:pPr>
              <w:pStyle w:val="Compact"/>
              <w:jc w:val="left"/>
            </w:pPr>
            <w:r>
              <w:t xml:space="preserve">no_match</w:t>
            </w:r>
          </w:p>
        </w:tc>
      </w:tr>
      <w:tr>
        <w:tc>
          <w:tcPr/>
          <w:p>
            <w:pPr>
              <w:pStyle w:val="Compact"/>
              <w:jc w:val="left"/>
            </w:pPr>
            <w:r>
              <w:t xml:space="preserve">F(1, 19) = 3.96</w:t>
            </w:r>
          </w:p>
        </w:tc>
        <w:tc>
          <w:tcPr/>
          <w:p>
            <w:pPr>
              <w:pStyle w:val="Compact"/>
              <w:jc w:val="left"/>
            </w:pPr>
            <w:r>
              <w:t xml:space="preserve">ηp² = .16</w:t>
            </w:r>
          </w:p>
        </w:tc>
        <w:tc>
          <w:tcPr/>
          <w:p>
            <w:pPr>
              <w:pStyle w:val="Compact"/>
              <w:jc w:val="left"/>
            </w:pPr>
            <w:r>
              <w:t xml:space="preserve">0.172473867595819</w:t>
            </w:r>
          </w:p>
        </w:tc>
        <w:tc>
          <w:tcPr/>
          <w:p>
            <w:pPr>
              <w:pStyle w:val="Compact"/>
              <w:jc w:val="left"/>
            </w:pPr>
            <w:r>
              <w:t xml:space="preserve">no_match</w:t>
            </w:r>
          </w:p>
        </w:tc>
      </w:tr>
      <w:tr>
        <w:tc>
          <w:tcPr/>
          <w:p>
            <w:pPr>
              <w:pStyle w:val="Compact"/>
              <w:jc w:val="left"/>
            </w:pPr>
            <w:r>
              <w:t xml:space="preserve">F(1, 17) = 18.81</w:t>
            </w:r>
          </w:p>
        </w:tc>
        <w:tc>
          <w:tcPr/>
          <w:p>
            <w:pPr>
              <w:pStyle w:val="Compact"/>
              <w:jc w:val="left"/>
            </w:pPr>
            <w:r>
              <w:t xml:space="preserve">ηp² = .54</w:t>
            </w:r>
          </w:p>
        </w:tc>
        <w:tc>
          <w:tcPr/>
          <w:p>
            <w:pPr>
              <w:pStyle w:val="Compact"/>
              <w:jc w:val="left"/>
            </w:pPr>
            <w:r>
              <w:t xml:space="preserve">0.525272270315554</w:t>
            </w:r>
          </w:p>
        </w:tc>
        <w:tc>
          <w:tcPr/>
          <w:p>
            <w:pPr>
              <w:pStyle w:val="Compact"/>
              <w:jc w:val="left"/>
            </w:pPr>
            <w:r>
              <w:t xml:space="preserve">no_match</w:t>
            </w:r>
          </w:p>
        </w:tc>
      </w:tr>
      <w:tr>
        <w:tc>
          <w:tcPr/>
          <w:p>
            <w:pPr>
              <w:pStyle w:val="Compact"/>
              <w:jc w:val="left"/>
            </w:pPr>
            <w:r>
              <w:t xml:space="preserve">F(1, 19) = 51.70</w:t>
            </w:r>
          </w:p>
        </w:tc>
        <w:tc>
          <w:tcPr/>
          <w:p>
            <w:pPr>
              <w:pStyle w:val="Compact"/>
              <w:jc w:val="left"/>
            </w:pPr>
            <w:r>
              <w:t xml:space="preserve">ηp² = .75</w:t>
            </w:r>
          </w:p>
        </w:tc>
        <w:tc>
          <w:tcPr/>
          <w:p>
            <w:pPr>
              <w:pStyle w:val="Compact"/>
              <w:jc w:val="left"/>
            </w:pPr>
            <w:r>
              <w:t xml:space="preserve">0.731258840169731</w:t>
            </w:r>
          </w:p>
        </w:tc>
        <w:tc>
          <w:tcPr/>
          <w:p>
            <w:pPr>
              <w:pStyle w:val="Compact"/>
              <w:jc w:val="left"/>
            </w:pPr>
            <w:r>
              <w:t xml:space="preserve">no_match</w:t>
            </w:r>
          </w:p>
        </w:tc>
      </w:tr>
      <w:tr>
        <w:tc>
          <w:tcPr/>
          <w:p>
            <w:pPr>
              <w:pStyle w:val="Compact"/>
              <w:jc w:val="left"/>
            </w:pPr>
            <w:r>
              <w:t xml:space="preserve">F(1, 19) = 7.95</w:t>
            </w:r>
          </w:p>
        </w:tc>
        <w:tc>
          <w:tcPr/>
          <w:p>
            <w:pPr>
              <w:pStyle w:val="Compact"/>
              <w:jc w:val="left"/>
            </w:pPr>
            <w:r>
              <w:t xml:space="preserve">ηp² = .28</w:t>
            </w:r>
          </w:p>
        </w:tc>
        <w:tc>
          <w:tcPr/>
          <w:p>
            <w:pPr>
              <w:pStyle w:val="Compact"/>
              <w:jc w:val="left"/>
            </w:pPr>
            <w:r>
              <w:t xml:space="preserve">0.294990723562152</w:t>
            </w:r>
          </w:p>
        </w:tc>
        <w:tc>
          <w:tcPr/>
          <w:p>
            <w:pPr>
              <w:pStyle w:val="Compact"/>
              <w:jc w:val="left"/>
            </w:pPr>
            <w:r>
              <w:t xml:space="preserve">no_match</w:t>
            </w:r>
          </w:p>
        </w:tc>
      </w:tr>
      <w:tr>
        <w:tc>
          <w:tcPr/>
          <w:p>
            <w:pPr>
              <w:pStyle w:val="Compact"/>
              <w:jc w:val="left"/>
            </w:pPr>
            <w:r>
              <w:t xml:space="preserve">F(1, 17) = 1.06</w:t>
            </w:r>
          </w:p>
        </w:tc>
        <w:tc>
          <w:tcPr/>
          <w:p>
            <w:pPr>
              <w:pStyle w:val="Compact"/>
              <w:jc w:val="left"/>
            </w:pPr>
            <w:r>
              <w:t xml:space="preserve">ηp² = .02</w:t>
            </w:r>
          </w:p>
        </w:tc>
        <w:tc>
          <w:tcPr/>
          <w:p>
            <w:pPr>
              <w:pStyle w:val="Compact"/>
              <w:jc w:val="left"/>
            </w:pPr>
            <w:r>
              <w:t xml:space="preserve">0.0586932447397564</w:t>
            </w:r>
          </w:p>
        </w:tc>
        <w:tc>
          <w:tcPr/>
          <w:p>
            <w:pPr>
              <w:pStyle w:val="Compact"/>
              <w:jc w:val="left"/>
            </w:pPr>
            <w:r>
              <w:t xml:space="preserve">no_match</w:t>
            </w:r>
          </w:p>
        </w:tc>
      </w:tr>
      <w:tr>
        <w:tc>
          <w:tcPr/>
          <w:p>
            <w:pPr>
              <w:pStyle w:val="Compact"/>
              <w:jc w:val="left"/>
            </w:pPr>
            <w:r>
              <w:t xml:space="preserve">F(1, 54) = 1.25</w:t>
            </w:r>
          </w:p>
        </w:tc>
        <w:tc>
          <w:tcPr/>
          <w:p>
            <w:pPr>
              <w:pStyle w:val="Compact"/>
              <w:jc w:val="left"/>
            </w:pPr>
            <w:r>
              <w:t xml:space="preserve">ηp² = .23</w:t>
            </w:r>
          </w:p>
        </w:tc>
        <w:tc>
          <w:tcPr/>
          <w:p>
            <w:pPr>
              <w:pStyle w:val="Compact"/>
              <w:jc w:val="left"/>
            </w:pPr>
            <w:r>
              <w:t xml:space="preserve">0.0226244343891403</w:t>
            </w:r>
          </w:p>
        </w:tc>
        <w:tc>
          <w:tcPr/>
          <w:p>
            <w:pPr>
              <w:pStyle w:val="Compact"/>
              <w:jc w:val="left"/>
            </w:pPr>
            <w:r>
              <w:t xml:space="preserve">no_match</w:t>
            </w:r>
          </w:p>
        </w:tc>
      </w:tr>
      <w:tr>
        <w:tc>
          <w:tcPr/>
          <w:p>
            <w:pPr>
              <w:pStyle w:val="Compact"/>
              <w:jc w:val="left"/>
            </w:pPr>
            <w:r>
              <w:t xml:space="preserve">F(1, 61) = 15.12</w:t>
            </w:r>
          </w:p>
        </w:tc>
        <w:tc>
          <w:tcPr/>
          <w:p>
            <w:pPr>
              <w:pStyle w:val="Compact"/>
              <w:jc w:val="left"/>
            </w:pPr>
            <w:r>
              <w:t xml:space="preserve">ηp² = .331</w:t>
            </w:r>
          </w:p>
        </w:tc>
        <w:tc>
          <w:tcPr/>
          <w:p>
            <w:pPr>
              <w:pStyle w:val="Compact"/>
              <w:jc w:val="left"/>
            </w:pPr>
            <w:r>
              <w:t xml:space="preserve">0.19863373620599</w:t>
            </w:r>
          </w:p>
        </w:tc>
        <w:tc>
          <w:tcPr/>
          <w:p>
            <w:pPr>
              <w:pStyle w:val="Compact"/>
              <w:jc w:val="left"/>
            </w:pPr>
            <w:r>
              <w:t xml:space="preserve">no_match</w:t>
            </w:r>
          </w:p>
        </w:tc>
      </w:tr>
      <w:tr>
        <w:tc>
          <w:tcPr/>
          <w:p>
            <w:pPr>
              <w:pStyle w:val="Compact"/>
              <w:jc w:val="left"/>
            </w:pPr>
            <w:r>
              <w:t xml:space="preserve">F(1, 145) = 1,443.29</w:t>
            </w:r>
          </w:p>
        </w:tc>
        <w:tc>
          <w:tcPr/>
          <w:p>
            <w:pPr>
              <w:pStyle w:val="Compact"/>
              <w:jc w:val="left"/>
            </w:pPr>
            <w:r>
              <w:t xml:space="preserve">ηp² = .91</w:t>
            </w:r>
          </w:p>
        </w:tc>
        <w:tc>
          <w:tcPr/>
          <w:p>
            <w:pPr>
              <w:pStyle w:val="Compact"/>
              <w:jc w:val="left"/>
            </w:pPr>
            <w:r>
              <w:t xml:space="preserve">0.00684931506849315</w:t>
            </w:r>
          </w:p>
        </w:tc>
        <w:tc>
          <w:tcPr/>
          <w:p>
            <w:pPr>
              <w:pStyle w:val="Compact"/>
              <w:jc w:val="left"/>
            </w:pPr>
            <w:r>
              <w:t xml:space="preserve">no_match</w:t>
            </w:r>
          </w:p>
        </w:tc>
      </w:tr>
      <w:tr>
        <w:tc>
          <w:tcPr/>
          <w:p>
            <w:pPr>
              <w:pStyle w:val="Compact"/>
              <w:jc w:val="left"/>
            </w:pPr>
            <w:r>
              <w:t xml:space="preserve">F(2, 38) = 3.276</w:t>
            </w:r>
          </w:p>
        </w:tc>
        <w:tc>
          <w:tcPr/>
          <w:p>
            <w:pPr>
              <w:pStyle w:val="Compact"/>
              <w:jc w:val="left"/>
            </w:pPr>
            <w:r>
              <w:t xml:space="preserve">ηp² = 1.47</w:t>
            </w:r>
          </w:p>
        </w:tc>
        <w:tc>
          <w:tcPr/>
          <w:p>
            <w:pPr>
              <w:pStyle w:val="Compact"/>
              <w:jc w:val="left"/>
            </w:pPr>
            <w:r>
              <w:t xml:space="preserve">0.147064104866224</w:t>
            </w:r>
          </w:p>
        </w:tc>
        <w:tc>
          <w:tcPr/>
          <w:p>
            <w:pPr>
              <w:pStyle w:val="Compact"/>
              <w:jc w:val="left"/>
            </w:pPr>
            <w:r>
              <w:t xml:space="preserve">no_match</w:t>
            </w:r>
          </w:p>
        </w:tc>
      </w:tr>
      <w:tr>
        <w:tc>
          <w:tcPr/>
          <w:p>
            <w:pPr>
              <w:pStyle w:val="Compact"/>
              <w:jc w:val="left"/>
            </w:pPr>
            <w:r>
              <w:t xml:space="preserve">F(1, 94) = 1.0</w:t>
            </w:r>
          </w:p>
        </w:tc>
        <w:tc>
          <w:tcPr/>
          <w:p>
            <w:pPr>
              <w:pStyle w:val="Compact"/>
              <w:jc w:val="left"/>
            </w:pPr>
            <w:r>
              <w:t xml:space="preserve">ηp² = .03</w:t>
            </w:r>
          </w:p>
        </w:tc>
        <w:tc>
          <w:tcPr/>
          <w:p>
            <w:pPr>
              <w:pStyle w:val="Compact"/>
              <w:jc w:val="left"/>
            </w:pPr>
            <w:r>
              <w:t xml:space="preserve">0.0105263157894737</w:t>
            </w:r>
          </w:p>
        </w:tc>
        <w:tc>
          <w:tcPr/>
          <w:p>
            <w:pPr>
              <w:pStyle w:val="Compact"/>
              <w:jc w:val="left"/>
            </w:pPr>
            <w:r>
              <w:t xml:space="preserve">no_match</w:t>
            </w:r>
          </w:p>
        </w:tc>
      </w:tr>
      <w:tr>
        <w:tc>
          <w:tcPr/>
          <w:p>
            <w:pPr>
              <w:pStyle w:val="Compact"/>
              <w:jc w:val="left"/>
            </w:pPr>
            <w:r>
              <w:t xml:space="preserve">F(3, 264) = 6.01</w:t>
            </w:r>
          </w:p>
        </w:tc>
        <w:tc>
          <w:tcPr/>
          <w:p>
            <w:pPr>
              <w:pStyle w:val="Compact"/>
              <w:jc w:val="left"/>
            </w:pPr>
            <w:r>
              <w:t xml:space="preserve">ηp² = .203</w:t>
            </w:r>
          </w:p>
        </w:tc>
        <w:tc>
          <w:tcPr/>
          <w:p>
            <w:pPr>
              <w:pStyle w:val="Compact"/>
              <w:jc w:val="left"/>
            </w:pPr>
            <w:r>
              <w:t xml:space="preserve">0.0639293692160409</w:t>
            </w:r>
          </w:p>
        </w:tc>
        <w:tc>
          <w:tcPr/>
          <w:p>
            <w:pPr>
              <w:pStyle w:val="Compact"/>
              <w:jc w:val="left"/>
            </w:pPr>
            <w:r>
              <w:t xml:space="preserve">no_match</w:t>
            </w:r>
          </w:p>
        </w:tc>
      </w:tr>
      <w:tr>
        <w:tc>
          <w:tcPr/>
          <w:p>
            <w:pPr>
              <w:pStyle w:val="Compact"/>
              <w:jc w:val="left"/>
            </w:pPr>
            <w:r>
              <w:t xml:space="preserve">F(3, 264) = 2.85</w:t>
            </w:r>
          </w:p>
        </w:tc>
        <w:tc>
          <w:tcPr/>
          <w:p>
            <w:pPr>
              <w:pStyle w:val="Compact"/>
              <w:jc w:val="left"/>
            </w:pPr>
            <w:r>
              <w:t xml:space="preserve">ηp² = .093</w:t>
            </w:r>
          </w:p>
        </w:tc>
        <w:tc>
          <w:tcPr/>
          <w:p>
            <w:pPr>
              <w:pStyle w:val="Compact"/>
              <w:jc w:val="left"/>
            </w:pPr>
            <w:r>
              <w:t xml:space="preserve">0.0313703907539901</w:t>
            </w:r>
          </w:p>
        </w:tc>
        <w:tc>
          <w:tcPr/>
          <w:p>
            <w:pPr>
              <w:pStyle w:val="Compact"/>
              <w:jc w:val="left"/>
            </w:pPr>
            <w:r>
              <w:t xml:space="preserve">no_match</w:t>
            </w:r>
          </w:p>
        </w:tc>
      </w:tr>
      <w:tr>
        <w:tc>
          <w:tcPr/>
          <w:p>
            <w:pPr>
              <w:pStyle w:val="Compact"/>
              <w:jc w:val="left"/>
            </w:pPr>
            <w:r>
              <w:t xml:space="preserve">F(3, 264) = 2.89</w:t>
            </w:r>
          </w:p>
        </w:tc>
        <w:tc>
          <w:tcPr/>
          <w:p>
            <w:pPr>
              <w:pStyle w:val="Compact"/>
              <w:jc w:val="left"/>
            </w:pPr>
            <w:r>
              <w:t xml:space="preserve">ηp² = .143</w:t>
            </w:r>
          </w:p>
        </w:tc>
        <w:tc>
          <w:tcPr/>
          <w:p>
            <w:pPr>
              <w:pStyle w:val="Compact"/>
              <w:jc w:val="left"/>
            </w:pPr>
            <w:r>
              <w:t xml:space="preserve">0.0317966773022335</w:t>
            </w:r>
          </w:p>
        </w:tc>
        <w:tc>
          <w:tcPr/>
          <w:p>
            <w:pPr>
              <w:pStyle w:val="Compact"/>
              <w:jc w:val="left"/>
            </w:pPr>
            <w:r>
              <w:t xml:space="preserve">no_match</w:t>
            </w:r>
          </w:p>
        </w:tc>
      </w:tr>
      <w:tr>
        <w:tc>
          <w:tcPr/>
          <w:p>
            <w:pPr>
              <w:pStyle w:val="Compact"/>
              <w:jc w:val="left"/>
            </w:pPr>
            <w:r>
              <w:t xml:space="preserve">F(3, 264) = 1.52</w:t>
            </w:r>
          </w:p>
        </w:tc>
        <w:tc>
          <w:tcPr/>
          <w:p>
            <w:pPr>
              <w:pStyle w:val="Compact"/>
              <w:jc w:val="left"/>
            </w:pPr>
            <w:r>
              <w:t xml:space="preserve">ηp² = .073</w:t>
            </w:r>
          </w:p>
        </w:tc>
        <w:tc>
          <w:tcPr/>
          <w:p>
            <w:pPr>
              <w:pStyle w:val="Compact"/>
              <w:jc w:val="left"/>
            </w:pPr>
            <w:r>
              <w:t xml:space="preserve">0.0169794459338695</w:t>
            </w:r>
          </w:p>
        </w:tc>
        <w:tc>
          <w:tcPr/>
          <w:p>
            <w:pPr>
              <w:pStyle w:val="Compact"/>
              <w:jc w:val="left"/>
            </w:pPr>
            <w:r>
              <w:t xml:space="preserve">no_match</w:t>
            </w:r>
          </w:p>
        </w:tc>
      </w:tr>
      <w:tr>
        <w:tc>
          <w:tcPr/>
          <w:p>
            <w:pPr>
              <w:pStyle w:val="Compact"/>
              <w:jc w:val="left"/>
            </w:pPr>
            <w:r>
              <w:t xml:space="preserve">F(2, 112) = 8.22</w:t>
            </w:r>
          </w:p>
        </w:tc>
        <w:tc>
          <w:tcPr/>
          <w:p>
            <w:pPr>
              <w:pStyle w:val="Compact"/>
              <w:jc w:val="left"/>
            </w:pPr>
            <w:r>
              <w:t xml:space="preserve">ηp² = .337</w:t>
            </w:r>
          </w:p>
        </w:tc>
        <w:tc>
          <w:tcPr/>
          <w:p>
            <w:pPr>
              <w:pStyle w:val="Compact"/>
              <w:jc w:val="left"/>
            </w:pPr>
            <w:r>
              <w:t xml:space="preserve">0.12799750856431</w:t>
            </w:r>
          </w:p>
        </w:tc>
        <w:tc>
          <w:tcPr/>
          <w:p>
            <w:pPr>
              <w:pStyle w:val="Compact"/>
              <w:jc w:val="left"/>
            </w:pPr>
            <w:r>
              <w:t xml:space="preserve">no_match</w:t>
            </w:r>
          </w:p>
        </w:tc>
      </w:tr>
      <w:tr>
        <w:tc>
          <w:tcPr/>
          <w:p>
            <w:pPr>
              <w:pStyle w:val="Compact"/>
              <w:jc w:val="left"/>
            </w:pPr>
            <w:r>
              <w:t xml:space="preserve">F(2, 112) = 5.38</w:t>
            </w:r>
          </w:p>
        </w:tc>
        <w:tc>
          <w:tcPr/>
          <w:p>
            <w:pPr>
              <w:pStyle w:val="Compact"/>
              <w:jc w:val="left"/>
            </w:pPr>
            <w:r>
              <w:t xml:space="preserve">ηp² = .319</w:t>
            </w:r>
          </w:p>
        </w:tc>
        <w:tc>
          <w:tcPr/>
          <w:p>
            <w:pPr>
              <w:pStyle w:val="Compact"/>
              <w:jc w:val="left"/>
            </w:pPr>
            <w:r>
              <w:t xml:space="preserve">0.0876507005539264</w:t>
            </w:r>
          </w:p>
        </w:tc>
        <w:tc>
          <w:tcPr/>
          <w:p>
            <w:pPr>
              <w:pStyle w:val="Compact"/>
              <w:jc w:val="left"/>
            </w:pPr>
            <w:r>
              <w:t xml:space="preserve">no_match</w:t>
            </w:r>
          </w:p>
        </w:tc>
      </w:tr>
      <w:tr>
        <w:tc>
          <w:tcPr/>
          <w:p>
            <w:pPr>
              <w:pStyle w:val="Compact"/>
              <w:jc w:val="left"/>
            </w:pPr>
            <w:r>
              <w:t xml:space="preserve">F(2, 112) = 6.46</w:t>
            </w:r>
          </w:p>
        </w:tc>
        <w:tc>
          <w:tcPr/>
          <w:p>
            <w:pPr>
              <w:pStyle w:val="Compact"/>
              <w:jc w:val="left"/>
            </w:pPr>
            <w:r>
              <w:t xml:space="preserve">ηp² = .326</w:t>
            </w:r>
          </w:p>
        </w:tc>
        <w:tc>
          <w:tcPr/>
          <w:p>
            <w:pPr>
              <w:pStyle w:val="Compact"/>
              <w:jc w:val="left"/>
            </w:pPr>
            <w:r>
              <w:t xml:space="preserve">0.103426192763369</w:t>
            </w:r>
          </w:p>
        </w:tc>
        <w:tc>
          <w:tcPr/>
          <w:p>
            <w:pPr>
              <w:pStyle w:val="Compact"/>
              <w:jc w:val="left"/>
            </w:pPr>
            <w:r>
              <w:t xml:space="preserve">no_match</w:t>
            </w:r>
          </w:p>
        </w:tc>
      </w:tr>
      <w:tr>
        <w:tc>
          <w:tcPr/>
          <w:p>
            <w:pPr>
              <w:pStyle w:val="Compact"/>
              <w:jc w:val="left"/>
            </w:pPr>
            <w:r>
              <w:t xml:space="preserve">F(2, 112) = 5.38</w:t>
            </w:r>
          </w:p>
        </w:tc>
        <w:tc>
          <w:tcPr/>
          <w:p>
            <w:pPr>
              <w:pStyle w:val="Compact"/>
              <w:jc w:val="left"/>
            </w:pPr>
            <w:r>
              <w:t xml:space="preserve">ηp² = .264</w:t>
            </w:r>
          </w:p>
        </w:tc>
        <w:tc>
          <w:tcPr/>
          <w:p>
            <w:pPr>
              <w:pStyle w:val="Compact"/>
              <w:jc w:val="left"/>
            </w:pPr>
            <w:r>
              <w:t xml:space="preserve">0.0876507005539264</w:t>
            </w:r>
          </w:p>
        </w:tc>
        <w:tc>
          <w:tcPr/>
          <w:p>
            <w:pPr>
              <w:pStyle w:val="Compact"/>
              <w:jc w:val="left"/>
            </w:pPr>
            <w:r>
              <w:t xml:space="preserve">no_match</w:t>
            </w:r>
          </w:p>
        </w:tc>
      </w:tr>
      <w:tr>
        <w:tc>
          <w:tcPr/>
          <w:p>
            <w:pPr>
              <w:pStyle w:val="Compact"/>
              <w:jc w:val="left"/>
            </w:pPr>
            <w:r>
              <w:t xml:space="preserve">F(1, 307) = 10.54</w:t>
            </w:r>
          </w:p>
        </w:tc>
        <w:tc>
          <w:tcPr/>
          <w:p>
            <w:pPr>
              <w:pStyle w:val="Compact"/>
              <w:jc w:val="left"/>
            </w:pPr>
            <w:r>
              <w:t xml:space="preserve">ηp² = .047</w:t>
            </w:r>
          </w:p>
        </w:tc>
        <w:tc>
          <w:tcPr/>
          <w:p>
            <w:pPr>
              <w:pStyle w:val="Compact"/>
              <w:jc w:val="left"/>
            </w:pPr>
            <w:r>
              <w:t xml:space="preserve">0.0331926686401713</w:t>
            </w:r>
          </w:p>
        </w:tc>
        <w:tc>
          <w:tcPr/>
          <w:p>
            <w:pPr>
              <w:pStyle w:val="Compact"/>
              <w:jc w:val="left"/>
            </w:pPr>
            <w:r>
              <w:t xml:space="preserve">no_match</w:t>
            </w:r>
          </w:p>
        </w:tc>
      </w:tr>
      <w:tr>
        <w:tc>
          <w:tcPr/>
          <w:p>
            <w:pPr>
              <w:pStyle w:val="Compact"/>
              <w:jc w:val="left"/>
            </w:pPr>
            <w:r>
              <w:t xml:space="preserve">F(1, 88) = 5.16</w:t>
            </w:r>
          </w:p>
        </w:tc>
        <w:tc>
          <w:tcPr/>
          <w:p>
            <w:pPr>
              <w:pStyle w:val="Compact"/>
              <w:jc w:val="left"/>
            </w:pPr>
            <w:r>
              <w:t xml:space="preserve">ηp² = .10</w:t>
            </w:r>
          </w:p>
        </w:tc>
        <w:tc>
          <w:tcPr/>
          <w:p>
            <w:pPr>
              <w:pStyle w:val="Compact"/>
              <w:jc w:val="left"/>
            </w:pPr>
            <w:r>
              <w:t xml:space="preserve">0.0553885787891799</w:t>
            </w:r>
          </w:p>
        </w:tc>
        <w:tc>
          <w:tcPr/>
          <w:p>
            <w:pPr>
              <w:pStyle w:val="Compact"/>
              <w:jc w:val="left"/>
            </w:pPr>
            <w:r>
              <w:t xml:space="preserve">no_match</w:t>
            </w:r>
          </w:p>
        </w:tc>
      </w:tr>
      <w:tr>
        <w:tc>
          <w:tcPr/>
          <w:p>
            <w:pPr>
              <w:pStyle w:val="Compact"/>
              <w:jc w:val="left"/>
            </w:pPr>
            <w:r>
              <w:t xml:space="preserve">F(1, 88) = 9.78</w:t>
            </w:r>
          </w:p>
        </w:tc>
        <w:tc>
          <w:tcPr/>
          <w:p>
            <w:pPr>
              <w:pStyle w:val="Compact"/>
              <w:jc w:val="left"/>
            </w:pPr>
            <w:r>
              <w:t xml:space="preserve">ηp² = .06</w:t>
            </w:r>
          </w:p>
        </w:tc>
        <w:tc>
          <w:tcPr/>
          <w:p>
            <w:pPr>
              <w:pStyle w:val="Compact"/>
              <w:jc w:val="left"/>
            </w:pPr>
            <w:r>
              <w:t xml:space="preserve">0.100020454080589</w:t>
            </w:r>
          </w:p>
        </w:tc>
        <w:tc>
          <w:tcPr/>
          <w:p>
            <w:pPr>
              <w:pStyle w:val="Compact"/>
              <w:jc w:val="left"/>
            </w:pPr>
            <w:r>
              <w:t xml:space="preserve">no_match</w:t>
            </w:r>
          </w:p>
        </w:tc>
      </w:tr>
      <w:tr>
        <w:tc>
          <w:tcPr/>
          <w:p>
            <w:pPr>
              <w:pStyle w:val="Compact"/>
              <w:jc w:val="left"/>
            </w:pPr>
            <w:r>
              <w:t xml:space="preserve">F(1, 187) = 4.62</w:t>
            </w:r>
          </w:p>
        </w:tc>
        <w:tc>
          <w:tcPr/>
          <w:p>
            <w:pPr>
              <w:pStyle w:val="Compact"/>
              <w:jc w:val="left"/>
            </w:pPr>
            <w:r>
              <w:t xml:space="preserve">ηp² = .04</w:t>
            </w:r>
          </w:p>
        </w:tc>
        <w:tc>
          <w:tcPr/>
          <w:p>
            <w:pPr>
              <w:pStyle w:val="Compact"/>
              <w:jc w:val="left"/>
            </w:pPr>
            <w:r>
              <w:t xml:space="preserve">0.0241102181400689</w:t>
            </w:r>
          </w:p>
        </w:tc>
        <w:tc>
          <w:tcPr/>
          <w:p>
            <w:pPr>
              <w:pStyle w:val="Compact"/>
              <w:jc w:val="left"/>
            </w:pPr>
            <w:r>
              <w:t xml:space="preserve">no_match</w:t>
            </w:r>
          </w:p>
        </w:tc>
      </w:tr>
      <w:tr>
        <w:tc>
          <w:tcPr/>
          <w:p>
            <w:pPr>
              <w:pStyle w:val="Compact"/>
              <w:jc w:val="left"/>
            </w:pPr>
            <w:r>
              <w:t xml:space="preserve">F(1, 187) = 2.49</w:t>
            </w:r>
          </w:p>
        </w:tc>
        <w:tc>
          <w:tcPr/>
          <w:p>
            <w:pPr>
              <w:pStyle w:val="Compact"/>
              <w:jc w:val="left"/>
            </w:pPr>
            <w:r>
              <w:t xml:space="preserve">ηp² = .03</w:t>
            </w:r>
          </w:p>
        </w:tc>
        <w:tc>
          <w:tcPr/>
          <w:p>
            <w:pPr>
              <w:pStyle w:val="Compact"/>
              <w:jc w:val="left"/>
            </w:pPr>
            <w:r>
              <w:t xml:space="preserve">0.0131405351205868</w:t>
            </w:r>
          </w:p>
        </w:tc>
        <w:tc>
          <w:tcPr/>
          <w:p>
            <w:pPr>
              <w:pStyle w:val="Compact"/>
              <w:jc w:val="left"/>
            </w:pPr>
            <w:r>
              <w:t xml:space="preserve">no_match</w:t>
            </w:r>
          </w:p>
        </w:tc>
      </w:tr>
      <w:tr>
        <w:tc>
          <w:tcPr/>
          <w:p>
            <w:pPr>
              <w:pStyle w:val="Compact"/>
              <w:jc w:val="left"/>
            </w:pPr>
            <w:r>
              <w:t xml:space="preserve">F(1, 187) = 16.36</w:t>
            </w:r>
          </w:p>
        </w:tc>
        <w:tc>
          <w:tcPr/>
          <w:p>
            <w:pPr>
              <w:pStyle w:val="Compact"/>
              <w:jc w:val="left"/>
            </w:pPr>
            <w:r>
              <w:t xml:space="preserve">ηp² = .15</w:t>
            </w:r>
          </w:p>
        </w:tc>
        <w:tc>
          <w:tcPr/>
          <w:p>
            <w:pPr>
              <w:pStyle w:val="Compact"/>
              <w:jc w:val="left"/>
            </w:pPr>
            <w:r>
              <w:t xml:space="preserve">0.0804484657749803</w:t>
            </w:r>
          </w:p>
        </w:tc>
        <w:tc>
          <w:tcPr/>
          <w:p>
            <w:pPr>
              <w:pStyle w:val="Compact"/>
              <w:jc w:val="left"/>
            </w:pPr>
            <w:r>
              <w:t xml:space="preserve">no_match</w:t>
            </w:r>
          </w:p>
        </w:tc>
      </w:tr>
      <w:tr>
        <w:tc>
          <w:tcPr/>
          <w:p>
            <w:pPr>
              <w:pStyle w:val="Compact"/>
              <w:jc w:val="left"/>
            </w:pPr>
            <w:r>
              <w:t xml:space="preserve">F(1, 320) = 8.82</w:t>
            </w:r>
          </w:p>
        </w:tc>
        <w:tc>
          <w:tcPr/>
          <w:p>
            <w:pPr>
              <w:pStyle w:val="Compact"/>
              <w:jc w:val="left"/>
            </w:pPr>
            <w:r>
              <w:t xml:space="preserve">ηp² = .05</w:t>
            </w:r>
          </w:p>
        </w:tc>
        <w:tc>
          <w:tcPr/>
          <w:p>
            <w:pPr>
              <w:pStyle w:val="Compact"/>
              <w:jc w:val="left"/>
            </w:pPr>
            <w:r>
              <w:t xml:space="preserve">0.026823185937595</w:t>
            </w:r>
          </w:p>
        </w:tc>
        <w:tc>
          <w:tcPr/>
          <w:p>
            <w:pPr>
              <w:pStyle w:val="Compact"/>
              <w:jc w:val="left"/>
            </w:pPr>
            <w:r>
              <w:t xml:space="preserve">no_match</w:t>
            </w:r>
          </w:p>
        </w:tc>
      </w:tr>
      <w:tr>
        <w:tc>
          <w:tcPr/>
          <w:p>
            <w:pPr>
              <w:pStyle w:val="Compact"/>
              <w:jc w:val="left"/>
            </w:pPr>
            <w:r>
              <w:t xml:space="preserve">F(1, 320) = 6.75</w:t>
            </w:r>
          </w:p>
        </w:tc>
        <w:tc>
          <w:tcPr/>
          <w:p>
            <w:pPr>
              <w:pStyle w:val="Compact"/>
              <w:jc w:val="left"/>
            </w:pPr>
            <w:r>
              <w:t xml:space="preserve">ηp² = .04</w:t>
            </w:r>
          </w:p>
        </w:tc>
        <w:tc>
          <w:tcPr/>
          <w:p>
            <w:pPr>
              <w:pStyle w:val="Compact"/>
              <w:jc w:val="left"/>
            </w:pPr>
            <w:r>
              <w:t xml:space="preserve">0.0206579954093344</w:t>
            </w:r>
          </w:p>
        </w:tc>
        <w:tc>
          <w:tcPr/>
          <w:p>
            <w:pPr>
              <w:pStyle w:val="Compact"/>
              <w:jc w:val="left"/>
            </w:pPr>
            <w:r>
              <w:t xml:space="preserve">no_match</w:t>
            </w:r>
          </w:p>
        </w:tc>
      </w:tr>
      <w:tr>
        <w:tc>
          <w:tcPr/>
          <w:p>
            <w:pPr>
              <w:pStyle w:val="Compact"/>
              <w:jc w:val="left"/>
            </w:pPr>
            <w:r>
              <w:t xml:space="preserve">F(1, 230) = 36.15</w:t>
            </w:r>
          </w:p>
        </w:tc>
        <w:tc>
          <w:tcPr/>
          <w:p>
            <w:pPr>
              <w:pStyle w:val="Compact"/>
              <w:jc w:val="left"/>
            </w:pPr>
            <w:r>
              <w:t xml:space="preserve">ηp² = .32</w:t>
            </w:r>
          </w:p>
        </w:tc>
        <w:tc>
          <w:tcPr/>
          <w:p>
            <w:pPr>
              <w:pStyle w:val="Compact"/>
              <w:jc w:val="left"/>
            </w:pPr>
            <w:r>
              <w:t xml:space="preserve">0.135825662220552</w:t>
            </w:r>
          </w:p>
        </w:tc>
        <w:tc>
          <w:tcPr/>
          <w:p>
            <w:pPr>
              <w:pStyle w:val="Compact"/>
              <w:jc w:val="left"/>
            </w:pPr>
            <w:r>
              <w:t xml:space="preserve">no_match</w:t>
            </w:r>
          </w:p>
        </w:tc>
      </w:tr>
      <w:tr>
        <w:tc>
          <w:tcPr/>
          <w:p>
            <w:pPr>
              <w:pStyle w:val="Compact"/>
              <w:jc w:val="left"/>
            </w:pPr>
            <w:r>
              <w:t xml:space="preserve">F(1, 230) = 5.75</w:t>
            </w:r>
          </w:p>
        </w:tc>
        <w:tc>
          <w:tcPr/>
          <w:p>
            <w:pPr>
              <w:pStyle w:val="Compact"/>
              <w:jc w:val="left"/>
            </w:pPr>
            <w:r>
              <w:t xml:space="preserve">ηp² = .05</w:t>
            </w:r>
          </w:p>
        </w:tc>
        <w:tc>
          <w:tcPr/>
          <w:p>
            <w:pPr>
              <w:pStyle w:val="Compact"/>
              <w:jc w:val="left"/>
            </w:pPr>
            <w:r>
              <w:t xml:space="preserve">0.024390243902439</w:t>
            </w:r>
          </w:p>
        </w:tc>
        <w:tc>
          <w:tcPr/>
          <w:p>
            <w:pPr>
              <w:pStyle w:val="Compact"/>
              <w:jc w:val="left"/>
            </w:pPr>
            <w:r>
              <w:t xml:space="preserve">no_match</w:t>
            </w:r>
          </w:p>
        </w:tc>
      </w:tr>
      <w:tr>
        <w:tc>
          <w:tcPr/>
          <w:p>
            <w:pPr>
              <w:pStyle w:val="Compact"/>
              <w:jc w:val="left"/>
            </w:pPr>
            <w:r>
              <w:t xml:space="preserve">F(1, 230) = 6.25</w:t>
            </w:r>
          </w:p>
        </w:tc>
        <w:tc>
          <w:tcPr/>
          <w:p>
            <w:pPr>
              <w:pStyle w:val="Compact"/>
              <w:jc w:val="left"/>
            </w:pPr>
            <w:r>
              <w:t xml:space="preserve">ηp² = .05</w:t>
            </w:r>
          </w:p>
        </w:tc>
        <w:tc>
          <w:tcPr/>
          <w:p>
            <w:pPr>
              <w:pStyle w:val="Compact"/>
              <w:jc w:val="left"/>
            </w:pPr>
            <w:r>
              <w:t xml:space="preserve">0.0264550264550265</w:t>
            </w:r>
          </w:p>
        </w:tc>
        <w:tc>
          <w:tcPr/>
          <w:p>
            <w:pPr>
              <w:pStyle w:val="Compact"/>
              <w:jc w:val="left"/>
            </w:pPr>
            <w:r>
              <w:t xml:space="preserve">no_match</w:t>
            </w:r>
          </w:p>
        </w:tc>
      </w:tr>
      <w:tr>
        <w:tc>
          <w:tcPr/>
          <w:p>
            <w:pPr>
              <w:pStyle w:val="Compact"/>
              <w:jc w:val="left"/>
            </w:pPr>
            <w:r>
              <w:t xml:space="preserve">F(1, 392) = 11.27</w:t>
            </w:r>
          </w:p>
        </w:tc>
        <w:tc>
          <w:tcPr/>
          <w:p>
            <w:pPr>
              <w:pStyle w:val="Compact"/>
              <w:jc w:val="left"/>
            </w:pPr>
            <w:r>
              <w:t xml:space="preserve">ηp² = .12</w:t>
            </w:r>
          </w:p>
        </w:tc>
        <w:tc>
          <w:tcPr/>
          <w:p>
            <w:pPr>
              <w:pStyle w:val="Compact"/>
              <w:jc w:val="left"/>
            </w:pPr>
            <w:r>
              <w:t xml:space="preserve">0.0279465370595383</w:t>
            </w:r>
          </w:p>
        </w:tc>
        <w:tc>
          <w:tcPr/>
          <w:p>
            <w:pPr>
              <w:pStyle w:val="Compact"/>
              <w:jc w:val="left"/>
            </w:pPr>
            <w:r>
              <w:t xml:space="preserve">no_match</w:t>
            </w:r>
          </w:p>
        </w:tc>
      </w:tr>
      <w:tr>
        <w:tc>
          <w:tcPr/>
          <w:p>
            <w:pPr>
              <w:pStyle w:val="Compact"/>
              <w:jc w:val="left"/>
            </w:pPr>
            <w:r>
              <w:t xml:space="preserve">F(1, 392) = 5.88</w:t>
            </w:r>
          </w:p>
        </w:tc>
        <w:tc>
          <w:tcPr/>
          <w:p>
            <w:pPr>
              <w:pStyle w:val="Compact"/>
              <w:jc w:val="left"/>
            </w:pPr>
            <w:r>
              <w:t xml:space="preserve">ηp² = .06</w:t>
            </w:r>
          </w:p>
        </w:tc>
        <w:tc>
          <w:tcPr/>
          <w:p>
            <w:pPr>
              <w:pStyle w:val="Compact"/>
              <w:jc w:val="left"/>
            </w:pPr>
            <w:r>
              <w:t xml:space="preserve">0.0147783251231527</w:t>
            </w:r>
          </w:p>
        </w:tc>
        <w:tc>
          <w:tcPr/>
          <w:p>
            <w:pPr>
              <w:pStyle w:val="Compact"/>
              <w:jc w:val="left"/>
            </w:pPr>
            <w:r>
              <w:t xml:space="preserve">no_match</w:t>
            </w:r>
          </w:p>
        </w:tc>
      </w:tr>
      <w:tr>
        <w:tc>
          <w:tcPr/>
          <w:p>
            <w:pPr>
              <w:pStyle w:val="Compact"/>
              <w:jc w:val="left"/>
            </w:pPr>
            <w:r>
              <w:t xml:space="preserve">F(1, 392) = 5.50</w:t>
            </w:r>
          </w:p>
        </w:tc>
        <w:tc>
          <w:tcPr/>
          <w:p>
            <w:pPr>
              <w:pStyle w:val="Compact"/>
              <w:jc w:val="left"/>
            </w:pPr>
            <w:r>
              <w:t xml:space="preserve">ηp² = .04</w:t>
            </w:r>
          </w:p>
        </w:tc>
        <w:tc>
          <w:tcPr/>
          <w:p>
            <w:pPr>
              <w:pStyle w:val="Compact"/>
              <w:jc w:val="left"/>
            </w:pPr>
            <w:r>
              <w:t xml:space="preserve">0.0138364779874214</w:t>
            </w:r>
          </w:p>
        </w:tc>
        <w:tc>
          <w:tcPr/>
          <w:p>
            <w:pPr>
              <w:pStyle w:val="Compact"/>
              <w:jc w:val="left"/>
            </w:pPr>
            <w:r>
              <w:t xml:space="preserve">no_match</w:t>
            </w:r>
          </w:p>
        </w:tc>
      </w:tr>
      <w:tr>
        <w:tc>
          <w:tcPr/>
          <w:p>
            <w:pPr>
              <w:pStyle w:val="Compact"/>
              <w:jc w:val="left"/>
            </w:pPr>
            <w:r>
              <w:t xml:space="preserve">F(2, 29) = 12.76</w:t>
            </w:r>
          </w:p>
        </w:tc>
        <w:tc>
          <w:tcPr/>
          <w:p>
            <w:pPr>
              <w:pStyle w:val="Compact"/>
              <w:jc w:val="left"/>
            </w:pPr>
            <w:r>
              <w:t xml:space="preserve">ηp² = .31</w:t>
            </w:r>
          </w:p>
        </w:tc>
        <w:tc>
          <w:tcPr/>
          <w:p>
            <w:pPr>
              <w:pStyle w:val="Compact"/>
              <w:jc w:val="left"/>
            </w:pPr>
            <w:r>
              <w:t xml:space="preserve">0.468085106382979</w:t>
            </w:r>
          </w:p>
        </w:tc>
        <w:tc>
          <w:tcPr/>
          <w:p>
            <w:pPr>
              <w:pStyle w:val="Compact"/>
              <w:jc w:val="left"/>
            </w:pPr>
            <w:r>
              <w:t xml:space="preserve">no_match</w:t>
            </w:r>
          </w:p>
        </w:tc>
      </w:tr>
      <w:tr>
        <w:tc>
          <w:tcPr/>
          <w:p>
            <w:pPr>
              <w:pStyle w:val="Compact"/>
              <w:jc w:val="left"/>
            </w:pPr>
            <w:r>
              <w:t xml:space="preserve">F(1, 1039) = 1,290.60</w:t>
            </w:r>
          </w:p>
        </w:tc>
        <w:tc>
          <w:tcPr/>
          <w:p>
            <w:pPr>
              <w:pStyle w:val="Compact"/>
              <w:jc w:val="left"/>
            </w:pPr>
            <w:r>
              <w:t xml:space="preserve">ηp² = .554</w:t>
            </w:r>
          </w:p>
        </w:tc>
        <w:tc>
          <w:tcPr/>
          <w:p>
            <w:pPr>
              <w:pStyle w:val="Compact"/>
              <w:jc w:val="left"/>
            </w:pPr>
            <w:r>
              <w:t xml:space="preserve">0.000961538461538462</w:t>
            </w:r>
          </w:p>
        </w:tc>
        <w:tc>
          <w:tcPr/>
          <w:p>
            <w:pPr>
              <w:pStyle w:val="Compact"/>
              <w:jc w:val="left"/>
            </w:pPr>
            <w:r>
              <w:t xml:space="preserve">no_match</w:t>
            </w:r>
          </w:p>
        </w:tc>
      </w:tr>
      <w:tr>
        <w:tc>
          <w:tcPr/>
          <w:p>
            <w:pPr>
              <w:pStyle w:val="Compact"/>
              <w:jc w:val="left"/>
            </w:pPr>
            <w:r>
              <w:t xml:space="preserve">F(1, 7) = 14.05</w:t>
            </w:r>
          </w:p>
        </w:tc>
        <w:tc>
          <w:tcPr/>
          <w:p>
            <w:pPr>
              <w:pStyle w:val="Compact"/>
              <w:jc w:val="left"/>
            </w:pPr>
            <w:r>
              <w:t xml:space="preserve">ηp² = .80</w:t>
            </w:r>
          </w:p>
        </w:tc>
        <w:tc>
          <w:tcPr/>
          <w:p>
            <w:pPr>
              <w:pStyle w:val="Compact"/>
              <w:jc w:val="left"/>
            </w:pPr>
            <w:r>
              <w:t xml:space="preserve">0.667458432304038</w:t>
            </w:r>
          </w:p>
        </w:tc>
        <w:tc>
          <w:tcPr/>
          <w:p>
            <w:pPr>
              <w:pStyle w:val="Compact"/>
              <w:jc w:val="left"/>
            </w:pPr>
            <w:r>
              <w:t xml:space="preserve">no_match</w:t>
            </w:r>
          </w:p>
        </w:tc>
      </w:tr>
      <w:tr>
        <w:tc>
          <w:tcPr/>
          <w:p>
            <w:pPr>
              <w:pStyle w:val="Compact"/>
              <w:jc w:val="left"/>
            </w:pPr>
            <w:r>
              <w:t xml:space="preserve">F(1, 7) = 10.09</w:t>
            </w:r>
          </w:p>
        </w:tc>
        <w:tc>
          <w:tcPr/>
          <w:p>
            <w:pPr>
              <w:pStyle w:val="Compact"/>
              <w:jc w:val="left"/>
            </w:pPr>
            <w:r>
              <w:t xml:space="preserve">ηp² = .66</w:t>
            </w:r>
          </w:p>
        </w:tc>
        <w:tc>
          <w:tcPr/>
          <w:p>
            <w:pPr>
              <w:pStyle w:val="Compact"/>
              <w:jc w:val="left"/>
            </w:pPr>
            <w:r>
              <w:t xml:space="preserve">0.590403744880047</w:t>
            </w:r>
          </w:p>
        </w:tc>
        <w:tc>
          <w:tcPr/>
          <w:p>
            <w:pPr>
              <w:pStyle w:val="Compact"/>
              <w:jc w:val="left"/>
            </w:pPr>
            <w:r>
              <w:t xml:space="preserve">no_match</w:t>
            </w:r>
          </w:p>
        </w:tc>
      </w:tr>
      <w:tr>
        <w:tc>
          <w:tcPr/>
          <w:p>
            <w:pPr>
              <w:pStyle w:val="Compact"/>
              <w:jc w:val="left"/>
            </w:pPr>
            <w:r>
              <w:t xml:space="preserve">F(1, 7) = 10.62</w:t>
            </w:r>
          </w:p>
        </w:tc>
        <w:tc>
          <w:tcPr/>
          <w:p>
            <w:pPr>
              <w:pStyle w:val="Compact"/>
              <w:jc w:val="left"/>
            </w:pPr>
            <w:r>
              <w:t xml:space="preserve">ηp² = .94</w:t>
            </w:r>
          </w:p>
        </w:tc>
        <w:tc>
          <w:tcPr/>
          <w:p>
            <w:pPr>
              <w:pStyle w:val="Compact"/>
              <w:jc w:val="left"/>
            </w:pPr>
            <w:r>
              <w:t xml:space="preserve">0.60272417707151</w:t>
            </w:r>
          </w:p>
        </w:tc>
        <w:tc>
          <w:tcPr/>
          <w:p>
            <w:pPr>
              <w:pStyle w:val="Compact"/>
              <w:jc w:val="left"/>
            </w:pPr>
            <w:r>
              <w:t xml:space="preserve">no_match</w:t>
            </w:r>
          </w:p>
        </w:tc>
      </w:tr>
      <w:tr>
        <w:tc>
          <w:tcPr/>
          <w:p>
            <w:pPr>
              <w:pStyle w:val="Compact"/>
              <w:jc w:val="left"/>
            </w:pPr>
            <w:r>
              <w:t xml:space="preserve">F(3, 39) = 44.85</w:t>
            </w:r>
          </w:p>
        </w:tc>
        <w:tc>
          <w:tcPr/>
          <w:p>
            <w:pPr>
              <w:pStyle w:val="Compact"/>
              <w:jc w:val="left"/>
            </w:pPr>
            <w:r>
              <w:t xml:space="preserve">ηp² = .79</w:t>
            </w:r>
          </w:p>
        </w:tc>
        <w:tc>
          <w:tcPr/>
          <w:p>
            <w:pPr>
              <w:pStyle w:val="Compact"/>
              <w:jc w:val="left"/>
            </w:pPr>
            <w:r>
              <w:t xml:space="preserve">0.775280898876405</w:t>
            </w:r>
          </w:p>
        </w:tc>
        <w:tc>
          <w:tcPr/>
          <w:p>
            <w:pPr>
              <w:pStyle w:val="Compact"/>
              <w:jc w:val="left"/>
            </w:pPr>
            <w:r>
              <w:t xml:space="preserve">no_match</w:t>
            </w:r>
          </w:p>
        </w:tc>
      </w:tr>
      <w:tr>
        <w:tc>
          <w:tcPr/>
          <w:p>
            <w:pPr>
              <w:pStyle w:val="Compact"/>
              <w:jc w:val="left"/>
            </w:pPr>
            <w:r>
              <w:t xml:space="preserve">F(1, 94) = 0.65</w:t>
            </w:r>
          </w:p>
        </w:tc>
        <w:tc>
          <w:tcPr/>
          <w:p>
            <w:pPr>
              <w:pStyle w:val="Compact"/>
              <w:jc w:val="left"/>
            </w:pPr>
            <w:r>
              <w:t xml:space="preserve">ηp² = .04</w:t>
            </w:r>
          </w:p>
        </w:tc>
        <w:tc>
          <w:tcPr/>
          <w:p>
            <w:pPr>
              <w:pStyle w:val="Compact"/>
              <w:jc w:val="left"/>
            </w:pPr>
            <w:r>
              <w:t xml:space="preserve">0.00686740623349181</w:t>
            </w:r>
          </w:p>
        </w:tc>
        <w:tc>
          <w:tcPr/>
          <w:p>
            <w:pPr>
              <w:pStyle w:val="Compact"/>
              <w:jc w:val="left"/>
            </w:pPr>
            <w:r>
              <w:t xml:space="preserve">no_match</w:t>
            </w:r>
          </w:p>
        </w:tc>
      </w:tr>
      <w:tr>
        <w:tc>
          <w:tcPr/>
          <w:p>
            <w:pPr>
              <w:pStyle w:val="Compact"/>
              <w:jc w:val="left"/>
            </w:pPr>
            <w:r>
              <w:t xml:space="preserve">F(1, 90) = 13.16</w:t>
            </w:r>
          </w:p>
        </w:tc>
        <w:tc>
          <w:tcPr/>
          <w:p>
            <w:pPr>
              <w:pStyle w:val="Compact"/>
              <w:jc w:val="left"/>
            </w:pPr>
            <w:r>
              <w:t xml:space="preserve">ηp² = .20</w:t>
            </w:r>
          </w:p>
        </w:tc>
        <w:tc>
          <w:tcPr/>
          <w:p>
            <w:pPr>
              <w:pStyle w:val="Compact"/>
              <w:jc w:val="left"/>
            </w:pPr>
            <w:r>
              <w:t xml:space="preserve">0.127568825126018</w:t>
            </w:r>
          </w:p>
        </w:tc>
        <w:tc>
          <w:tcPr/>
          <w:p>
            <w:pPr>
              <w:pStyle w:val="Compact"/>
              <w:jc w:val="left"/>
            </w:pPr>
            <w:r>
              <w:t xml:space="preserve">no_match</w:t>
            </w:r>
          </w:p>
        </w:tc>
      </w:tr>
      <w:tr>
        <w:tc>
          <w:tcPr/>
          <w:p>
            <w:pPr>
              <w:pStyle w:val="Compact"/>
              <w:jc w:val="left"/>
            </w:pPr>
            <w:r>
              <w:t xml:space="preserve">F(1, 90) = 22.15</w:t>
            </w:r>
          </w:p>
        </w:tc>
        <w:tc>
          <w:tcPr/>
          <w:p>
            <w:pPr>
              <w:pStyle w:val="Compact"/>
              <w:jc w:val="left"/>
            </w:pPr>
            <w:r>
              <w:t xml:space="preserve">ηp² = .13</w:t>
            </w:r>
          </w:p>
        </w:tc>
        <w:tc>
          <w:tcPr/>
          <w:p>
            <w:pPr>
              <w:pStyle w:val="Compact"/>
              <w:jc w:val="left"/>
            </w:pPr>
            <w:r>
              <w:t xml:space="preserve">0.197503343736068</w:t>
            </w:r>
          </w:p>
        </w:tc>
        <w:tc>
          <w:tcPr/>
          <w:p>
            <w:pPr>
              <w:pStyle w:val="Compact"/>
              <w:jc w:val="left"/>
            </w:pPr>
            <w:r>
              <w:t xml:space="preserve">no_match</w:t>
            </w:r>
          </w:p>
        </w:tc>
      </w:tr>
      <w:tr>
        <w:tc>
          <w:tcPr/>
          <w:p>
            <w:pPr>
              <w:pStyle w:val="Compact"/>
              <w:jc w:val="left"/>
            </w:pPr>
            <w:r>
              <w:t xml:space="preserve">F(1, 44) = 4.13</w:t>
            </w:r>
          </w:p>
        </w:tc>
        <w:tc>
          <w:tcPr/>
          <w:p>
            <w:pPr>
              <w:pStyle w:val="Compact"/>
              <w:jc w:val="left"/>
            </w:pPr>
            <w:r>
              <w:t xml:space="preserve">ηp² = .04</w:t>
            </w:r>
          </w:p>
        </w:tc>
        <w:tc>
          <w:tcPr/>
          <w:p>
            <w:pPr>
              <w:pStyle w:val="Compact"/>
              <w:jc w:val="left"/>
            </w:pPr>
            <w:r>
              <w:t xml:space="preserve">0.085809266569707</w:t>
            </w:r>
          </w:p>
        </w:tc>
        <w:tc>
          <w:tcPr/>
          <w:p>
            <w:pPr>
              <w:pStyle w:val="Compact"/>
              <w:jc w:val="left"/>
            </w:pPr>
            <w:r>
              <w:t xml:space="preserve">no_match</w:t>
            </w:r>
          </w:p>
        </w:tc>
      </w:tr>
      <w:tr>
        <w:tc>
          <w:tcPr/>
          <w:p>
            <w:pPr>
              <w:pStyle w:val="Compact"/>
              <w:jc w:val="left"/>
            </w:pPr>
            <w:r>
              <w:t xml:space="preserve">F(1, 124) = 4.42</w:t>
            </w:r>
          </w:p>
        </w:tc>
        <w:tc>
          <w:tcPr/>
          <w:p>
            <w:pPr>
              <w:pStyle w:val="Compact"/>
              <w:jc w:val="left"/>
            </w:pPr>
            <w:r>
              <w:t xml:space="preserve">ηp² = .05</w:t>
            </w:r>
          </w:p>
        </w:tc>
        <w:tc>
          <w:tcPr/>
          <w:p>
            <w:pPr>
              <w:pStyle w:val="Compact"/>
              <w:jc w:val="left"/>
            </w:pPr>
            <w:r>
              <w:t xml:space="preserve">0.0344183149042205</w:t>
            </w:r>
          </w:p>
        </w:tc>
        <w:tc>
          <w:tcPr/>
          <w:p>
            <w:pPr>
              <w:pStyle w:val="Compact"/>
              <w:jc w:val="left"/>
            </w:pPr>
            <w:r>
              <w:t xml:space="preserve">no_match</w:t>
            </w:r>
          </w:p>
        </w:tc>
      </w:tr>
      <w:tr>
        <w:tc>
          <w:tcPr/>
          <w:p>
            <w:pPr>
              <w:pStyle w:val="Compact"/>
              <w:jc w:val="left"/>
            </w:pPr>
            <w:r>
              <w:t xml:space="preserve">F(1, 334) = 24.935</w:t>
            </w:r>
          </w:p>
        </w:tc>
        <w:tc>
          <w:tcPr/>
          <w:p>
            <w:pPr>
              <w:pStyle w:val="Compact"/>
              <w:jc w:val="left"/>
            </w:pPr>
            <w:r>
              <w:t xml:space="preserve">ηp² = .69</w:t>
            </w:r>
          </w:p>
        </w:tc>
        <w:tc>
          <w:tcPr/>
          <w:p>
            <w:pPr>
              <w:pStyle w:val="Compact"/>
              <w:jc w:val="left"/>
            </w:pPr>
            <w:r>
              <w:t xml:space="preserve">0.069469402538064</w:t>
            </w:r>
          </w:p>
        </w:tc>
        <w:tc>
          <w:tcPr/>
          <w:p>
            <w:pPr>
              <w:pStyle w:val="Compact"/>
              <w:jc w:val="left"/>
            </w:pPr>
            <w:r>
              <w:t xml:space="preserve">no_match</w:t>
            </w:r>
          </w:p>
        </w:tc>
      </w:tr>
      <w:tr>
        <w:tc>
          <w:tcPr/>
          <w:p>
            <w:pPr>
              <w:pStyle w:val="Compact"/>
              <w:jc w:val="left"/>
            </w:pPr>
            <w:r>
              <w:t xml:space="preserve">F(1, 46) = 12.95</w:t>
            </w:r>
          </w:p>
        </w:tc>
        <w:tc>
          <w:tcPr/>
          <w:p>
            <w:pPr>
              <w:pStyle w:val="Compact"/>
              <w:jc w:val="left"/>
            </w:pPr>
            <w:r>
              <w:t xml:space="preserve">ηp² = .36</w:t>
            </w:r>
          </w:p>
        </w:tc>
        <w:tc>
          <w:tcPr/>
          <w:p>
            <w:pPr>
              <w:pStyle w:val="Compact"/>
              <w:jc w:val="left"/>
            </w:pPr>
            <w:r>
              <w:t xml:space="preserve">0.219677692960136</w:t>
            </w:r>
          </w:p>
        </w:tc>
        <w:tc>
          <w:tcPr/>
          <w:p>
            <w:pPr>
              <w:pStyle w:val="Compact"/>
              <w:jc w:val="left"/>
            </w:pPr>
            <w:r>
              <w:t xml:space="preserve">no_match</w:t>
            </w:r>
          </w:p>
        </w:tc>
      </w:tr>
      <w:tr>
        <w:tc>
          <w:tcPr/>
          <w:p>
            <w:pPr>
              <w:pStyle w:val="Compact"/>
              <w:jc w:val="left"/>
            </w:pPr>
            <w:r>
              <w:t xml:space="preserve">F(1, 10) = 24.51</w:t>
            </w:r>
          </w:p>
        </w:tc>
        <w:tc>
          <w:tcPr/>
          <w:p>
            <w:pPr>
              <w:pStyle w:val="Compact"/>
              <w:jc w:val="left"/>
            </w:pPr>
            <w:r>
              <w:t xml:space="preserve">ηp² = .86</w:t>
            </w:r>
          </w:p>
        </w:tc>
        <w:tc>
          <w:tcPr/>
          <w:p>
            <w:pPr>
              <w:pStyle w:val="Compact"/>
              <w:jc w:val="left"/>
            </w:pPr>
            <w:r>
              <w:t xml:space="preserve">0.710228919153868</w:t>
            </w:r>
          </w:p>
        </w:tc>
        <w:tc>
          <w:tcPr/>
          <w:p>
            <w:pPr>
              <w:pStyle w:val="Compact"/>
              <w:jc w:val="left"/>
            </w:pPr>
            <w:r>
              <w:t xml:space="preserve">no_match</w:t>
            </w:r>
          </w:p>
        </w:tc>
      </w:tr>
      <w:tr>
        <w:tc>
          <w:tcPr/>
          <w:p>
            <w:pPr>
              <w:pStyle w:val="Compact"/>
              <w:jc w:val="left"/>
            </w:pPr>
            <w:r>
              <w:t xml:space="preserve">F(1, 10) = 28.67</w:t>
            </w:r>
          </w:p>
        </w:tc>
        <w:tc>
          <w:tcPr/>
          <w:p>
            <w:pPr>
              <w:pStyle w:val="Compact"/>
              <w:jc w:val="left"/>
            </w:pPr>
            <w:r>
              <w:t xml:space="preserve">ηp² = .90</w:t>
            </w:r>
          </w:p>
        </w:tc>
        <w:tc>
          <w:tcPr/>
          <w:p>
            <w:pPr>
              <w:pStyle w:val="Compact"/>
              <w:jc w:val="left"/>
            </w:pPr>
            <w:r>
              <w:t xml:space="preserve">0.74140160331006</w:t>
            </w:r>
          </w:p>
        </w:tc>
        <w:tc>
          <w:tcPr/>
          <w:p>
            <w:pPr>
              <w:pStyle w:val="Compact"/>
              <w:jc w:val="left"/>
            </w:pPr>
            <w:r>
              <w:t xml:space="preserve">no_match</w:t>
            </w:r>
          </w:p>
        </w:tc>
      </w:tr>
      <w:tr>
        <w:tc>
          <w:tcPr/>
          <w:p>
            <w:pPr>
              <w:pStyle w:val="Compact"/>
              <w:jc w:val="left"/>
            </w:pPr>
            <w:r>
              <w:t xml:space="preserve">F(5, 1515) = 223.8</w:t>
            </w:r>
          </w:p>
        </w:tc>
        <w:tc>
          <w:tcPr/>
          <w:p>
            <w:pPr>
              <w:pStyle w:val="Compact"/>
              <w:jc w:val="left"/>
            </w:pPr>
            <w:r>
              <w:t xml:space="preserve">ηp² = .34</w:t>
            </w:r>
          </w:p>
        </w:tc>
        <w:tc>
          <w:tcPr/>
          <w:p>
            <w:pPr>
              <w:pStyle w:val="Compact"/>
              <w:jc w:val="left"/>
            </w:pPr>
            <w:r>
              <w:t xml:space="preserve">0.424829157175399</w:t>
            </w:r>
          </w:p>
        </w:tc>
        <w:tc>
          <w:tcPr/>
          <w:p>
            <w:pPr>
              <w:pStyle w:val="Compact"/>
              <w:jc w:val="left"/>
            </w:pPr>
            <w:r>
              <w:t xml:space="preserve">no_match</w:t>
            </w:r>
          </w:p>
        </w:tc>
      </w:tr>
      <w:tr>
        <w:tc>
          <w:tcPr/>
          <w:p>
            <w:pPr>
              <w:pStyle w:val="Compact"/>
              <w:jc w:val="left"/>
            </w:pPr>
            <w:r>
              <w:t xml:space="preserve">F(1, 197) = 12.96</w:t>
            </w:r>
          </w:p>
        </w:tc>
        <w:tc>
          <w:tcPr/>
          <w:p>
            <w:pPr>
              <w:pStyle w:val="Compact"/>
              <w:jc w:val="left"/>
            </w:pPr>
            <w:r>
              <w:t xml:space="preserve">ηp² = .04</w:t>
            </w:r>
          </w:p>
        </w:tc>
        <w:tc>
          <w:tcPr/>
          <w:p>
            <w:pPr>
              <w:pStyle w:val="Compact"/>
              <w:jc w:val="left"/>
            </w:pPr>
            <w:r>
              <w:t xml:space="preserve">0.0617260430558202</w:t>
            </w:r>
          </w:p>
        </w:tc>
        <w:tc>
          <w:tcPr/>
          <w:p>
            <w:pPr>
              <w:pStyle w:val="Compact"/>
              <w:jc w:val="left"/>
            </w:pPr>
            <w:r>
              <w:t xml:space="preserve">no_match</w:t>
            </w:r>
          </w:p>
        </w:tc>
      </w:tr>
      <w:tr>
        <w:tc>
          <w:tcPr/>
          <w:p>
            <w:pPr>
              <w:pStyle w:val="Compact"/>
              <w:jc w:val="left"/>
            </w:pPr>
            <w:r>
              <w:t xml:space="preserve">F(1, 197) = 8.04</w:t>
            </w:r>
          </w:p>
        </w:tc>
        <w:tc>
          <w:tcPr/>
          <w:p>
            <w:pPr>
              <w:pStyle w:val="Compact"/>
              <w:jc w:val="left"/>
            </w:pPr>
            <w:r>
              <w:t xml:space="preserve">ηp² = .01</w:t>
            </w:r>
          </w:p>
        </w:tc>
        <w:tc>
          <w:tcPr/>
          <w:p>
            <w:pPr>
              <w:pStyle w:val="Compact"/>
              <w:jc w:val="left"/>
            </w:pPr>
            <w:r>
              <w:t xml:space="preserve">0.0392118611002731</w:t>
            </w:r>
          </w:p>
        </w:tc>
        <w:tc>
          <w:tcPr/>
          <w:p>
            <w:pPr>
              <w:pStyle w:val="Compact"/>
              <w:jc w:val="left"/>
            </w:pPr>
            <w:r>
              <w:t xml:space="preserve">no_match</w:t>
            </w:r>
          </w:p>
        </w:tc>
      </w:tr>
      <w:tr>
        <w:tc>
          <w:tcPr/>
          <w:p>
            <w:pPr>
              <w:pStyle w:val="Compact"/>
              <w:jc w:val="left"/>
            </w:pPr>
            <w:r>
              <w:t xml:space="preserve">F(1, 396) = 9.42</w:t>
            </w:r>
          </w:p>
        </w:tc>
        <w:tc>
          <w:tcPr/>
          <w:p>
            <w:pPr>
              <w:pStyle w:val="Compact"/>
              <w:jc w:val="left"/>
            </w:pPr>
            <w:r>
              <w:t xml:space="preserve">ηp² = .06</w:t>
            </w:r>
          </w:p>
        </w:tc>
        <w:tc>
          <w:tcPr/>
          <w:p>
            <w:pPr>
              <w:pStyle w:val="Compact"/>
              <w:jc w:val="left"/>
            </w:pPr>
            <w:r>
              <w:t xml:space="preserve">0.0232351635341128</w:t>
            </w:r>
          </w:p>
        </w:tc>
        <w:tc>
          <w:tcPr/>
          <w:p>
            <w:pPr>
              <w:pStyle w:val="Compact"/>
              <w:jc w:val="left"/>
            </w:pPr>
            <w:r>
              <w:t xml:space="preserve">no_match</w:t>
            </w:r>
          </w:p>
        </w:tc>
      </w:tr>
      <w:tr>
        <w:tc>
          <w:tcPr/>
          <w:p>
            <w:pPr>
              <w:pStyle w:val="Compact"/>
              <w:jc w:val="left"/>
            </w:pPr>
            <w:r>
              <w:t xml:space="preserve">F(1, 397) = 7.91</w:t>
            </w:r>
          </w:p>
        </w:tc>
        <w:tc>
          <w:tcPr/>
          <w:p>
            <w:pPr>
              <w:pStyle w:val="Compact"/>
              <w:jc w:val="left"/>
            </w:pPr>
            <w:r>
              <w:t xml:space="preserve">ηp² = .009</w:t>
            </w:r>
          </w:p>
        </w:tc>
        <w:tc>
          <w:tcPr/>
          <w:p>
            <w:pPr>
              <w:pStyle w:val="Compact"/>
              <w:jc w:val="left"/>
            </w:pPr>
            <w:r>
              <w:t xml:space="preserve">0.0195352053542763</w:t>
            </w:r>
          </w:p>
        </w:tc>
        <w:tc>
          <w:tcPr/>
          <w:p>
            <w:pPr>
              <w:pStyle w:val="Compact"/>
              <w:jc w:val="left"/>
            </w:pPr>
            <w:r>
              <w:t xml:space="preserve">no_match</w:t>
            </w:r>
          </w:p>
        </w:tc>
      </w:tr>
      <w:tr>
        <w:tc>
          <w:tcPr/>
          <w:p>
            <w:pPr>
              <w:pStyle w:val="Compact"/>
              <w:jc w:val="left"/>
            </w:pPr>
            <w:r>
              <w:t xml:space="preserve">F(2, 408) = 18.74</w:t>
            </w:r>
          </w:p>
        </w:tc>
        <w:tc>
          <w:tcPr/>
          <w:p>
            <w:pPr>
              <w:pStyle w:val="Compact"/>
              <w:jc w:val="left"/>
            </w:pPr>
            <w:r>
              <w:t xml:space="preserve">ηp² = .040</w:t>
            </w:r>
          </w:p>
        </w:tc>
        <w:tc>
          <w:tcPr/>
          <w:p>
            <w:pPr>
              <w:pStyle w:val="Compact"/>
              <w:jc w:val="left"/>
            </w:pPr>
            <w:r>
              <w:t xml:space="preserve">0.0841339678548981</w:t>
            </w:r>
          </w:p>
        </w:tc>
        <w:tc>
          <w:tcPr/>
          <w:p>
            <w:pPr>
              <w:pStyle w:val="Compact"/>
              <w:jc w:val="left"/>
            </w:pPr>
            <w:r>
              <w:t xml:space="preserve">no_match</w:t>
            </w:r>
          </w:p>
        </w:tc>
      </w:tr>
      <w:tr>
        <w:tc>
          <w:tcPr/>
          <w:p>
            <w:pPr>
              <w:pStyle w:val="Compact"/>
              <w:jc w:val="left"/>
            </w:pPr>
            <w:r>
              <w:t xml:space="preserve">F(69, 1656) = 2.49</w:t>
            </w:r>
          </w:p>
        </w:tc>
        <w:tc>
          <w:tcPr/>
          <w:p>
            <w:pPr>
              <w:pStyle w:val="Compact"/>
              <w:jc w:val="left"/>
            </w:pPr>
            <w:r>
              <w:t xml:space="preserve">ηp² = .13</w:t>
            </w:r>
          </w:p>
        </w:tc>
        <w:tc>
          <w:tcPr/>
          <w:p>
            <w:pPr>
              <w:pStyle w:val="Compact"/>
              <w:jc w:val="left"/>
            </w:pPr>
            <w:r>
              <w:t xml:space="preserve">0.0939977349943375</w:t>
            </w:r>
          </w:p>
        </w:tc>
        <w:tc>
          <w:tcPr/>
          <w:p>
            <w:pPr>
              <w:pStyle w:val="Compact"/>
              <w:jc w:val="left"/>
            </w:pPr>
            <w:r>
              <w:t xml:space="preserve">no_match</w:t>
            </w:r>
          </w:p>
        </w:tc>
      </w:tr>
      <w:tr>
        <w:tc>
          <w:tcPr/>
          <w:p>
            <w:pPr>
              <w:pStyle w:val="Compact"/>
              <w:jc w:val="left"/>
            </w:pPr>
            <w:r>
              <w:t xml:space="preserve">F(69, 1656) = 4.15</w:t>
            </w:r>
          </w:p>
        </w:tc>
        <w:tc>
          <w:tcPr/>
          <w:p>
            <w:pPr>
              <w:pStyle w:val="Compact"/>
              <w:jc w:val="left"/>
            </w:pPr>
            <w:r>
              <w:t xml:space="preserve">ηp² = .16</w:t>
            </w:r>
          </w:p>
        </w:tc>
        <w:tc>
          <w:tcPr/>
          <w:p>
            <w:pPr>
              <w:pStyle w:val="Compact"/>
              <w:jc w:val="left"/>
            </w:pPr>
            <w:r>
              <w:t xml:space="preserve">0.147424511545293</w:t>
            </w:r>
          </w:p>
        </w:tc>
        <w:tc>
          <w:tcPr/>
          <w:p>
            <w:pPr>
              <w:pStyle w:val="Compact"/>
              <w:jc w:val="left"/>
            </w:pPr>
            <w:r>
              <w:t xml:space="preserve">no_match</w:t>
            </w:r>
          </w:p>
        </w:tc>
      </w:tr>
      <w:tr>
        <w:tc>
          <w:tcPr/>
          <w:p>
            <w:pPr>
              <w:pStyle w:val="Compact"/>
              <w:jc w:val="left"/>
            </w:pPr>
            <w:r>
              <w:t xml:space="preserve">F(1, 49) = 1.95</w:t>
            </w:r>
          </w:p>
        </w:tc>
        <w:tc>
          <w:tcPr/>
          <w:p>
            <w:pPr>
              <w:pStyle w:val="Compact"/>
              <w:jc w:val="left"/>
            </w:pPr>
            <w:r>
              <w:t xml:space="preserve">ηp² = .458</w:t>
            </w:r>
          </w:p>
        </w:tc>
        <w:tc>
          <w:tcPr/>
          <w:p>
            <w:pPr>
              <w:pStyle w:val="Compact"/>
              <w:jc w:val="left"/>
            </w:pPr>
            <w:r>
              <w:t xml:space="preserve">0.0382728164867517</w:t>
            </w:r>
          </w:p>
        </w:tc>
        <w:tc>
          <w:tcPr/>
          <w:p>
            <w:pPr>
              <w:pStyle w:val="Compact"/>
              <w:jc w:val="left"/>
            </w:pPr>
            <w:r>
              <w:t xml:space="preserve">no_match</w:t>
            </w:r>
          </w:p>
        </w:tc>
      </w:tr>
      <w:tr>
        <w:tc>
          <w:tcPr/>
          <w:p>
            <w:pPr>
              <w:pStyle w:val="Compact"/>
              <w:jc w:val="left"/>
            </w:pPr>
            <w:r>
              <w:t xml:space="preserve">F(1, 196) = 108.82</w:t>
            </w:r>
          </w:p>
        </w:tc>
        <w:tc>
          <w:tcPr/>
          <w:p>
            <w:pPr>
              <w:pStyle w:val="Compact"/>
              <w:jc w:val="left"/>
            </w:pPr>
            <w:r>
              <w:t xml:space="preserve">ηp² = .37</w:t>
            </w:r>
          </w:p>
        </w:tc>
        <w:tc>
          <w:tcPr/>
          <w:p>
            <w:pPr>
              <w:pStyle w:val="Compact"/>
              <w:jc w:val="left"/>
            </w:pPr>
            <w:r>
              <w:t xml:space="preserve">0.356997572337773</w:t>
            </w:r>
          </w:p>
        </w:tc>
        <w:tc>
          <w:tcPr/>
          <w:p>
            <w:pPr>
              <w:pStyle w:val="Compact"/>
              <w:jc w:val="left"/>
            </w:pPr>
            <w:r>
              <w:t xml:space="preserve">no_match</w:t>
            </w:r>
          </w:p>
        </w:tc>
      </w:tr>
      <w:tr>
        <w:tc>
          <w:tcPr/>
          <w:p>
            <w:pPr>
              <w:pStyle w:val="Compact"/>
              <w:jc w:val="left"/>
            </w:pPr>
            <w:r>
              <w:t xml:space="preserve">F(1, 197) = 112.99</w:t>
            </w:r>
          </w:p>
        </w:tc>
        <w:tc>
          <w:tcPr/>
          <w:p>
            <w:pPr>
              <w:pStyle w:val="Compact"/>
              <w:jc w:val="left"/>
            </w:pPr>
            <w:r>
              <w:t xml:space="preserve">ηp² = .301</w:t>
            </w:r>
          </w:p>
        </w:tc>
        <w:tc>
          <w:tcPr/>
          <w:p>
            <w:pPr>
              <w:pStyle w:val="Compact"/>
              <w:jc w:val="left"/>
            </w:pPr>
            <w:r>
              <w:t xml:space="preserve">0.364495628891255</w:t>
            </w:r>
          </w:p>
        </w:tc>
        <w:tc>
          <w:tcPr/>
          <w:p>
            <w:pPr>
              <w:pStyle w:val="Compact"/>
              <w:jc w:val="left"/>
            </w:pPr>
            <w:r>
              <w:t xml:space="preserve">no_match</w:t>
            </w:r>
          </w:p>
        </w:tc>
      </w:tr>
      <w:tr>
        <w:tc>
          <w:tcPr/>
          <w:p>
            <w:pPr>
              <w:pStyle w:val="Compact"/>
              <w:jc w:val="left"/>
            </w:pPr>
            <w:r>
              <w:t xml:space="preserve">F(1, 116) = 18.04</w:t>
            </w:r>
          </w:p>
        </w:tc>
        <w:tc>
          <w:tcPr/>
          <w:p>
            <w:pPr>
              <w:pStyle w:val="Compact"/>
              <w:jc w:val="left"/>
            </w:pPr>
            <w:r>
              <w:t xml:space="preserve">ηp² = .092</w:t>
            </w:r>
          </w:p>
        </w:tc>
        <w:tc>
          <w:tcPr/>
          <w:p>
            <w:pPr>
              <w:pStyle w:val="Compact"/>
              <w:jc w:val="left"/>
            </w:pPr>
            <w:r>
              <w:t xml:space="preserve">0.134586690540137</w:t>
            </w:r>
          </w:p>
        </w:tc>
        <w:tc>
          <w:tcPr/>
          <w:p>
            <w:pPr>
              <w:pStyle w:val="Compact"/>
              <w:jc w:val="left"/>
            </w:pPr>
            <w:r>
              <w:t xml:space="preserve">no_match</w:t>
            </w:r>
          </w:p>
        </w:tc>
      </w:tr>
      <w:tr>
        <w:tc>
          <w:tcPr/>
          <w:p>
            <w:pPr>
              <w:pStyle w:val="Compact"/>
              <w:jc w:val="left"/>
            </w:pPr>
            <w:r>
              <w:t xml:space="preserve">F(1, 116) = 172.64</w:t>
            </w:r>
          </w:p>
        </w:tc>
        <w:tc>
          <w:tcPr/>
          <w:p>
            <w:pPr>
              <w:pStyle w:val="Compact"/>
              <w:jc w:val="left"/>
            </w:pPr>
            <w:r>
              <w:t xml:space="preserve">ηp² = .481</w:t>
            </w:r>
          </w:p>
        </w:tc>
        <w:tc>
          <w:tcPr/>
          <w:p>
            <w:pPr>
              <w:pStyle w:val="Compact"/>
              <w:jc w:val="left"/>
            </w:pPr>
            <w:r>
              <w:t xml:space="preserve">0.598115299334812</w:t>
            </w:r>
          </w:p>
        </w:tc>
        <w:tc>
          <w:tcPr/>
          <w:p>
            <w:pPr>
              <w:pStyle w:val="Compact"/>
              <w:jc w:val="left"/>
            </w:pPr>
            <w:r>
              <w:t xml:space="preserve">no_match</w:t>
            </w:r>
          </w:p>
        </w:tc>
      </w:tr>
      <w:tr>
        <w:tc>
          <w:tcPr/>
          <w:p>
            <w:pPr>
              <w:pStyle w:val="Compact"/>
              <w:jc w:val="left"/>
            </w:pPr>
            <w:r>
              <w:t xml:space="preserve">F(1, 116) = 96.33</w:t>
            </w:r>
          </w:p>
        </w:tc>
        <w:tc>
          <w:tcPr/>
          <w:p>
            <w:pPr>
              <w:pStyle w:val="Compact"/>
              <w:jc w:val="left"/>
            </w:pPr>
            <w:r>
              <w:t xml:space="preserve">ηp² = .320</w:t>
            </w:r>
          </w:p>
        </w:tc>
        <w:tc>
          <w:tcPr/>
          <w:p>
            <w:pPr>
              <w:pStyle w:val="Compact"/>
              <w:jc w:val="left"/>
            </w:pPr>
            <w:r>
              <w:t xml:space="preserve">0.453680591532049</w:t>
            </w:r>
          </w:p>
        </w:tc>
        <w:tc>
          <w:tcPr/>
          <w:p>
            <w:pPr>
              <w:pStyle w:val="Compact"/>
              <w:jc w:val="left"/>
            </w:pPr>
            <w:r>
              <w:t xml:space="preserve">no_match</w:t>
            </w:r>
          </w:p>
        </w:tc>
      </w:tr>
      <w:tr>
        <w:tc>
          <w:tcPr/>
          <w:p>
            <w:pPr>
              <w:pStyle w:val="Compact"/>
              <w:jc w:val="left"/>
            </w:pPr>
            <w:r>
              <w:t xml:space="preserve">F(2, 116) = 20.42</w:t>
            </w:r>
          </w:p>
        </w:tc>
        <w:tc>
          <w:tcPr/>
          <w:p>
            <w:pPr>
              <w:pStyle w:val="Compact"/>
              <w:jc w:val="left"/>
            </w:pPr>
            <w:r>
              <w:t xml:space="preserve">ηp² = .166</w:t>
            </w:r>
          </w:p>
        </w:tc>
        <w:tc>
          <w:tcPr/>
          <w:p>
            <w:pPr>
              <w:pStyle w:val="Compact"/>
              <w:jc w:val="left"/>
            </w:pPr>
            <w:r>
              <w:t xml:space="preserve">0.260392756949758</w:t>
            </w:r>
          </w:p>
        </w:tc>
        <w:tc>
          <w:tcPr/>
          <w:p>
            <w:pPr>
              <w:pStyle w:val="Compact"/>
              <w:jc w:val="left"/>
            </w:pPr>
            <w:r>
              <w:t xml:space="preserve">no_match</w:t>
            </w:r>
          </w:p>
        </w:tc>
      </w:tr>
      <w:tr>
        <w:tc>
          <w:tcPr/>
          <w:p>
            <w:pPr>
              <w:pStyle w:val="Compact"/>
              <w:jc w:val="left"/>
            </w:pPr>
            <w:r>
              <w:t xml:space="preserve">F(2, 116) = 11.71</w:t>
            </w:r>
          </w:p>
        </w:tc>
        <w:tc>
          <w:tcPr/>
          <w:p>
            <w:pPr>
              <w:pStyle w:val="Compact"/>
              <w:jc w:val="left"/>
            </w:pPr>
            <w:r>
              <w:t xml:space="preserve">ηp² = .116</w:t>
            </w:r>
          </w:p>
        </w:tc>
        <w:tc>
          <w:tcPr/>
          <w:p>
            <w:pPr>
              <w:pStyle w:val="Compact"/>
              <w:jc w:val="left"/>
            </w:pPr>
            <w:r>
              <w:t xml:space="preserve">0.167981638215464</w:t>
            </w:r>
          </w:p>
        </w:tc>
        <w:tc>
          <w:tcPr/>
          <w:p>
            <w:pPr>
              <w:pStyle w:val="Compact"/>
              <w:jc w:val="left"/>
            </w:pPr>
            <w:r>
              <w:t xml:space="preserve">no_match</w:t>
            </w:r>
          </w:p>
        </w:tc>
      </w:tr>
      <w:tr>
        <w:tc>
          <w:tcPr/>
          <w:p>
            <w:pPr>
              <w:pStyle w:val="Compact"/>
              <w:jc w:val="left"/>
            </w:pPr>
            <w:r>
              <w:t xml:space="preserve">F(2, 116) = 16.14</w:t>
            </w:r>
          </w:p>
        </w:tc>
        <w:tc>
          <w:tcPr/>
          <w:p>
            <w:pPr>
              <w:pStyle w:val="Compact"/>
              <w:jc w:val="left"/>
            </w:pPr>
            <w:r>
              <w:t xml:space="preserve">ηp² = .320</w:t>
            </w:r>
          </w:p>
        </w:tc>
        <w:tc>
          <w:tcPr/>
          <w:p>
            <w:pPr>
              <w:pStyle w:val="Compact"/>
              <w:jc w:val="left"/>
            </w:pPr>
            <w:r>
              <w:t xml:space="preserve">0.2176962503372</w:t>
            </w:r>
          </w:p>
        </w:tc>
        <w:tc>
          <w:tcPr/>
          <w:p>
            <w:pPr>
              <w:pStyle w:val="Compact"/>
              <w:jc w:val="left"/>
            </w:pPr>
            <w:r>
              <w:t xml:space="preserve">no_match</w:t>
            </w:r>
          </w:p>
        </w:tc>
      </w:tr>
      <w:tr>
        <w:tc>
          <w:tcPr/>
          <w:p>
            <w:pPr>
              <w:pStyle w:val="Compact"/>
              <w:jc w:val="left"/>
            </w:pPr>
            <w:r>
              <w:t xml:space="preserve">F(2, 116) = 2.35</w:t>
            </w:r>
          </w:p>
        </w:tc>
        <w:tc>
          <w:tcPr/>
          <w:p>
            <w:pPr>
              <w:pStyle w:val="Compact"/>
              <w:jc w:val="left"/>
            </w:pPr>
            <w:r>
              <w:t xml:space="preserve">ηp² = .025</w:t>
            </w:r>
          </w:p>
        </w:tc>
        <w:tc>
          <w:tcPr/>
          <w:p>
            <w:pPr>
              <w:pStyle w:val="Compact"/>
              <w:jc w:val="left"/>
            </w:pPr>
            <w:r>
              <w:t xml:space="preserve">0.0389395194697597</w:t>
            </w:r>
          </w:p>
        </w:tc>
        <w:tc>
          <w:tcPr/>
          <w:p>
            <w:pPr>
              <w:pStyle w:val="Compact"/>
              <w:jc w:val="left"/>
            </w:pPr>
            <w:r>
              <w:t xml:space="preserve">no_match</w:t>
            </w:r>
          </w:p>
        </w:tc>
      </w:tr>
      <w:tr>
        <w:tc>
          <w:tcPr/>
          <w:p>
            <w:pPr>
              <w:pStyle w:val="Compact"/>
              <w:jc w:val="left"/>
            </w:pPr>
            <w:r>
              <w:t xml:space="preserve">F(4, 180) = 28.59</w:t>
            </w:r>
          </w:p>
        </w:tc>
        <w:tc>
          <w:tcPr/>
          <w:p>
            <w:pPr>
              <w:pStyle w:val="Compact"/>
              <w:jc w:val="left"/>
            </w:pPr>
            <w:r>
              <w:t xml:space="preserve">ηp² = .98</w:t>
            </w:r>
          </w:p>
        </w:tc>
        <w:tc>
          <w:tcPr/>
          <w:p>
            <w:pPr>
              <w:pStyle w:val="Compact"/>
              <w:jc w:val="left"/>
            </w:pPr>
            <w:r>
              <w:t xml:space="preserve">0.388503872808806</w:t>
            </w:r>
          </w:p>
        </w:tc>
        <w:tc>
          <w:tcPr/>
          <w:p>
            <w:pPr>
              <w:pStyle w:val="Compact"/>
              <w:jc w:val="left"/>
            </w:pPr>
            <w:r>
              <w:t xml:space="preserve">no_match</w:t>
            </w:r>
          </w:p>
        </w:tc>
      </w:tr>
      <w:tr>
        <w:tc>
          <w:tcPr/>
          <w:p>
            <w:pPr>
              <w:pStyle w:val="Compact"/>
              <w:jc w:val="left"/>
            </w:pPr>
            <w:r>
              <w:t xml:space="preserve">F(2, 20) = 1.8</w:t>
            </w:r>
          </w:p>
        </w:tc>
        <w:tc>
          <w:tcPr/>
          <w:p>
            <w:pPr>
              <w:pStyle w:val="Compact"/>
              <w:jc w:val="left"/>
            </w:pPr>
            <w:r>
              <w:t xml:space="preserve">ηp² = .2</w:t>
            </w:r>
          </w:p>
        </w:tc>
        <w:tc>
          <w:tcPr/>
          <w:p>
            <w:pPr>
              <w:pStyle w:val="Compact"/>
              <w:jc w:val="left"/>
            </w:pPr>
            <w:r>
              <w:t xml:space="preserve">0.152542372881356</w:t>
            </w:r>
          </w:p>
        </w:tc>
        <w:tc>
          <w:tcPr/>
          <w:p>
            <w:pPr>
              <w:pStyle w:val="Compact"/>
              <w:jc w:val="left"/>
            </w:pPr>
            <w:r>
              <w:t xml:space="preserve">no_match</w:t>
            </w:r>
          </w:p>
        </w:tc>
      </w:tr>
      <w:tr>
        <w:tc>
          <w:tcPr/>
          <w:p>
            <w:pPr>
              <w:pStyle w:val="Compact"/>
              <w:jc w:val="left"/>
            </w:pPr>
            <w:r>
              <w:t xml:space="preserve">F(2, 20) = 7.0</w:t>
            </w:r>
          </w:p>
        </w:tc>
        <w:tc>
          <w:tcPr/>
          <w:p>
            <w:pPr>
              <w:pStyle w:val="Compact"/>
              <w:jc w:val="left"/>
            </w:pPr>
            <w:r>
              <w:t xml:space="preserve">ηp² = .2</w:t>
            </w:r>
          </w:p>
        </w:tc>
        <w:tc>
          <w:tcPr/>
          <w:p>
            <w:pPr>
              <w:pStyle w:val="Compact"/>
              <w:jc w:val="left"/>
            </w:pPr>
            <w:r>
              <w:t xml:space="preserve">0.411764705882353</w:t>
            </w:r>
          </w:p>
        </w:tc>
        <w:tc>
          <w:tcPr/>
          <w:p>
            <w:pPr>
              <w:pStyle w:val="Compact"/>
              <w:jc w:val="left"/>
            </w:pPr>
            <w:r>
              <w:t xml:space="preserve">no_match</w:t>
            </w:r>
          </w:p>
        </w:tc>
      </w:tr>
      <w:tr>
        <w:tc>
          <w:tcPr/>
          <w:p>
            <w:pPr>
              <w:pStyle w:val="Compact"/>
              <w:jc w:val="left"/>
            </w:pPr>
            <w:r>
              <w:t xml:space="preserve">F(2, 20) = 14.4</w:t>
            </w:r>
          </w:p>
        </w:tc>
        <w:tc>
          <w:tcPr/>
          <w:p>
            <w:pPr>
              <w:pStyle w:val="Compact"/>
              <w:jc w:val="left"/>
            </w:pPr>
            <w:r>
              <w:t xml:space="preserve">ηp² = .3</w:t>
            </w:r>
          </w:p>
        </w:tc>
        <w:tc>
          <w:tcPr/>
          <w:p>
            <w:pPr>
              <w:pStyle w:val="Compact"/>
              <w:jc w:val="left"/>
            </w:pPr>
            <w:r>
              <w:t xml:space="preserve">0.59016393442623</w:t>
            </w:r>
          </w:p>
        </w:tc>
        <w:tc>
          <w:tcPr/>
          <w:p>
            <w:pPr>
              <w:pStyle w:val="Compact"/>
              <w:jc w:val="left"/>
            </w:pPr>
            <w:r>
              <w:t xml:space="preserve">no_match</w:t>
            </w:r>
          </w:p>
        </w:tc>
      </w:tr>
      <w:tr>
        <w:tc>
          <w:tcPr/>
          <w:p>
            <w:pPr>
              <w:pStyle w:val="Compact"/>
              <w:jc w:val="left"/>
            </w:pPr>
            <w:r>
              <w:t xml:space="preserve">F(1, 399) = 1,113.10</w:t>
            </w:r>
          </w:p>
        </w:tc>
        <w:tc>
          <w:tcPr/>
          <w:p>
            <w:pPr>
              <w:pStyle w:val="Compact"/>
              <w:jc w:val="left"/>
            </w:pPr>
            <w:r>
              <w:t xml:space="preserve">ηp² = .74</w:t>
            </w:r>
          </w:p>
        </w:tc>
        <w:tc>
          <w:tcPr/>
          <w:p>
            <w:pPr>
              <w:pStyle w:val="Compact"/>
              <w:jc w:val="left"/>
            </w:pPr>
            <w:r>
              <w:t xml:space="preserve">0.0025</w:t>
            </w:r>
          </w:p>
        </w:tc>
        <w:tc>
          <w:tcPr/>
          <w:p>
            <w:pPr>
              <w:pStyle w:val="Compact"/>
              <w:jc w:val="left"/>
            </w:pPr>
            <w:r>
              <w:t xml:space="preserve">no_match</w:t>
            </w:r>
          </w:p>
        </w:tc>
      </w:tr>
      <w:tr>
        <w:tc>
          <w:tcPr/>
          <w:p>
            <w:pPr>
              <w:pStyle w:val="Compact"/>
              <w:jc w:val="left"/>
            </w:pPr>
            <w:r>
              <w:t xml:space="preserve">F(3, 69) = 4,509.13</w:t>
            </w:r>
          </w:p>
        </w:tc>
        <w:tc>
          <w:tcPr/>
          <w:p>
            <w:pPr>
              <w:pStyle w:val="Compact"/>
              <w:jc w:val="left"/>
            </w:pPr>
            <w:r>
              <w:t xml:space="preserve">ηp² = .995</w:t>
            </w:r>
          </w:p>
        </w:tc>
        <w:tc>
          <w:tcPr/>
          <w:p>
            <w:pPr>
              <w:pStyle w:val="Compact"/>
              <w:jc w:val="left"/>
            </w:pPr>
            <w:r>
              <w:t xml:space="preserve">0.148148148148148</w:t>
            </w:r>
          </w:p>
        </w:tc>
        <w:tc>
          <w:tcPr/>
          <w:p>
            <w:pPr>
              <w:pStyle w:val="Compact"/>
              <w:jc w:val="left"/>
            </w:pPr>
            <w:r>
              <w:t xml:space="preserve">no_match</w:t>
            </w:r>
          </w:p>
        </w:tc>
      </w:tr>
      <w:tr>
        <w:tc>
          <w:tcPr/>
          <w:p>
            <w:pPr>
              <w:pStyle w:val="Compact"/>
              <w:jc w:val="left"/>
            </w:pPr>
            <w:r>
              <w:t xml:space="preserve">F(3, 33) = 1.41</w:t>
            </w:r>
          </w:p>
        </w:tc>
        <w:tc>
          <w:tcPr/>
          <w:p>
            <w:pPr>
              <w:pStyle w:val="Compact"/>
              <w:jc w:val="left"/>
            </w:pPr>
            <w:r>
              <w:t xml:space="preserve">ηp² = .06; ηp² = .05; ηp² = .035</w:t>
            </w:r>
          </w:p>
        </w:tc>
        <w:tc>
          <w:tcPr/>
          <w:p>
            <w:pPr>
              <w:pStyle w:val="Compact"/>
              <w:jc w:val="left"/>
            </w:pPr>
            <w:r>
              <w:t xml:space="preserve">0.11361804995971</w:t>
            </w:r>
          </w:p>
        </w:tc>
        <w:tc>
          <w:tcPr/>
          <w:p>
            <w:pPr>
              <w:pStyle w:val="Compact"/>
              <w:jc w:val="left"/>
            </w:pPr>
            <w:r>
              <w:t xml:space="preserve">no_match</w:t>
            </w:r>
          </w:p>
        </w:tc>
      </w:tr>
      <w:tr>
        <w:tc>
          <w:tcPr/>
          <w:p>
            <w:pPr>
              <w:pStyle w:val="Compact"/>
              <w:jc w:val="left"/>
            </w:pPr>
            <w:r>
              <w:t xml:space="preserve">F(3, 69) = 14,019.44</w:t>
            </w:r>
          </w:p>
        </w:tc>
        <w:tc>
          <w:tcPr/>
          <w:p>
            <w:pPr>
              <w:pStyle w:val="Compact"/>
              <w:jc w:val="left"/>
            </w:pPr>
            <w:r>
              <w:t xml:space="preserve">ηp² = .998</w:t>
            </w:r>
          </w:p>
        </w:tc>
        <w:tc>
          <w:tcPr/>
          <w:p>
            <w:pPr>
              <w:pStyle w:val="Compact"/>
              <w:jc w:val="left"/>
            </w:pPr>
            <w:r>
              <w:t xml:space="preserve">0.378378378378378</w:t>
            </w:r>
          </w:p>
        </w:tc>
        <w:tc>
          <w:tcPr/>
          <w:p>
            <w:pPr>
              <w:pStyle w:val="Compact"/>
              <w:jc w:val="left"/>
            </w:pPr>
            <w:r>
              <w:t xml:space="preserve">no_match</w:t>
            </w:r>
          </w:p>
        </w:tc>
      </w:tr>
      <w:tr>
        <w:tc>
          <w:tcPr/>
          <w:p>
            <w:pPr>
              <w:pStyle w:val="Compact"/>
              <w:jc w:val="left"/>
            </w:pPr>
            <w:r>
              <w:t xml:space="preserve">F(3, 69) = 6,221.51</w:t>
            </w:r>
          </w:p>
        </w:tc>
        <w:tc>
          <w:tcPr/>
          <w:p>
            <w:pPr>
              <w:pStyle w:val="Compact"/>
              <w:jc w:val="left"/>
            </w:pPr>
            <w:r>
              <w:t xml:space="preserve">ηp² = .996</w:t>
            </w:r>
          </w:p>
        </w:tc>
        <w:tc>
          <w:tcPr/>
          <w:p>
            <w:pPr>
              <w:pStyle w:val="Compact"/>
              <w:jc w:val="left"/>
            </w:pPr>
            <w:r>
              <w:t xml:space="preserve">0.206896551724138</w:t>
            </w:r>
          </w:p>
        </w:tc>
        <w:tc>
          <w:tcPr/>
          <w:p>
            <w:pPr>
              <w:pStyle w:val="Compact"/>
              <w:jc w:val="left"/>
            </w:pPr>
            <w:r>
              <w:t xml:space="preserve">no_match</w:t>
            </w:r>
          </w:p>
        </w:tc>
      </w:tr>
      <w:tr>
        <w:tc>
          <w:tcPr/>
          <w:p>
            <w:pPr>
              <w:pStyle w:val="Compact"/>
              <w:jc w:val="left"/>
            </w:pPr>
            <w:r>
              <w:t xml:space="preserve">F(1, 197) = 2.16</w:t>
            </w:r>
          </w:p>
        </w:tc>
        <w:tc>
          <w:tcPr/>
          <w:p>
            <w:pPr>
              <w:pStyle w:val="Compact"/>
              <w:jc w:val="left"/>
            </w:pPr>
            <w:r>
              <w:t xml:space="preserve">ηp² = .036; ηp² = .039</w:t>
            </w:r>
          </w:p>
        </w:tc>
        <w:tc>
          <w:tcPr/>
          <w:p>
            <w:pPr>
              <w:pStyle w:val="Compact"/>
              <w:jc w:val="left"/>
            </w:pPr>
            <w:r>
              <w:t xml:space="preserve">0.0108455513155252</w:t>
            </w:r>
          </w:p>
        </w:tc>
        <w:tc>
          <w:tcPr/>
          <w:p>
            <w:pPr>
              <w:pStyle w:val="Compact"/>
              <w:jc w:val="left"/>
            </w:pPr>
            <w:r>
              <w:t xml:space="preserve">no_match</w:t>
            </w:r>
          </w:p>
        </w:tc>
      </w:tr>
      <w:tr>
        <w:tc>
          <w:tcPr/>
          <w:p>
            <w:pPr>
              <w:pStyle w:val="Compact"/>
              <w:jc w:val="left"/>
            </w:pPr>
            <w:r>
              <w:t xml:space="preserve">F(1, 98) = 1.66</w:t>
            </w:r>
          </w:p>
        </w:tc>
        <w:tc>
          <w:tcPr/>
          <w:p>
            <w:pPr>
              <w:pStyle w:val="Compact"/>
              <w:jc w:val="left"/>
            </w:pPr>
            <w:r>
              <w:t xml:space="preserve">ηp² = .16</w:t>
            </w:r>
          </w:p>
        </w:tc>
        <w:tc>
          <w:tcPr/>
          <w:p>
            <w:pPr>
              <w:pStyle w:val="Compact"/>
              <w:jc w:val="left"/>
            </w:pPr>
            <w:r>
              <w:t xml:space="preserve">0.0166566325506723</w:t>
            </w:r>
          </w:p>
        </w:tc>
        <w:tc>
          <w:tcPr/>
          <w:p>
            <w:pPr>
              <w:pStyle w:val="Compact"/>
              <w:jc w:val="left"/>
            </w:pPr>
            <w:r>
              <w:t xml:space="preserve">no_match</w:t>
            </w:r>
          </w:p>
        </w:tc>
      </w:tr>
      <w:tr>
        <w:tc>
          <w:tcPr/>
          <w:p>
            <w:pPr>
              <w:pStyle w:val="Compact"/>
              <w:jc w:val="left"/>
            </w:pPr>
            <w:r>
              <w:t xml:space="preserve">F(1, 98) = 0.19</w:t>
            </w:r>
          </w:p>
        </w:tc>
        <w:tc>
          <w:tcPr/>
          <w:p>
            <w:pPr>
              <w:pStyle w:val="Compact"/>
              <w:jc w:val="left"/>
            </w:pPr>
            <w:r>
              <w:t xml:space="preserve">ηp² = .027</w:t>
            </w:r>
          </w:p>
        </w:tc>
        <w:tc>
          <w:tcPr/>
          <w:p>
            <w:pPr>
              <w:pStyle w:val="Compact"/>
              <w:jc w:val="left"/>
            </w:pPr>
            <w:r>
              <w:t xml:space="preserve">0.00193502393319075</w:t>
            </w:r>
          </w:p>
        </w:tc>
        <w:tc>
          <w:tcPr/>
          <w:p>
            <w:pPr>
              <w:pStyle w:val="Compact"/>
              <w:jc w:val="left"/>
            </w:pPr>
            <w:r>
              <w:t xml:space="preserve">no_match</w:t>
            </w:r>
          </w:p>
        </w:tc>
      </w:tr>
      <w:tr>
        <w:tc>
          <w:tcPr/>
          <w:p>
            <w:pPr>
              <w:pStyle w:val="Compact"/>
              <w:jc w:val="left"/>
            </w:pPr>
            <w:r>
              <w:t xml:space="preserve">F(1, 98) = 0.35</w:t>
            </w:r>
          </w:p>
        </w:tc>
        <w:tc>
          <w:tcPr/>
          <w:p>
            <w:pPr>
              <w:pStyle w:val="Compact"/>
              <w:jc w:val="left"/>
            </w:pPr>
            <w:r>
              <w:t xml:space="preserve">ηp² = .027</w:t>
            </w:r>
          </w:p>
        </w:tc>
        <w:tc>
          <w:tcPr/>
          <w:p>
            <w:pPr>
              <w:pStyle w:val="Compact"/>
              <w:jc w:val="left"/>
            </w:pPr>
            <w:r>
              <w:t xml:space="preserve">0.00355871886120996</w:t>
            </w:r>
          </w:p>
        </w:tc>
        <w:tc>
          <w:tcPr/>
          <w:p>
            <w:pPr>
              <w:pStyle w:val="Compact"/>
              <w:jc w:val="left"/>
            </w:pPr>
            <w:r>
              <w:t xml:space="preserve">no_match</w:t>
            </w:r>
          </w:p>
        </w:tc>
      </w:tr>
      <w:tr>
        <w:tc>
          <w:tcPr/>
          <w:p>
            <w:pPr>
              <w:pStyle w:val="Compact"/>
              <w:jc w:val="left"/>
            </w:pPr>
            <w:r>
              <w:t xml:space="preserve">F(1, 105) = 39.20</w:t>
            </w:r>
          </w:p>
        </w:tc>
        <w:tc>
          <w:tcPr/>
          <w:p>
            <w:pPr>
              <w:pStyle w:val="Compact"/>
              <w:jc w:val="left"/>
            </w:pPr>
            <w:r>
              <w:t xml:space="preserve">ηp² = .15</w:t>
            </w:r>
          </w:p>
        </w:tc>
        <w:tc>
          <w:tcPr/>
          <w:p>
            <w:pPr>
              <w:pStyle w:val="Compact"/>
              <w:jc w:val="left"/>
            </w:pPr>
            <w:r>
              <w:t xml:space="preserve">0.271844660194175</w:t>
            </w:r>
          </w:p>
        </w:tc>
        <w:tc>
          <w:tcPr/>
          <w:p>
            <w:pPr>
              <w:pStyle w:val="Compact"/>
              <w:jc w:val="left"/>
            </w:pPr>
            <w:r>
              <w:t xml:space="preserve">no_match</w:t>
            </w:r>
          </w:p>
        </w:tc>
      </w:tr>
      <w:tr>
        <w:tc>
          <w:tcPr/>
          <w:p>
            <w:pPr>
              <w:pStyle w:val="Compact"/>
              <w:jc w:val="left"/>
            </w:pPr>
            <w:r>
              <w:t xml:space="preserve">F(1, 207) = 63.2</w:t>
            </w:r>
          </w:p>
        </w:tc>
        <w:tc>
          <w:tcPr/>
          <w:p>
            <w:pPr>
              <w:pStyle w:val="Compact"/>
              <w:jc w:val="left"/>
            </w:pPr>
            <w:r>
              <w:t xml:space="preserve">ηp² = .119</w:t>
            </w:r>
          </w:p>
        </w:tc>
        <w:tc>
          <w:tcPr/>
          <w:p>
            <w:pPr>
              <w:pStyle w:val="Compact"/>
              <w:jc w:val="left"/>
            </w:pPr>
            <w:r>
              <w:t xml:space="preserve">0.233900814211695</w:t>
            </w:r>
          </w:p>
        </w:tc>
        <w:tc>
          <w:tcPr/>
          <w:p>
            <w:pPr>
              <w:pStyle w:val="Compact"/>
              <w:jc w:val="left"/>
            </w:pPr>
            <w:r>
              <w:t xml:space="preserve">no_match</w:t>
            </w:r>
          </w:p>
        </w:tc>
      </w:tr>
      <w:tr>
        <w:tc>
          <w:tcPr/>
          <w:p>
            <w:pPr>
              <w:pStyle w:val="Compact"/>
              <w:jc w:val="left"/>
            </w:pPr>
            <w:r>
              <w:t xml:space="preserve">F(1, 207) = 13.9</w:t>
            </w:r>
          </w:p>
        </w:tc>
        <w:tc>
          <w:tcPr/>
          <w:p>
            <w:pPr>
              <w:pStyle w:val="Compact"/>
              <w:jc w:val="left"/>
            </w:pPr>
            <w:r>
              <w:t xml:space="preserve">ηp² = .119</w:t>
            </w:r>
          </w:p>
        </w:tc>
        <w:tc>
          <w:tcPr/>
          <w:p>
            <w:pPr>
              <w:pStyle w:val="Compact"/>
              <w:jc w:val="left"/>
            </w:pPr>
            <w:r>
              <w:t xml:space="preserve">0.0629244001810774</w:t>
            </w:r>
          </w:p>
        </w:tc>
        <w:tc>
          <w:tcPr/>
          <w:p>
            <w:pPr>
              <w:pStyle w:val="Compact"/>
              <w:jc w:val="left"/>
            </w:pPr>
            <w:r>
              <w:t xml:space="preserve">no_match</w:t>
            </w:r>
          </w:p>
        </w:tc>
      </w:tr>
      <w:tr>
        <w:tc>
          <w:tcPr/>
          <w:p>
            <w:pPr>
              <w:pStyle w:val="Compact"/>
              <w:jc w:val="left"/>
            </w:pPr>
            <w:r>
              <w:t xml:space="preserve">F(2, 80) = 20.81</w:t>
            </w:r>
          </w:p>
        </w:tc>
        <w:tc>
          <w:tcPr/>
          <w:p>
            <w:pPr>
              <w:pStyle w:val="Compact"/>
              <w:jc w:val="left"/>
            </w:pPr>
            <w:r>
              <w:t xml:space="preserve">ηp² = .32</w:t>
            </w:r>
          </w:p>
        </w:tc>
        <w:tc>
          <w:tcPr/>
          <w:p>
            <w:pPr>
              <w:pStyle w:val="Compact"/>
              <w:jc w:val="left"/>
            </w:pPr>
            <w:r>
              <w:t xml:space="preserve">0.342213451734912</w:t>
            </w:r>
          </w:p>
        </w:tc>
        <w:tc>
          <w:tcPr/>
          <w:p>
            <w:pPr>
              <w:pStyle w:val="Compact"/>
              <w:jc w:val="left"/>
            </w:pPr>
            <w:r>
              <w:t xml:space="preserve">no_match</w:t>
            </w:r>
          </w:p>
        </w:tc>
      </w:tr>
      <w:tr>
        <w:tc>
          <w:tcPr/>
          <w:p>
            <w:pPr>
              <w:pStyle w:val="Compact"/>
              <w:jc w:val="left"/>
            </w:pPr>
            <w:r>
              <w:t xml:space="preserve">F(1, 24) = 11.17</w:t>
            </w:r>
          </w:p>
        </w:tc>
        <w:tc>
          <w:tcPr/>
          <w:p>
            <w:pPr>
              <w:pStyle w:val="Compact"/>
              <w:jc w:val="left"/>
            </w:pPr>
            <w:r>
              <w:t xml:space="preserve">ηp² = .292</w:t>
            </w:r>
          </w:p>
        </w:tc>
        <w:tc>
          <w:tcPr/>
          <w:p>
            <w:pPr>
              <w:pStyle w:val="Compact"/>
              <w:jc w:val="left"/>
            </w:pPr>
            <w:r>
              <w:t xml:space="preserve">0.317600227466591</w:t>
            </w:r>
          </w:p>
        </w:tc>
        <w:tc>
          <w:tcPr/>
          <w:p>
            <w:pPr>
              <w:pStyle w:val="Compact"/>
              <w:jc w:val="left"/>
            </w:pPr>
            <w:r>
              <w:t xml:space="preserve">no_match</w:t>
            </w:r>
          </w:p>
        </w:tc>
      </w:tr>
      <w:tr>
        <w:tc>
          <w:tcPr/>
          <w:p>
            <w:pPr>
              <w:pStyle w:val="Compact"/>
              <w:jc w:val="left"/>
            </w:pPr>
            <w:r>
              <w:t xml:space="preserve">F(1, 24) = 1.80</w:t>
            </w:r>
          </w:p>
        </w:tc>
        <w:tc>
          <w:tcPr/>
          <w:p>
            <w:pPr>
              <w:pStyle w:val="Compact"/>
              <w:jc w:val="left"/>
            </w:pPr>
            <w:r>
              <w:t xml:space="preserve">ηp² = .047</w:t>
            </w:r>
          </w:p>
        </w:tc>
        <w:tc>
          <w:tcPr/>
          <w:p>
            <w:pPr>
              <w:pStyle w:val="Compact"/>
              <w:jc w:val="left"/>
            </w:pPr>
            <w:r>
              <w:t xml:space="preserve">0.0697674418604651</w:t>
            </w:r>
          </w:p>
        </w:tc>
        <w:tc>
          <w:tcPr/>
          <w:p>
            <w:pPr>
              <w:pStyle w:val="Compact"/>
              <w:jc w:val="left"/>
            </w:pPr>
            <w:r>
              <w:t xml:space="preserve">no_match</w:t>
            </w:r>
          </w:p>
        </w:tc>
      </w:tr>
      <w:tr>
        <w:tc>
          <w:tcPr/>
          <w:p>
            <w:pPr>
              <w:pStyle w:val="Compact"/>
              <w:jc w:val="left"/>
            </w:pPr>
            <w:r>
              <w:t xml:space="preserve">F(1, 24) = 1.25</w:t>
            </w:r>
          </w:p>
        </w:tc>
        <w:tc>
          <w:tcPr/>
          <w:p>
            <w:pPr>
              <w:pStyle w:val="Compact"/>
              <w:jc w:val="left"/>
            </w:pPr>
            <w:r>
              <w:t xml:space="preserve">ηp² = .033</w:t>
            </w:r>
          </w:p>
        </w:tc>
        <w:tc>
          <w:tcPr/>
          <w:p>
            <w:pPr>
              <w:pStyle w:val="Compact"/>
              <w:jc w:val="left"/>
            </w:pPr>
            <w:r>
              <w:t xml:space="preserve">0.0495049504950495</w:t>
            </w:r>
          </w:p>
        </w:tc>
        <w:tc>
          <w:tcPr/>
          <w:p>
            <w:pPr>
              <w:pStyle w:val="Compact"/>
              <w:jc w:val="left"/>
            </w:pPr>
            <w:r>
              <w:t xml:space="preserve">no_match</w:t>
            </w:r>
          </w:p>
        </w:tc>
      </w:tr>
      <w:tr>
        <w:tc>
          <w:tcPr/>
          <w:p>
            <w:pPr>
              <w:pStyle w:val="Compact"/>
              <w:jc w:val="left"/>
            </w:pPr>
            <w:r>
              <w:t xml:space="preserve">F(2, 84) = 11.31</w:t>
            </w:r>
          </w:p>
        </w:tc>
        <w:tc>
          <w:tcPr/>
          <w:p>
            <w:pPr>
              <w:pStyle w:val="Compact"/>
              <w:jc w:val="left"/>
            </w:pPr>
            <w:r>
              <w:t xml:space="preserve">ηp² = .12</w:t>
            </w:r>
          </w:p>
        </w:tc>
        <w:tc>
          <w:tcPr/>
          <w:p>
            <w:pPr>
              <w:pStyle w:val="Compact"/>
              <w:jc w:val="left"/>
            </w:pPr>
            <w:r>
              <w:t xml:space="preserve">0.212155317951604</w:t>
            </w:r>
          </w:p>
        </w:tc>
        <w:tc>
          <w:tcPr/>
          <w:p>
            <w:pPr>
              <w:pStyle w:val="Compact"/>
              <w:jc w:val="left"/>
            </w:pPr>
            <w:r>
              <w:t xml:space="preserve">no_match</w:t>
            </w:r>
          </w:p>
        </w:tc>
      </w:tr>
      <w:tr>
        <w:tc>
          <w:tcPr/>
          <w:p>
            <w:pPr>
              <w:pStyle w:val="Compact"/>
              <w:jc w:val="left"/>
            </w:pPr>
            <w:r>
              <w:t xml:space="preserve">F(2, 168) = 7.34</w:t>
            </w:r>
          </w:p>
        </w:tc>
        <w:tc>
          <w:tcPr/>
          <w:p>
            <w:pPr>
              <w:pStyle w:val="Compact"/>
              <w:jc w:val="left"/>
            </w:pPr>
            <w:r>
              <w:t xml:space="preserve">ηp² = .8</w:t>
            </w:r>
          </w:p>
        </w:tc>
        <w:tc>
          <w:tcPr/>
          <w:p>
            <w:pPr>
              <w:pStyle w:val="Compact"/>
              <w:jc w:val="left"/>
            </w:pPr>
            <w:r>
              <w:t xml:space="preserve">0.0803590978760674</w:t>
            </w:r>
          </w:p>
        </w:tc>
        <w:tc>
          <w:tcPr/>
          <w:p>
            <w:pPr>
              <w:pStyle w:val="Compact"/>
              <w:jc w:val="left"/>
            </w:pPr>
            <w:r>
              <w:t xml:space="preserve">no_match</w:t>
            </w:r>
          </w:p>
        </w:tc>
      </w:tr>
      <w:tr>
        <w:tc>
          <w:tcPr/>
          <w:p>
            <w:pPr>
              <w:pStyle w:val="Compact"/>
              <w:jc w:val="left"/>
            </w:pPr>
            <w:r>
              <w:t xml:space="preserve">F(12, 348) = 0.694</w:t>
            </w:r>
          </w:p>
        </w:tc>
        <w:tc>
          <w:tcPr/>
          <w:p>
            <w:pPr>
              <w:pStyle w:val="Compact"/>
              <w:jc w:val="left"/>
            </w:pPr>
            <w:r>
              <w:t xml:space="preserve">ηp² = .23</w:t>
            </w:r>
          </w:p>
        </w:tc>
        <w:tc>
          <w:tcPr/>
          <w:p>
            <w:pPr>
              <w:pStyle w:val="Compact"/>
              <w:jc w:val="left"/>
            </w:pPr>
            <w:r>
              <w:t xml:space="preserve">0.0233717249275948</w:t>
            </w:r>
          </w:p>
        </w:tc>
        <w:tc>
          <w:tcPr/>
          <w:p>
            <w:pPr>
              <w:pStyle w:val="Compact"/>
              <w:jc w:val="left"/>
            </w:pPr>
            <w:r>
              <w:t xml:space="preserve">no_match</w:t>
            </w:r>
          </w:p>
        </w:tc>
      </w:tr>
      <w:tr>
        <w:tc>
          <w:tcPr/>
          <w:p>
            <w:pPr>
              <w:pStyle w:val="Compact"/>
              <w:jc w:val="left"/>
            </w:pPr>
            <w:r>
              <w:t xml:space="preserve">F(1, 54) = 2.70</w:t>
            </w:r>
          </w:p>
        </w:tc>
        <w:tc>
          <w:tcPr/>
          <w:p>
            <w:pPr>
              <w:pStyle w:val="Compact"/>
              <w:jc w:val="left"/>
            </w:pPr>
            <w:r>
              <w:t xml:space="preserve">ηp² = .025</w:t>
            </w:r>
          </w:p>
        </w:tc>
        <w:tc>
          <w:tcPr/>
          <w:p>
            <w:pPr>
              <w:pStyle w:val="Compact"/>
              <w:jc w:val="left"/>
            </w:pPr>
            <w:r>
              <w:t xml:space="preserve">0.0476190476190476</w:t>
            </w:r>
          </w:p>
        </w:tc>
        <w:tc>
          <w:tcPr/>
          <w:p>
            <w:pPr>
              <w:pStyle w:val="Compact"/>
              <w:jc w:val="left"/>
            </w:pPr>
            <w:r>
              <w:t xml:space="preserve">no_match</w:t>
            </w:r>
          </w:p>
        </w:tc>
      </w:tr>
      <w:tr>
        <w:tc>
          <w:tcPr/>
          <w:p>
            <w:pPr>
              <w:pStyle w:val="Compact"/>
              <w:jc w:val="left"/>
            </w:pPr>
            <w:r>
              <w:t xml:space="preserve">F(1, 54) = 2.30</w:t>
            </w:r>
          </w:p>
        </w:tc>
        <w:tc>
          <w:tcPr/>
          <w:p>
            <w:pPr>
              <w:pStyle w:val="Compact"/>
              <w:jc w:val="left"/>
            </w:pPr>
            <w:r>
              <w:t xml:space="preserve">ηp² = .020</w:t>
            </w:r>
          </w:p>
        </w:tc>
        <w:tc>
          <w:tcPr/>
          <w:p>
            <w:pPr>
              <w:pStyle w:val="Compact"/>
              <w:jc w:val="left"/>
            </w:pPr>
            <w:r>
              <w:t xml:space="preserve">0.0408525754884547</w:t>
            </w:r>
          </w:p>
        </w:tc>
        <w:tc>
          <w:tcPr/>
          <w:p>
            <w:pPr>
              <w:pStyle w:val="Compact"/>
              <w:jc w:val="left"/>
            </w:pPr>
            <w:r>
              <w:t xml:space="preserve">no_match</w:t>
            </w:r>
          </w:p>
        </w:tc>
      </w:tr>
      <w:tr>
        <w:tc>
          <w:tcPr/>
          <w:p>
            <w:pPr>
              <w:pStyle w:val="Compact"/>
              <w:jc w:val="left"/>
            </w:pPr>
            <w:r>
              <w:t xml:space="preserve">F(1, 813) = 5,509.53</w:t>
            </w:r>
          </w:p>
        </w:tc>
        <w:tc>
          <w:tcPr/>
          <w:p>
            <w:pPr>
              <w:pStyle w:val="Compact"/>
              <w:jc w:val="left"/>
            </w:pPr>
            <w:r>
              <w:t xml:space="preserve">ηp² = .87</w:t>
            </w:r>
          </w:p>
        </w:tc>
        <w:tc>
          <w:tcPr/>
          <w:p>
            <w:pPr>
              <w:pStyle w:val="Compact"/>
              <w:jc w:val="left"/>
            </w:pPr>
            <w:r>
              <w:t xml:space="preserve">0.00611246943765281</w:t>
            </w:r>
          </w:p>
        </w:tc>
        <w:tc>
          <w:tcPr/>
          <w:p>
            <w:pPr>
              <w:pStyle w:val="Compact"/>
              <w:jc w:val="left"/>
            </w:pPr>
            <w:r>
              <w:t xml:space="preserve">no_match</w:t>
            </w:r>
          </w:p>
        </w:tc>
      </w:tr>
      <w:tr>
        <w:tc>
          <w:tcPr/>
          <w:p>
            <w:pPr>
              <w:pStyle w:val="Compact"/>
              <w:jc w:val="left"/>
            </w:pPr>
            <w:r>
              <w:t xml:space="preserve">F(1, 764) = 3,711.91</w:t>
            </w:r>
          </w:p>
        </w:tc>
        <w:tc>
          <w:tcPr/>
          <w:p>
            <w:pPr>
              <w:pStyle w:val="Compact"/>
              <w:jc w:val="left"/>
            </w:pPr>
            <w:r>
              <w:t xml:space="preserve">ηp² = .83</w:t>
            </w:r>
          </w:p>
        </w:tc>
        <w:tc>
          <w:tcPr/>
          <w:p>
            <w:pPr>
              <w:pStyle w:val="Compact"/>
              <w:jc w:val="left"/>
            </w:pPr>
            <w:r>
              <w:t xml:space="preserve">0.00391134289439374</w:t>
            </w:r>
          </w:p>
        </w:tc>
        <w:tc>
          <w:tcPr/>
          <w:p>
            <w:pPr>
              <w:pStyle w:val="Compact"/>
              <w:jc w:val="left"/>
            </w:pPr>
            <w:r>
              <w:t xml:space="preserve">no_match</w:t>
            </w:r>
          </w:p>
        </w:tc>
      </w:tr>
      <w:tr>
        <w:tc>
          <w:tcPr/>
          <w:p>
            <w:pPr>
              <w:pStyle w:val="Compact"/>
              <w:jc w:val="left"/>
            </w:pPr>
            <w:r>
              <w:t xml:space="preserve">F(1, 3059) = 10,923.12</w:t>
            </w:r>
          </w:p>
        </w:tc>
        <w:tc>
          <w:tcPr/>
          <w:p>
            <w:pPr>
              <w:pStyle w:val="Compact"/>
              <w:jc w:val="left"/>
            </w:pPr>
            <w:r>
              <w:t xml:space="preserve">ηp² = .78</w:t>
            </w:r>
          </w:p>
        </w:tc>
        <w:tc>
          <w:tcPr/>
          <w:p>
            <w:pPr>
              <w:pStyle w:val="Compact"/>
              <w:jc w:val="left"/>
            </w:pPr>
            <w:r>
              <w:t xml:space="preserve">0.00325839035516455</w:t>
            </w:r>
          </w:p>
        </w:tc>
        <w:tc>
          <w:tcPr/>
          <w:p>
            <w:pPr>
              <w:pStyle w:val="Compact"/>
              <w:jc w:val="left"/>
            </w:pPr>
            <w:r>
              <w:t xml:space="preserve">no_match</w:t>
            </w:r>
          </w:p>
        </w:tc>
      </w:tr>
      <w:tr>
        <w:tc>
          <w:tcPr/>
          <w:p>
            <w:pPr>
              <w:pStyle w:val="Compact"/>
              <w:jc w:val="left"/>
            </w:pPr>
            <w:r>
              <w:t xml:space="preserve">F(1, 3059) = 9,972.39</w:t>
            </w:r>
          </w:p>
        </w:tc>
        <w:tc>
          <w:tcPr/>
          <w:p>
            <w:pPr>
              <w:pStyle w:val="Compact"/>
              <w:jc w:val="left"/>
            </w:pPr>
            <w:r>
              <w:t xml:space="preserve">ηp² = .77</w:t>
            </w:r>
          </w:p>
        </w:tc>
        <w:tc>
          <w:tcPr/>
          <w:p>
            <w:pPr>
              <w:pStyle w:val="Compact"/>
              <w:jc w:val="left"/>
            </w:pPr>
            <w:r>
              <w:t xml:space="preserve">0.00293350717079531</w:t>
            </w:r>
          </w:p>
        </w:tc>
        <w:tc>
          <w:tcPr/>
          <w:p>
            <w:pPr>
              <w:pStyle w:val="Compact"/>
              <w:jc w:val="left"/>
            </w:pPr>
            <w:r>
              <w:t xml:space="preserve">no_match</w:t>
            </w:r>
          </w:p>
        </w:tc>
      </w:tr>
      <w:tr>
        <w:tc>
          <w:tcPr/>
          <w:p>
            <w:pPr>
              <w:pStyle w:val="Compact"/>
              <w:jc w:val="left"/>
            </w:pPr>
            <w:r>
              <w:t xml:space="preserve">F(1, 38) = 62.58</w:t>
            </w:r>
          </w:p>
        </w:tc>
        <w:tc>
          <w:tcPr/>
          <w:p>
            <w:pPr>
              <w:pStyle w:val="Compact"/>
              <w:jc w:val="left"/>
            </w:pPr>
            <w:r>
              <w:t xml:space="preserve">ηp² = .66</w:t>
            </w:r>
          </w:p>
        </w:tc>
        <w:tc>
          <w:tcPr/>
          <w:p>
            <w:pPr>
              <w:pStyle w:val="Compact"/>
              <w:jc w:val="left"/>
            </w:pPr>
            <w:r>
              <w:t xml:space="preserve">0.622191290515013</w:t>
            </w:r>
          </w:p>
        </w:tc>
        <w:tc>
          <w:tcPr/>
          <w:p>
            <w:pPr>
              <w:pStyle w:val="Compact"/>
              <w:jc w:val="left"/>
            </w:pPr>
            <w:r>
              <w:t xml:space="preserve">no_match</w:t>
            </w:r>
          </w:p>
        </w:tc>
      </w:tr>
      <w:tr>
        <w:tc>
          <w:tcPr/>
          <w:p>
            <w:pPr>
              <w:pStyle w:val="Compact"/>
              <w:jc w:val="left"/>
            </w:pPr>
            <w:r>
              <w:t xml:space="preserve">F(1, 38) = 12.56</w:t>
            </w:r>
          </w:p>
        </w:tc>
        <w:tc>
          <w:tcPr/>
          <w:p>
            <w:pPr>
              <w:pStyle w:val="Compact"/>
              <w:jc w:val="left"/>
            </w:pPr>
            <w:r>
              <w:t xml:space="preserve">ηp² = .75</w:t>
            </w:r>
          </w:p>
        </w:tc>
        <w:tc>
          <w:tcPr/>
          <w:p>
            <w:pPr>
              <w:pStyle w:val="Compact"/>
              <w:jc w:val="left"/>
            </w:pPr>
            <w:r>
              <w:t xml:space="preserve">0.248417721518987</w:t>
            </w:r>
          </w:p>
        </w:tc>
        <w:tc>
          <w:tcPr/>
          <w:p>
            <w:pPr>
              <w:pStyle w:val="Compact"/>
              <w:jc w:val="left"/>
            </w:pPr>
            <w:r>
              <w:t xml:space="preserve">no_match</w:t>
            </w:r>
          </w:p>
        </w:tc>
      </w:tr>
      <w:tr>
        <w:tc>
          <w:tcPr/>
          <w:p>
            <w:pPr>
              <w:pStyle w:val="Compact"/>
              <w:jc w:val="left"/>
            </w:pPr>
            <w:r>
              <w:t xml:space="preserve">F(1, 21) = 14.61</w:t>
            </w:r>
          </w:p>
        </w:tc>
        <w:tc>
          <w:tcPr/>
          <w:p>
            <w:pPr>
              <w:pStyle w:val="Compact"/>
              <w:jc w:val="left"/>
            </w:pPr>
            <w:r>
              <w:t xml:space="preserve">ηp² = .07</w:t>
            </w:r>
          </w:p>
        </w:tc>
        <w:tc>
          <w:tcPr/>
          <w:p>
            <w:pPr>
              <w:pStyle w:val="Compact"/>
              <w:jc w:val="left"/>
            </w:pPr>
            <w:r>
              <w:t xml:space="preserve">0.41027801179444</w:t>
            </w:r>
          </w:p>
        </w:tc>
        <w:tc>
          <w:tcPr/>
          <w:p>
            <w:pPr>
              <w:pStyle w:val="Compact"/>
              <w:jc w:val="left"/>
            </w:pPr>
            <w:r>
              <w:t xml:space="preserve">no_match</w:t>
            </w:r>
          </w:p>
        </w:tc>
      </w:tr>
      <w:tr>
        <w:tc>
          <w:tcPr/>
          <w:p>
            <w:pPr>
              <w:pStyle w:val="Compact"/>
              <w:jc w:val="left"/>
            </w:pPr>
            <w:r>
              <w:t xml:space="preserve">F(1, 21) = 0.39</w:t>
            </w:r>
          </w:p>
        </w:tc>
        <w:tc>
          <w:tcPr/>
          <w:p>
            <w:pPr>
              <w:pStyle w:val="Compact"/>
              <w:jc w:val="left"/>
            </w:pPr>
            <w:r>
              <w:t xml:space="preserve">ηp² = .00</w:t>
            </w:r>
          </w:p>
        </w:tc>
        <w:tc>
          <w:tcPr/>
          <w:p>
            <w:pPr>
              <w:pStyle w:val="Compact"/>
              <w:jc w:val="left"/>
            </w:pPr>
            <w:r>
              <w:t xml:space="preserve">0.0182328190743338</w:t>
            </w:r>
          </w:p>
        </w:tc>
        <w:tc>
          <w:tcPr/>
          <w:p>
            <w:pPr>
              <w:pStyle w:val="Compact"/>
              <w:jc w:val="left"/>
            </w:pPr>
            <w:r>
              <w:t xml:space="preserve">no_match</w:t>
            </w:r>
          </w:p>
        </w:tc>
      </w:tr>
      <w:tr>
        <w:tc>
          <w:tcPr/>
          <w:p>
            <w:pPr>
              <w:pStyle w:val="Compact"/>
              <w:jc w:val="left"/>
            </w:pPr>
            <w:r>
              <w:t xml:space="preserve">F(1, 21) = 0.31</w:t>
            </w:r>
          </w:p>
        </w:tc>
        <w:tc>
          <w:tcPr/>
          <w:p>
            <w:pPr>
              <w:pStyle w:val="Compact"/>
              <w:jc w:val="left"/>
            </w:pPr>
            <w:r>
              <w:t xml:space="preserve">ηp² = .00</w:t>
            </w:r>
          </w:p>
        </w:tc>
        <w:tc>
          <w:tcPr/>
          <w:p>
            <w:pPr>
              <w:pStyle w:val="Compact"/>
              <w:jc w:val="left"/>
            </w:pPr>
            <w:r>
              <w:t xml:space="preserve">0.014547160957297</w:t>
            </w:r>
          </w:p>
        </w:tc>
        <w:tc>
          <w:tcPr/>
          <w:p>
            <w:pPr>
              <w:pStyle w:val="Compact"/>
              <w:jc w:val="left"/>
            </w:pPr>
            <w:r>
              <w:t xml:space="preserve">no_match</w:t>
            </w:r>
          </w:p>
        </w:tc>
      </w:tr>
      <w:tr>
        <w:tc>
          <w:tcPr/>
          <w:p>
            <w:pPr>
              <w:pStyle w:val="Compact"/>
              <w:jc w:val="left"/>
            </w:pPr>
            <w:r>
              <w:t xml:space="preserve">F(1, 198) = 13.66</w:t>
            </w:r>
          </w:p>
        </w:tc>
        <w:tc>
          <w:tcPr/>
          <w:p>
            <w:pPr>
              <w:pStyle w:val="Compact"/>
              <w:jc w:val="left"/>
            </w:pPr>
            <w:r>
              <w:t xml:space="preserve">ηp² = .02</w:t>
            </w:r>
          </w:p>
        </w:tc>
        <w:tc>
          <w:tcPr/>
          <w:p>
            <w:pPr>
              <w:pStyle w:val="Compact"/>
              <w:jc w:val="left"/>
            </w:pPr>
            <w:r>
              <w:t xml:space="preserve">0.0645374657469527</w:t>
            </w:r>
          </w:p>
        </w:tc>
        <w:tc>
          <w:tcPr/>
          <w:p>
            <w:pPr>
              <w:pStyle w:val="Compact"/>
              <w:jc w:val="left"/>
            </w:pPr>
            <w:r>
              <w:t xml:space="preserve">no_match</w:t>
            </w:r>
          </w:p>
        </w:tc>
      </w:tr>
      <w:tr>
        <w:tc>
          <w:tcPr/>
          <w:p>
            <w:pPr>
              <w:pStyle w:val="Compact"/>
              <w:jc w:val="left"/>
            </w:pPr>
            <w:r>
              <w:t xml:space="preserve">F(1, 198) = 24.79</w:t>
            </w:r>
          </w:p>
        </w:tc>
        <w:tc>
          <w:tcPr/>
          <w:p>
            <w:pPr>
              <w:pStyle w:val="Compact"/>
              <w:jc w:val="left"/>
            </w:pPr>
            <w:r>
              <w:t xml:space="preserve">ηp² = .04</w:t>
            </w:r>
          </w:p>
        </w:tc>
        <w:tc>
          <w:tcPr/>
          <w:p>
            <w:pPr>
              <w:pStyle w:val="Compact"/>
              <w:jc w:val="left"/>
            </w:pPr>
            <w:r>
              <w:t xml:space="preserve">0.111270703352933</w:t>
            </w:r>
          </w:p>
        </w:tc>
        <w:tc>
          <w:tcPr/>
          <w:p>
            <w:pPr>
              <w:pStyle w:val="Compact"/>
              <w:jc w:val="left"/>
            </w:pPr>
            <w:r>
              <w:t xml:space="preserve">no_match</w:t>
            </w:r>
          </w:p>
        </w:tc>
      </w:tr>
      <w:tr>
        <w:tc>
          <w:tcPr/>
          <w:p>
            <w:pPr>
              <w:pStyle w:val="Compact"/>
              <w:jc w:val="left"/>
            </w:pPr>
            <w:r>
              <w:t xml:space="preserve">F(1, 198) = 5.74</w:t>
            </w:r>
          </w:p>
        </w:tc>
        <w:tc>
          <w:tcPr/>
          <w:p>
            <w:pPr>
              <w:pStyle w:val="Compact"/>
              <w:jc w:val="left"/>
            </w:pPr>
            <w:r>
              <w:t xml:space="preserve">ηp² = .01</w:t>
            </w:r>
          </w:p>
        </w:tc>
        <w:tc>
          <w:tcPr/>
          <w:p>
            <w:pPr>
              <w:pStyle w:val="Compact"/>
              <w:jc w:val="left"/>
            </w:pPr>
            <w:r>
              <w:t xml:space="preserve">0.0281731618729754</w:t>
            </w:r>
          </w:p>
        </w:tc>
        <w:tc>
          <w:tcPr/>
          <w:p>
            <w:pPr>
              <w:pStyle w:val="Compact"/>
              <w:jc w:val="left"/>
            </w:pPr>
            <w:r>
              <w:t xml:space="preserve">no_match</w:t>
            </w:r>
          </w:p>
        </w:tc>
      </w:tr>
      <w:tr>
        <w:tc>
          <w:tcPr/>
          <w:p>
            <w:pPr>
              <w:pStyle w:val="Compact"/>
              <w:jc w:val="left"/>
            </w:pPr>
            <w:r>
              <w:t xml:space="preserve">F(1, 198) = 48.24</w:t>
            </w:r>
          </w:p>
        </w:tc>
        <w:tc>
          <w:tcPr/>
          <w:p>
            <w:pPr>
              <w:pStyle w:val="Compact"/>
              <w:jc w:val="left"/>
            </w:pPr>
            <w:r>
              <w:t xml:space="preserve">ηp² = .08</w:t>
            </w:r>
          </w:p>
        </w:tc>
        <w:tc>
          <w:tcPr/>
          <w:p>
            <w:pPr>
              <w:pStyle w:val="Compact"/>
              <w:jc w:val="left"/>
            </w:pPr>
            <w:r>
              <w:t xml:space="preserve">0.195906432748538</w:t>
            </w:r>
          </w:p>
        </w:tc>
        <w:tc>
          <w:tcPr/>
          <w:p>
            <w:pPr>
              <w:pStyle w:val="Compact"/>
              <w:jc w:val="left"/>
            </w:pPr>
            <w:r>
              <w:t xml:space="preserve">no_match</w:t>
            </w:r>
          </w:p>
        </w:tc>
      </w:tr>
      <w:tr>
        <w:tc>
          <w:tcPr/>
          <w:p>
            <w:pPr>
              <w:pStyle w:val="Compact"/>
              <w:jc w:val="left"/>
            </w:pPr>
            <w:r>
              <w:t xml:space="preserve">F(1, 196) = 4.31</w:t>
            </w:r>
          </w:p>
        </w:tc>
        <w:tc>
          <w:tcPr/>
          <w:p>
            <w:pPr>
              <w:pStyle w:val="Compact"/>
              <w:jc w:val="left"/>
            </w:pPr>
            <w:r>
              <w:t xml:space="preserve">ηp² = .007</w:t>
            </w:r>
          </w:p>
        </w:tc>
        <w:tc>
          <w:tcPr/>
          <w:p>
            <w:pPr>
              <w:pStyle w:val="Compact"/>
              <w:jc w:val="left"/>
            </w:pPr>
            <w:r>
              <w:t xml:space="preserve">0.0215166491937497</w:t>
            </w:r>
          </w:p>
        </w:tc>
        <w:tc>
          <w:tcPr/>
          <w:p>
            <w:pPr>
              <w:pStyle w:val="Compact"/>
              <w:jc w:val="left"/>
            </w:pPr>
            <w:r>
              <w:t xml:space="preserve">no_match</w:t>
            </w:r>
          </w:p>
        </w:tc>
      </w:tr>
      <w:tr>
        <w:tc>
          <w:tcPr/>
          <w:p>
            <w:pPr>
              <w:pStyle w:val="Compact"/>
              <w:jc w:val="left"/>
            </w:pPr>
            <w:r>
              <w:t xml:space="preserve">F(1, 196) = 6.75</w:t>
            </w:r>
          </w:p>
        </w:tc>
        <w:tc>
          <w:tcPr/>
          <w:p>
            <w:pPr>
              <w:pStyle w:val="Compact"/>
              <w:jc w:val="left"/>
            </w:pPr>
            <w:r>
              <w:t xml:space="preserve">ηp² = .01</w:t>
            </w:r>
          </w:p>
        </w:tc>
        <w:tc>
          <w:tcPr/>
          <w:p>
            <w:pPr>
              <w:pStyle w:val="Compact"/>
              <w:jc w:val="left"/>
            </w:pPr>
            <w:r>
              <w:t xml:space="preserve">0.0332922318125771</w:t>
            </w:r>
          </w:p>
        </w:tc>
        <w:tc>
          <w:tcPr/>
          <w:p>
            <w:pPr>
              <w:pStyle w:val="Compact"/>
              <w:jc w:val="left"/>
            </w:pPr>
            <w:r>
              <w:t xml:space="preserve">no_match</w:t>
            </w:r>
          </w:p>
        </w:tc>
      </w:tr>
      <w:tr>
        <w:tc>
          <w:tcPr/>
          <w:p>
            <w:pPr>
              <w:pStyle w:val="Compact"/>
              <w:jc w:val="left"/>
            </w:pPr>
            <w:r>
              <w:t xml:space="preserve">F(1, 196) = 32.49</w:t>
            </w:r>
          </w:p>
        </w:tc>
        <w:tc>
          <w:tcPr/>
          <w:p>
            <w:pPr>
              <w:pStyle w:val="Compact"/>
              <w:jc w:val="left"/>
            </w:pPr>
            <w:r>
              <w:t xml:space="preserve">ηp² = .05</w:t>
            </w:r>
          </w:p>
        </w:tc>
        <w:tc>
          <w:tcPr/>
          <w:p>
            <w:pPr>
              <w:pStyle w:val="Compact"/>
              <w:jc w:val="left"/>
            </w:pPr>
            <w:r>
              <w:t xml:space="preserve">0.142194406757407</w:t>
            </w:r>
          </w:p>
        </w:tc>
        <w:tc>
          <w:tcPr/>
          <w:p>
            <w:pPr>
              <w:pStyle w:val="Compact"/>
              <w:jc w:val="left"/>
            </w:pPr>
            <w:r>
              <w:t xml:space="preserve">no_match</w:t>
            </w:r>
          </w:p>
        </w:tc>
      </w:tr>
      <w:tr>
        <w:tc>
          <w:tcPr/>
          <w:p>
            <w:pPr>
              <w:pStyle w:val="Compact"/>
              <w:jc w:val="left"/>
            </w:pPr>
            <w:r>
              <w:t xml:space="preserve">F(1, 196) = 3.62</w:t>
            </w:r>
          </w:p>
        </w:tc>
        <w:tc>
          <w:tcPr/>
          <w:p>
            <w:pPr>
              <w:pStyle w:val="Compact"/>
              <w:jc w:val="left"/>
            </w:pPr>
            <w:r>
              <w:t xml:space="preserve">ηp² = .05</w:t>
            </w:r>
          </w:p>
        </w:tc>
        <w:tc>
          <w:tcPr/>
          <w:p>
            <w:pPr>
              <w:pStyle w:val="Compact"/>
              <w:jc w:val="left"/>
            </w:pPr>
            <w:r>
              <w:t xml:space="preserve">0.0181344554653842</w:t>
            </w:r>
          </w:p>
        </w:tc>
        <w:tc>
          <w:tcPr/>
          <w:p>
            <w:pPr>
              <w:pStyle w:val="Compact"/>
              <w:jc w:val="left"/>
            </w:pPr>
            <w:r>
              <w:t xml:space="preserve">no_match</w:t>
            </w:r>
          </w:p>
        </w:tc>
      </w:tr>
      <w:tr>
        <w:tc>
          <w:tcPr/>
          <w:p>
            <w:pPr>
              <w:pStyle w:val="Compact"/>
              <w:jc w:val="left"/>
            </w:pPr>
            <w:r>
              <w:t xml:space="preserve">F(1, 394) = 7.44</w:t>
            </w:r>
          </w:p>
        </w:tc>
        <w:tc>
          <w:tcPr/>
          <w:p>
            <w:pPr>
              <w:pStyle w:val="Compact"/>
              <w:jc w:val="left"/>
            </w:pPr>
            <w:r>
              <w:t xml:space="preserve">ηp² = .003</w:t>
            </w:r>
          </w:p>
        </w:tc>
        <w:tc>
          <w:tcPr/>
          <w:p>
            <w:pPr>
              <w:pStyle w:val="Compact"/>
              <w:jc w:val="left"/>
            </w:pPr>
            <w:r>
              <w:t xml:space="preserve">0.0185332801913113</w:t>
            </w:r>
          </w:p>
        </w:tc>
        <w:tc>
          <w:tcPr/>
          <w:p>
            <w:pPr>
              <w:pStyle w:val="Compact"/>
              <w:jc w:val="left"/>
            </w:pPr>
            <w:r>
              <w:t xml:space="preserve">no_match</w:t>
            </w:r>
          </w:p>
        </w:tc>
      </w:tr>
      <w:tr>
        <w:tc>
          <w:tcPr/>
          <w:p>
            <w:pPr>
              <w:pStyle w:val="Compact"/>
              <w:jc w:val="left"/>
            </w:pPr>
            <w:r>
              <w:t xml:space="preserve">F(1, 28) = 4.15</w:t>
            </w:r>
          </w:p>
        </w:tc>
        <w:tc>
          <w:tcPr/>
          <w:p>
            <w:pPr>
              <w:pStyle w:val="Compact"/>
              <w:jc w:val="left"/>
            </w:pPr>
            <w:r>
              <w:t xml:space="preserve">ηp² = .75</w:t>
            </w:r>
          </w:p>
        </w:tc>
        <w:tc>
          <w:tcPr/>
          <w:p>
            <w:pPr>
              <w:pStyle w:val="Compact"/>
              <w:jc w:val="left"/>
            </w:pPr>
            <w:r>
              <w:t xml:space="preserve">0.129082426127527</w:t>
            </w:r>
          </w:p>
        </w:tc>
        <w:tc>
          <w:tcPr/>
          <w:p>
            <w:pPr>
              <w:pStyle w:val="Compact"/>
              <w:jc w:val="left"/>
            </w:pPr>
            <w:r>
              <w:t xml:space="preserve">no_match</w:t>
            </w:r>
          </w:p>
        </w:tc>
      </w:tr>
      <w:tr>
        <w:tc>
          <w:tcPr/>
          <w:p>
            <w:pPr>
              <w:pStyle w:val="Compact"/>
              <w:jc w:val="left"/>
            </w:pPr>
            <w:r>
              <w:t xml:space="preserve">F(1, 136) = 0.46</w:t>
            </w:r>
          </w:p>
        </w:tc>
        <w:tc>
          <w:tcPr/>
          <w:p>
            <w:pPr>
              <w:pStyle w:val="Compact"/>
              <w:jc w:val="left"/>
            </w:pPr>
            <w:r>
              <w:t xml:space="preserve">ηp² = .30</w:t>
            </w:r>
          </w:p>
        </w:tc>
        <w:tc>
          <w:tcPr/>
          <w:p>
            <w:pPr>
              <w:pStyle w:val="Compact"/>
              <w:jc w:val="left"/>
            </w:pPr>
            <w:r>
              <w:t xml:space="preserve">0.00337095119448923</w:t>
            </w:r>
          </w:p>
        </w:tc>
        <w:tc>
          <w:tcPr/>
          <w:p>
            <w:pPr>
              <w:pStyle w:val="Compact"/>
              <w:jc w:val="left"/>
            </w:pPr>
            <w:r>
              <w:t xml:space="preserve">no_match</w:t>
            </w:r>
          </w:p>
        </w:tc>
      </w:tr>
      <w:tr>
        <w:tc>
          <w:tcPr/>
          <w:p>
            <w:pPr>
              <w:pStyle w:val="Compact"/>
              <w:jc w:val="left"/>
            </w:pPr>
            <w:r>
              <w:t xml:space="preserve">F(1, 13) = 0.00</w:t>
            </w:r>
          </w:p>
        </w:tc>
        <w:tc>
          <w:tcPr/>
          <w:p>
            <w:pPr>
              <w:pStyle w:val="Compact"/>
              <w:jc w:val="left"/>
            </w:pPr>
            <w:r>
              <w:t xml:space="preserve">ηp² = 0.03</w:t>
            </w:r>
          </w:p>
        </w:tc>
        <w:tc>
          <w:tcPr/>
          <w:p>
            <w:pPr>
              <w:pStyle w:val="Compact"/>
              <w:jc w:val="left"/>
            </w:pPr>
            <w:r>
              <w:t xml:space="preserve">0</w:t>
            </w:r>
          </w:p>
        </w:tc>
        <w:tc>
          <w:tcPr/>
          <w:p>
            <w:pPr>
              <w:pStyle w:val="Compact"/>
              <w:jc w:val="left"/>
            </w:pPr>
            <w:r>
              <w:t xml:space="preserve">no_match</w:t>
            </w:r>
          </w:p>
        </w:tc>
      </w:tr>
      <w:tr>
        <w:tc>
          <w:tcPr/>
          <w:p>
            <w:pPr>
              <w:pStyle w:val="Compact"/>
              <w:jc w:val="left"/>
            </w:pPr>
            <w:r>
              <w:t xml:space="preserve">F(2, 195) = 6.01</w:t>
            </w:r>
          </w:p>
        </w:tc>
        <w:tc>
          <w:tcPr/>
          <w:p>
            <w:pPr>
              <w:pStyle w:val="Compact"/>
              <w:jc w:val="left"/>
            </w:pPr>
            <w:r>
              <w:t xml:space="preserve">ηp² = .43; ηp² = .10</w:t>
            </w:r>
          </w:p>
        </w:tc>
        <w:tc>
          <w:tcPr/>
          <w:p>
            <w:pPr>
              <w:pStyle w:val="Compact"/>
              <w:jc w:val="left"/>
            </w:pPr>
            <w:r>
              <w:t xml:space="preserve">0.0580620229929475</w:t>
            </w:r>
          </w:p>
        </w:tc>
        <w:tc>
          <w:tcPr/>
          <w:p>
            <w:pPr>
              <w:pStyle w:val="Compact"/>
              <w:jc w:val="left"/>
            </w:pPr>
            <w:r>
              <w:t xml:space="preserve">no_match</w:t>
            </w:r>
          </w:p>
        </w:tc>
      </w:tr>
      <w:tr>
        <w:tc>
          <w:tcPr/>
          <w:p>
            <w:pPr>
              <w:pStyle w:val="Compact"/>
              <w:jc w:val="left"/>
            </w:pPr>
            <w:r>
              <w:t xml:space="preserve">F(2, 195) = 13.29</w:t>
            </w:r>
          </w:p>
        </w:tc>
        <w:tc>
          <w:tcPr/>
          <w:p>
            <w:pPr>
              <w:pStyle w:val="Compact"/>
              <w:jc w:val="left"/>
            </w:pPr>
            <w:r>
              <w:t xml:space="preserve">ηp² = .22</w:t>
            </w:r>
          </w:p>
        </w:tc>
        <w:tc>
          <w:tcPr/>
          <w:p>
            <w:pPr>
              <w:pStyle w:val="Compact"/>
              <w:jc w:val="left"/>
            </w:pPr>
            <w:r>
              <w:t xml:space="preserve">0.119956674790144</w:t>
            </w:r>
          </w:p>
        </w:tc>
        <w:tc>
          <w:tcPr/>
          <w:p>
            <w:pPr>
              <w:pStyle w:val="Compact"/>
              <w:jc w:val="left"/>
            </w:pPr>
            <w:r>
              <w:t xml:space="preserve">no_match</w:t>
            </w:r>
          </w:p>
        </w:tc>
      </w:tr>
      <w:tr>
        <w:tc>
          <w:tcPr/>
          <w:p>
            <w:pPr>
              <w:pStyle w:val="Compact"/>
              <w:jc w:val="left"/>
            </w:pPr>
            <w:r>
              <w:t xml:space="preserve">F(2, 195) = 0.77</w:t>
            </w:r>
          </w:p>
        </w:tc>
        <w:tc>
          <w:tcPr/>
          <w:p>
            <w:pPr>
              <w:pStyle w:val="Compact"/>
              <w:jc w:val="left"/>
            </w:pPr>
            <w:r>
              <w:t xml:space="preserve">ηp² = .02</w:t>
            </w:r>
          </w:p>
        </w:tc>
        <w:tc>
          <w:tcPr/>
          <w:p>
            <w:pPr>
              <w:pStyle w:val="Compact"/>
              <w:jc w:val="left"/>
            </w:pPr>
            <w:r>
              <w:t xml:space="preserve">0.00783555510328686</w:t>
            </w:r>
          </w:p>
        </w:tc>
        <w:tc>
          <w:tcPr/>
          <w:p>
            <w:pPr>
              <w:pStyle w:val="Compact"/>
              <w:jc w:val="left"/>
            </w:pPr>
            <w:r>
              <w:t xml:space="preserve">no_match</w:t>
            </w:r>
          </w:p>
        </w:tc>
      </w:tr>
      <w:tr>
        <w:tc>
          <w:tcPr/>
          <w:p>
            <w:pPr>
              <w:pStyle w:val="Compact"/>
              <w:jc w:val="left"/>
            </w:pPr>
            <w:r>
              <w:t xml:space="preserve">F(2, 195) = 29.15</w:t>
            </w:r>
          </w:p>
        </w:tc>
        <w:tc>
          <w:tcPr/>
          <w:p>
            <w:pPr>
              <w:pStyle w:val="Compact"/>
              <w:jc w:val="left"/>
            </w:pPr>
            <w:r>
              <w:t xml:space="preserve">ηp² = .38</w:t>
            </w:r>
          </w:p>
        </w:tc>
        <w:tc>
          <w:tcPr/>
          <w:p>
            <w:pPr>
              <w:pStyle w:val="Compact"/>
              <w:jc w:val="left"/>
            </w:pPr>
            <w:r>
              <w:t xml:space="preserve">0.230161863403079</w:t>
            </w:r>
          </w:p>
        </w:tc>
        <w:tc>
          <w:tcPr/>
          <w:p>
            <w:pPr>
              <w:pStyle w:val="Compact"/>
              <w:jc w:val="left"/>
            </w:pPr>
            <w:r>
              <w:t xml:space="preserve">no_match</w:t>
            </w:r>
          </w:p>
        </w:tc>
      </w:tr>
      <w:tr>
        <w:tc>
          <w:tcPr/>
          <w:p>
            <w:pPr>
              <w:pStyle w:val="Compact"/>
              <w:jc w:val="left"/>
            </w:pPr>
            <w:r>
              <w:t xml:space="preserve">F(1, 212) = 7.60</w:t>
            </w:r>
          </w:p>
        </w:tc>
        <w:tc>
          <w:tcPr/>
          <w:p>
            <w:pPr>
              <w:pStyle w:val="Compact"/>
              <w:jc w:val="left"/>
            </w:pPr>
            <w:r>
              <w:t xml:space="preserve">ηp² = .06</w:t>
            </w:r>
          </w:p>
        </w:tc>
        <w:tc>
          <w:tcPr/>
          <w:p>
            <w:pPr>
              <w:pStyle w:val="Compact"/>
              <w:jc w:val="left"/>
            </w:pPr>
            <w:r>
              <w:t xml:space="preserve">0.034608378870674</w:t>
            </w:r>
          </w:p>
        </w:tc>
        <w:tc>
          <w:tcPr/>
          <w:p>
            <w:pPr>
              <w:pStyle w:val="Compact"/>
              <w:jc w:val="left"/>
            </w:pPr>
            <w:r>
              <w:t xml:space="preserve">no_match</w:t>
            </w:r>
          </w:p>
        </w:tc>
      </w:tr>
      <w:tr>
        <w:tc>
          <w:tcPr/>
          <w:p>
            <w:pPr>
              <w:pStyle w:val="Compact"/>
              <w:jc w:val="left"/>
            </w:pPr>
            <w:r>
              <w:t xml:space="preserve">F(1, 212) = 466.95</w:t>
            </w:r>
          </w:p>
        </w:tc>
        <w:tc>
          <w:tcPr/>
          <w:p>
            <w:pPr>
              <w:pStyle w:val="Compact"/>
              <w:jc w:val="left"/>
            </w:pPr>
            <w:r>
              <w:t xml:space="preserve">ηp² = .82</w:t>
            </w:r>
          </w:p>
        </w:tc>
        <w:tc>
          <w:tcPr/>
          <w:p>
            <w:pPr>
              <w:pStyle w:val="Compact"/>
              <w:jc w:val="left"/>
            </w:pPr>
            <w:r>
              <w:t xml:space="preserve">0.687753148243611</w:t>
            </w:r>
          </w:p>
        </w:tc>
        <w:tc>
          <w:tcPr/>
          <w:p>
            <w:pPr>
              <w:pStyle w:val="Compact"/>
              <w:jc w:val="left"/>
            </w:pPr>
            <w:r>
              <w:t xml:space="preserve">no_match</w:t>
            </w:r>
          </w:p>
        </w:tc>
      </w:tr>
      <w:tr>
        <w:tc>
          <w:tcPr/>
          <w:p>
            <w:pPr>
              <w:pStyle w:val="Compact"/>
              <w:jc w:val="left"/>
            </w:pPr>
            <w:r>
              <w:t xml:space="preserve">F(1, 212) = 7.59</w:t>
            </w:r>
          </w:p>
        </w:tc>
        <w:tc>
          <w:tcPr/>
          <w:p>
            <w:pPr>
              <w:pStyle w:val="Compact"/>
              <w:jc w:val="left"/>
            </w:pPr>
            <w:r>
              <w:t xml:space="preserve">ηp² = 0.07</w:t>
            </w:r>
          </w:p>
        </w:tc>
        <w:tc>
          <w:tcPr/>
          <w:p>
            <w:pPr>
              <w:pStyle w:val="Compact"/>
              <w:jc w:val="left"/>
            </w:pPr>
            <w:r>
              <w:t xml:space="preserve">0.0345644155016166</w:t>
            </w:r>
          </w:p>
        </w:tc>
        <w:tc>
          <w:tcPr/>
          <w:p>
            <w:pPr>
              <w:pStyle w:val="Compact"/>
              <w:jc w:val="left"/>
            </w:pPr>
            <w:r>
              <w:t xml:space="preserve">no_match</w:t>
            </w:r>
          </w:p>
        </w:tc>
      </w:tr>
      <w:tr>
        <w:tc>
          <w:tcPr/>
          <w:p>
            <w:pPr>
              <w:pStyle w:val="Compact"/>
              <w:jc w:val="left"/>
            </w:pPr>
            <w:r>
              <w:t xml:space="preserve">F(1, 212) = 526.63</w:t>
            </w:r>
          </w:p>
        </w:tc>
        <w:tc>
          <w:tcPr/>
          <w:p>
            <w:pPr>
              <w:pStyle w:val="Compact"/>
              <w:jc w:val="left"/>
            </w:pPr>
            <w:r>
              <w:t xml:space="preserve">ηp² = .83</w:t>
            </w:r>
          </w:p>
        </w:tc>
        <w:tc>
          <w:tcPr/>
          <w:p>
            <w:pPr>
              <w:pStyle w:val="Compact"/>
              <w:jc w:val="left"/>
            </w:pPr>
            <w:r>
              <w:t xml:space="preserve">0.712982142615383</w:t>
            </w:r>
          </w:p>
        </w:tc>
        <w:tc>
          <w:tcPr/>
          <w:p>
            <w:pPr>
              <w:pStyle w:val="Compact"/>
              <w:jc w:val="left"/>
            </w:pPr>
            <w:r>
              <w:t xml:space="preserve">no_match</w:t>
            </w:r>
          </w:p>
        </w:tc>
      </w:tr>
      <w:tr>
        <w:tc>
          <w:tcPr/>
          <w:p>
            <w:pPr>
              <w:pStyle w:val="Compact"/>
              <w:jc w:val="left"/>
            </w:pPr>
            <w:r>
              <w:t xml:space="preserve">F(1, 212) = 17.50</w:t>
            </w:r>
          </w:p>
        </w:tc>
        <w:tc>
          <w:tcPr/>
          <w:p>
            <w:pPr>
              <w:pStyle w:val="Compact"/>
              <w:jc w:val="left"/>
            </w:pPr>
            <w:r>
              <w:t xml:space="preserve">ηp² = .14</w:t>
            </w:r>
          </w:p>
        </w:tc>
        <w:tc>
          <w:tcPr/>
          <w:p>
            <w:pPr>
              <w:pStyle w:val="Compact"/>
              <w:jc w:val="left"/>
            </w:pPr>
            <w:r>
              <w:t xml:space="preserve">0.0762527233115468</w:t>
            </w:r>
          </w:p>
        </w:tc>
        <w:tc>
          <w:tcPr/>
          <w:p>
            <w:pPr>
              <w:pStyle w:val="Compact"/>
              <w:jc w:val="left"/>
            </w:pPr>
            <w:r>
              <w:t xml:space="preserve">no_match</w:t>
            </w:r>
          </w:p>
        </w:tc>
      </w:tr>
      <w:tr>
        <w:tc>
          <w:tcPr/>
          <w:p>
            <w:pPr>
              <w:pStyle w:val="Compact"/>
              <w:jc w:val="left"/>
            </w:pPr>
            <w:r>
              <w:t xml:space="preserve">F(1, 1795) = 0.121</w:t>
            </w:r>
          </w:p>
        </w:tc>
        <w:tc>
          <w:tcPr/>
          <w:p>
            <w:pPr>
              <w:pStyle w:val="Compact"/>
              <w:jc w:val="left"/>
            </w:pPr>
            <w:r>
              <w:t xml:space="preserve">ηp² = .032</w:t>
            </w:r>
          </w:p>
        </w:tc>
        <w:tc>
          <w:tcPr/>
          <w:p>
            <w:pPr>
              <w:pStyle w:val="Compact"/>
              <w:jc w:val="left"/>
            </w:pPr>
            <w:r>
              <w:t xml:space="preserve">6.74049270216325e-05</w:t>
            </w:r>
          </w:p>
        </w:tc>
        <w:tc>
          <w:tcPr/>
          <w:p>
            <w:pPr>
              <w:pStyle w:val="Compact"/>
              <w:jc w:val="left"/>
            </w:pPr>
            <w:r>
              <w:t xml:space="preserve">no_match</w:t>
            </w:r>
          </w:p>
        </w:tc>
      </w:tr>
      <w:tr>
        <w:tc>
          <w:tcPr/>
          <w:p>
            <w:pPr>
              <w:pStyle w:val="Compact"/>
              <w:jc w:val="left"/>
            </w:pPr>
            <w:r>
              <w:t xml:space="preserve">F(1, 1794) = 0.12</w:t>
            </w:r>
          </w:p>
        </w:tc>
        <w:tc>
          <w:tcPr/>
          <w:p>
            <w:pPr>
              <w:pStyle w:val="Compact"/>
              <w:jc w:val="left"/>
            </w:pPr>
            <w:r>
              <w:t xml:space="preserve">ηp² = .022</w:t>
            </w:r>
          </w:p>
        </w:tc>
        <w:tc>
          <w:tcPr/>
          <w:p>
            <w:pPr>
              <w:pStyle w:val="Compact"/>
              <w:jc w:val="left"/>
            </w:pPr>
            <w:r>
              <w:t xml:space="preserve">6.68851581833991e-05</w:t>
            </w:r>
          </w:p>
        </w:tc>
        <w:tc>
          <w:tcPr/>
          <w:p>
            <w:pPr>
              <w:pStyle w:val="Compact"/>
              <w:jc w:val="left"/>
            </w:pPr>
            <w:r>
              <w:t xml:space="preserve">no_match</w:t>
            </w:r>
          </w:p>
        </w:tc>
      </w:tr>
      <w:tr>
        <w:tc>
          <w:tcPr/>
          <w:p>
            <w:pPr>
              <w:pStyle w:val="Compact"/>
              <w:jc w:val="left"/>
            </w:pPr>
            <w:r>
              <w:t xml:space="preserve">F(1, 176) = 5.582</w:t>
            </w:r>
          </w:p>
        </w:tc>
        <w:tc>
          <w:tcPr/>
          <w:p>
            <w:pPr>
              <w:pStyle w:val="Compact"/>
              <w:jc w:val="left"/>
            </w:pPr>
            <w:r>
              <w:t xml:space="preserve">ηp² = .114</w:t>
            </w:r>
          </w:p>
        </w:tc>
        <w:tc>
          <w:tcPr/>
          <w:p>
            <w:pPr>
              <w:pStyle w:val="Compact"/>
              <w:jc w:val="left"/>
            </w:pPr>
            <w:r>
              <w:t xml:space="preserve">0.0307409324712802</w:t>
            </w:r>
          </w:p>
        </w:tc>
        <w:tc>
          <w:tcPr/>
          <w:p>
            <w:pPr>
              <w:pStyle w:val="Compact"/>
              <w:jc w:val="left"/>
            </w:pPr>
            <w:r>
              <w:t xml:space="preserve">no_match</w:t>
            </w:r>
          </w:p>
        </w:tc>
      </w:tr>
      <w:tr>
        <w:tc>
          <w:tcPr/>
          <w:p>
            <w:pPr>
              <w:pStyle w:val="Compact"/>
              <w:jc w:val="left"/>
            </w:pPr>
            <w:r>
              <w:t xml:space="preserve">F(1, 176) = 15.043</w:t>
            </w:r>
          </w:p>
        </w:tc>
        <w:tc>
          <w:tcPr/>
          <w:p>
            <w:pPr>
              <w:pStyle w:val="Compact"/>
              <w:jc w:val="left"/>
            </w:pPr>
            <w:r>
              <w:t xml:space="preserve">ηp² = .326</w:t>
            </w:r>
          </w:p>
        </w:tc>
        <w:tc>
          <w:tcPr/>
          <w:p>
            <w:pPr>
              <w:pStyle w:val="Compact"/>
              <w:jc w:val="left"/>
            </w:pPr>
            <w:r>
              <w:t xml:space="preserve">0.0787414351742801</w:t>
            </w:r>
          </w:p>
        </w:tc>
        <w:tc>
          <w:tcPr/>
          <w:p>
            <w:pPr>
              <w:pStyle w:val="Compact"/>
              <w:jc w:val="left"/>
            </w:pPr>
            <w:r>
              <w:t xml:space="preserve">no_match</w:t>
            </w:r>
          </w:p>
        </w:tc>
      </w:tr>
      <w:tr>
        <w:tc>
          <w:tcPr/>
          <w:p>
            <w:pPr>
              <w:pStyle w:val="Compact"/>
              <w:jc w:val="left"/>
            </w:pPr>
            <w:r>
              <w:t xml:space="preserve">F(1, 176) = 4.094</w:t>
            </w:r>
          </w:p>
        </w:tc>
        <w:tc>
          <w:tcPr/>
          <w:p>
            <w:pPr>
              <w:pStyle w:val="Compact"/>
              <w:jc w:val="left"/>
            </w:pPr>
            <w:r>
              <w:t xml:space="preserve">ηp² = .072</w:t>
            </w:r>
          </w:p>
        </w:tc>
        <w:tc>
          <w:tcPr/>
          <w:p>
            <w:pPr>
              <w:pStyle w:val="Compact"/>
              <w:jc w:val="left"/>
            </w:pPr>
            <w:r>
              <w:t xml:space="preserve">0.022732572989661</w:t>
            </w:r>
          </w:p>
        </w:tc>
        <w:tc>
          <w:tcPr/>
          <w:p>
            <w:pPr>
              <w:pStyle w:val="Compact"/>
              <w:jc w:val="left"/>
            </w:pPr>
            <w:r>
              <w:t xml:space="preserve">no_match</w:t>
            </w:r>
          </w:p>
        </w:tc>
      </w:tr>
      <w:tr>
        <w:tc>
          <w:tcPr/>
          <w:p>
            <w:pPr>
              <w:pStyle w:val="Compact"/>
              <w:jc w:val="left"/>
            </w:pPr>
            <w:r>
              <w:t xml:space="preserve">F(2, 48) = 2.73</w:t>
            </w:r>
          </w:p>
        </w:tc>
        <w:tc>
          <w:tcPr/>
          <w:p>
            <w:pPr>
              <w:pStyle w:val="Compact"/>
              <w:jc w:val="left"/>
            </w:pPr>
            <w:r>
              <w:t xml:space="preserve">ηp² = 10</w:t>
            </w:r>
          </w:p>
        </w:tc>
        <w:tc>
          <w:tcPr/>
          <w:p>
            <w:pPr>
              <w:pStyle w:val="Compact"/>
              <w:jc w:val="left"/>
            </w:pPr>
            <w:r>
              <w:t xml:space="preserve">0.102132435465769</w:t>
            </w:r>
          </w:p>
        </w:tc>
        <w:tc>
          <w:tcPr/>
          <w:p>
            <w:pPr>
              <w:pStyle w:val="Compact"/>
              <w:jc w:val="left"/>
            </w:pPr>
            <w:r>
              <w:t xml:space="preserve">no_match</w:t>
            </w:r>
          </w:p>
        </w:tc>
      </w:tr>
      <w:tr>
        <w:tc>
          <w:tcPr/>
          <w:p>
            <w:pPr>
              <w:pStyle w:val="Compact"/>
              <w:jc w:val="left"/>
            </w:pPr>
            <w:r>
              <w:t xml:space="preserve">F(1, 520) = 57.88</w:t>
            </w:r>
          </w:p>
        </w:tc>
        <w:tc>
          <w:tcPr/>
          <w:p>
            <w:pPr>
              <w:pStyle w:val="Compact"/>
              <w:jc w:val="left"/>
            </w:pPr>
            <w:r>
              <w:t xml:space="preserve">ηp² = .08</w:t>
            </w:r>
          </w:p>
        </w:tc>
        <w:tc>
          <w:tcPr/>
          <w:p>
            <w:pPr>
              <w:pStyle w:val="Compact"/>
              <w:jc w:val="left"/>
            </w:pPr>
            <w:r>
              <w:t xml:space="preserve">0.100159202602616</w:t>
            </w:r>
          </w:p>
        </w:tc>
        <w:tc>
          <w:tcPr/>
          <w:p>
            <w:pPr>
              <w:pStyle w:val="Compact"/>
              <w:jc w:val="left"/>
            </w:pPr>
            <w:r>
              <w:t xml:space="preserve">no_match</w:t>
            </w:r>
          </w:p>
        </w:tc>
      </w:tr>
      <w:tr>
        <w:tc>
          <w:tcPr/>
          <w:p>
            <w:pPr>
              <w:pStyle w:val="Compact"/>
              <w:jc w:val="left"/>
            </w:pPr>
            <w:r>
              <w:t xml:space="preserve">F(1, 30) = 5.18</w:t>
            </w:r>
          </w:p>
        </w:tc>
        <w:tc>
          <w:tcPr/>
          <w:p>
            <w:pPr>
              <w:pStyle w:val="Compact"/>
              <w:jc w:val="left"/>
            </w:pPr>
            <w:r>
              <w:t xml:space="preserve">ηp² = .32; ηp² = .23</w:t>
            </w:r>
          </w:p>
        </w:tc>
        <w:tc>
          <w:tcPr/>
          <w:p>
            <w:pPr>
              <w:pStyle w:val="Compact"/>
              <w:jc w:val="left"/>
            </w:pPr>
            <w:r>
              <w:t xml:space="preserve">0.147242751563388</w:t>
            </w:r>
          </w:p>
        </w:tc>
        <w:tc>
          <w:tcPr/>
          <w:p>
            <w:pPr>
              <w:pStyle w:val="Compact"/>
              <w:jc w:val="left"/>
            </w:pPr>
            <w:r>
              <w:t xml:space="preserve">no_match</w:t>
            </w:r>
          </w:p>
        </w:tc>
      </w:tr>
    </w:tbl>
    <w:bookmarkEnd w:id="42"/>
    <w:bookmarkStart w:id="47" w:name="checking-power-analyses"/>
    <w:p>
      <w:pPr>
        <w:pStyle w:val="Heading3"/>
      </w:pPr>
      <w:r>
        <w:t xml:space="preserve">Checking Power Analyses</w:t>
      </w:r>
    </w:p>
    <w:p>
      <w:pPr>
        <w:pStyle w:val="FirstParagraph"/>
      </w:pPr>
      <w:r>
        <w:t xml:space="preserve">To design an informative study, researchers should collect a sufficient number of observations. The chosen sample size should be justified with respect to the study’s inferential goal</w:t>
      </w:r>
      <w:r>
        <w:t xml:space="preserve"> </w:t>
      </w:r>
      <w:r>
        <w:t xml:space="preserve">(Lakens 2022)</w:t>
      </w:r>
      <w:r>
        <w:t xml:space="preserve">. One approach to do this is by performing an a priori power analysis. When such analysis is performed, it should be reported transparently so that peers can evaluate it.</w:t>
      </w:r>
    </w:p>
    <w:p>
      <w:pPr>
        <w:pStyle w:val="BodyText"/>
      </w:pPr>
      <w:r>
        <w:t xml:space="preserve">A transparent power analysis report includes the type of analysis (e.g., a priori, compromise, sensitivity), the statistical test for which it was conducted (e.g., an independent</w:t>
      </w:r>
      <w:r>
        <w:t xml:space="preserve"> </w:t>
      </w:r>
      <w:r>
        <w:rPr>
          <w:i/>
          <w:iCs/>
        </w:rPr>
        <w:t xml:space="preserve">t</w:t>
      </w:r>
      <w:r>
        <w:t xml:space="preserve">-test, a within-between interaction in a 2 x 2 ANOVA), the effect size metric (e.g., Cohen’s</w:t>
      </w:r>
      <w:r>
        <w:t xml:space="preserve"> </w:t>
      </w:r>
      <w:r>
        <w:rPr>
          <w:i/>
          <w:iCs/>
        </w:rPr>
        <w:t xml:space="preserve">d</w:t>
      </w:r>
      <w:r>
        <w:t xml:space="preserve">,</w:t>
      </w:r>
      <w:r>
        <w:t xml:space="preserve"> </w:t>
      </w:r>
      <w:r>
        <w:rPr>
          <w:i/>
          <w:iCs/>
        </w:rPr>
        <w:t xml:space="preserve">r</w:t>
      </w:r>
      <w:r>
        <w:t xml:space="preserve"> </w:t>
      </w:r>
      <w:r>
        <w:t xml:space="preserve">or an odds ratio), the magnitude of the assumed effect size (e.g., 0.3), the desired level of power (e.g., 95%), and alpha (e.g., 0.05). In practice, however, many articles omit one or more of these elements, making it difficult to evaluate the power analysis. In addition, some researchers perform post hoc power analyses based on the observed effect size and collected sample size, even though this practice is widely recognized as uninformative and should be avoided</w:t>
      </w:r>
      <w:r>
        <w:t xml:space="preserve"> </w:t>
      </w:r>
      <w:r>
        <w:t xml:space="preserve">(Hoenig and Heisey 2001)</w:t>
      </w:r>
      <w:r>
        <w:t xml:space="preserve">.</w:t>
      </w:r>
    </w:p>
    <w:p>
      <w:pPr>
        <w:pStyle w:val="BodyText"/>
      </w:pPr>
      <w:r>
        <w:t xml:space="preserve">The</w:t>
      </w:r>
      <w:r>
        <w:t xml:space="preserve"> </w:t>
      </w:r>
      <w:r>
        <w:rPr>
          <w:rStyle w:val="VerbatimChar"/>
        </w:rPr>
        <w:t xml:space="preserve">power</w:t>
      </w:r>
      <w:r>
        <w:t xml:space="preserve"> </w:t>
      </w:r>
      <w:r>
        <w:t xml:space="preserve">module is designed to help researchers report power analyses more completely while discouraging the use of post hoc power analyses. The module consists of two approaches. The first uses regular expressions (i.e., rule based) to identify sentences describing a power analysis and classifies them as a priori, sensitivity or post hoc. This component is limited to the classification of power analyses and does not extract the reported components (e.g., effect size metric, statistical test).</w:t>
      </w:r>
    </w:p>
    <w:p>
      <w:pPr>
        <w:pStyle w:val="BodyText"/>
      </w:pPr>
      <w:r>
        <w:t xml:space="preserve">To identify potential power analyses, the module searches for paragraphs that satisfy three criteria: they contain the standalone word</w:t>
      </w:r>
      <w:r>
        <w:t xml:space="preserve"> </w:t>
      </w:r>
      <w:r>
        <w:rPr>
          <w:i/>
          <w:iCs/>
        </w:rPr>
        <w:t xml:space="preserve">power</w:t>
      </w:r>
      <w:r>
        <w:t xml:space="preserve"> </w:t>
      </w:r>
      <w:r>
        <w:t xml:space="preserve">(or</w:t>
      </w:r>
      <w:r>
        <w:t xml:space="preserve"> </w:t>
      </w:r>
      <w:r>
        <w:rPr>
          <w:i/>
          <w:iCs/>
        </w:rPr>
        <w:t xml:space="preserve">powers</w:t>
      </w:r>
      <w:r>
        <w:t xml:space="preserve">/</w:t>
      </w:r>
      <w:r>
        <w:rPr>
          <w:i/>
          <w:iCs/>
        </w:rPr>
        <w:t xml:space="preserve">powered</w:t>
      </w:r>
      <w:r>
        <w:t xml:space="preserve">), at least one term associated with power analyses (e.g.,</w:t>
      </w:r>
      <w:r>
        <w:t xml:space="preserve"> </w:t>
      </w:r>
      <w:r>
        <w:rPr>
          <w:i/>
          <w:iCs/>
        </w:rPr>
        <w:t xml:space="preserve">effect size</w:t>
      </w:r>
      <w:r>
        <w:t xml:space="preserve">,</w:t>
      </w:r>
      <w:r>
        <w:t xml:space="preserve"> </w:t>
      </w:r>
      <w:r>
        <w:rPr>
          <w:i/>
          <w:iCs/>
        </w:rPr>
        <w:t xml:space="preserve">sample size</w:t>
      </w:r>
      <w:r>
        <w:t xml:space="preserve">,</w:t>
      </w:r>
      <w:r>
        <w:t xml:space="preserve"> </w:t>
      </w:r>
      <w:r>
        <w:rPr>
          <w:i/>
          <w:iCs/>
        </w:rPr>
        <w:t xml:space="preserve">a priori</w:t>
      </w:r>
      <w:r>
        <w:t xml:space="preserve">,</w:t>
      </w:r>
      <w:r>
        <w:t xml:space="preserve"> </w:t>
      </w:r>
      <w:r>
        <w:rPr>
          <w:i/>
          <w:iCs/>
        </w:rPr>
        <w:t xml:space="preserve">sensitivity</w:t>
      </w:r>
      <w:r>
        <w:t xml:space="preserve">, or</w:t>
      </w:r>
      <w:r>
        <w:t xml:space="preserve"> </w:t>
      </w:r>
      <w:r>
        <w:rPr>
          <w:i/>
          <w:iCs/>
        </w:rPr>
        <w:t xml:space="preserve">post hoc</w:t>
      </w:r>
      <w:r>
        <w:t xml:space="preserve">), and at least one numeric value, excluding four-digit numbers that are likely to represent publication years. Because this approach relies on regular expressions, only power analyses that explicitly contain terms such as a priroi, sensitivity or post hoc can be classified. For example, the detected power analysis shown in</w:t>
      </w:r>
      <w:r>
        <w:t xml:space="preserve"> </w:t>
      </w:r>
      <w:hyperlink w:anchor="tbl-no_llm_power">
        <w:r>
          <w:rPr>
            <w:rStyle w:val="Hyperlink"/>
          </w:rPr>
          <w:t xml:space="preserve">Table 4</w:t>
        </w:r>
      </w:hyperlink>
      <w:r>
        <w:t xml:space="preserve"> </w:t>
      </w:r>
      <w:r>
        <w:t xml:space="preserve">cannot be classified (i.e.,</w:t>
      </w:r>
      <w:r>
        <w:t xml:space="preserve"> </w:t>
      </w:r>
      <w:r>
        <w:t xml:space="preserve">“unknown”</w:t>
      </w:r>
      <w:r>
        <w:t xml:space="preserve">) because it does not contain any of these expressions.</w:t>
      </w:r>
    </w:p>
    <w:tbl>
      <w:tblPr>
        <w:tblStyle w:val="Table"/>
        <w:tblW w:type="pct" w:w="5000"/>
        <w:tblLayout w:type="fixed"/>
        <w:tblLook w:firstRow="0" w:lastRow="0" w:firstColumn="0" w:lastColumn="0" w:noHBand="0" w:noVBand="0" w:val="0000"/>
      </w:tblPr>
      <w:tblGrid>
        <w:gridCol w:w="7920"/>
      </w:tblGrid>
      <w:tr>
        <w:tc>
          <w:tcPr/>
          <w:bookmarkStart w:id="43" w:name="tbl-no_llm_power"/>
          <w:p>
            <w:pPr>
              <w:jc w:val="center"/>
            </w:pPr>
            <w:pPr>
              <w:jc w:val="start"/>
              <w:spacing w:before="200"/>
              <w:pStyle w:val="ImageCaption"/>
            </w:pPr>
            <w:r>
              <w:t xml:space="preserve">Table 4: Example output of the</w:t>
            </w:r>
            <w:r>
              <w:t xml:space="preserve"> </w:t>
            </w:r>
            <w:r>
              <w:rPr>
                <w:rStyle w:val="VerbatimChar"/>
              </w:rPr>
              <w:t xml:space="preserve">power</w:t>
            </w:r>
            <w:r>
              <w:t xml:space="preserve"> </w:t>
            </w:r>
            <w:r>
              <w:t xml:space="preserve">module using the rule-based approach when the analysis cannot be classified.</w:t>
            </w:r>
          </w:p>
          <w:tbl>
            <w:tblPr>
              <w:tblStyle w:val="Table"/>
              <w:tblW w:type="pct" w:w="5000"/>
              <w:tblLayout w:type="fixed"/>
              <w:tblLook w:firstRow="1" w:lastRow="0" w:firstColumn="0" w:lastColumn="0" w:noHBand="0" w:noVBand="0" w:val="0020"/>
            </w:tblPr>
            <w:tblGrid>
              <w:gridCol w:w="437"/>
              <w:gridCol w:w="7482"/>
            </w:tblGrid>
            <w:tr>
              <w:trPr>
                <w:tblHeader w:val="on"/>
              </w:trPr>
              <w:tc>
                <w:tcPr/>
                <w:p>
                  <w:pPr>
                    <w:pStyle w:val="Compact"/>
                    <w:jc w:val="left"/>
                    <w:jc w:val="center"/>
                  </w:pPr>
                  <w:r>
                    <w:t xml:space="preserve">power_type</w:t>
                  </w:r>
                </w:p>
              </w:tc>
              <w:tc>
                <w:tcPr/>
                <w:p>
                  <w:pPr>
                    <w:pStyle w:val="Compact"/>
                    <w:jc w:val="left"/>
                    <w:jc w:val="center"/>
                  </w:pPr>
                  <w:r>
                    <w:t xml:space="preserve">text</w:t>
                  </w:r>
                </w:p>
              </w:tc>
            </w:tr>
            <w:tr>
              <w:tc>
                <w:tcPr/>
                <w:p>
                  <w:pPr>
                    <w:pStyle w:val="Compact"/>
                    <w:jc w:val="left"/>
                    <w:jc w:val="center"/>
                  </w:pPr>
                  <w:r>
                    <w:t xml:space="preserve">unknown</w:t>
                  </w:r>
                </w:p>
              </w:tc>
              <w:tc>
                <w:tcPr/>
                <w:p>
                  <w:pPr>
                    <w:pStyle w:val="Compact"/>
                    <w:jc w:val="left"/>
                    <w:jc w:val="center"/>
                  </w:pPr>
                  <w:r>
                    <w:t xml:space="preserve">Power analyses of the results from Experiment 1 suggested that we would have 90% power to detect the effect with approximately 37 participants in each condition, or 148 participants total</w:t>
                  </w:r>
                </w:p>
              </w:tc>
            </w:tr>
          </w:tbl>
          <w:bookmarkEnd w:id="43"/>
          <w:p/>
        </w:tc>
      </w:tr>
    </w:tbl>
    <w:tbl>
      <w:tblPr>
        <w:tblStyle w:val="Table"/>
        <w:tblW w:type="pct" w:w="5000"/>
        <w:tblLayout w:type="fixed"/>
        <w:tblLook w:firstRow="0" w:lastRow="0" w:firstColumn="0" w:lastColumn="0" w:noHBand="0" w:noVBand="0" w:val="0000"/>
      </w:tblPr>
      <w:tblGrid>
        <w:gridCol w:w="7920"/>
      </w:tblGrid>
      <w:tr>
        <w:tc>
          <w:tcPr/>
          <w:bookmarkStart w:id="44" w:name="tbl-power_type"/>
          <w:p>
            <w:pPr>
              <w:jc w:val="center"/>
            </w:pPr>
            <w:pPr>
              <w:jc w:val="start"/>
              <w:spacing w:before="200"/>
              <w:pStyle w:val="ImageCaption"/>
            </w:pPr>
            <w:r>
              <w:t xml:space="preserve">Table 5: Classification of power analyses by category using the rule-based approach.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power_type</w:t>
                  </w:r>
                </w:p>
              </w:tc>
              <w:tc>
                <w:tcPr/>
                <w:p>
                  <w:pPr>
                    <w:pStyle w:val="Compact"/>
                    <w:jc w:val="left"/>
                    <w:jc w:val="center"/>
                  </w:pPr>
                  <w:r>
                    <w:t xml:space="preserve">n (%)</w:t>
                  </w:r>
                </w:p>
              </w:tc>
            </w:tr>
            <w:tr>
              <w:tc>
                <w:tcPr/>
                <w:p>
                  <w:pPr>
                    <w:pStyle w:val="Compact"/>
                    <w:jc w:val="left"/>
                    <w:jc w:val="center"/>
                  </w:pPr>
                  <w:r>
                    <w:t xml:space="preserve">apriori</w:t>
                  </w:r>
                </w:p>
              </w:tc>
              <w:tc>
                <w:tcPr/>
                <w:p>
                  <w:pPr>
                    <w:pStyle w:val="Compact"/>
                    <w:jc w:val="left"/>
                    <w:jc w:val="center"/>
                  </w:pPr>
                  <w:r>
                    <w:t xml:space="preserve">198 (11%)</w:t>
                  </w:r>
                </w:p>
              </w:tc>
            </w:tr>
            <w:tr>
              <w:tc>
                <w:tcPr/>
                <w:p>
                  <w:pPr>
                    <w:pStyle w:val="Compact"/>
                    <w:jc w:val="left"/>
                    <w:jc w:val="center"/>
                  </w:pPr>
                  <w:r>
                    <w:t xml:space="preserve">posthoc</w:t>
                  </w:r>
                </w:p>
              </w:tc>
              <w:tc>
                <w:tcPr/>
                <w:p>
                  <w:pPr>
                    <w:pStyle w:val="Compact"/>
                    <w:jc w:val="left"/>
                    <w:jc w:val="center"/>
                  </w:pPr>
                  <w:r>
                    <w:t xml:space="preserve">36 (2%)</w:t>
                  </w:r>
                </w:p>
              </w:tc>
            </w:tr>
            <w:tr>
              <w:tc>
                <w:tcPr/>
                <w:p>
                  <w:pPr>
                    <w:pStyle w:val="Compact"/>
                    <w:jc w:val="left"/>
                    <w:jc w:val="center"/>
                  </w:pPr>
                  <w:r>
                    <w:t xml:space="preserve">sensitivity</w:t>
                  </w:r>
                </w:p>
              </w:tc>
              <w:tc>
                <w:tcPr/>
                <w:p>
                  <w:pPr>
                    <w:pStyle w:val="Compact"/>
                    <w:jc w:val="left"/>
                    <w:jc w:val="center"/>
                  </w:pPr>
                  <w:r>
                    <w:t xml:space="preserve">107 (6%)</w:t>
                  </w:r>
                </w:p>
              </w:tc>
            </w:tr>
            <w:tr>
              <w:tc>
                <w:tcPr/>
                <w:p>
                  <w:pPr>
                    <w:pStyle w:val="Compact"/>
                    <w:jc w:val="left"/>
                    <w:jc w:val="center"/>
                  </w:pPr>
                  <w:r>
                    <w:t xml:space="preserve">unknown</w:t>
                  </w:r>
                </w:p>
              </w:tc>
              <w:tc>
                <w:tcPr/>
                <w:p>
                  <w:pPr>
                    <w:pStyle w:val="Compact"/>
                    <w:jc w:val="left"/>
                    <w:jc w:val="center"/>
                  </w:pPr>
                  <w:r>
                    <w:t xml:space="preserve">1483 (81%)</w:t>
                  </w:r>
                </w:p>
              </w:tc>
            </w:tr>
          </w:tbl>
          <w:bookmarkEnd w:id="44"/>
          <w:p/>
        </w:tc>
      </w:tr>
    </w:tbl>
    <w:p>
      <w:pPr>
        <w:pStyle w:val="BodyText"/>
      </w:pPr>
      <w:hyperlink w:anchor="tbl-power_type">
        <w:r>
          <w:rPr>
            <w:rStyle w:val="Hyperlink"/>
          </w:rPr>
          <w:t xml:space="preserve">Table 5</w:t>
        </w:r>
      </w:hyperlink>
      <w:r>
        <w:t xml:space="preserve"> </w:t>
      </w:r>
      <w:r>
        <w:t xml:space="preserve">shows the number of power analyses detected using the rule-base approach by category. Out of all 1824 reported power analysis (although these include some double counted due to overlapping sentences), 1483 (81%) could not be classified, 198 (11%) were classified as</w:t>
      </w:r>
      <w:r>
        <w:t xml:space="preserve"> </w:t>
      </w:r>
      <w:r>
        <w:t xml:space="preserve">“a priori”</w:t>
      </w:r>
      <w:r>
        <w:t xml:space="preserve">, 107 (6%) were classified as</w:t>
      </w:r>
      <w:r>
        <w:t xml:space="preserve"> </w:t>
      </w:r>
      <w:r>
        <w:t xml:space="preserve">“sensitivity”</w:t>
      </w:r>
      <w:r>
        <w:t xml:space="preserve"> </w:t>
      </w:r>
      <w:r>
        <w:t xml:space="preserve">and 36 (2%) were classified as post hoc. Although reporting a post hoc power analysis is relatively uncommon, it is uninformative and is therefore worth identifying through an automated reporting tool. When a post hoc power analysis is detected, the module returns the following warning:</w:t>
      </w:r>
    </w:p>
    <w:p>
      <w:pPr>
        <w:pStyle w:val="BlockText"/>
      </w:pPr>
      <w:r>
        <w:t xml:space="preserve">You reported a power analysis that has been classified as</w:t>
      </w:r>
      <w:r>
        <w:t xml:space="preserve"> </w:t>
      </w:r>
      <w:r>
        <w:t xml:space="preserve">‘post-hoc’</w:t>
      </w:r>
      <w:r>
        <w:t xml:space="preserve">. Calculating observed power is</w:t>
      </w:r>
      <w:r>
        <w:t xml:space="preserve"> </w:t>
      </w:r>
      <w:hyperlink r:id="rId45">
        <w:r>
          <w:rPr>
            <w:rStyle w:val="Hyperlink"/>
          </w:rPr>
          <w:t xml:space="preserve">almost never useful</w:t>
        </w:r>
      </w:hyperlink>
      <w:r>
        <w:t xml:space="preserve">. If you actually performed a sensitivity power analysis, label it as such explicitly.`.</w:t>
      </w:r>
    </w:p>
    <w:p>
      <w:pPr>
        <w:pStyle w:val="FirstParagraph"/>
      </w:pPr>
      <w:r>
        <w:t xml:space="preserve">So far, we have classified power analyses using only a rule-based approach. However, a limitation of currently reported power analyses is the lack of standardization in how their components are described and reported. This lack of standardization makes it difficult, if not impossible, to reliably extract relevant information using a rule-based approach alone. This limitation can be partially addressed by using a LLM to classify and extract information from reported power analyses.</w:t>
      </w:r>
    </w:p>
    <w:p>
      <w:pPr>
        <w:pStyle w:val="BodyText"/>
      </w:pPr>
      <w:r>
        <w:t xml:space="preserve">Importantly, the LLM-based approach is opt-in. By default, the module operates without using a LLM. Users can enable this functionality by setting</w:t>
      </w:r>
      <w:r>
        <w:t xml:space="preserve"> </w:t>
      </w:r>
      <w:r>
        <w:rPr>
          <w:rStyle w:val="VerbatimChar"/>
        </w:rPr>
        <w:t xml:space="preserve">llm_use(TRUE)</w:t>
      </w:r>
      <w:r>
        <w:t xml:space="preserve">. When enabled, the module first applies the rule-based approach to reduce the number of calls to the LLM. Paragraphs identified as potentially containing power analyses are then submitted to Groq, an artificial intelligence inference service that provides access to multiple language models, including the open-source Ollama models.</w:t>
      </w:r>
    </w:p>
    <w:p>
      <w:pPr>
        <w:pStyle w:val="BodyText"/>
      </w:pPr>
      <w:r>
        <w:t xml:space="preserve">Another important feature of the</w:t>
      </w:r>
      <w:r>
        <w:t xml:space="preserve"> </w:t>
      </w:r>
      <w:r>
        <w:rPr>
          <w:rStyle w:val="VerbatimChar"/>
        </w:rPr>
        <w:t xml:space="preserve">power</w:t>
      </w:r>
      <w:r>
        <w:t xml:space="preserve"> </w:t>
      </w:r>
      <w:r>
        <w:t xml:space="preserve">module is that the LLM can be accessed either through an API or locally on the user’s computer. By default, Metacheck uses the Groq API to process the LLM component. However, users may prefer to ensure that data do not leave their computer, for example when working with sensitive or confidential materials. In such cases, the module can be configured to run models locally, such as Ollama.</w:t>
      </w:r>
    </w:p>
    <w:p>
      <w:pPr>
        <w:pStyle w:val="BodyText"/>
      </w:pPr>
      <w:r>
        <w:t xml:space="preserve">Based on a predefined prompt, the LLM returns a JSON-structured output containing the identified power-analysis components. The module then uses this standardized output to identify missing reporting components and provide feedback on the completeness of the reported power analysis. An additional advantage of the LLM-based approach is that multiple power analyses are often reported within a single paragraph. The prompt submitted to the LLM therefore instructs the model to return separate outputs when multiple power analyses are identified within the same paragraph.</w:t>
      </w:r>
      <w:r>
        <w:t xml:space="preserve"> </w:t>
      </w:r>
      <w:hyperlink w:anchor="tbl-power_llm">
        <w:r>
          <w:rPr>
            <w:rStyle w:val="Hyperlink"/>
          </w:rPr>
          <w:t xml:space="preserve">Table 6</w:t>
        </w:r>
      </w:hyperlink>
      <w:r>
        <w:t xml:space="preserve"> </w:t>
      </w:r>
      <w:r>
        <w:t xml:space="preserve">reports the cases and proportion of components identified in a sample a sample of 1937. To generate these results, the</w:t>
      </w:r>
      <w:r>
        <w:t xml:space="preserve"> </w:t>
      </w:r>
      <w:r>
        <w:rPr>
          <w:rStyle w:val="VerbatimChar"/>
        </w:rPr>
        <w:t xml:space="preserve">power</w:t>
      </w:r>
      <w:r>
        <w:t xml:space="preserve"> </w:t>
      </w:r>
      <w:r>
        <w:t xml:space="preserve">model was run using the locally hosted Ollama model qwen3.5:9b.</w:t>
      </w:r>
    </w:p>
    <w:tbl>
      <w:tblPr>
        <w:tblStyle w:val="Table"/>
        <w:tblW w:type="pct" w:w="5000"/>
        <w:tblLayout w:type="fixed"/>
        <w:tblLook w:firstRow="0" w:lastRow="0" w:firstColumn="0" w:lastColumn="0" w:noHBand="0" w:noVBand="0" w:val="0000"/>
      </w:tblPr>
      <w:tblGrid>
        <w:gridCol w:w="7920"/>
      </w:tblGrid>
      <w:tr>
        <w:tc>
          <w:tcPr/>
          <w:bookmarkStart w:id="46" w:name="tbl-power_llm"/>
          <w:p>
            <w:pPr>
              <w:jc w:val="center"/>
            </w:pPr>
            <w:pPr>
              <w:jc w:val="start"/>
              <w:spacing w:before="200"/>
              <w:pStyle w:val="ImageCaption"/>
            </w:pPr>
            <w:r>
              <w:t xml:space="preserve">Table 6: Proportion of missing power analyses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left"/>
                    <w:jc w:val="center"/>
                  </w:pPr>
                  <w:r>
                    <w:t xml:space="preserve">Missing (%)</w:t>
                  </w:r>
                </w:p>
              </w:tc>
            </w:tr>
            <w:tr>
              <w:tc>
                <w:tcPr/>
                <w:p>
                  <w:pPr>
                    <w:pStyle w:val="Compact"/>
                    <w:jc w:val="left"/>
                    <w:jc w:val="center"/>
                  </w:pPr>
                  <w:r>
                    <w:t xml:space="preserve">effect_size</w:t>
                  </w:r>
                </w:p>
              </w:tc>
              <w:tc>
                <w:tcPr/>
                <w:p>
                  <w:pPr>
                    <w:pStyle w:val="Compact"/>
                    <w:jc w:val="left"/>
                    <w:jc w:val="center"/>
                  </w:pPr>
                  <w:r>
                    <w:t xml:space="preserve">420 (32%)</w:t>
                  </w:r>
                </w:p>
              </w:tc>
            </w:tr>
            <w:tr>
              <w:tc>
                <w:tcPr/>
                <w:p>
                  <w:pPr>
                    <w:pStyle w:val="Compact"/>
                    <w:jc w:val="left"/>
                    <w:jc w:val="center"/>
                  </w:pPr>
                  <w:r>
                    <w:t xml:space="preserve">power</w:t>
                  </w:r>
                </w:p>
              </w:tc>
              <w:tc>
                <w:tcPr/>
                <w:p>
                  <w:pPr>
                    <w:pStyle w:val="Compact"/>
                    <w:jc w:val="left"/>
                    <w:jc w:val="center"/>
                  </w:pPr>
                  <w:r>
                    <w:t xml:space="preserve">199 (15%)</w:t>
                  </w:r>
                </w:p>
              </w:tc>
            </w:tr>
            <w:tr>
              <w:tc>
                <w:tcPr/>
                <w:p>
                  <w:pPr>
                    <w:pStyle w:val="Compact"/>
                    <w:jc w:val="left"/>
                    <w:jc w:val="center"/>
                  </w:pPr>
                  <w:r>
                    <w:t xml:space="preserve">alpha_level</w:t>
                  </w:r>
                </w:p>
              </w:tc>
              <w:tc>
                <w:tcPr/>
                <w:p>
                  <w:pPr>
                    <w:pStyle w:val="Compact"/>
                    <w:jc w:val="left"/>
                    <w:jc w:val="center"/>
                  </w:pPr>
                  <w:r>
                    <w:t xml:space="preserve">868 (67%)</w:t>
                  </w:r>
                </w:p>
              </w:tc>
            </w:tr>
            <w:tr>
              <w:tc>
                <w:tcPr/>
                <w:p>
                  <w:pPr>
                    <w:pStyle w:val="Compact"/>
                    <w:jc w:val="left"/>
                    <w:jc w:val="center"/>
                  </w:pPr>
                  <w:r>
                    <w:t xml:space="preserve">sample_size</w:t>
                  </w:r>
                </w:p>
              </w:tc>
              <w:tc>
                <w:tcPr/>
                <w:p>
                  <w:pPr>
                    <w:pStyle w:val="Compact"/>
                    <w:jc w:val="left"/>
                    <w:jc w:val="center"/>
                  </w:pPr>
                  <w:r>
                    <w:t xml:space="preserve">240 (19%)</w:t>
                  </w:r>
                </w:p>
              </w:tc>
            </w:tr>
            <w:tr>
              <w:tc>
                <w:tcPr/>
                <w:p>
                  <w:pPr>
                    <w:pStyle w:val="Compact"/>
                    <w:jc w:val="left"/>
                    <w:jc w:val="center"/>
                  </w:pPr>
                  <w:r>
                    <w:t xml:space="preserve">software_combined</w:t>
                  </w:r>
                </w:p>
              </w:tc>
              <w:tc>
                <w:tcPr/>
                <w:p>
                  <w:pPr>
                    <w:pStyle w:val="Compact"/>
                    <w:jc w:val="left"/>
                    <w:jc w:val="center"/>
                  </w:pPr>
                  <w:r>
                    <w:t xml:space="preserve">920 (71%)</w:t>
                  </w:r>
                </w:p>
              </w:tc>
            </w:tr>
            <w:tr>
              <w:tc>
                <w:tcPr/>
                <w:p>
                  <w:pPr>
                    <w:pStyle w:val="Compact"/>
                    <w:jc w:val="left"/>
                    <w:jc w:val="center"/>
                  </w:pPr>
                  <w:r>
                    <w:t xml:space="preserve">effect_size_metric_combined</w:t>
                  </w:r>
                </w:p>
              </w:tc>
              <w:tc>
                <w:tcPr/>
                <w:p>
                  <w:pPr>
                    <w:pStyle w:val="Compact"/>
                    <w:jc w:val="left"/>
                    <w:jc w:val="center"/>
                  </w:pPr>
                  <w:r>
                    <w:t xml:space="preserve">361 (28%)</w:t>
                  </w:r>
                </w:p>
              </w:tc>
            </w:tr>
            <w:tr>
              <w:tc>
                <w:tcPr/>
                <w:p>
                  <w:pPr>
                    <w:pStyle w:val="Compact"/>
                    <w:jc w:val="left"/>
                    <w:jc w:val="center"/>
                  </w:pPr>
                  <w:r>
                    <w:t xml:space="preserve">statistical_test_combined</w:t>
                  </w:r>
                </w:p>
              </w:tc>
              <w:tc>
                <w:tcPr/>
                <w:p>
                  <w:pPr>
                    <w:pStyle w:val="Compact"/>
                    <w:jc w:val="left"/>
                    <w:jc w:val="center"/>
                  </w:pPr>
                  <w:r>
                    <w:t xml:space="preserve">279 (22%)</w:t>
                  </w:r>
                </w:p>
              </w:tc>
            </w:tr>
            <w:tr>
              <w:tc>
                <w:tcPr/>
                <w:p>
                  <w:pPr>
                    <w:pStyle w:val="Compact"/>
                    <w:jc w:val="left"/>
                    <w:jc w:val="center"/>
                  </w:pPr>
                  <w:r>
                    <w:t xml:space="preserve">type_power</w:t>
                  </w:r>
                </w:p>
              </w:tc>
              <w:tc>
                <w:tcPr/>
                <w:p>
                  <w:pPr>
                    <w:pStyle w:val="Compact"/>
                    <w:jc w:val="left"/>
                    <w:jc w:val="center"/>
                  </w:pPr>
                  <w:r>
                    <w:t xml:space="preserve">0 (0%)</w:t>
                  </w:r>
                </w:p>
              </w:tc>
            </w:tr>
          </w:tbl>
          <w:bookmarkEnd w:id="46"/>
          <w:p/>
        </w:tc>
      </w:tr>
    </w:tbl>
    <w:p>
      <w:pPr>
        <w:pStyle w:val="BodyText"/>
      </w:pPr>
      <w:r>
        <w:rPr>
          <w:b/>
          <w:bCs/>
        </w:rPr>
        <w:t xml:space="preserve">Note</w:t>
      </w:r>
      <w:r>
        <w:t xml:space="preserve">. The number of missing cases for the type of power analysis is 0 because the LLM classified all instances into a power-analysis category.</w:t>
      </w:r>
    </w:p>
    <w:p>
      <w:pPr>
        <w:pStyle w:val="BodyText"/>
      </w:pPr>
      <w:r>
        <w:t xml:space="preserve">For the 1937 articles published in</w:t>
      </w:r>
      <w:r>
        <w:t xml:space="preserve"> </w:t>
      </w:r>
      <w:r>
        <w:rPr>
          <w:i/>
          <w:iCs/>
        </w:rPr>
        <w:t xml:space="preserve">Psychological Science</w:t>
      </w:r>
      <w:r>
        <w:t xml:space="preserve">, the module using the LLM-based approach currently identifies and extracts information from 663 articles containing 1295 sentences identified as reporting power analyses. Not all missing information is equally problematic. For example, a missing alpha level is less concerning because the conventional value of 5% is used in the vast majority of studies, although some researchers use more stringent thresholds (e.g., 0.01) or adjust alpha levels to account for multiple comparisons. By contrast, missing information about the statistical test is more concerning given the multiplicity of statistical tests used in psychology articles. Missing the expected effect size is also particularly problematic because this component is central to justifying the planned sample size.</w:t>
      </w:r>
    </w:p>
    <w:p>
      <w:pPr>
        <w:pStyle w:val="BodyText"/>
      </w:pPr>
      <w:r>
        <w:t xml:space="preserve">Given the lack of standardization in how power analyses are reported and the complexity of human language, Type 1 and Type 2 errors should be expected. For an example, the sentence</w:t>
      </w:r>
      <w:r>
        <w:t xml:space="preserve"> </w:t>
      </w:r>
      <w:r>
        <w:t xml:space="preserve">“Null of 33% power Note: The observed p-curve includes 29 statistically significant (</w:t>
      </w:r>
      <w:r>
        <w:rPr>
          <w:i/>
          <w:iCs/>
        </w:rPr>
        <w:t xml:space="preserve">p</w:t>
      </w:r>
      <w:r>
        <w:t xml:space="preserve"> </w:t>
      </w:r>
      <w:r>
        <w:t xml:space="preserve">&lt; .05) results, of which 14 are</w:t>
      </w:r>
      <w:r>
        <w:t xml:space="preserve"> </w:t>
      </w:r>
      <w:r>
        <w:rPr>
          <w:i/>
          <w:iCs/>
        </w:rPr>
        <w:t xml:space="preserve">p</w:t>
      </w:r>
      <w:r>
        <w:t xml:space="preserve"> </w:t>
      </w:r>
      <w:r>
        <w:t xml:space="preserve">&lt; .025. There were 8 additional results entered but excluded from p-curve because they were</w:t>
      </w:r>
      <w:r>
        <w:t xml:space="preserve"> </w:t>
      </w:r>
      <w:r>
        <w:rPr>
          <w:i/>
          <w:iCs/>
        </w:rPr>
        <w:t xml:space="preserve">p</w:t>
      </w:r>
      <w:r>
        <w:t xml:space="preserve"> </w:t>
      </w:r>
      <w:r>
        <w:t xml:space="preserve">&gt; .05.”</w:t>
      </w:r>
      <w:r>
        <w:t xml:space="preserve"> </w:t>
      </w:r>
      <w:r>
        <w:t xml:space="preserve">was incorrectly classified as a sentence describing a power analysis (i.e., a Type 1 error) due to the presence of a significance level threshold, and numbers of entities included and excluded in the analysis.</w:t>
      </w:r>
    </w:p>
    <w:p>
      <w:pPr>
        <w:pStyle w:val="BodyText"/>
      </w:pPr>
      <w:r>
        <w:t xml:space="preserve">The following sentence is an example of a Type 2 error:</w:t>
      </w:r>
      <w:r>
        <w:t xml:space="preserve"> </w:t>
      </w:r>
      <w:r>
        <w:t xml:space="preserve">“We attempted to recruit 200 participants to have sufficient power to detect a small to moderate effect size, but in recruiting groups of friends on campus, we ended up with 199 fluent English speakers (105 female)”</w:t>
      </w:r>
      <w:r>
        <w:t xml:space="preserve">. This statement provides too minimal information about the details of the power analysis to be classified as one. Type 1 errors are annoying, but this annoyance is hopefully in the long run compensated by the benefits of a tool such as Metacheck. Type 2 errors miss an opportunity to inform users of best research practices. However, it is possible to still report the result of the power module by stating that no reported power analyses were identified, and informing users that if this is incorrect, they might want to reconsider whether the way they reported the power analysis is clear enough for human readers. A statement such as</w:t>
      </w:r>
      <w:r>
        <w:t xml:space="preserve"> </w:t>
      </w:r>
      <w:r>
        <w:t xml:space="preserve">“We performed an a-priori power analysis for a one-sided dependent</w:t>
      </w:r>
      <w:r>
        <w:t xml:space="preserve"> </w:t>
      </w:r>
      <w:r>
        <w:rPr>
          <w:i/>
          <w:iCs/>
        </w:rPr>
        <w:t xml:space="preserve">t</w:t>
      </w:r>
      <w:r>
        <w:t xml:space="preserve">-test with an alpha level of 0.05, a desired power of 0.95, an effect size of interest of</w:t>
      </w:r>
      <w:r>
        <w:t xml:space="preserve"> </w:t>
      </w:r>
      <m:oMath>
        <m:sSub>
          <m:e>
            <m:r>
              <m:t>d</m:t>
            </m:r>
          </m:e>
          <m:sub>
            <m:r>
              <m:t>z</m:t>
            </m:r>
          </m:sub>
        </m:sSub>
      </m:oMath>
      <w:r>
        <w:t xml:space="preserve"> </w:t>
      </w:r>
      <w:r>
        <w:t xml:space="preserve">= 0.2, which lead to a required sample size of</w:t>
      </w:r>
      <w:r>
        <w:t xml:space="preserve"> </w:t>
      </w:r>
      <w:r>
        <w:rPr>
          <w:i/>
          <w:iCs/>
        </w:rPr>
        <w:t xml:space="preserve">N</w:t>
      </w:r>
      <w:r>
        <w:t xml:space="preserve"> </w:t>
      </w:r>
      <w:r>
        <w:t xml:space="preserve">= 272”</w:t>
      </w:r>
      <w:r>
        <w:t xml:space="preserve"> </w:t>
      </w:r>
      <w:r>
        <w:t xml:space="preserve">should have a very high probability of being automatically detected and should allow all components to be automatically retrieved by the module using the LLM-based approach.</w:t>
      </w:r>
    </w:p>
    <w:p>
      <w:pPr>
        <w:pStyle w:val="BodyText"/>
      </w:pPr>
      <w:r>
        <w:t xml:space="preserve">The performance of the</w:t>
      </w:r>
      <w:r>
        <w:t xml:space="preserve"> </w:t>
      </w:r>
      <w:r>
        <w:rPr>
          <w:rStyle w:val="VerbatimChar"/>
        </w:rPr>
        <w:t xml:space="preserve">power</w:t>
      </w:r>
      <w:r>
        <w:t xml:space="preserve"> </w:t>
      </w:r>
      <w:r>
        <w:t xml:space="preserve">module was evaluated on 250 open-access articles published in Psychological Science, for which a ground-truth dataset was manually created. Accuracy was highest for identifying the alpha level (0.89), software used for the analysis (0.84), and achieved power (0.83). Accuracy was also relatively high for extracting the expected effect size (0.76) and sample size (0.73), and moderate for identifying the statistical test (0.70). The lowest accuracy was observed for the type of power analysis (0.52) and the metric used to express the expected effect size (0.59). These results indicate that the module performs better for components that are typically reported using standardized numerical values or commonly recognized software names, whereas components that depend more heavily on contextual interpretation or inconsistent reporting terminology are more challenging to extract accurately.</w:t>
      </w:r>
    </w:p>
    <w:bookmarkEnd w:id="47"/>
    <w:bookmarkStart w:id="49" w:name="checking-statements"/>
    <w:p>
      <w:pPr>
        <w:pStyle w:val="Heading3"/>
      </w:pPr>
      <w:r>
        <w:t xml:space="preserve">Checking Statements</w:t>
      </w:r>
    </w:p>
    <w:p>
      <w:pPr>
        <w:pStyle w:val="FirstParagraph"/>
      </w:pPr>
      <w:r>
        <w:t xml:space="preserve">So far, we have focused on modules that capture expertise about best research practices. However, an additional category are checks that do not require expertise but still benefit from automation. These checks can be time consuming and may be overlooked by researchers despite being relatively straightforward to perform. We will illustrate the usefulness of Metacheck for automating such routine tasks with the rule-based module</w:t>
      </w:r>
      <w:r>
        <w:t xml:space="preserve"> </w:t>
      </w:r>
      <w:r>
        <w:rPr>
          <w:rStyle w:val="VerbatimChar"/>
        </w:rPr>
        <w:t xml:space="preserve">open_practices</w:t>
      </w:r>
      <w:r>
        <w:t xml:space="preserve">.</w:t>
      </w:r>
    </w:p>
    <w:p>
      <w:pPr>
        <w:pStyle w:val="BodyText"/>
      </w:pPr>
      <w:r>
        <w:t xml:space="preserve">This module searches for statements indicating that data, code, materials, or a preregistration are openly available. It returns the sentences in which such statements are identified and classifies, for each type of open practice, whether a corresponding statement was detected.</w:t>
      </w:r>
    </w:p>
    <w:p>
      <w:pPr>
        <w:pStyle w:val="BodyText"/>
      </w:pPr>
      <w:hyperlink w:anchor="tbl-open_practices">
        <w:r>
          <w:rPr>
            <w:rStyle w:val="Hyperlink"/>
          </w:rPr>
          <w:t xml:space="preserve">Table 7</w:t>
        </w:r>
      </w:hyperlink>
      <w:r>
        <w:t xml:space="preserve"> </w:t>
      </w:r>
      <w:r>
        <w:t xml:space="preserve">shows the results of applying the module to a single article. The first statement indicates that both data and code are available, whereas the second indicates the availability of code only. The third statement reports that data, analysis code, and experimental scripts are publicly available. Therefore, the three statements have been correctly identified.</w:t>
      </w:r>
    </w:p>
    <w:tbl>
      <w:tblPr>
        <w:tblStyle w:val="Table"/>
        <w:tblW w:type="pct" w:w="5000"/>
        <w:tblLayout w:type="fixed"/>
        <w:tblLook w:firstRow="0" w:lastRow="0" w:firstColumn="0" w:lastColumn="0" w:noHBand="0" w:noVBand="0" w:val="0000"/>
      </w:tblPr>
      <w:tblGrid>
        <w:gridCol w:w="7920"/>
      </w:tblGrid>
      <w:tr>
        <w:tc>
          <w:tcPr/>
          <w:bookmarkStart w:id="48" w:name="tbl-open_practices"/>
          <w:p>
            <w:pPr>
              <w:jc w:val="center"/>
            </w:pPr>
            <w:pPr>
              <w:jc w:val="start"/>
              <w:spacing w:before="200"/>
              <w:pStyle w:val="ImageCaption"/>
            </w:pPr>
            <w:r>
              <w:t xml:space="preserve">Table 7: Example output of the open_practices` module applied to one single article</w:t>
            </w:r>
          </w:p>
          <w:tbl>
            <w:tblPr>
              <w:tblStyle w:val="Table"/>
              <w:tblW w:type="pct" w:w="5000"/>
              <w:tblLayout w:type="fixed"/>
              <w:tblLook w:firstRow="1" w:lastRow="0" w:firstColumn="0" w:lastColumn="0" w:noHBand="0" w:noVBand="0" w:val="0020"/>
            </w:tblPr>
            <w:tblGrid>
              <w:gridCol w:w="6701"/>
              <w:gridCol w:w="261"/>
              <w:gridCol w:w="217"/>
              <w:gridCol w:w="435"/>
              <w:gridCol w:w="304"/>
            </w:tblGrid>
            <w:tr>
              <w:trPr>
                <w:tblHeader w:val="on"/>
              </w:trPr>
              <w:tc>
                <w:tcPr/>
                <w:p>
                  <w:pPr>
                    <w:pStyle w:val="Compact"/>
                    <w:jc w:val="left"/>
                    <w:jc w:val="center"/>
                  </w:pPr>
                  <w:r>
                    <w:t xml:space="preserve">text</w:t>
                  </w:r>
                </w:p>
              </w:tc>
              <w:tc>
                <w:tcPr/>
                <w:p>
                  <w:pPr>
                    <w:pStyle w:val="Compact"/>
                    <w:jc w:val="left"/>
                    <w:jc w:val="center"/>
                  </w:pPr>
                  <w:r>
                    <w:t xml:space="preserve">data</w:t>
                  </w:r>
                </w:p>
              </w:tc>
              <w:tc>
                <w:tcPr/>
                <w:p>
                  <w:pPr>
                    <w:pStyle w:val="Compact"/>
                    <w:jc w:val="left"/>
                    <w:jc w:val="center"/>
                  </w:pPr>
                  <w:r>
                    <w:t xml:space="preserve">code</w:t>
                  </w:r>
                </w:p>
              </w:tc>
              <w:tc>
                <w:tcPr/>
                <w:p>
                  <w:pPr>
                    <w:pStyle w:val="Compact"/>
                    <w:jc w:val="left"/>
                    <w:jc w:val="center"/>
                  </w:pPr>
                  <w:r>
                    <w:t xml:space="preserve">materials</w:t>
                  </w:r>
                </w:p>
              </w:tc>
              <w:tc>
                <w:tcPr/>
                <w:p>
                  <w:pPr>
                    <w:pStyle w:val="Compact"/>
                    <w:jc w:val="left"/>
                    <w:jc w:val="center"/>
                  </w:pPr>
                  <w:r>
                    <w:t xml:space="preserve">prereg</w:t>
                  </w:r>
                </w:p>
              </w:tc>
            </w:tr>
            <w:tr>
              <w:tc>
                <w:tcPr/>
                <w:p>
                  <w:pPr>
                    <w:pStyle w:val="Compact"/>
                    <w:jc w:val="left"/>
                    <w:jc w:val="center"/>
                  </w:pPr>
                  <w:r>
                    <w:t xml:space="preserve">Scripts to run the experiment, analysis scripts, and data are available at this project’s Open Science Framework page (https://osf.io/tav35/).</w:t>
                  </w:r>
                </w:p>
              </w:tc>
              <w:tc>
                <w:tcPr/>
                <w:p>
                  <w:pPr>
                    <w:pStyle w:val="Compact"/>
                    <w:jc w:val="left"/>
                    <w:jc w:val="center"/>
                  </w:pPr>
                  <w:r>
                    <w:t xml:space="preserve">TRUE</w:t>
                  </w:r>
                </w:p>
              </w:tc>
              <w:tc>
                <w:tcPr/>
                <w:p>
                  <w:pPr>
                    <w:pStyle w:val="Compact"/>
                    <w:jc w:val="left"/>
                    <w:jc w:val="center"/>
                  </w:pPr>
                  <w:r>
                    <w:t xml:space="preserve">TRUE</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All codes relevant to analysis of the main and supplemental findings are available at this project’s Open Science Framework page (https://osf.io/tav35/).</w:t>
                  </w:r>
                </w:p>
              </w:tc>
              <w:tc>
                <w:tcPr/>
                <w:p>
                  <w:pPr>
                    <w:pStyle w:val="Compact"/>
                    <w:jc w:val="left"/>
                    <w:jc w:val="center"/>
                  </w:pPr>
                  <w:r>
                    <w:t xml:space="preserve">FALSE</w:t>
                  </w:r>
                </w:p>
              </w:tc>
              <w:tc>
                <w:tcPr/>
                <w:p>
                  <w:pPr>
                    <w:pStyle w:val="Compact"/>
                    <w:jc w:val="left"/>
                    <w:jc w:val="center"/>
                  </w:pPr>
                  <w:r>
                    <w:t xml:space="preserve">TRUE</w:t>
                  </w:r>
                </w:p>
              </w:tc>
              <w:tc>
                <w:tcPr/>
                <w:p>
                  <w:pPr>
                    <w:pStyle w:val="Compact"/>
                    <w:jc w:val="left"/>
                    <w:jc w:val="center"/>
                  </w:pPr>
                  <w:r>
                    <w:t xml:space="preserve">FALSE</w:t>
                  </w:r>
                </w:p>
              </w:tc>
              <w:tc>
                <w:tcPr/>
                <w:p>
                  <w:pPr>
                    <w:pStyle w:val="Compact"/>
                    <w:jc w:val="left"/>
                    <w:jc w:val="center"/>
                  </w:pPr>
                  <w:r>
                    <w:t xml:space="preserve">FALSE</w:t>
                  </w:r>
                </w:p>
              </w:tc>
            </w:tr>
            <w:tr>
              <w:tc>
                <w:tcPr/>
                <w:p>
                  <w:pPr>
                    <w:pStyle w:val="Compact"/>
                    <w:jc w:val="left"/>
                    <w:jc w:val="center"/>
                  </w:pPr>
                  <w:r>
                    <w:t xml:space="preserve">All data, analysis code, and scripts to run the experiment have been made publicly available via OSF and can be accessed at https://osf.io/tav35/.</w:t>
                  </w:r>
                </w:p>
              </w:tc>
              <w:tc>
                <w:tcPr/>
                <w:p>
                  <w:pPr>
                    <w:pStyle w:val="Compact"/>
                    <w:jc w:val="left"/>
                    <w:jc w:val="center"/>
                  </w:pPr>
                  <w:r>
                    <w:t xml:space="preserve">TRUE</w:t>
                  </w:r>
                </w:p>
              </w:tc>
              <w:tc>
                <w:tcPr/>
                <w:p>
                  <w:pPr>
                    <w:pStyle w:val="Compact"/>
                    <w:jc w:val="left"/>
                    <w:jc w:val="center"/>
                  </w:pPr>
                  <w:r>
                    <w:t xml:space="preserve">TRUE</w:t>
                  </w:r>
                </w:p>
              </w:tc>
              <w:tc>
                <w:tcPr/>
                <w:p>
                  <w:pPr>
                    <w:pStyle w:val="Compact"/>
                    <w:jc w:val="left"/>
                    <w:jc w:val="center"/>
                  </w:pPr>
                  <w:r>
                    <w:t xml:space="preserve">FALSE</w:t>
                  </w:r>
                </w:p>
              </w:tc>
              <w:tc>
                <w:tcPr/>
                <w:p>
                  <w:pPr>
                    <w:pStyle w:val="Compact"/>
                    <w:jc w:val="left"/>
                    <w:jc w:val="center"/>
                  </w:pPr>
                  <w:r>
                    <w:t xml:space="preserve">FALSE</w:t>
                  </w:r>
                </w:p>
              </w:tc>
            </w:tr>
          </w:tbl>
          <w:bookmarkEnd w:id="48"/>
          <w:p/>
        </w:tc>
      </w:tr>
    </w:tbl>
    <w:p>
      <w:pPr>
        <w:pStyle w:val="BodyText"/>
      </w:pPr>
      <w:r>
        <w:t xml:space="preserve">The module also flags statements indicating that data or materials are available only upon request. For example, in the sample of 1937 articles, the module identified 64 such statements. When an upon-request statement is detected, the module returns the following warning:</w:t>
      </w:r>
    </w:p>
    <w:p>
      <w:pPr>
        <w:pStyle w:val="BlockText"/>
      </w:pPr>
      <w:r>
        <w:t xml:space="preserve">Some materials are shared on request, which is not an acceptable method of sharing. This is based on the following text:</w:t>
      </w:r>
      <w:r>
        <w:t xml:space="preserve">&gt; Data for the present experiments are available on request from the corresponding author.”</w:t>
      </w:r>
    </w:p>
    <w:bookmarkEnd w:id="49"/>
    <w:bookmarkStart w:id="51" w:name="checking-references"/>
    <w:p>
      <w:pPr>
        <w:pStyle w:val="Heading3"/>
      </w:pPr>
      <w:r>
        <w:t xml:space="preserve">Checking References</w:t>
      </w:r>
    </w:p>
    <w:p>
      <w:pPr>
        <w:pStyle w:val="FirstParagraph"/>
      </w:pPr>
      <w:r>
        <w:t xml:space="preserve">Metacheck includes several modules that use the references list of an article to perform several automated checks, such as checking whether cited articles have corrections, expressions of concern, or retractions, based on data from Retraction Watch; identifying cases in which an original article is cited even though a direct replication study of the same article exists but has not been cited</w:t>
      </w:r>
      <w:r>
        <w:t xml:space="preserve"> </w:t>
      </w:r>
      <w:r>
        <w:t xml:space="preserve">(Röseler et al. 2024)</w:t>
      </w:r>
      <w:r>
        <w:t xml:space="preserve">; identifying incoherent references; and</w:t>
      </w:r>
      <w:r>
        <w:t xml:space="preserve"> </w:t>
      </w:r>
      <w:r>
        <w:t xml:space="preserve">identifying whether cited articles have comments on PubPeer. Such comments may be worth knowing about, as they can range from minor clarifications to serious concerns about the work.</w:t>
      </w:r>
    </w:p>
    <w:p>
      <w:pPr>
        <w:pStyle w:val="BodyText"/>
      </w:pPr>
      <w:r>
        <w:t xml:space="preserve">For illustrative purposes, we demonstrate the</w:t>
      </w:r>
      <w:r>
        <w:t xml:space="preserve"> </w:t>
      </w:r>
      <w:r>
        <w:rPr>
          <w:rStyle w:val="VerbatimChar"/>
        </w:rPr>
        <w:t xml:space="preserve">ref_pubpeer</w:t>
      </w:r>
      <w:r>
        <w:t xml:space="preserve"> </w:t>
      </w:r>
      <w:r>
        <w:t xml:space="preserve">module. If the module detects that a cited article has a comment on PubPeer, it returns the following warning:</w:t>
      </w:r>
    </w:p>
    <w:p>
      <w:pPr>
        <w:pStyle w:val="BlockText"/>
      </w:pPr>
      <w:r>
        <w:t xml:space="preserve">“We checked 9 references with DOIs. You cited 2 references with comments in PubPeer.Pubpeer is a platform for post-publication peer review. We have filtered out Pubpeer comments by</w:t>
      </w:r>
      <w:r>
        <w:t xml:space="preserve"> </w:t>
      </w:r>
      <w:r>
        <w:t xml:space="preserve">‘Statcheck’</w:t>
      </w:r>
      <w:r>
        <w:t xml:space="preserve">.</w:t>
      </w:r>
    </w:p>
    <w:p>
      <w:pPr>
        <w:pStyle w:val="FirstParagraph"/>
      </w:pPr>
      <w:r>
        <w:t xml:space="preserve">The module reports which cited references have comments on PubPeer, the number of comments, and a link to the corresponding discussion, allowing users to assess the relevance of the discussion themselves. As an illustration,</w:t>
      </w:r>
      <w:r>
        <w:t xml:space="preserve"> </w:t>
      </w:r>
      <w:hyperlink w:anchor="tbl-ref_pubpeer">
        <w:r>
          <w:rPr>
            <w:rStyle w:val="Hyperlink"/>
          </w:rPr>
          <w:t xml:space="preserve">Table 8</w:t>
        </w:r>
      </w:hyperlink>
      <w:r>
        <w:t xml:space="preserve"> </w:t>
      </w:r>
      <w:r>
        <w:t xml:space="preserve">shows the DOIs of two cited articles with 13 and 2 PubPeer comments, respectively, together with links to the corresponding discussions.</w:t>
      </w:r>
    </w:p>
    <w:tbl>
      <w:tblPr>
        <w:tblStyle w:val="Table"/>
        <w:tblW w:type="pct" w:w="5000"/>
        <w:tblLayout w:type="fixed"/>
        <w:tblLook w:firstRow="0" w:lastRow="0" w:firstColumn="0" w:lastColumn="0" w:noHBand="0" w:noVBand="0" w:val="0000"/>
      </w:tblPr>
      <w:tblGrid>
        <w:gridCol w:w="7920"/>
      </w:tblGrid>
      <w:tr>
        <w:tc>
          <w:tcPr/>
          <w:bookmarkStart w:id="50" w:name="tbl-ref_pubpeer"/>
          <w:p>
            <w:pPr>
              <w:jc w:val="center"/>
            </w:pPr>
            <w:pPr>
              <w:jc w:val="start"/>
              <w:spacing w:before="200"/>
              <w:pStyle w:val="ImageCaption"/>
            </w:pPr>
            <w:r>
              <w:t xml:space="preserve">Table 8: Example output of the</w:t>
            </w:r>
            <w:r>
              <w:t xml:space="preserve"> </w:t>
            </w:r>
            <w:r>
              <w:rPr>
                <w:rStyle w:val="VerbatimChar"/>
              </w:rPr>
              <w:t xml:space="preserve">ref_pubpeer</w:t>
            </w:r>
            <w:r>
              <w:t xml:space="preserve"> </w:t>
            </w:r>
            <w:r>
              <w:t xml:space="preserve">module applied to one single article.</w:t>
            </w:r>
          </w:p>
          <w:tbl>
            <w:tblPr>
              <w:tblStyle w:val="Table"/>
              <w:tblW w:type="pct" w:w="5000"/>
              <w:tblLayout w:type="fixed"/>
              <w:tblLook w:firstRow="1" w:lastRow="0" w:firstColumn="0" w:lastColumn="0" w:noHBand="0" w:noVBand="0" w:val="0020"/>
            </w:tblPr>
            <w:tblGrid>
              <w:gridCol w:w="1903"/>
              <w:gridCol w:w="1142"/>
              <w:gridCol w:w="4873"/>
            </w:tblGrid>
            <w:tr>
              <w:trPr>
                <w:tblHeader w:val="on"/>
              </w:trPr>
              <w:tc>
                <w:tcPr/>
                <w:p>
                  <w:pPr>
                    <w:pStyle w:val="Compact"/>
                    <w:jc w:val="left"/>
                    <w:jc w:val="center"/>
                  </w:pPr>
                  <w:r>
                    <w:t xml:space="preserve">doi</w:t>
                  </w:r>
                </w:p>
              </w:tc>
              <w:tc>
                <w:tcPr/>
                <w:p>
                  <w:pPr>
                    <w:pStyle w:val="Compact"/>
                    <w:jc w:val="right"/>
                    <w:jc w:val="center"/>
                  </w:pPr>
                  <w:r>
                    <w:t xml:space="preserve">total_comments</w:t>
                  </w:r>
                </w:p>
              </w:tc>
              <w:tc>
                <w:tcPr/>
                <w:p>
                  <w:pPr>
                    <w:pStyle w:val="Compact"/>
                    <w:jc w:val="left"/>
                    <w:jc w:val="center"/>
                  </w:pPr>
                  <w:r>
                    <w:t xml:space="preserve">url</w:t>
                  </w:r>
                </w:p>
              </w:tc>
            </w:tr>
            <w:tr>
              <w:tc>
                <w:tcPr/>
                <w:p>
                  <w:pPr>
                    <w:pStyle w:val="Compact"/>
                    <w:jc w:val="left"/>
                    <w:jc w:val="center"/>
                  </w:pPr>
                  <w:r>
                    <w:t xml:space="preserve">10.1177/0956797610383437</w:t>
                  </w:r>
                </w:p>
              </w:tc>
              <w:tc>
                <w:tcPr/>
                <w:p>
                  <w:pPr>
                    <w:pStyle w:val="Compact"/>
                    <w:jc w:val="right"/>
                    <w:jc w:val="center"/>
                  </w:pPr>
                  <w:r>
                    <w:t xml:space="preserve">13</w:t>
                  </w:r>
                </w:p>
              </w:tc>
              <w:tc>
                <w:tcPr/>
                <w:p>
                  <w:pPr>
                    <w:pStyle w:val="Compact"/>
                    <w:jc w:val="left"/>
                    <w:jc w:val="center"/>
                  </w:pPr>
                  <w:r>
                    <w:t xml:space="preserve">https://pubpeer.com/publications/69477CA2ACFC09B9239A8A256F143C</w:t>
                  </w:r>
                </w:p>
              </w:tc>
            </w:tr>
            <w:tr>
              <w:tc>
                <w:tcPr/>
                <w:p>
                  <w:pPr>
                    <w:pStyle w:val="Compact"/>
                    <w:jc w:val="left"/>
                    <w:jc w:val="center"/>
                  </w:pPr>
                  <w:r>
                    <w:t xml:space="preserve">10.1177/0956797613492425</w:t>
                  </w:r>
                </w:p>
              </w:tc>
              <w:tc>
                <w:tcPr/>
                <w:p>
                  <w:pPr>
                    <w:pStyle w:val="Compact"/>
                    <w:jc w:val="right"/>
                    <w:jc w:val="center"/>
                  </w:pPr>
                  <w:r>
                    <w:t xml:space="preserve">2</w:t>
                  </w:r>
                </w:p>
              </w:tc>
              <w:tc>
                <w:tcPr/>
                <w:p>
                  <w:pPr>
                    <w:pStyle w:val="Compact"/>
                    <w:jc w:val="left"/>
                    <w:jc w:val="center"/>
                  </w:pPr>
                  <w:r>
                    <w:t xml:space="preserve">https://pubpeer.com/publications/9B511C4BEA5563F50E0BC6DDF1A00B</w:t>
                  </w:r>
                </w:p>
              </w:tc>
            </w:tr>
          </w:tbl>
          <w:bookmarkEnd w:id="50"/>
          <w:p/>
        </w:tc>
      </w:tr>
    </w:tbl>
    <w:bookmarkEnd w:id="51"/>
    <w:bookmarkEnd w:id="52"/>
    <w:bookmarkEnd w:id="53"/>
    <w:bookmarkStart w:id="55" w:name="creating-metacheck-modules"/>
    <w:p>
      <w:pPr>
        <w:pStyle w:val="Heading1"/>
      </w:pPr>
      <w:r>
        <w:t xml:space="preserve">Creating Metacheck Modules</w:t>
      </w:r>
    </w:p>
    <w:p>
      <w:pPr>
        <w:pStyle w:val="FirstParagraph"/>
      </w:pPr>
      <w:r>
        <w:t xml:space="preserve">Metacheck is modular by design. Its modules are conceptually similar to functions in R packages: each module performs a specific automated check. This architecture reflects a core value of Metacheck: community engagement and epistemic diversity. Decisions about what constitutes best research practice should emerge through scientific discussions rather than be imposed by a single group. We have therefore designed Metacheck to make it as straightforward as possible for researchers to translate their own views on best practices into modules.</w:t>
      </w:r>
    </w:p>
    <w:p>
      <w:pPr>
        <w:pStyle w:val="BodyText"/>
      </w:pPr>
      <w:r>
        <w:t xml:space="preserve">Anyone can develop a module and validate its performance. Modules can be developed and installed locally, or contributed to the Metacheck R package through a GitHub pull request. This flexibility enables journals to develop modules that verify compliance with their submission guidelines, methodological experts to automate checks for issues they frequently identify during peer review, and organizations to create modules that assess adherence to reporting guidelines that they publish.</w:t>
      </w:r>
    </w:p>
    <w:p>
      <w:pPr>
        <w:pStyle w:val="BodyText"/>
      </w:pPr>
      <w:r>
        <w:t xml:space="preserve">Metacheck can also serve as a hub for existing automated tools. Researchers often need to use multiple software packages, websites or online services to evaluate different aspects of a manuscript. Integrating these checks into a single tool simplifies this workflow and may also increase awareness of tools that researchers would otherwise not discover.</w:t>
      </w:r>
    </w:p>
    <w:p>
      <w:pPr>
        <w:pStyle w:val="BodyText"/>
      </w:pPr>
      <w:r>
        <w:t xml:space="preserve">As a proof of concept, we developed a Metacheck module for Statcheck</w:t>
      </w:r>
      <w:r>
        <w:t xml:space="preserve"> </w:t>
      </w:r>
      <w:r>
        <w:t xml:space="preserve">(Nuijten et al. 2016)</w:t>
      </w:r>
      <w:r>
        <w:t xml:space="preserve">. However, consistent with Metacheck’s emphasis on validated automated checks, the module only implements analyses for which Statcheck’s performance has been empirically evaluated. An initial study indicated that for</w:t>
      </w:r>
      <w:r>
        <w:t xml:space="preserve"> </w:t>
      </w:r>
      <w:r>
        <w:rPr>
          <w:i/>
          <w:iCs/>
        </w:rPr>
        <w:t xml:space="preserve">t</w:t>
      </w:r>
      <w:r>
        <w:t xml:space="preserve">-tests,</w:t>
      </w:r>
      <w:r>
        <w:t xml:space="preserve"> </w:t>
      </w:r>
      <w:r>
        <w:rPr>
          <w:i/>
          <w:iCs/>
        </w:rPr>
        <w:t xml:space="preserve">F</w:t>
      </w:r>
      <w:r>
        <w:t xml:space="preserve">-tests, and</w:t>
      </w:r>
      <w:r>
        <w:t xml:space="preserve"> </w:t>
      </w:r>
      <m:oMath>
        <m:sSup>
          <m:e>
            <m:r>
              <m:t>χ</m:t>
            </m:r>
          </m:e>
          <m:sup>
            <m:r>
              <m:t>2</m:t>
            </m:r>
          </m:sup>
        </m:sSup>
      </m:oMath>
      <w:r>
        <w:t xml:space="preserve"> </w:t>
      </w:r>
      <w:r>
        <w:t xml:space="preserve">tests, Statcheck achieved a true positive rate of 85.3%, increasing to 100% when one-tailed tests were explicitly identified using terms such as</w:t>
      </w:r>
      <w:r>
        <w:t xml:space="preserve"> </w:t>
      </w:r>
      <w:r>
        <w:t xml:space="preserve">“one-tailed”</w:t>
      </w:r>
      <w:r>
        <w:t xml:space="preserve">,</w:t>
      </w:r>
      <w:r>
        <w:t xml:space="preserve"> </w:t>
      </w:r>
      <w:r>
        <w:t xml:space="preserve">“one-sided”</w:t>
      </w:r>
      <w:r>
        <w:t xml:space="preserve">, or</w:t>
      </w:r>
      <w:r>
        <w:t xml:space="preserve"> </w:t>
      </w:r>
      <w:r>
        <w:t xml:space="preserve">“directional”</w:t>
      </w:r>
      <w:r>
        <w:t xml:space="preserve">. In contrast, Statcheck has not been validated for correlations (</w:t>
      </w:r>
      <w:r>
        <w:rPr>
          <w:i/>
          <w:iCs/>
        </w:rPr>
        <w:t xml:space="preserve">r</w:t>
      </w:r>
      <w:r>
        <w:t xml:space="preserve">) tests or</w:t>
      </w:r>
      <w:r>
        <w:t xml:space="preserve"> </w:t>
      </w:r>
      <w:r>
        <w:rPr>
          <w:i/>
          <w:iCs/>
        </w:rPr>
        <w:t xml:space="preserve">Z</w:t>
      </w:r>
      <w:r>
        <w:t xml:space="preserve">-tests, and anecdotal evidence suggests substantially lower accuracy for these tests. Accordingly, the Statcheck module excludes correlation tests and</w:t>
      </w:r>
      <w:r>
        <w:t xml:space="preserve"> </w:t>
      </w:r>
      <w:r>
        <w:rPr>
          <w:i/>
          <w:iCs/>
        </w:rPr>
        <w:t xml:space="preserve">Z</w:t>
      </w:r>
      <w:r>
        <w:t xml:space="preserve">-tests by default until their performance has been validated.</w:t>
      </w:r>
    </w:p>
    <w:p>
      <w:pPr>
        <w:pStyle w:val="BodyText"/>
      </w:pPr>
      <w:r>
        <w:t xml:space="preserve">Similarly, we have developed a Metacheck module for</w:t>
      </w:r>
      <w:r>
        <w:t xml:space="preserve"> </w:t>
      </w:r>
      <w:hyperlink r:id="rId54">
        <w:r>
          <w:rPr>
            <w:rStyle w:val="Hyperlink"/>
          </w:rPr>
          <w:t xml:space="preserve">RegCheck</w:t>
        </w:r>
      </w:hyperlink>
      <w:r>
        <w:t xml:space="preserve">, a fully automated comparison tool that uses LLMs to compare a manuscript with its preregistration</w:t>
      </w:r>
      <w:r>
        <w:t xml:space="preserve"> </w:t>
      </w:r>
      <w:r>
        <w:t xml:space="preserve">(Cummins et al. 2026)</w:t>
      </w:r>
      <w:r>
        <w:t xml:space="preserve">. Metacheck also has a module that checks preregistrations but it takes a slightly different approach. Rather than relying on LLM-based comparison, it automatically retrieves the preregistration from AsPredicted automatically and extracts the preregistered sample size, taking advantage of the AsPredicted structured template. Metacheck then presents this information alongside the manuscript, allowing users to quickly compare the preregistered and the reported sample sizes.</w:t>
      </w:r>
    </w:p>
    <w:bookmarkEnd w:id="55"/>
    <w:bookmarkStart w:id="56" w:name="discussion"/>
    <w:p>
      <w:pPr>
        <w:pStyle w:val="Heading1"/>
      </w:pPr>
      <w:r>
        <w:t xml:space="preserve">Discussion</w:t>
      </w:r>
    </w:p>
    <w:p>
      <w:pPr>
        <w:pStyle w:val="FirstParagraph"/>
      </w:pPr>
      <w:r>
        <w:t xml:space="preserve">To prevent the widespread misuse of an automated tool such as Metacheck, it is important to recognize its limitations. Although it may seem desirable for every module to achieve very high accuracy, a cost-benefit analysis suggests that, at this stage, it is more valuable to develop a broad range of modules that provide useful assistance despite moderate error rates than to devote the same effort to a small number of modules that achieve near-perfect accuracy and are primarily suitable for meta-scientific research. This trade-off reflects the inherent complexity of scientific writing. The flexibility of human language, combined with the lack of standardization in how information is reported in manuscripts, means that reducing a module’s error rate from 50% to 20% is often substantially easier than reducing it from 20% to 5%. Consequently, our current development strategy follows the Pareto principle: the priority is building modules that identify the relatively small number of common reporting errors that account for the majority of avoidable errors. In other words, we focus on the 20% of issues that, when detected, help prevent 80% of reporting errors.</w:t>
      </w:r>
    </w:p>
    <w:bookmarkEnd w:id="56"/>
    <w:bookmarkStart w:id="91" w:name="references"/>
    <w:p>
      <w:pPr>
        <w:pStyle w:val="Heading1"/>
      </w:pPr>
      <w:r>
        <w:t xml:space="preserve">References</w:t>
      </w:r>
    </w:p>
    <w:bookmarkStart w:id="90" w:name="refs"/>
    <w:bookmarkStart w:id="58" w:name="ref-aczel2018quantifying"/>
    <w:p>
      <w:pPr>
        <w:pStyle w:val="Bibliography"/>
      </w:pPr>
      <w:r>
        <w:t xml:space="preserve">Aczel, Balazs, Bence Palfi, Aba Szollosi, Marton Kovacs, Barnabas Szaszi, Peter Szecsi, Mark Zrubka, Quentin F Gronau, Don van den Bergh, and Eric-Jan Wagenmakers. 2018.</w:t>
      </w:r>
      <w:r>
        <w:t xml:space="preserve"> </w:t>
      </w:r>
      <w:r>
        <w:t xml:space="preserve">“Quantifying Support for the Null Hypothesis in Psychology: An Empirical Investigation.”</w:t>
      </w:r>
      <w:r>
        <w:t xml:space="preserve"> </w:t>
      </w:r>
      <w:r>
        <w:rPr>
          <w:i/>
          <w:iCs/>
        </w:rPr>
        <w:t xml:space="preserve">Advances in Methods and Practices in Psychological Science</w:t>
      </w:r>
      <w:r>
        <w:t xml:space="preserve"> </w:t>
      </w:r>
      <w:r>
        <w:t xml:space="preserve">1 (3): 357–66. https://doi.org/</w:t>
      </w:r>
      <w:hyperlink r:id="rId57">
        <w:r>
          <w:rPr>
            <w:rStyle w:val="Hyperlink"/>
          </w:rPr>
          <w:t xml:space="preserve">https://doi.org/10.1177/2515245918773742</w:t>
        </w:r>
      </w:hyperlink>
      <w:r>
        <w:t xml:space="preserve">.</w:t>
      </w:r>
    </w:p>
    <w:bookmarkEnd w:id="58"/>
    <w:bookmarkStart w:id="59" w:name="ref-van_potential_2024"/>
    <w:p>
      <w:pPr>
        <w:pStyle w:val="Bibliography"/>
      </w:pPr>
      <w:r>
        <w:t xml:space="preserve">Akker, Olmo R van den, Marjan Bakker, Marcel ALM van Assen, Charlotte R Pennington, Leone Verweij, Mahmoud M Elsherif, Aline Claesen, et al. 2024.</w:t>
      </w:r>
      <w:r>
        <w:t xml:space="preserve"> </w:t>
      </w:r>
      <w:r>
        <w:t xml:space="preserve">“The Potential of Preregistration in Psychology: Assessing Preregistration Producibility and Preregistration-Study Consistency.”</w:t>
      </w:r>
      <w:r>
        <w:t xml:space="preserve"> </w:t>
      </w:r>
      <w:r>
        <w:rPr>
          <w:i/>
          <w:iCs/>
        </w:rPr>
        <w:t xml:space="preserve">Psychological Methods</w:t>
      </w:r>
      <w:r>
        <w:t xml:space="preserve">.</w:t>
      </w:r>
    </w:p>
    <w:bookmarkEnd w:id="59"/>
    <w:bookmarkStart w:id="61" w:name="ref-appelbaum_2018"/>
    <w:p>
      <w:pPr>
        <w:pStyle w:val="Bibliography"/>
      </w:pPr>
      <w:r>
        <w:t xml:space="preserve">Appelbaum, Mark, Harris Cooper, Rex B. Kline, Evan Mayo-Wilson, Arthur M. Nezu, and Stephen M. Rao. 2018.</w:t>
      </w:r>
      <w:r>
        <w:t xml:space="preserve"> </w:t>
      </w:r>
      <w:r>
        <w:t xml:space="preserve">“Journal Article Reporting Standards for Quantitative Research in Psychology: The APA Publications and Communications Board Task Force Report.”</w:t>
      </w:r>
      <w:r>
        <w:t xml:space="preserve"> </w:t>
      </w:r>
      <w:r>
        <w:rPr>
          <w:i/>
          <w:iCs/>
        </w:rPr>
        <w:t xml:space="preserve">American Psychologist</w:t>
      </w:r>
      <w:r>
        <w:t xml:space="preserve"> </w:t>
      </w:r>
      <w:r>
        <w:t xml:space="preserve">73 (1): 3.</w:t>
      </w:r>
      <w:r>
        <w:t xml:space="preserve"> </w:t>
      </w:r>
      <w:hyperlink r:id="rId60">
        <w:r>
          <w:rPr>
            <w:rStyle w:val="Hyperlink"/>
          </w:rPr>
          <w:t xml:space="preserve">https://doi.org/10.1037/amp0000191</w:t>
        </w:r>
      </w:hyperlink>
      <w:r>
        <w:t xml:space="preserve">.</w:t>
      </w:r>
    </w:p>
    <w:bookmarkEnd w:id="61"/>
    <w:bookmarkStart w:id="63" w:name="ref-bendel1977comparison"/>
    <w:p>
      <w:pPr>
        <w:pStyle w:val="Bibliography"/>
      </w:pPr>
      <w:r>
        <w:t xml:space="preserve">Bendel, Robert B, and Abdelmonem A Afifi. 1977.</w:t>
      </w:r>
      <w:r>
        <w:t xml:space="preserve"> </w:t>
      </w:r>
      <w:r>
        <w:t xml:space="preserve">“Comparison of Stopping Rules in Forward</w:t>
      </w:r>
      <w:r>
        <w:t xml:space="preserve"> </w:t>
      </w:r>
      <w:r>
        <w:t xml:space="preserve">‘Stepwise’</w:t>
      </w:r>
      <w:r>
        <w:t xml:space="preserve"> </w:t>
      </w:r>
      <w:r>
        <w:t xml:space="preserve">Regression.”</w:t>
      </w:r>
      <w:r>
        <w:t xml:space="preserve"> </w:t>
      </w:r>
      <w:r>
        <w:rPr>
          <w:i/>
          <w:iCs/>
        </w:rPr>
        <w:t xml:space="preserve">Journal of the American Statistical Association</w:t>
      </w:r>
      <w:r>
        <w:t xml:space="preserve"> </w:t>
      </w:r>
      <w:r>
        <w:t xml:space="preserve">72 (357): 46–53. https://doi.org/</w:t>
      </w:r>
      <w:hyperlink r:id="rId62">
        <w:r>
          <w:rPr>
            <w:rStyle w:val="Hyperlink"/>
          </w:rPr>
          <w:t xml:space="preserve">https://doi.org/10.1080/01621459.1977.10479905</w:t>
        </w:r>
      </w:hyperlink>
      <w:r>
        <w:t xml:space="preserve">.</w:t>
      </w:r>
    </w:p>
    <w:bookmarkEnd w:id="63"/>
    <w:bookmarkStart w:id="65" w:name="ref-cummins_2026"/>
    <w:p>
      <w:pPr>
        <w:pStyle w:val="Bibliography"/>
      </w:pPr>
      <w:r>
        <w:t xml:space="preserve">Cummins, Jamie, Beth Clarke, Ian Hussey, and Malte Elson. 2026.</w:t>
      </w:r>
      <w:r>
        <w:t xml:space="preserve"> </w:t>
      </w:r>
      <w:r>
        <w:t xml:space="preserve">“RegCheck: A Tool for Automating Comparisons Between Study Registrations and Papers.”</w:t>
      </w:r>
      <w:r>
        <w:t xml:space="preserve"> </w:t>
      </w:r>
      <w:hyperlink r:id="rId64">
        <w:r>
          <w:rPr>
            <w:rStyle w:val="Hyperlink"/>
          </w:rPr>
          <w:t xml:space="preserve">https://arxiv.org/abs/2601.13330</w:t>
        </w:r>
      </w:hyperlink>
      <w:r>
        <w:t xml:space="preserve">.</w:t>
      </w:r>
    </w:p>
    <w:bookmarkEnd w:id="65"/>
    <w:bookmarkStart w:id="67" w:name="ref-dexter2017narrative"/>
    <w:p>
      <w:pPr>
        <w:pStyle w:val="Bibliography"/>
      </w:pPr>
      <w:r>
        <w:t xml:space="preserve">Dexter, Franklin, and Steven L Shafer. 2017.</w:t>
      </w:r>
      <w:r>
        <w:t xml:space="preserve"> </w:t>
      </w:r>
      <w:r>
        <w:t xml:space="preserve">“Narrative Review of Statistical Reporting Checklists, Mandatory Statistical Editing, and Rectifying Common Problems in the Reporting of Scientific Articles.”</w:t>
      </w:r>
      <w:r>
        <w:t xml:space="preserve"> </w:t>
      </w:r>
      <w:r>
        <w:rPr>
          <w:i/>
          <w:iCs/>
        </w:rPr>
        <w:t xml:space="preserve">Anesthesia &amp; Analgesia</w:t>
      </w:r>
      <w:r>
        <w:t xml:space="preserve"> </w:t>
      </w:r>
      <w:r>
        <w:t xml:space="preserve">124 (3): 943–47. https://doi.org/</w:t>
      </w:r>
      <w:hyperlink r:id="rId66">
        <w:r>
          <w:rPr>
            <w:rStyle w:val="Hyperlink"/>
          </w:rPr>
          <w:t xml:space="preserve">https://doi.org/10.1213/ane.0000000000001593</w:t>
        </w:r>
      </w:hyperlink>
      <w:r>
        <w:t xml:space="preserve">.</w:t>
      </w:r>
    </w:p>
    <w:bookmarkEnd w:id="67"/>
    <w:bookmarkStart w:id="69" w:name="ref-goos2024assessing"/>
    <w:p>
      <w:pPr>
        <w:pStyle w:val="Bibliography"/>
      </w:pPr>
      <w:r>
        <w:t xml:space="preserve">Goos, Cas, Marjan Bakker, Jelte M Wicherts, and Michèle B Nuijten. 2024.</w:t>
      </w:r>
      <w:r>
        <w:t xml:space="preserve"> </w:t>
      </w:r>
      <w:r>
        <w:t xml:space="preserve">“Assessing Reliable and Valid Measurement as a Prerequisite for Informative Replications in Psychology.”</w:t>
      </w:r>
      <w:r>
        <w:t xml:space="preserve"> </w:t>
      </w:r>
      <w:r>
        <w:t xml:space="preserve">https://doi.org/</w:t>
      </w:r>
      <w:hyperlink r:id="rId68">
        <w:r>
          <w:rPr>
            <w:rStyle w:val="Hyperlink"/>
          </w:rPr>
          <w:t xml:space="preserve">https://doi.org/10.31234/osf.io/2gau8</w:t>
        </w:r>
      </w:hyperlink>
      <w:r>
        <w:t xml:space="preserve">.</w:t>
      </w:r>
    </w:p>
    <w:bookmarkEnd w:id="69"/>
    <w:bookmarkStart w:id="71" w:name="ref-hoenig_2001"/>
    <w:p>
      <w:pPr>
        <w:pStyle w:val="Bibliography"/>
      </w:pPr>
      <w:r>
        <w:t xml:space="preserve">Hoenig, John M, and Dennis M Heisey. 2001.</w:t>
      </w:r>
      <w:r>
        <w:t xml:space="preserve"> </w:t>
      </w:r>
      <w:r>
        <w:t xml:space="preserve">“The Abuse of Power: The Pervasive Fallacy of Power Calculations for Data Analysis.”</w:t>
      </w:r>
      <w:r>
        <w:t xml:space="preserve"> </w:t>
      </w:r>
      <w:r>
        <w:rPr>
          <w:i/>
          <w:iCs/>
        </w:rPr>
        <w:t xml:space="preserve">The American Statistician</w:t>
      </w:r>
      <w:r>
        <w:t xml:space="preserve"> </w:t>
      </w:r>
      <w:r>
        <w:t xml:space="preserve">55 (1): 19–24.</w:t>
      </w:r>
      <w:r>
        <w:t xml:space="preserve"> </w:t>
      </w:r>
      <w:hyperlink r:id="rId70">
        <w:r>
          <w:rPr>
            <w:rStyle w:val="Hyperlink"/>
          </w:rPr>
          <w:t xml:space="preserve">https://doi.org/10.1198/000313001300339897</w:t>
        </w:r>
      </w:hyperlink>
      <w:r>
        <w:t xml:space="preserve">.</w:t>
      </w:r>
    </w:p>
    <w:bookmarkEnd w:id="71"/>
    <w:bookmarkStart w:id="72" w:name="ref-hosmer2013applied"/>
    <w:p>
      <w:pPr>
        <w:pStyle w:val="Bibliography"/>
      </w:pPr>
      <w:r>
        <w:t xml:space="preserve">Hosmer Jr, David W, Stanley Lemeshow, and Rodney X Sturdivant. 2013.</w:t>
      </w:r>
      <w:r>
        <w:t xml:space="preserve"> </w:t>
      </w:r>
      <w:r>
        <w:rPr>
          <w:i/>
          <w:iCs/>
        </w:rPr>
        <w:t xml:space="preserve">Applied Logistic Regression</w:t>
      </w:r>
      <w:r>
        <w:t xml:space="preserve">. John Wiley &amp; Sons.</w:t>
      </w:r>
    </w:p>
    <w:bookmarkEnd w:id="72"/>
    <w:bookmarkStart w:id="74" w:name="ref-lakens_justification_2022"/>
    <w:p>
      <w:pPr>
        <w:pStyle w:val="Bibliography"/>
      </w:pPr>
      <w:r>
        <w:t xml:space="preserve">Lakens, Daniël. 2022.</w:t>
      </w:r>
      <w:r>
        <w:t xml:space="preserve"> </w:t>
      </w:r>
      <w:r>
        <w:t xml:space="preserve">“Sample Size Justification.”</w:t>
      </w:r>
      <w:r>
        <w:t xml:space="preserve"> </w:t>
      </w:r>
      <w:r>
        <w:t xml:space="preserve">Edited by Don van Ravenzwaaij.</w:t>
      </w:r>
      <w:r>
        <w:t xml:space="preserve"> </w:t>
      </w:r>
      <w:r>
        <w:rPr>
          <w:i/>
          <w:iCs/>
        </w:rPr>
        <w:t xml:space="preserve">Collabra: Psychology</w:t>
      </w:r>
      <w:r>
        <w:t xml:space="preserve"> </w:t>
      </w:r>
      <w:r>
        <w:t xml:space="preserve">8 (1): 33267.</w:t>
      </w:r>
      <w:r>
        <w:t xml:space="preserve"> </w:t>
      </w:r>
      <w:hyperlink r:id="rId73">
        <w:r>
          <w:rPr>
            <w:rStyle w:val="Hyperlink"/>
          </w:rPr>
          <w:t xml:space="preserve">https://doi.org/10.1525/collabra.33267</w:t>
        </w:r>
      </w:hyperlink>
      <w:r>
        <w:t xml:space="preserve">.</w:t>
      </w:r>
    </w:p>
    <w:bookmarkEnd w:id="74"/>
    <w:bookmarkStart w:id="76" w:name="ref-lakens_equivalence_2018"/>
    <w:p>
      <w:pPr>
        <w:pStyle w:val="Bibliography"/>
      </w:pPr>
      <w:r>
        <w:t xml:space="preserve">Lakens, Daniël, Anne M. Scheel, and Peder M. Isager. 2018.</w:t>
      </w:r>
      <w:r>
        <w:t xml:space="preserve"> </w:t>
      </w:r>
      <w:r>
        <w:t xml:space="preserve">“Equivalence Testing for Psychological Research: A Tutorial.”</w:t>
      </w:r>
      <w:r>
        <w:t xml:space="preserve"> </w:t>
      </w:r>
      <w:r>
        <w:rPr>
          <w:i/>
          <w:iCs/>
        </w:rPr>
        <w:t xml:space="preserve">Advances in Methods and Practices in Psychological Science</w:t>
      </w:r>
      <w:r>
        <w:t xml:space="preserve"> </w:t>
      </w:r>
      <w:r>
        <w:t xml:space="preserve">1 (2): 259–69.</w:t>
      </w:r>
      <w:r>
        <w:t xml:space="preserve"> </w:t>
      </w:r>
      <w:hyperlink r:id="rId75">
        <w:r>
          <w:rPr>
            <w:rStyle w:val="Hyperlink"/>
          </w:rPr>
          <w:t xml:space="preserve">https://doi.org/10.1177/2515245918770963</w:t>
        </w:r>
      </w:hyperlink>
      <w:r>
        <w:t xml:space="preserve">.</w:t>
      </w:r>
    </w:p>
    <w:bookmarkEnd w:id="76"/>
    <w:bookmarkStart w:id="78" w:name="ref-nuijten_2016"/>
    <w:p>
      <w:pPr>
        <w:pStyle w:val="Bibliography"/>
      </w:pPr>
      <w:r>
        <w:t xml:space="preserve">Nuijten, Michèle B., Chris H. J. Hartgerink, Marcel A. L. M. van Assen, Sacha Epskamp, and Jelte M. Wicherts. 2016.</w:t>
      </w:r>
      <w:r>
        <w:t xml:space="preserve"> </w:t>
      </w:r>
      <w:r>
        <w:t xml:space="preserve">“The Prevalence of Statistical Reporting Errors in Psychology (1985</w:t>
      </w:r>
      <w:r>
        <w:t xml:space="preserve">2013).”</w:t>
      </w:r>
      <w:r>
        <w:t xml:space="preserve"> </w:t>
      </w:r>
      <w:r>
        <w:rPr>
          <w:i/>
          <w:iCs/>
        </w:rPr>
        <w:t xml:space="preserve">Behavior Research Methods</w:t>
      </w:r>
      <w:r>
        <w:t xml:space="preserve"> </w:t>
      </w:r>
      <w:r>
        <w:t xml:space="preserve">48 (4): 1205–26.</w:t>
      </w:r>
      <w:r>
        <w:t xml:space="preserve"> </w:t>
      </w:r>
      <w:hyperlink r:id="rId77">
        <w:r>
          <w:rPr>
            <w:rStyle w:val="Hyperlink"/>
          </w:rPr>
          <w:t xml:space="preserve">https://doi.org/10.3758/s13428-015-0664-2</w:t>
        </w:r>
      </w:hyperlink>
      <w:r>
        <w:t xml:space="preserve">.</w:t>
      </w:r>
    </w:p>
    <w:bookmarkEnd w:id="78"/>
    <w:bookmarkStart w:id="79" w:name="ref-roseler_replication_2024"/>
    <w:p>
      <w:pPr>
        <w:pStyle w:val="Bibliography"/>
      </w:pPr>
      <w:r>
        <w:t xml:space="preserve">Röseler, Lukas, Leonard Kaiser, Christopher Doetsch, Noah Klett, Christian Seida, Astrid Schütz, Balazs Aczel, et al. 2024.</w:t>
      </w:r>
      <w:r>
        <w:t xml:space="preserve"> </w:t>
      </w:r>
      <w:r>
        <w:t xml:space="preserve">“The Replication Database: Documenting the Replicability of Psychological Science.”</w:t>
      </w:r>
      <w:r>
        <w:t xml:space="preserve"> </w:t>
      </w:r>
      <w:r>
        <w:rPr>
          <w:i/>
          <w:iCs/>
        </w:rPr>
        <w:t xml:space="preserve">Journal of Open Psychology Data</w:t>
      </w:r>
      <w:r>
        <w:t xml:space="preserve"> </w:t>
      </w:r>
      <w:r>
        <w:t xml:space="preserve">12 (1): 8–8.</w:t>
      </w:r>
    </w:p>
    <w:bookmarkEnd w:id="79"/>
    <w:bookmarkStart w:id="81" w:name="ref-schimmack_2017"/>
    <w:p>
      <w:pPr>
        <w:pStyle w:val="Bibliography"/>
      </w:pPr>
      <w:r>
        <w:t xml:space="preserve">Schimmack, Ulrich, and Jerry Brunner. 2017.</w:t>
      </w:r>
      <w:r>
        <w:t xml:space="preserve"> </w:t>
      </w:r>
      <w:r>
        <w:t xml:space="preserve">“Z-Curve: A Method for the Estimating Replicability Based on Test Statistics in Original Studies.”</w:t>
      </w:r>
      <w:r>
        <w:t xml:space="preserve"> </w:t>
      </w:r>
      <w:hyperlink r:id="rId80">
        <w:r>
          <w:rPr>
            <w:rStyle w:val="Hyperlink"/>
          </w:rPr>
          <w:t xml:space="preserve">https://doi://10.31234/osf.io/urgtn</w:t>
        </w:r>
      </w:hyperlink>
      <w:r>
        <w:t xml:space="preserve">.</w:t>
      </w:r>
    </w:p>
    <w:bookmarkEnd w:id="81"/>
    <w:bookmarkStart w:id="83" w:name="ref-sharpe2013resistance"/>
    <w:p>
      <w:pPr>
        <w:pStyle w:val="Bibliography"/>
      </w:pPr>
      <w:r>
        <w:t xml:space="preserve">Sharpe, Donald. 2013.</w:t>
      </w:r>
      <w:r>
        <w:t xml:space="preserve"> </w:t>
      </w:r>
      <w:r>
        <w:t xml:space="preserve">“Why the Resistance to Statistical Innovations? Bridging the Communication Gap.”</w:t>
      </w:r>
      <w:r>
        <w:t xml:space="preserve"> </w:t>
      </w:r>
      <w:r>
        <w:rPr>
          <w:i/>
          <w:iCs/>
        </w:rPr>
        <w:t xml:space="preserve">Psychological Methods</w:t>
      </w:r>
      <w:r>
        <w:t xml:space="preserve"> </w:t>
      </w:r>
      <w:r>
        <w:t xml:space="preserve">18 (4): 572. https://doi.org/</w:t>
      </w:r>
      <w:hyperlink r:id="rId82">
        <w:r>
          <w:rPr>
            <w:rStyle w:val="Hyperlink"/>
          </w:rPr>
          <w:t xml:space="preserve">https://doi.org/10.1037/a0034177</w:t>
        </w:r>
      </w:hyperlink>
      <w:r>
        <w:t xml:space="preserve">.</w:t>
      </w:r>
    </w:p>
    <w:bookmarkEnd w:id="83"/>
    <w:bookmarkStart w:id="85" w:name="ref-simonsohn2014"/>
    <w:p>
      <w:pPr>
        <w:pStyle w:val="Bibliography"/>
      </w:pPr>
      <w:r>
        <w:t xml:space="preserve">Simonsohn, Uri, Leif D. Nelson, and Joseph P. Simmons. 2014.</w:t>
      </w:r>
      <w:r>
        <w:t xml:space="preserve"> </w:t>
      </w:r>
      <w:r>
        <w:t xml:space="preserve">“p-Curve and Effect Size: Correcting for Publication Bias Using Only Significant Results.”</w:t>
      </w:r>
      <w:r>
        <w:t xml:space="preserve"> </w:t>
      </w:r>
      <w:r>
        <w:rPr>
          <w:i/>
          <w:iCs/>
        </w:rPr>
        <w:t xml:space="preserve">Perspectives on Psychological Science</w:t>
      </w:r>
      <w:r>
        <w:t xml:space="preserve"> </w:t>
      </w:r>
      <w:r>
        <w:t xml:space="preserve">9 (6): 666–81.</w:t>
      </w:r>
      <w:r>
        <w:t xml:space="preserve"> </w:t>
      </w:r>
      <w:hyperlink r:id="rId84">
        <w:r>
          <w:rPr>
            <w:rStyle w:val="Hyperlink"/>
          </w:rPr>
          <w:t xml:space="preserve">https://doi.org/10.1177/1745691614553988</w:t>
        </w:r>
      </w:hyperlink>
      <w:r>
        <w:t xml:space="preserve">.</w:t>
      </w:r>
    </w:p>
    <w:bookmarkEnd w:id="85"/>
    <w:bookmarkStart w:id="87" w:name="ref-tendeiro2024diagnosing"/>
    <w:p>
      <w:pPr>
        <w:pStyle w:val="Bibliography"/>
      </w:pPr>
      <w:r>
        <w:t xml:space="preserve">Tendeiro, Jorge N, Henk AL Kiers, Rink Hoekstra, Tsz Keung Wong, and Richard D Morey. 2024.</w:t>
      </w:r>
      <w:r>
        <w:t xml:space="preserve"> </w:t>
      </w:r>
      <w:r>
        <w:t xml:space="preserve">“Diagnosing the Misuse of the Bayes Factor in Applied Research.”</w:t>
      </w:r>
      <w:r>
        <w:t xml:space="preserve"> </w:t>
      </w:r>
      <w:r>
        <w:rPr>
          <w:i/>
          <w:iCs/>
        </w:rPr>
        <w:t xml:space="preserve">Advances in Methods and Practices in Psychological Science</w:t>
      </w:r>
      <w:r>
        <w:t xml:space="preserve"> </w:t>
      </w:r>
      <w:r>
        <w:t xml:space="preserve">7 (1): 25152459231213371. https://doi.org/</w:t>
      </w:r>
      <w:hyperlink r:id="rId86">
        <w:r>
          <w:rPr>
            <w:rStyle w:val="Hyperlink"/>
          </w:rPr>
          <w:t xml:space="preserve">https://doi.org/10.1177/25152459231213371</w:t>
        </w:r>
      </w:hyperlink>
      <w:r>
        <w:t xml:space="preserve">.</w:t>
      </w:r>
    </w:p>
    <w:bookmarkEnd w:id="87"/>
    <w:bookmarkStart w:id="89" w:name="ref-thibault2024evaluation"/>
    <w:p>
      <w:pPr>
        <w:pStyle w:val="Bibliography"/>
      </w:pPr>
      <w:r>
        <w:t xml:space="preserve">Thibault, Robert T, Emmanuel A Zavalis, Mario Malički, and Hugo Pedder. 2024.</w:t>
      </w:r>
      <w:r>
        <w:t xml:space="preserve"> </w:t>
      </w:r>
      <w:r>
        <w:t xml:space="preserve">“An Evaluation of Reproducibility and Errors in Published Sample Size Calculations Performed Using g* Power.”</w:t>
      </w:r>
      <w:r>
        <w:t xml:space="preserve"> </w:t>
      </w:r>
      <w:r>
        <w:rPr>
          <w:i/>
          <w:iCs/>
        </w:rPr>
        <w:t xml:space="preserve">medRxiv</w:t>
      </w:r>
      <w:r>
        <w:t xml:space="preserve">, 2024–07. https://doi.org/</w:t>
      </w:r>
      <w:hyperlink r:id="rId88">
        <w:r>
          <w:rPr>
            <w:rStyle w:val="Hyperlink"/>
          </w:rPr>
          <w:t xml:space="preserve">https://doi.org/10.1101/2024.07.15.24310458</w:t>
        </w:r>
      </w:hyperlink>
      <w:r>
        <w:t xml:space="preserve">.</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hyperlink" Id="rId64" Target="https://arxiv.org/abs/2601.13330" TargetMode="External" /><Relationship Type="http://schemas.openxmlformats.org/officeDocument/2006/relationships/hyperlink" Id="rId82" Target="https://doi.org/10.1037/a0034177" TargetMode="External" /><Relationship Type="http://schemas.openxmlformats.org/officeDocument/2006/relationships/hyperlink" Id="rId60" Target="https://doi.org/10.1037/amp0000191" TargetMode="External" /><Relationship Type="http://schemas.openxmlformats.org/officeDocument/2006/relationships/hyperlink" Id="rId62" Target="https://doi.org/10.1080/01621459.1977.10479905" TargetMode="External" /><Relationship Type="http://schemas.openxmlformats.org/officeDocument/2006/relationships/hyperlink" Id="rId88" Target="https://doi.org/10.1101/2024.07.15.24310458" TargetMode="External" /><Relationship Type="http://schemas.openxmlformats.org/officeDocument/2006/relationships/hyperlink" Id="rId84" Target="https://doi.org/10.1177/1745691614553988" TargetMode="External" /><Relationship Type="http://schemas.openxmlformats.org/officeDocument/2006/relationships/hyperlink" Id="rId75" Target="https://doi.org/10.1177/2515245918770963" TargetMode="External" /><Relationship Type="http://schemas.openxmlformats.org/officeDocument/2006/relationships/hyperlink" Id="rId57" Target="https://doi.org/10.1177/2515245918773742" TargetMode="External" /><Relationship Type="http://schemas.openxmlformats.org/officeDocument/2006/relationships/hyperlink" Id="rId86" Target="https://doi.org/10.1177/25152459231213371" TargetMode="External" /><Relationship Type="http://schemas.openxmlformats.org/officeDocument/2006/relationships/hyperlink" Id="rId70" Target="https://doi.org/10.1198/000313001300339897" TargetMode="External" /><Relationship Type="http://schemas.openxmlformats.org/officeDocument/2006/relationships/hyperlink" Id="rId66" Target="https://doi.org/10.1213/ane.0000000000001593" TargetMode="External" /><Relationship Type="http://schemas.openxmlformats.org/officeDocument/2006/relationships/hyperlink" Id="rId73" Target="https://doi.org/10.1525/collabra.33267" TargetMode="External" /><Relationship Type="http://schemas.openxmlformats.org/officeDocument/2006/relationships/hyperlink" Id="rId68" Target="https://doi.org/10.31234/osf.io/2gau8" TargetMode="External" /><Relationship Type="http://schemas.openxmlformats.org/officeDocument/2006/relationships/hyperlink" Id="rId77" Target="https://doi.org/10.3758/s13428-015-0664-2" TargetMode="External" /><Relationship Type="http://schemas.openxmlformats.org/officeDocument/2006/relationships/hyperlink" Id="rId80" Target="https://doi://10.31234/osf.io/urgtn" TargetMode="External" /><Relationship Type="http://schemas.openxmlformats.org/officeDocument/2006/relationships/hyperlink" Id="rId45" Target="https://lakens.github.io/statistical_inferences/08-samplesizejustification.html#sec-posthocpower" TargetMode="External" /><Relationship Type="http://schemas.openxmlformats.org/officeDocument/2006/relationships/hyperlink" Id="rId54" Target="https://regcheck.app/" TargetMode="External" /></Relationships>
</file>

<file path=word/_rels/footnotes.xml.rels><?xml version="1.0" encoding="UTF-8"?><Relationships xmlns="http://schemas.openxmlformats.org/package/2006/relationships"><Relationship Type="http://schemas.openxmlformats.org/officeDocument/2006/relationships/hyperlink" Id="rId64" Target="https://arxiv.org/abs/2601.13330" TargetMode="External" /><Relationship Type="http://schemas.openxmlformats.org/officeDocument/2006/relationships/hyperlink" Id="rId82" Target="https://doi.org/10.1037/a0034177" TargetMode="External" /><Relationship Type="http://schemas.openxmlformats.org/officeDocument/2006/relationships/hyperlink" Id="rId60" Target="https://doi.org/10.1037/amp0000191" TargetMode="External" /><Relationship Type="http://schemas.openxmlformats.org/officeDocument/2006/relationships/hyperlink" Id="rId62" Target="https://doi.org/10.1080/01621459.1977.10479905" TargetMode="External" /><Relationship Type="http://schemas.openxmlformats.org/officeDocument/2006/relationships/hyperlink" Id="rId88" Target="https://doi.org/10.1101/2024.07.15.24310458" TargetMode="External" /><Relationship Type="http://schemas.openxmlformats.org/officeDocument/2006/relationships/hyperlink" Id="rId84" Target="https://doi.org/10.1177/1745691614553988" TargetMode="External" /><Relationship Type="http://schemas.openxmlformats.org/officeDocument/2006/relationships/hyperlink" Id="rId75" Target="https://doi.org/10.1177/2515245918770963" TargetMode="External" /><Relationship Type="http://schemas.openxmlformats.org/officeDocument/2006/relationships/hyperlink" Id="rId57" Target="https://doi.org/10.1177/2515245918773742" TargetMode="External" /><Relationship Type="http://schemas.openxmlformats.org/officeDocument/2006/relationships/hyperlink" Id="rId86" Target="https://doi.org/10.1177/25152459231213371" TargetMode="External" /><Relationship Type="http://schemas.openxmlformats.org/officeDocument/2006/relationships/hyperlink" Id="rId70" Target="https://doi.org/10.1198/000313001300339897" TargetMode="External" /><Relationship Type="http://schemas.openxmlformats.org/officeDocument/2006/relationships/hyperlink" Id="rId66" Target="https://doi.org/10.1213/ane.0000000000001593" TargetMode="External" /><Relationship Type="http://schemas.openxmlformats.org/officeDocument/2006/relationships/hyperlink" Id="rId73" Target="https://doi.org/10.1525/collabra.33267" TargetMode="External" /><Relationship Type="http://schemas.openxmlformats.org/officeDocument/2006/relationships/hyperlink" Id="rId68" Target="https://doi.org/10.31234/osf.io/2gau8" TargetMode="External" /><Relationship Type="http://schemas.openxmlformats.org/officeDocument/2006/relationships/hyperlink" Id="rId77" Target="https://doi.org/10.3758/s13428-015-0664-2" TargetMode="External" /><Relationship Type="http://schemas.openxmlformats.org/officeDocument/2006/relationships/hyperlink" Id="rId80" Target="https://doi://10.31234/osf.io/urgtn" TargetMode="External" /><Relationship Type="http://schemas.openxmlformats.org/officeDocument/2006/relationships/hyperlink" Id="rId45" Target="https://lakens.github.io/statistical_inferences/08-samplesizejustification.html#sec-posthocpower" TargetMode="External" /><Relationship Type="http://schemas.openxmlformats.org/officeDocument/2006/relationships/hyperlink" Id="rId54" Target="https://regcheck.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Introducing Metacheck as an Automated Tool for Improving Research Practices in Psychology</dc:title>
  <dc:creator>Lisa DeBruine; Daniël Lakens; Cristian Mesquida</dc:creator>
  <cp:keywords>Peer Review, Quality Control, Automation, Open Data</cp:keywords>
  <dcterms:created xsi:type="dcterms:W3CDTF">2026-07-23T08:11:10Z</dcterms:created>
  <dcterms:modified xsi:type="dcterms:W3CDTF">2026-07-23T08:11:10Z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Meta-scientific research has revealed that researchers often fall short in implementing best research practices when designing studies, reporting findings, citing the literature, or sharing data and code. Researchers face time constraints that limit the extent to which they can master all aspects of the research process, and cognitive constraints that limit which practices they remember to implement in their work. By capturing expert knowledge within an automated tool, we aim to elevate the quality of scientific research and disseminate best research practices more widely. We illustrate how best practices can be automatically detected by analyzing articles published in Psychological Science in the last decade. Researchers can use the tool before submitting or when reviewing scientific articles. Our modular tool can be easily extended by the research community to automatically check for best research practices, educate researchers, and improve the quality of scientific reporting.</vt:lpwstr>
  </property>
  <property fmtid="{D5CDD505-2E9C-101B-9397-08002B2CF9AE}" pid="3" name="affiliations">
    <vt:lpwstr/>
  </property>
  <property fmtid="{D5CDD505-2E9C-101B-9397-08002B2CF9AE}" pid="4" name="author-note">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references_doi.bib</vt:lpwstr>
  </property>
  <property fmtid="{D5CDD505-2E9C-101B-9397-08002B2CF9AE}" pid="8" name="by-affiliation">
    <vt:lpwstr/>
  </property>
  <property fmtid="{D5CDD505-2E9C-101B-9397-08002B2CF9AE}" pid="9" name="by-author">
    <vt:lpwstr/>
  </property>
  <property fmtid="{D5CDD505-2E9C-101B-9397-08002B2CF9AE}" pid="10" name="execute">
    <vt:lpwstr/>
  </property>
  <property fmtid="{D5CDD505-2E9C-101B-9397-08002B2CF9AE}" pid="11" name="floatsintext">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