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jc w:val="center"/>
      </w:pPr>
      <w:r>
        <w:rPr>
          <w:rFonts w:ascii="Arial Unicode MS" w:hAnsi="Arial Unicode MS" w:eastAsia="Arial Unicode MS"/>
          <w:b/>
          <w:i w:val="0"/>
          <w:color w:val="2E74B5"/>
          <w:sz w:val="22"/>
        </w:rPr>
        <w:t>오픈소스 개발자대회 · 결과보고서 초안</w:t>
      </w:r>
    </w:p>
    <w:p>
      <w:pPr>
        <w:pStyle w:val="Title"/>
        <w:jc w:val="center"/>
      </w:pPr>
      <w:r>
        <w:rPr>
          <w:rFonts w:ascii="Arial Unicode MS" w:hAnsi="Arial Unicode MS" w:eastAsia="Arial Unicode MS"/>
          <w:b/>
          <w:i w:val="0"/>
          <w:color w:val="0B2545"/>
          <w:sz w:val="60"/>
        </w:rPr>
        <w:t>BakeNN</w:t>
      </w:r>
    </w:p>
    <w:p>
      <w:pPr>
        <w:pStyle w:val="Subtitle"/>
        <w:jc w:val="center"/>
      </w:pPr>
      <w:r>
        <w:rPr>
          <w:rFonts w:ascii="Arial Unicode MS" w:hAnsi="Arial Unicode MS" w:eastAsia="Arial Unicode MS"/>
          <w:b w:val="0"/>
          <w:i w:val="0"/>
          <w:color w:val="1F4D78"/>
          <w:sz w:val="30"/>
        </w:rPr>
        <w:t>고정 모델 MCU를 위한 INT8 AOT 컴파일러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22"/>
        </w:rPr>
        <w:t>학습된 PyTorch FP32 모델과 대표 데이터를 받아</w:t>
        <w:br/>
        <w:t>인터프리터 없는 정적 C11 추론 라이브러리를 생성</w:t>
      </w:r>
    </w:p>
    <w:p>
      <w:pPr>
        <w:spacing w:after="4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cantSplit/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내용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저장소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https://github.com/scienthoon/bakeNN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라이선스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Apache License 2.0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버전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1.0.0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작성 기준일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2026년 8월 26일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작성자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scienthoon (GitHub)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rial Unicode MS" w:hAnsi="Arial Unicode MS" w:eastAsia="Arial Unicode MS"/>
          <w:b w:val="0"/>
          <w:i/>
          <w:color w:val="666666"/>
          <w:sz w:val="19"/>
        </w:rPr>
        <w:t>공식 결과보고서 양식 수령 시 본문의 항목을 해당 서식에 이관</w:t>
      </w:r>
    </w:p>
    <w:p>
      <w:r>
        <w:br w:type="page"/>
      </w:r>
    </w:p>
    <w:p>
      <w:pPr>
        <w:pStyle w:val="Heading1"/>
      </w:pPr>
      <w:r>
        <w:t>1. 출품작 개요</w:t>
      </w: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핵심 결과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BakeNN은 정적 batch-1 PyTorch FP32 모델을 대표 데이터로 PTQ하고, 검증된 INT8 실행 계획·SRAM 주소·커널 선택을 확정한 뒤 모델 전용 C11을 생성한다.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BakeNN은 MCU 펌웨어에 한두 개의 고정 모델을 포함하고 모델 변경 시 펌웨어도 함께 갱신하는 양산 제품을 대상으로 한다. 런타임에서 FlatBuffer를 해석하지 않고 호스트 컴파일 단계에서 그래프, 텐서 수명, 양자화 파라미터, 메모리 주소와 커널을 결정한다. 결과물은 model.h/model.c/weights/manifest와 필요한 커널 소스뿐이다.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정적 batch 1과 단일 공개 입력·출력 ABI는 의도적인 제품 제약이다. 내부 그래프는 residual, fan-out, concatenate, broadcast와 skip connection을 포함할 수 있지만, 동적 모델 로딩과 임의 shape를 버림으로써 컴파일 시점 메모리 보증과 직접 호출 코드를 얻는다.</w:t>
      </w:r>
    </w:p>
    <w:p>
      <w:pPr>
        <w:pStyle w:val="Heading1"/>
      </w:pPr>
      <w:r>
        <w:t>2. 개발 배경과 해결하려는 문제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TFLite Micro는 넓은 연산 범위와 런타임 모델 교체 능력을 제공하지만, 고정 제품에서도 FlatBuffer, MicroInterpreter, op resolver, tensor planner와 런타임 메타데이터를 유지한다.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모델이 바뀌면 resolver 용량·연산 등록, operator version, TFLM 및 vendor kernel 버전의 호환성을 개발자가 함께 관리해야 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모델 SRAM이 부족한 문제는 보드에서 AllocateTensors 실패로 늦게 발견될 수 있고, 최종 실행 순서를 감사하려면 모델 바이너리와 런타임 여러 계층을 함께 추적해야 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BakeNN은 범용 런타임 대신 고정 그래프를 강하게 정적 컴파일하여 이 조립·해석 비용을 호스트 단계로 이동한다.</w:t>
      </w:r>
    </w:p>
    <w:p>
      <w:pPr>
        <w:pStyle w:val="Heading1"/>
      </w:pPr>
      <w:r>
        <w:t>3. 설계와 컴파일 파이프라인</w:t>
      </w:r>
    </w:p>
    <w:p>
      <w:pPr>
        <w:spacing w:before="160" w:after="200"/>
        <w:jc w:val="center"/>
      </w:pPr>
      <w:r>
        <w:rPr>
          <w:rFonts w:ascii="Menlo" w:hAnsi="Menlo" w:eastAsia="Menlo"/>
          <w:b w:val="0"/>
          <w:i w:val="0"/>
          <w:color w:val="0B2545"/>
          <w:sz w:val="20"/>
        </w:rPr>
        <w:t>PyTorch FP32 eval 모델 + calibration samples</w:t>
        <w:br/>
        <w:t>↓  torch.export 캡처 · BatchNorm folding</w:t>
        <w:br/>
        <w:t>FloatGraph → PTQ QuantizedGraph → legalize/fusion</w:t>
        <w:br/>
        <w:t>↓  검증 · liveness · static SRAM allocation</w:t>
        <w:br/>
        <w:t>ExecutionPlan → backend kernel selection</w:t>
        <w:br/>
        <w:t>↓</w:t>
        <w:br/>
        <w:t>model.h + model.c + weights + manifest + 필요한 커널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프런트엔드: torch.export의 정적 의미를 framework-neutral FloatGraph로 정규화하며 eval BatchNorm과 Dropout 등을 컴파일 시 제거·결합한다.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PTQ: 대표 입력으로 각 중간 activation 범위를 관측하고 per-tensor affine activation, per-output-channel symmetric weight, int32 bias를 결정한다.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정수 IR: shape·layout·dtype·scale·zero point를 edge별로 고정하고 지원하지 않는 의미는 CompileError로 거절한다.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정적 계획: 텐서 생존 구간을 계산해 activation buffer를 재사용하고 vendor scratch까지 하나의 정적 arena에 배치한다.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코드 생성: 실행 순서와 주소가 상수인 C11 함수와 모델에 필요한 커널 소스만 방출한다.</w:t>
      </w:r>
    </w:p>
    <w:p>
      <w:pPr>
        <w:pStyle w:val="Heading1"/>
      </w:pPr>
      <w:r>
        <w:t>4. INT8 수치 계약과 정확성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rHeight w:hRule="atLeast"/>
          <w:cantSplit/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항목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BakeNN 1.0 계약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Activation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per-tensor affine int8 [-128, 127]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Weight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output-channel별 symmetric int8 [-127, 127], zero point 0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Bias/Accumulator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int32, host에서 accumulator overflow 상한 증명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Requantization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versioned Q31 double-round profile: bakenn.int8.v1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Padding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실수 0에 대응하는 input zero point 사용</w:t>
            </w:r>
          </w:p>
        </w:tc>
      </w:tr>
      <w:tr>
        <w:trPr>
          <w:trHeight w:hRule="atLeast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검증 기준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Python integer reference ↔ portable/vendor C output byte-exact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변환 후 Python 정수 실행기와 생성 C는 같은 고정소수점 계약을 사용한다. Q31 multiplier·shift는 호스트에서 한 번 계산해 상수로 내보내며 타겟에서 float로 재계산하지 않는다. 지원 범위를 벗어난 vendor kernel은 STATIC_PRIORITY에서 portable로 fallback하고 REQUIRE_OPTIMIZED에서는 이유와 함께 실패한다.</w:t>
      </w:r>
    </w:p>
    <w:p>
      <w:pPr>
        <w:pStyle w:val="Heading1"/>
      </w:pPr>
      <w:r>
        <w:t>5. 구현 범위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860"/>
        <w:gridCol w:w="2700"/>
      </w:tblGrid>
      <w:tr>
        <w:trPr>
          <w:trHeight w:hRule="atLeast"/>
          <w:cantSplit/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분류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지원 내용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대표 모델/용도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핵심 연산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Conv2D/Depthwise/Linear, grouped Conv, Conv1D, grouped ConvTranspose2D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CNN, audio/time-series, 정적 U-Net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Activation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ReLU/Clamp, Sigmoid, HardSigmoid, HardSwish, SiLU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MobileNetV3, EfficientNet 계열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Pool/Reduction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Avg/Max 1D·2D, ReduceMean, global pooling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분류 head, temporal model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Tensor/Shape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Reshape/Flatten/Squeeze, static Slice/Crop, Concatenate, Pad, Resize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Residual, Dense, encoder-decoder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Elementwise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Add/Mul과 정적-rank broadcast, internal Requantize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SE block, residual connection</w:t>
            </w:r>
          </w:p>
        </w:tc>
      </w:tr>
      <w:tr>
        <w:trPr>
          <w:trHeight w:hRule="atLeast"/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출력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Q15-LUT Softmax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고정 class classifier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호스트 모델 게이트는 MobileNetV2/V3, EfficientNet-Lite-style, ResNet bottleneck, DenseNet-style concat, Inception, SqueezeNet Fire, compact U-Net, Conv1D classifier와 temporal residual 모델을 포함한다. TFLM 전체 연산 카탈로그와 동등하다는 의미는 아니다.</w:t>
      </w:r>
    </w:p>
    <w:p>
      <w:pPr>
        <w:pStyle w:val="Heading1"/>
      </w:pPr>
      <w:r>
        <w:t>6. 타겟과 최적화 백엔드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rHeight w:hRule="atLeast"/>
          <w:cantSplit/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타겟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실행 경로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현재 검증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범용 32-bit MCU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heap-free portable C11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GCC/Clang + ASan/UBSan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Cortex-M0+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portable C fallback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arm-none-eabi cross-link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Cortex-M4 DSP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SMLAD kernels + direct CMSIS-NN FC/Conv/DW/Pool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cross-ELF/disassembly + nRF52840 실측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RV32IMC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portable/generic C fallback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riscv GNU cross-link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ESP32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ESP-NN optimized Conv/DW + fallback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official C differential + ESP-IDF build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ESP32-S3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ESP-NN SIMD Conv/DW/FC/Pool + fallback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ANSI oracle differential + Xtensa ESP-IDF build</w:t>
            </w:r>
          </w:p>
        </w:tc>
      </w:tr>
      <w:tr>
        <w:trPr>
          <w:trHeight w:hRule="atLeast"/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ESP32-C3</w:t>
            </w:r>
          </w:p>
        </w:tc>
        <w:tc>
          <w:tcPr>
            <w:tcW w:type="dxa" w:w="4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portable/generic fallback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ESP-IDF build</w:t>
            </w:r>
          </w:p>
        </w:tc>
      </w:tr>
    </w:tbl>
    <w:p>
      <w:pPr>
        <w:spacing w:after="0"/>
      </w:pPr>
    </w:p>
    <w:p>
      <w:pPr>
        <w:pStyle w:val="Heading1"/>
      </w:pPr>
      <w:r>
        <w:t>7. 검증 결과</w:t>
      </w: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전체 회귀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2026-08-26 v1.0.0 릴리스 브랜치에서 355 tests + 6 subtests가 통과했다. GitHub Actions는 Python 3.10~3.13 × GCC/Clang, PyTorch frontend/wheel, ARM/RISC-V cross-toolchain, ESP-IDF 3종을 검증한다.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hand-calculated golden, malformed IR, qparam/overflow/alias 검증과 randomized differential를 함께 수행한다.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대표 생성 C는 strict C11, -Wall -Wextra -Werror -pedantic, ASan, UBSan으로 컴파일·실행한다.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ESP32 optimized Conv/Depthwise는 10,000 random/edge tensor에서 Python reference와 byte mismatch 0이었다.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ESP32-S3 Conv/Depthwise/FC/Pool wrapper는 graph별 10,000 tensor를 official ANSI oracle 경유로 비교해 mismatch 0이었다.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wheel에는 pinned CMSIS-NN/ESP-NN source와 license/provenance가 포함되며 fresh venv 설치 후 모델 컴파일을 재검증했다.</w:t>
      </w:r>
    </w:p>
    <w:p>
      <w:pPr>
        <w:pStyle w:val="Heading1"/>
      </w:pPr>
      <w:r>
        <w:t>8. 실제 학습 모델 PTQ 결과</w:t>
      </w: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trained MNIST full model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고정 seed로 60,000장을 4 epoch 학습한 CNN은 FP32 96.92%, 생성 C INT8 97.02%를 기록했다. 전체 10,000장 추론과 1,280 output-byte Python↔C 비교를 수행했으며 mismatch는 0이었다.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rHeight w:hRule="atLeast"/>
          <w:cantSplit/>
          <w:tblHeader w:val="true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증거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값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FP32 checkpoint logical SHA-256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733130916e926da785afc63da0786d7613b0db808c3482398ae84b41ab706840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Calibration corpus SHA-256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06ce2a1aaaa0f75e566b9494c17b3c1fce4063272d1ce4e879c24b868bbb4e29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Generated artifact-set SHA-256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cc59172a18cc8d752185ab76c4a5a50c1bdccbcbf9abf8d8457a013e63d28f12</w:t>
            </w:r>
          </w:p>
        </w:tc>
      </w:tr>
      <w:tr>
        <w:trPr>
          <w:trHeight w:hRule="atLeast"/>
          <w:cantSplit/>
        </w:trPr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Physical corpus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100장 class-balanced, Python INT8 99/100 correct, expected output hash 고정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추가 model-family smoke로 MNIST 2종과 CIFAR-10 4종을 각각 전체 training split으로 1 epoch 학습하고, 100개 class-balanced 이미지로 calibration한 뒤 10,000개 test 이미지를 생성 C로 실행했다.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1650"/>
        <w:gridCol w:w="1650"/>
        <w:gridCol w:w="2060"/>
      </w:tblGrid>
      <w:tr>
        <w:trPr>
          <w:trHeight w:hRule="atLeast"/>
          <w:cantSplit/>
          <w:tblHeader w:val="true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모델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Dataset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FP32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INT8 C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FP32-INT8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MNIST MLP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MNIST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92.69%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92.68%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+0.01 pp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MNIST CNN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MNIST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92.53%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92.52%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+0.01 pp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Bottleneck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CIFAR-10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20.20%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20.22%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-0.02 pp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Dense concat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CIFAR-10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18.83%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19.34%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-0.51 pp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Inception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CIFAR-10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18.64%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18.36%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+0.28 pp</w:t>
            </w:r>
          </w:p>
        </w:tc>
      </w:tr>
      <w:tr>
        <w:trPr>
          <w:trHeight w:hRule="atLeast"/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Fire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CIFAR-10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18.59%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18.69%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-0.10 pp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여섯 실행 모두 Python INT8과 생성 C 비교에서 output byte mismatch가 0이었다. CIFAR-10 절대 정확도가 낮은 이유는 의도적으로 작은 모델을 단 1 epoch만 학습했기 때문이며, 본 실험은 SOTA 정확도가 아니라 실제 학습→calibration→PTQ→C 파이프라인과 양자화 차이를 검증한다.</w:t>
      </w:r>
    </w:p>
    <w:p>
      <w:pPr>
        <w:pStyle w:val="Heading1"/>
      </w:pPr>
      <w:r>
        <w:t>9. 물리보드 성능 결과</w:t>
      </w: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증거 경계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이 절에는 실제 MCU에서 UART로 수집한 cycles·Flash·SRAM만 둔다. host 실행과 cross-build 결과는 다음 절에 분리하며 성능 수치로 사용하지 않는다.</w:t>
      </w:r>
    </w:p>
    <w:p>
      <w:pPr>
        <w:pStyle w:val="Heading2"/>
      </w:pPr>
      <w:r>
        <w:t>9.1 nRF52840: TFLM/CMSIS-NN 비교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동일한 32→16→4 INT8 FC workload를 IoT-LAB nRF52840DK 64 MHz에서 동일 qparams·weights·bias·input bytes·output 의미로 비교했다. 8 warmups 후 101회를 측정했다.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00"/>
        <w:gridCol w:w="1800"/>
        <w:gridCol w:w="1860"/>
      </w:tblGrid>
      <w:tr>
        <w:trPr>
          <w:trHeight w:hRule="atLeast"/>
          <w:cantSplit/>
          <w:tblHeader w:val="true"/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Build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Median cycles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Flash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Static SRAM</w:t>
            </w:r>
          </w:p>
        </w:tc>
      </w:tr>
      <w:tr>
        <w:trPr>
          <w:trHeight w:hRule="atLeast"/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direct CMSIS-NN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3,786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20,920 B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8,540 B</w:t>
            </w:r>
          </w:p>
        </w:tc>
      </w:tr>
      <w:tr>
        <w:trPr>
          <w:trHeight w:hRule="atLeast"/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TFLM + CMSIS-NN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5,418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69,640 B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11,040 B</w:t>
            </w:r>
          </w:p>
        </w:tc>
      </w:tr>
      <w:tr>
        <w:trPr>
          <w:trHeight w:hRule="atLeast"/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portable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8,706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20,764 B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8,540 B</w:t>
            </w:r>
          </w:p>
        </w:tc>
      </w:tr>
      <w:tr>
        <w:trPr>
          <w:trHeight w:hRule="atLeast"/>
          <w:cantSplit/>
        </w:trPr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TFLM reference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9,342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63,176 B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11,008 B</w:t>
            </w:r>
          </w:p>
        </w:tc>
      </w:tr>
    </w:tbl>
    <w:p>
      <w:pPr>
        <w:spacing w:after="0"/>
      </w:pP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동일 FC workload 결과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BakeNN direct CMSIS-NN은 TFLM+CMSIS-NN 대비 cycles 30.1% 감소, linked Flash 70.0% 감소, linked static SRAM 22.6% 감소했다. 네 이미지의 output bytes와 FNV-1a 0x910c1fe2가 일치했다.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별도 1×4×4×1→1×4×4×2 Conv2D에서 BakeNN portable은 TFLM reference 대비 24,610 대 27,441 cycles, 20,332 대 61,760 B Flash, 8,160 대 10,624 B static SRAM을 기록했다. 이는 CMSIS-NN Conv 비교가 아니며 모든 모델·MCU로 일반화하지 않는다.</w:t>
      </w:r>
    </w:p>
    <w:p>
      <w:pPr>
        <w:pStyle w:val="Heading2"/>
      </w:pPr>
      <w:r>
        <w:t>9.2 ESP32: trained MobileNetV2-0.25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동일한 1-epoch CIFAR-10 checkpoint·calibration·INT8 graph·입력에서 ESP32-D0WDQ6 240 MHz, 8 warmups, 101회 측정으로 BakeNN portable, BakeNN+ESP-NN, TFLM+ESP-NN을 비교했다. 세 경로의 출력은 일치했다.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900"/>
        <w:gridCol w:w="1900"/>
        <w:gridCol w:w="1960"/>
      </w:tblGrid>
      <w:tr>
        <w:trPr>
          <w:trHeight w:hRule="atLeast"/>
          <w:cantSplit/>
          <w:tblHeader w:val="true"/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Path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Median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App binary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Linked DRAM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portable 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285.546 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459,088 B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31,900 B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+ ESP-NN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97.685 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465,296 B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31,900 B</w:t>
            </w:r>
          </w:p>
        </w:tc>
      </w:tr>
      <w:tr>
        <w:trPr>
          <w:trHeight w:hRule="atLeast"/>
          <w:cantSplit/>
        </w:trP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TFLM + ESP-NN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98.891 ms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665,504 B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95,332 B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이 artifact에서 BakeNN+ESP-NN은 TFLM+ESP-NN보다 latency가 1.22% 낮았고 app binary는 30.1%, linked DRAM은 66.5% 작았다. optimized kernel이 지배하는 CNN에서는 BakeNN의 큰 차이가 주로 메모리와 통합 단순성에서 나타났다.</w:t>
      </w:r>
    </w:p>
    <w:p>
      <w:pPr>
        <w:pStyle w:val="Heading1"/>
      </w:pPr>
      <w:r>
        <w:t>10. 보드리스 cross-build 및 microTVM 비교</w:t>
      </w: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성능 주장 금지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cross-build는 타겟 ABI·컴파일러·링커·section size·undefined symbol을 검증한다. 실제 MCU cycles, cache, energy, stack high-water를 증명하지 않는다.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동일 trained MNIST checkpoint와 160장 calibration에서 만든 하나의 quantized contract를 BakeNN direct CMSIS-NN과 Apache TVM 0.16.0 AOT+USMP+CMSIS-NN으로 Cortex-M4에 cross-link했다. 두 생성 C는 각각 integer reference와 1,000/1,000 output bytes가 일치했다.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600"/>
        <w:gridCol w:w="1600"/>
        <w:gridCol w:w="1500"/>
        <w:gridCol w:w="1560"/>
      </w:tblGrid>
      <w:tr>
        <w:trPr>
          <w:trHeight w:hRule="atLeast"/>
          <w:cantSplit/>
          <w:tblHeader w:val="true"/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Path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Linked Flash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Static SRAM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Workspace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Physical cycles</w:t>
            </w:r>
          </w:p>
        </w:tc>
      </w:tr>
      <w:tr>
        <w:trPr>
          <w:trHeight w:hRule="atLeast"/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BakeNN direct CMSIS-NN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12,088 B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4,864 B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4,064 B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미측정</w:t>
            </w:r>
          </w:p>
        </w:tc>
      </w:tr>
      <w:tr>
        <w:trPr>
          <w:trHeight w:hRule="atLeast"/>
          <w:cantSplit/>
        </w:trP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microTVM AOT+USMP+CMSIS-NN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17,456 B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4,862 B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4,064 B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미측정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이 ELF에서 BakeNN의 linked Flash는 microTVM보다 30.8% 작고 static SRAM은 사실상 같았다. trained MNIST ESP32 project도 cross-build와 corpus/hash 고정까지 완료했지만 UART transcript가 추가되기 전에는 물리 성능표에 넣지 않는다.</w:t>
      </w:r>
    </w:p>
    <w:p>
      <w:pPr>
        <w:pStyle w:val="Heading1"/>
      </w:pPr>
      <w:r>
        <w:t>11. TFLM 대비 실용적 차별점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외부 model interpreter를 MCU에 이식하지 않고 생성 C와 선택된 kernel만 MCU compiler로 빌드한다.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shape·padding·qparams·주소·실행 순서가 상수이므로 fusion, buffer reuse, packing과 전용 kernel 선택을 모델별로 수행한다.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constant, activation arena, scratch와 alignment를 호스트에서 계산해 Flash/SRAM budget 초과를 보드에 올리기 전 CI에서 거절한다.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생성 C 호출 순서와 manifest를 직접 검토할 수 있어 FlatBuffer·resolver·planner·runtime을 함께 추적하는 것보다 펌웨어 감사 범위가 작다.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실제 비교 과정에서 TFLM은 resolver 등록, Conv2D operator version, arena reservation, 구버전 CMSIS-NN wrapper 호환을 수동으로 맞춰야 했지만 BakeNN은 검증된 graph에서 kernel/source closure를 자동 확정했다.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대가로 BakeNN은 TFLM보다 연산 범위가 좁고, 모델을 바꾸려면 펌웨어를 다시 빌드해야 하며, 동적 shape·다중 공개 입출력·런타임 모델 교체를 지원하지 않는다. 이러한 요구가 중요한 제품에는 TFLM이 더 적합하다.</w:t>
      </w:r>
    </w:p>
    <w:p>
      <w:pPr>
        <w:pStyle w:val="Heading1"/>
      </w:pPr>
      <w:r>
        <w:t>12. 오픈소스 구성과 재현 방법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rHeight w:hRule="atLeast"/>
          <w:cantSplit/>
          <w:tblHeader w:val="true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항목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내용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Source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https://github.com/scienthoon/bakeNN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License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Apache-2.0; 상업 이용·수정·재배포 허용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CI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GCC/Clang, PyTorch, wheel, ARM/RISC-V, ESP-IDF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Community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CONTRIBUTING, CODE_OF_CONDUCT, SECURITY, issue/PR templates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물리 benchmarks/physical과 보드리스 benchmarks/cross_build를 분리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Clean room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scripts/verify_mnist_evidence.py; 외부 contributor PR gate</w:t>
            </w:r>
          </w:p>
        </w:tc>
      </w:tr>
      <w:tr>
        <w:trPr>
          <w:trHeight w:hRule="atLeast"/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Demo</w:t>
            </w:r>
          </w:p>
        </w:tc>
        <w:tc>
          <w:tcPr>
            <w:tcW w:type="dxa" w:w="7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examples/mnist 및 examples/esp32s3_end_to_end</w:t>
            </w:r>
          </w:p>
        </w:tc>
      </w:tr>
    </w:tbl>
    <w:p>
      <w:pPr>
        <w:spacing w:after="0"/>
      </w:pPr>
    </w:p>
    <w:p>
      <w:pPr>
        <w:spacing w:before="120" w:after="160"/>
        <w:ind w:left="360"/>
      </w:pPr>
      <w:r>
        <w:rPr>
          <w:rFonts w:ascii="Menlo" w:hAnsi="Menlo" w:eastAsia="Menlo"/>
          <w:b w:val="0"/>
          <w:i w:val="0"/>
          <w:color w:val="0B2545"/>
          <w:sz w:val="19"/>
        </w:rPr>
        <w:t>git clone https://github.com/scienthoon/bakeNN.git</w:t>
        <w:br/>
        <w:t>cd bakeNN</w:t>
        <w:br/>
        <w:t>python -m pip install -e '.[test,torch]'</w:t>
        <w:br/>
        <w:t>pytest -q</w:t>
        <w:br/>
        <w:t>python examples/esp32s3_end_to_end/generate.py --output build/esp32s3_demo</w:t>
      </w:r>
    </w:p>
    <w:p>
      <w:pPr>
        <w:pStyle w:val="Heading1"/>
      </w:pPr>
      <w:r>
        <w:t>13. 한계와 향후 계획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5560"/>
      </w:tblGrid>
      <w:tr>
        <w:trPr>
          <w:trHeight w:hRule="atLeast"/>
          <w:cantSplit/>
          <w:tblHeader w:val="true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현재 한계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후속 작업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ESP32-S3 물리 cycle·energy 미측정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동일 모델 TFLM/ESP-NN 실보드 비교와 exact measured cost table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trained MNIST 실측은 original ESP32 1종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같은 frozen corpus를 Cortex-M/ESP32-S3에도 확대 측정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TFLM보다 좁은 operator surface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시장별 fixture 기반으로 detection/postprocess 등 선택 확장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PTQ만 구현, QAT fine-tuning 없음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PTQ 정확도가 부족한 모델을 위한 별도 QAT frontend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동적 shape·다중 공개 I/O 없음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핵심 제품 계약은 유지하고 필요한 정적 multi-ABI를 별도 검토</w:t>
            </w:r>
          </w:p>
        </w:tc>
      </w:tr>
      <w:tr>
        <w:trPr>
          <w:trHeight w:hRule="atLeast"/>
          <w:cantSplit/>
        </w:trPr>
        <w:tc>
          <w:tcPr>
            <w:tcW w:type="dxa" w:w="3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full application stack peak 미증명</w:t>
            </w:r>
          </w:p>
        </w:tc>
        <w:tc>
          <w:tcPr>
            <w:tcW w:type="dxa" w:w="5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최종 firmware ELF, stack watermark, RTOS/global 포함 측정</w:t>
            </w:r>
          </w:p>
        </w:tc>
      </w:tr>
    </w:tbl>
    <w:p>
      <w:pPr>
        <w:spacing w:after="0"/>
      </w:pPr>
    </w:p>
    <w:p>
      <w:pPr>
        <w:pStyle w:val="Heading1"/>
      </w:pPr>
      <w:r>
        <w:t>14. 제출 항목 상태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500"/>
        <w:gridCol w:w="5260"/>
      </w:tblGrid>
      <w:tr>
        <w:trPr>
          <w:trHeight w:hRule="atLeast"/>
          <w:cantSplit/>
          <w:tblHeader w:val="true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필수 항목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상태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B2545"/>
                <w:sz w:val="19"/>
              </w:rPr>
              <w:t>비고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소스코드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준비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public GitHub, Apache-2.0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결과보고서 원본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준비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본 DOCX 초안; 공식 양식에 이관 필요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결과보고서 PDF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준비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본 문서 렌더 PDF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시연 절차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준비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3분 demo script와 ESP32-S3 one-command generator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시연영상 링크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미완료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화면 녹화·업로드 후 공식 양식과 본 문서에 링크 추가 필요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외부 clean-room PR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미완료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제3자가 fresh clone에서 1-command verifier 실행 후 JSON PR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trained MNIST physical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완료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original ESP32 UART, 101회 cycles, size와 100장 exact output 체크인</w:t>
            </w:r>
          </w:p>
        </w:tc>
      </w:tr>
      <w:tr>
        <w:trPr>
          <w:trHeight w:hRule="atLeast"/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최종 release/tag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완료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main의 v1.0.0 tag, GitHub Release와 PyPI 배포</w:t>
            </w:r>
          </w:p>
        </w:tc>
      </w:tr>
    </w:tbl>
    <w:p>
      <w:pPr>
        <w:spacing w:after="0"/>
      </w:pPr>
    </w:p>
    <w:p>
      <w:pPr>
        <w:shd w:fill="E8EEF5"/>
        <w:pBdr>
          <w:top w:val="single" w:sz="8" w:space="5" w:color="000000"/>
          <w:left w:val="single" w:sz="8" w:space="5" w:color="000000"/>
          <w:bottom w:val="single" w:sz="8" w:space="5" w:color="000000"/>
          <w:right w:val="single" w:sz="8" w:space="5" w:color="000000"/>
        </w:pBdr>
        <w:spacing w:before="80" w:after="160"/>
        <w:ind w:left="115" w:right="115"/>
      </w:pPr>
      <w:r>
        <w:rPr>
          <w:rFonts w:ascii="Arial Unicode MS" w:hAnsi="Arial Unicode MS" w:eastAsia="Arial Unicode MS"/>
          <w:b/>
          <w:i w:val="0"/>
          <w:color w:val="0B2545"/>
          <w:sz w:val="21"/>
        </w:rPr>
        <w:t xml:space="preserve">제출 전 필수  </w:t>
      </w:r>
      <w:r>
        <w:rPr>
          <w:rFonts w:ascii="Arial Unicode MS" w:hAnsi="Arial Unicode MS" w:eastAsia="Arial Unicode MS"/>
          <w:b w:val="0"/>
          <w:i w:val="0"/>
          <w:color w:val="0B2545"/>
          <w:sz w:val="21"/>
        </w:rPr>
        <w:t>시연영상 링크를 추가하고 공식 주최측 양식에 본문을 이관해야 한다. 마감 전에 홈페이지 상태가 ‘제출 완료’로 바뀌고 자동 안내 메일이 도착했는지 모두 확인한다.</w:t>
      </w:r>
    </w:p>
    <w:p>
      <w:r>
        <w:br w:type="page"/>
      </w:r>
    </w:p>
    <w:p>
      <w:pPr>
        <w:pStyle w:val="Heading1"/>
      </w:pPr>
      <w:r>
        <w:t>부록 A. 증거 파일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benchmarks/tflm_compare/results/iotlab_447626_direct_cmsis_fc.md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benchmarks/tflm_compare/results/iotlab_447626_direct_cmsis_fc_uart.txt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benchmarks/tflm_compare/results/iotlab_447609_conv.json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benchmarks/esp32/results/mobilenet_v2_025_cifar10_esp32_tflm_espnn.md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benchmarks/microtvm_compare/results/mnist_cortex_m4_cross_build.json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examples/mnist/evidence/mnist_evidence.json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docs/COMPARISON.md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docs/CLEAN_ROOM_REPRODUCTION.md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examples/training_matrix/RESULTS.md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benchmarks/RESULTS.md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docs/P0_STATUS.md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docs/P2_KERNEL_ARCHITECTURE.md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docs/RELEASE_CHECKLIST.md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66666"/>
        <w:sz w:val="18"/>
      </w:rPr>
      <w:t xml:space="preserve">BakeNN  |  </w:t>
    </w:r>
    <w:r>
      <w:rPr>
        <w:rFonts w:ascii="Arial Unicode MS" w:hAnsi="Arial Unicode MS" w:eastAsia="Arial Unicode MS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hAnsi="Arial Unicode MS" w:eastAsia="Arial Unicode MS"/>
        <w:b w:val="0"/>
        <w:i w:val="0"/>
        <w:color w:val="666666"/>
        <w:sz w:val="18"/>
      </w:rPr>
      <w:t xml:space="preserve"> / </w:t>
    </w:r>
    <w:r>
      <w:rPr>
        <w:rFonts w:ascii="Arial Unicode MS" w:hAnsi="Arial Unicode MS" w:eastAsia="Arial Unicode MS"/>
        <w:b w:val="0"/>
        <w:i w:val="0"/>
        <w:color w:val="666666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 w:val="0"/>
        <w:i w:val="0"/>
        <w:color w:val="666666"/>
        <w:sz w:val="18"/>
      </w:rPr>
      <w:t>BakeNN · 오픈소스 개발자대회 결과보고서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Arial Unicode MS" w:hAnsi="Arial Unicode MS" w:eastAsia="Arial Unicode MS"/>
      <w:b w:val="0"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BakeNN 오픈소스 개발자대회 결과보고서 초안</dc:title>
  <dc:subject>고정 모델 MCU용 INT8 AOT 컴파일러</dc:subject>
  <dc:creator>scienthoon</dc:creator>
  <cp:keywords>BakeNN, INT8, AOT, MCU, PyTorch, TFLM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