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65B81" w14:textId="3E4139B4" w:rsidR="00F856EE" w:rsidRDefault="00FB1032" w:rsidP="00FB1032">
      <w:pPr>
        <w:jc w:val="center"/>
        <w:rPr>
          <w:b/>
          <w:bCs/>
          <w:u w:val="single"/>
        </w:rPr>
      </w:pPr>
      <w:bookmarkStart w:id="0" w:name="_GoBack"/>
      <w:bookmarkEnd w:id="0"/>
      <w:r w:rsidRPr="00FB1032">
        <w:rPr>
          <w:b/>
          <w:bCs/>
          <w:u w:val="single"/>
        </w:rPr>
        <w:t>Pre-Lab 4</w:t>
      </w:r>
    </w:p>
    <w:p w14:paraId="315BA41E" w14:textId="77777777" w:rsidR="003736CC" w:rsidRDefault="00FB1032" w:rsidP="003736CC">
      <w:pPr>
        <w:pStyle w:val="ListParagraph"/>
        <w:numPr>
          <w:ilvl w:val="0"/>
          <w:numId w:val="1"/>
        </w:numPr>
        <w:jc w:val="both"/>
      </w:pPr>
      <w:r>
        <w:t>The purpose of this week’s lab is to understand the use of ADC and DAC by manually assigning timers to perform SOC, EOC, data fetch, data conversion and response.</w:t>
      </w:r>
      <w:r w:rsidR="00F17970">
        <w:t xml:space="preserve"> Another objective is to learn how to combine the learnings so far: watchdog timer, interrupts, GPIO, and now ADC to ensure unconditional and conditional execution of the code (case dependent). In the first part of the lab we learn how to generate analog signals to make the microcontroller act as a signal generator, </w:t>
      </w:r>
      <w:proofErr w:type="gramStart"/>
      <w:r w:rsidR="00F17970">
        <w:t>and also</w:t>
      </w:r>
      <w:proofErr w:type="gramEnd"/>
      <w:r w:rsidR="00F17970">
        <w:t xml:space="preserve"> learn how to read analog signals to make the microcontroller act as an oscilloscope. </w:t>
      </w:r>
      <w:r w:rsidR="00510E66">
        <w:t>We also learn how to create a data logger to store the values read in from the GPIO pin and then plot it using the inbuilt graphing</w:t>
      </w:r>
      <w:r w:rsidR="003736CC">
        <w:t>. We will also learn how to filter signals by accepting analog waveforms on the input and producing analog signals on the output.</w:t>
      </w:r>
    </w:p>
    <w:p w14:paraId="7D47179D" w14:textId="23B3E70C" w:rsidR="00510E66" w:rsidRDefault="00510E66" w:rsidP="003736CC">
      <w:pPr>
        <w:pStyle w:val="ListParagraph"/>
        <w:jc w:val="both"/>
      </w:pPr>
    </w:p>
    <w:p w14:paraId="674F8C33" w14:textId="41B91467" w:rsidR="00FB1032" w:rsidRDefault="00510E66" w:rsidP="00FB1032">
      <w:pPr>
        <w:pStyle w:val="ListParagraph"/>
        <w:numPr>
          <w:ilvl w:val="0"/>
          <w:numId w:val="1"/>
        </w:numPr>
      </w:pPr>
      <w:r>
        <w:t xml:space="preserve"> </w:t>
      </w:r>
      <w:r w:rsidR="0071208B">
        <w:t>We use the generated by the ADC for two specific tasks:</w:t>
      </w:r>
      <w:r w:rsidR="0071208B">
        <w:br/>
        <w:t>(</w:t>
      </w:r>
      <w:proofErr w:type="spellStart"/>
      <w:r w:rsidR="0071208B">
        <w:t>i</w:t>
      </w:r>
      <w:proofErr w:type="spellEnd"/>
      <w:r w:rsidR="0071208B">
        <w:t xml:space="preserve">) To conduct sample-and-hold at the true end of the EOC pulse </w:t>
      </w:r>
    </w:p>
    <w:p w14:paraId="624876EE" w14:textId="01614FEA" w:rsidR="0071208B" w:rsidRDefault="0071208B" w:rsidP="0071208B">
      <w:pPr>
        <w:pStyle w:val="ListParagraph"/>
      </w:pPr>
      <w:r>
        <w:t xml:space="preserve">(ii) To issue the EOC pulse at the true end of conversation. </w:t>
      </w:r>
    </w:p>
    <w:p w14:paraId="0D437A09" w14:textId="70AD5D52" w:rsidR="0071208B" w:rsidRDefault="0071208B" w:rsidP="0071208B">
      <w:pPr>
        <w:pStyle w:val="ListParagraph"/>
      </w:pPr>
    </w:p>
    <w:p w14:paraId="45E20504" w14:textId="6813AE33" w:rsidR="0071208B" w:rsidRDefault="0071208B" w:rsidP="0071208B">
      <w:pPr>
        <w:pStyle w:val="ListParagraph"/>
      </w:pPr>
      <w:r>
        <w:t xml:space="preserve">We can use it if we want to convert more than one pin voltage in response to a single SOC trigger – while multiple ISRs can be assigned for the same task but we can achieve the desired results </w:t>
      </w:r>
      <w:proofErr w:type="gramStart"/>
      <w:r>
        <w:t>through the use of</w:t>
      </w:r>
      <w:proofErr w:type="gramEnd"/>
      <w:r>
        <w:t xml:space="preserve"> just one ISR. </w:t>
      </w:r>
    </w:p>
    <w:p w14:paraId="560ED675" w14:textId="124630FB" w:rsidR="0071208B" w:rsidRDefault="0071208B" w:rsidP="0071208B">
      <w:pPr>
        <w:pStyle w:val="ListParagraph"/>
      </w:pPr>
    </w:p>
    <w:p w14:paraId="66C50D02" w14:textId="5268E501" w:rsidR="0071208B" w:rsidRDefault="0071208B" w:rsidP="0071208B">
      <w:pPr>
        <w:pStyle w:val="ListParagraph"/>
      </w:pPr>
      <w:r>
        <w:t>***Using the ADC interrupt allows us to avoid the need for continuous polling to determine if the conversion result registers have been updated with new valid data. ***</w:t>
      </w:r>
    </w:p>
    <w:p w14:paraId="1D263BFF" w14:textId="77777777" w:rsidR="0071208B" w:rsidRDefault="0071208B" w:rsidP="0071208B">
      <w:pPr>
        <w:pStyle w:val="ListParagraph"/>
      </w:pPr>
    </w:p>
    <w:p w14:paraId="33535FA9" w14:textId="4EB675CF" w:rsidR="0071208B" w:rsidRPr="00641744" w:rsidRDefault="003736CC" w:rsidP="003736CC">
      <w:pPr>
        <w:pStyle w:val="ListParagraph"/>
        <w:numPr>
          <w:ilvl w:val="0"/>
          <w:numId w:val="1"/>
        </w:numPr>
        <w:rPr>
          <w:b/>
          <w:bCs/>
        </w:rPr>
      </w:pPr>
      <w:r w:rsidRPr="00641744">
        <w:rPr>
          <w:b/>
          <w:bCs/>
        </w:rPr>
        <w:t>First, in order to generate analog signals, we need to set up the DAC.</w:t>
      </w:r>
      <w:r w:rsidRPr="00641744">
        <w:rPr>
          <w:b/>
          <w:bCs/>
        </w:rPr>
        <w:br/>
      </w:r>
    </w:p>
    <w:p w14:paraId="48D25E51" w14:textId="1C17D649" w:rsidR="003736CC" w:rsidRDefault="003736CC" w:rsidP="003736CC">
      <w:pPr>
        <w:pStyle w:val="ListParagraph"/>
      </w:pPr>
      <w:r>
        <w:t xml:space="preserve">CpuSysRegs.PCLKR16.bit.DAC_A = 1; //enables DAC clock </w:t>
      </w:r>
    </w:p>
    <w:p w14:paraId="59847BFF" w14:textId="7ED201FC" w:rsidR="003736CC" w:rsidRDefault="003736CC" w:rsidP="003736CC">
      <w:pPr>
        <w:pStyle w:val="ListParagraph"/>
      </w:pPr>
      <w:proofErr w:type="spellStart"/>
      <w:r>
        <w:t>asm</w:t>
      </w:r>
      <w:proofErr w:type="spellEnd"/>
      <w:r>
        <w:t>(“NOP”);</w:t>
      </w:r>
    </w:p>
    <w:p w14:paraId="6B989D53" w14:textId="55CE6F5B" w:rsidR="003736CC" w:rsidRDefault="003736CC" w:rsidP="003736CC">
      <w:pPr>
        <w:pStyle w:val="ListParagraph"/>
      </w:pPr>
      <w:proofErr w:type="spellStart"/>
      <w:r>
        <w:t>asm</w:t>
      </w:r>
      <w:proofErr w:type="spellEnd"/>
      <w:r>
        <w:t xml:space="preserve">(“NOP”); </w:t>
      </w:r>
    </w:p>
    <w:p w14:paraId="6B92CCAC" w14:textId="79C2E1C9" w:rsidR="003736CC" w:rsidRDefault="003736CC" w:rsidP="003736CC">
      <w:pPr>
        <w:pStyle w:val="ListParagraph"/>
      </w:pPr>
    </w:p>
    <w:p w14:paraId="445CCD3C" w14:textId="521A9FCC" w:rsidR="003736CC" w:rsidRDefault="003736CC" w:rsidP="003736CC">
      <w:pPr>
        <w:pStyle w:val="ListParagraph"/>
      </w:pPr>
      <w:proofErr w:type="spellStart"/>
      <w:r>
        <w:t>DacaRegs.DACCTL.bit.DACREFSEL</w:t>
      </w:r>
      <w:proofErr w:type="spellEnd"/>
      <w:r>
        <w:t xml:space="preserve"> = 1; //we select use of VREFHI</w:t>
      </w:r>
      <w:r>
        <w:tab/>
      </w:r>
    </w:p>
    <w:p w14:paraId="627125BB" w14:textId="5C48DA0C" w:rsidR="003736CC" w:rsidRDefault="003736CC" w:rsidP="003736CC">
      <w:pPr>
        <w:pStyle w:val="ListParagraph"/>
      </w:pPr>
      <w:proofErr w:type="spellStart"/>
      <w:r>
        <w:t>DacaRegs.DACOUTEN.bit.DACOUTEN</w:t>
      </w:r>
      <w:proofErr w:type="spellEnd"/>
      <w:r>
        <w:t xml:space="preserve"> = 1; //enable DAC</w:t>
      </w:r>
      <w:r>
        <w:tab/>
      </w:r>
    </w:p>
    <w:p w14:paraId="71E1F3C5" w14:textId="3E457B3F" w:rsidR="003736CC" w:rsidRDefault="003736CC" w:rsidP="003736CC">
      <w:pPr>
        <w:pStyle w:val="ListParagraph"/>
      </w:pPr>
      <w:proofErr w:type="spellStart"/>
      <w:r>
        <w:t>DacaRegs.DACVALS.all</w:t>
      </w:r>
      <w:proofErr w:type="spellEnd"/>
      <w:r>
        <w:t xml:space="preserve"> = 4096*</w:t>
      </w:r>
      <w:proofErr w:type="spellStart"/>
      <w:r>
        <w:t>Vcmd</w:t>
      </w:r>
      <w:proofErr w:type="spellEnd"/>
      <w:r>
        <w:t>/</w:t>
      </w:r>
      <w:proofErr w:type="spellStart"/>
      <w:proofErr w:type="gramStart"/>
      <w:r>
        <w:t>Vref</w:t>
      </w:r>
      <w:proofErr w:type="spellEnd"/>
      <w:r>
        <w:t xml:space="preserve">; </w:t>
      </w:r>
      <w:r w:rsidR="00641744">
        <w:t xml:space="preserve"> /</w:t>
      </w:r>
      <w:proofErr w:type="gramEnd"/>
      <w:r w:rsidR="00641744">
        <w:t>/setting voltage output</w:t>
      </w:r>
    </w:p>
    <w:p w14:paraId="74A314A1" w14:textId="7E4A53E8" w:rsidR="0071208B" w:rsidRPr="00641744" w:rsidRDefault="00641744" w:rsidP="0071208B">
      <w:pPr>
        <w:rPr>
          <w:b/>
          <w:bCs/>
        </w:rPr>
      </w:pPr>
      <w:r>
        <w:t xml:space="preserve">             </w:t>
      </w:r>
      <w:r w:rsidRPr="00641744">
        <w:rPr>
          <w:b/>
          <w:bCs/>
        </w:rPr>
        <w:t>Next, we need to be able read this output signal from a GPIO pin, so we need to set up the ADC</w:t>
      </w:r>
    </w:p>
    <w:p w14:paraId="57C4A8A8" w14:textId="1D8614AC" w:rsidR="00641744" w:rsidRDefault="00641744" w:rsidP="00641744">
      <w:pPr>
        <w:pStyle w:val="ListParagraph"/>
      </w:pPr>
      <w:r>
        <w:t xml:space="preserve">CpuSysRegs.PCLKR13.bit.ADC_A = 1; //enables ADC clock </w:t>
      </w:r>
    </w:p>
    <w:p w14:paraId="2E8713F7" w14:textId="77777777" w:rsidR="00641744" w:rsidRDefault="00641744" w:rsidP="00641744">
      <w:pPr>
        <w:pStyle w:val="ListParagraph"/>
      </w:pPr>
      <w:proofErr w:type="spellStart"/>
      <w:r>
        <w:t>asm</w:t>
      </w:r>
      <w:proofErr w:type="spellEnd"/>
      <w:r>
        <w:t>(“NOP”);</w:t>
      </w:r>
    </w:p>
    <w:p w14:paraId="0F15C9E5" w14:textId="0481D53C" w:rsidR="00641744" w:rsidRDefault="00641744" w:rsidP="00641744">
      <w:pPr>
        <w:pStyle w:val="ListParagraph"/>
      </w:pPr>
      <w:proofErr w:type="spellStart"/>
      <w:r>
        <w:t>asm</w:t>
      </w:r>
      <w:proofErr w:type="spellEnd"/>
      <w:r>
        <w:t xml:space="preserve">(“NOP”); </w:t>
      </w:r>
    </w:p>
    <w:p w14:paraId="03DE0C48" w14:textId="3877D545" w:rsidR="00641744" w:rsidRDefault="00641744" w:rsidP="00641744">
      <w:pPr>
        <w:pStyle w:val="ListParagraph"/>
      </w:pPr>
    </w:p>
    <w:p w14:paraId="683D7D73" w14:textId="3FF6FA92" w:rsidR="00641744" w:rsidRPr="00641744" w:rsidRDefault="00641744" w:rsidP="00641744">
      <w:pPr>
        <w:pStyle w:val="ListParagraph"/>
        <w:rPr>
          <w:b/>
          <w:bCs/>
          <w:i/>
          <w:iCs/>
          <w:color w:val="2F5496" w:themeColor="accent1" w:themeShade="BF"/>
        </w:rPr>
      </w:pPr>
      <w:r w:rsidRPr="00641744">
        <w:rPr>
          <w:b/>
          <w:bCs/>
          <w:i/>
          <w:iCs/>
          <w:color w:val="2F5496" w:themeColor="accent1" w:themeShade="BF"/>
        </w:rPr>
        <w:t>(value -</w:t>
      </w:r>
      <w:r w:rsidRPr="00641744">
        <w:rPr>
          <w:b/>
          <w:bCs/>
          <w:i/>
          <w:iCs/>
          <w:color w:val="2F5496" w:themeColor="accent1" w:themeShade="BF"/>
        </w:rPr>
        <w:sym w:font="Wingdings" w:char="F0E0"/>
      </w:r>
      <w:r w:rsidRPr="00641744">
        <w:rPr>
          <w:b/>
          <w:bCs/>
          <w:i/>
          <w:iCs/>
          <w:color w:val="2F5496" w:themeColor="accent1" w:themeShade="BF"/>
        </w:rPr>
        <w:t xml:space="preserve"> </w:t>
      </w:r>
      <w:proofErr w:type="spellStart"/>
      <w:r w:rsidRPr="00641744">
        <w:rPr>
          <w:b/>
          <w:bCs/>
          <w:i/>
          <w:iCs/>
          <w:color w:val="2F5496" w:themeColor="accent1" w:themeShade="BF"/>
        </w:rPr>
        <w:t>adcclk</w:t>
      </w:r>
      <w:proofErr w:type="spellEnd"/>
      <w:r w:rsidRPr="00641744">
        <w:rPr>
          <w:b/>
          <w:bCs/>
          <w:i/>
          <w:iCs/>
          <w:color w:val="2F5496" w:themeColor="accent1" w:themeShade="BF"/>
        </w:rPr>
        <w:t>/</w:t>
      </w:r>
      <w:proofErr w:type="spellStart"/>
      <w:r w:rsidRPr="00641744">
        <w:rPr>
          <w:b/>
          <w:bCs/>
          <w:i/>
          <w:iCs/>
          <w:color w:val="2F5496" w:themeColor="accent1" w:themeShade="BF"/>
        </w:rPr>
        <w:t>sysclk</w:t>
      </w:r>
      <w:proofErr w:type="spellEnd"/>
      <w:r w:rsidRPr="00641744">
        <w:rPr>
          <w:b/>
          <w:bCs/>
          <w:i/>
          <w:iCs/>
          <w:color w:val="2F5496" w:themeColor="accent1" w:themeShade="BF"/>
        </w:rPr>
        <w:t xml:space="preserve"> = 50Mhz/200Mhz = ¼ ……………NOT SURE OF THIS, since ratio is ¼ but the table in the DATASHEET only has ratio </w:t>
      </w:r>
      <w:proofErr w:type="spellStart"/>
      <w:r w:rsidRPr="00641744">
        <w:rPr>
          <w:b/>
          <w:bCs/>
          <w:i/>
          <w:iCs/>
          <w:color w:val="2F5496" w:themeColor="accent1" w:themeShade="BF"/>
        </w:rPr>
        <w:t>vals</w:t>
      </w:r>
      <w:proofErr w:type="spellEnd"/>
      <w:r w:rsidRPr="00641744">
        <w:rPr>
          <w:b/>
          <w:bCs/>
          <w:i/>
          <w:iCs/>
          <w:color w:val="2F5496" w:themeColor="accent1" w:themeShade="BF"/>
        </w:rPr>
        <w:t>&gt;1</w:t>
      </w:r>
      <w:proofErr w:type="gramStart"/>
      <w:r w:rsidR="00BE3225">
        <w:rPr>
          <w:b/>
          <w:bCs/>
          <w:i/>
          <w:iCs/>
          <w:color w:val="2F5496" w:themeColor="accent1" w:themeShade="BF"/>
        </w:rPr>
        <w:t>…..</w:t>
      </w:r>
      <w:proofErr w:type="gramEnd"/>
      <w:r w:rsidR="00BE3225">
        <w:rPr>
          <w:b/>
          <w:bCs/>
          <w:i/>
          <w:iCs/>
          <w:color w:val="2F5496" w:themeColor="accent1" w:themeShade="BF"/>
        </w:rPr>
        <w:t xml:space="preserve"> </w:t>
      </w:r>
      <w:proofErr w:type="gramStart"/>
      <w:r w:rsidR="00BE3225">
        <w:rPr>
          <w:b/>
          <w:bCs/>
          <w:i/>
          <w:iCs/>
          <w:color w:val="2F5496" w:themeColor="accent1" w:themeShade="BF"/>
        </w:rPr>
        <w:t>So</w:t>
      </w:r>
      <w:proofErr w:type="gramEnd"/>
      <w:r w:rsidR="00BE3225">
        <w:rPr>
          <w:b/>
          <w:bCs/>
          <w:i/>
          <w:iCs/>
          <w:color w:val="2F5496" w:themeColor="accent1" w:themeShade="BF"/>
        </w:rPr>
        <w:t xml:space="preserve"> I did </w:t>
      </w:r>
      <w:proofErr w:type="spellStart"/>
      <w:r w:rsidR="00BE3225">
        <w:rPr>
          <w:b/>
          <w:bCs/>
          <w:i/>
          <w:iCs/>
          <w:color w:val="2F5496" w:themeColor="accent1" w:themeShade="BF"/>
        </w:rPr>
        <w:t>sysclk</w:t>
      </w:r>
      <w:proofErr w:type="spellEnd"/>
      <w:r w:rsidR="00BE3225">
        <w:rPr>
          <w:b/>
          <w:bCs/>
          <w:i/>
          <w:iCs/>
          <w:color w:val="2F5496" w:themeColor="accent1" w:themeShade="BF"/>
        </w:rPr>
        <w:t>/</w:t>
      </w:r>
      <w:proofErr w:type="spellStart"/>
      <w:r w:rsidR="00BE3225">
        <w:rPr>
          <w:b/>
          <w:bCs/>
          <w:i/>
          <w:iCs/>
          <w:color w:val="2F5496" w:themeColor="accent1" w:themeShade="BF"/>
        </w:rPr>
        <w:t>adcclk</w:t>
      </w:r>
      <w:proofErr w:type="spellEnd"/>
      <w:r w:rsidRPr="00641744">
        <w:rPr>
          <w:b/>
          <w:bCs/>
          <w:i/>
          <w:iCs/>
          <w:color w:val="2F5496" w:themeColor="accent1" w:themeShade="BF"/>
        </w:rPr>
        <w:t>)</w:t>
      </w:r>
    </w:p>
    <w:p w14:paraId="5CE77C95" w14:textId="59275262" w:rsidR="00641744" w:rsidRDefault="00641744" w:rsidP="00641744">
      <w:pPr>
        <w:pStyle w:val="ListParagraph"/>
      </w:pPr>
      <w:r>
        <w:t xml:space="preserve">AdcaRegs.ADCCTL2.bit.PRESCALE = </w:t>
      </w:r>
      <w:r w:rsidR="00BE3225">
        <w:t>6;</w:t>
      </w:r>
      <w:r>
        <w:t xml:space="preserve"> // </w:t>
      </w:r>
      <w:r w:rsidR="00BE3225">
        <w:t xml:space="preserve">since ratio is 4. </w:t>
      </w:r>
    </w:p>
    <w:p w14:paraId="488AE0E3" w14:textId="549063C6" w:rsidR="00BE3225" w:rsidRDefault="00BE3225" w:rsidP="00641744">
      <w:pPr>
        <w:pStyle w:val="ListParagraph"/>
      </w:pPr>
      <w:r>
        <w:t>AdcaRegs.ADCCLT1.bit.ADCPWDNZ = 1; // power ADC</w:t>
      </w:r>
    </w:p>
    <w:p w14:paraId="11F38E4C" w14:textId="7D193A21" w:rsidR="00BE3225" w:rsidRDefault="00BE3225" w:rsidP="00641744">
      <w:pPr>
        <w:pStyle w:val="ListParagraph"/>
      </w:pPr>
      <w:r>
        <w:t>AdcaRegs.ADCSOC0CTL.bit.TRIGSEL = 1; //timer trigger</w:t>
      </w:r>
    </w:p>
    <w:p w14:paraId="2705A9C3" w14:textId="5210ECD0" w:rsidR="00BE3225" w:rsidRDefault="00BE3225" w:rsidP="00641744">
      <w:pPr>
        <w:pStyle w:val="ListParagraph"/>
      </w:pPr>
      <w:proofErr w:type="spellStart"/>
      <w:r>
        <w:t>AdcaRegs</w:t>
      </w:r>
      <w:proofErr w:type="spellEnd"/>
      <w:r>
        <w:t>.</w:t>
      </w:r>
      <w:r w:rsidRPr="00BE3225">
        <w:t xml:space="preserve"> </w:t>
      </w:r>
      <w:r>
        <w:t>ADCSOC0CTL.bit.CHSEL = 2; //AIN for J3-9</w:t>
      </w:r>
    </w:p>
    <w:p w14:paraId="70682FC9" w14:textId="10202BB5" w:rsidR="00BE3225" w:rsidRDefault="00BE3225" w:rsidP="00BE3225">
      <w:pPr>
        <w:pStyle w:val="ListParagraph"/>
      </w:pPr>
      <w:proofErr w:type="spellStart"/>
      <w:r>
        <w:t>AdcaRegs</w:t>
      </w:r>
      <w:proofErr w:type="spellEnd"/>
      <w:r>
        <w:t>.</w:t>
      </w:r>
      <w:r w:rsidRPr="00BE3225">
        <w:t xml:space="preserve"> </w:t>
      </w:r>
      <w:r>
        <w:t>ADCSOC0CTL.bit.ACQPS = 39; //since ADC ack time is 200ns for S-H stage</w:t>
      </w:r>
    </w:p>
    <w:p w14:paraId="3D397EBE" w14:textId="094F215A" w:rsidR="00BE3225" w:rsidRPr="00BE3225" w:rsidRDefault="00BE3225" w:rsidP="00BE3225">
      <w:pPr>
        <w:pStyle w:val="ListParagraph"/>
        <w:rPr>
          <w:b/>
          <w:bCs/>
        </w:rPr>
      </w:pPr>
      <w:r w:rsidRPr="00BE3225">
        <w:rPr>
          <w:b/>
          <w:bCs/>
        </w:rPr>
        <w:lastRenderedPageBreak/>
        <w:t>Next, we need to set up the ADC interrupts</w:t>
      </w:r>
      <w:r w:rsidR="000B5E1E">
        <w:rPr>
          <w:b/>
          <w:bCs/>
        </w:rPr>
        <w:t xml:space="preserve">: we use interrupt one. </w:t>
      </w:r>
    </w:p>
    <w:p w14:paraId="77FEC10F" w14:textId="77777777" w:rsidR="000B5E1E" w:rsidRDefault="000B5E1E" w:rsidP="00BE3225">
      <w:pPr>
        <w:pStyle w:val="ListParagraph"/>
      </w:pPr>
    </w:p>
    <w:p w14:paraId="54A4D752" w14:textId="4C947FFC" w:rsidR="00BE3225" w:rsidRDefault="00BE3225" w:rsidP="00BE3225">
      <w:pPr>
        <w:pStyle w:val="ListParagraph"/>
      </w:pPr>
      <w:r>
        <w:t>AdcaRegs.ADCCTL1.bit.INTPULSEPOS = 0;</w:t>
      </w:r>
    </w:p>
    <w:p w14:paraId="5EFF16AA" w14:textId="30404224" w:rsidR="00BE3225" w:rsidRDefault="00BE3225" w:rsidP="00BE3225">
      <w:pPr>
        <w:pStyle w:val="ListParagraph"/>
      </w:pPr>
      <w:r>
        <w:t>AdcaRegs.ADCINTSEL1N2.bit. INT1SEL = 0;</w:t>
      </w:r>
      <w:r w:rsidR="000B5E1E">
        <w:t xml:space="preserve"> </w:t>
      </w:r>
    </w:p>
    <w:p w14:paraId="205CC9EF" w14:textId="77777777" w:rsidR="000B5E1E" w:rsidRDefault="00BE3225" w:rsidP="00BE3225">
      <w:pPr>
        <w:pStyle w:val="ListParagraph"/>
      </w:pPr>
      <w:r>
        <w:t>AdcaRegs.ADCINTSEL1N2.bit.INT1E = 1;</w:t>
      </w:r>
      <w:r w:rsidR="000B5E1E">
        <w:t xml:space="preserve"> //enable ADCINT1</w:t>
      </w:r>
    </w:p>
    <w:p w14:paraId="14CAA462" w14:textId="77777777" w:rsidR="000B5E1E" w:rsidRDefault="000B5E1E" w:rsidP="00BE3225">
      <w:pPr>
        <w:pStyle w:val="ListParagraph"/>
      </w:pPr>
    </w:p>
    <w:p w14:paraId="65F22C7D" w14:textId="77777777" w:rsidR="000B5E1E" w:rsidRDefault="000B5E1E" w:rsidP="00BE3225">
      <w:pPr>
        <w:pStyle w:val="ListParagraph"/>
      </w:pPr>
      <w:r>
        <w:t>PieVectTable.ADCA1_INT = &amp;</w:t>
      </w:r>
      <w:proofErr w:type="spellStart"/>
      <w:r>
        <w:t>AdcIsr</w:t>
      </w:r>
      <w:proofErr w:type="spellEnd"/>
      <w:r>
        <w:t>;</w:t>
      </w:r>
    </w:p>
    <w:p w14:paraId="5533477F" w14:textId="77777777" w:rsidR="005034AC" w:rsidRDefault="000B5E1E" w:rsidP="00BE3225">
      <w:pPr>
        <w:pStyle w:val="ListParagraph"/>
      </w:pPr>
      <w:r>
        <w:t>Pie</w:t>
      </w:r>
      <w:r w:rsidR="005034AC">
        <w:t xml:space="preserve">CtrlRegs.PIEIER1.bit.INTx1 = 1; </w:t>
      </w:r>
    </w:p>
    <w:p w14:paraId="6A340BFE" w14:textId="77777777" w:rsidR="005034AC" w:rsidRDefault="005034AC" w:rsidP="00BE3225">
      <w:pPr>
        <w:pStyle w:val="ListParagraph"/>
      </w:pPr>
    </w:p>
    <w:p w14:paraId="7312AA0F" w14:textId="77777777" w:rsidR="005034AC" w:rsidRPr="005034AC" w:rsidRDefault="005034AC" w:rsidP="00BE3225">
      <w:pPr>
        <w:pStyle w:val="ListParagraph"/>
        <w:rPr>
          <w:b/>
          <w:bCs/>
        </w:rPr>
      </w:pPr>
      <w:r w:rsidRPr="005034AC">
        <w:rPr>
          <w:b/>
          <w:bCs/>
        </w:rPr>
        <w:t>Read and Map the conversion result</w:t>
      </w:r>
    </w:p>
    <w:p w14:paraId="25DDA756" w14:textId="77777777" w:rsidR="005034AC" w:rsidRDefault="005034AC" w:rsidP="00BE3225">
      <w:pPr>
        <w:pStyle w:val="ListParagraph"/>
      </w:pPr>
    </w:p>
    <w:p w14:paraId="6E22BFD1" w14:textId="3DD5CFBA" w:rsidR="00BE3225" w:rsidRDefault="005034AC" w:rsidP="00BE3225">
      <w:pPr>
        <w:pStyle w:val="ListParagraph"/>
      </w:pPr>
      <w:proofErr w:type="spellStart"/>
      <w:r>
        <w:t>Vmea</w:t>
      </w:r>
      <w:proofErr w:type="spellEnd"/>
      <w:r>
        <w:t xml:space="preserve"> = AdcaResultsRegs.ADCRESULT0*</w:t>
      </w:r>
      <w:proofErr w:type="spellStart"/>
      <w:r>
        <w:t>Vref</w:t>
      </w:r>
      <w:proofErr w:type="spellEnd"/>
      <w:r>
        <w:t>/4096;</w:t>
      </w:r>
      <w:r w:rsidR="000B5E1E">
        <w:t xml:space="preserve">  </w:t>
      </w:r>
    </w:p>
    <w:p w14:paraId="01C7D4AF" w14:textId="4E8EF1E1" w:rsidR="00BE3225" w:rsidRDefault="00BE3225" w:rsidP="00641744">
      <w:pPr>
        <w:pStyle w:val="ListParagraph"/>
      </w:pPr>
    </w:p>
    <w:p w14:paraId="5CE22060" w14:textId="71464B06" w:rsidR="005034AC" w:rsidRPr="005034AC" w:rsidRDefault="005034AC" w:rsidP="00641744">
      <w:pPr>
        <w:pStyle w:val="ListParagraph"/>
        <w:rPr>
          <w:b/>
          <w:bCs/>
        </w:rPr>
      </w:pPr>
      <w:r w:rsidRPr="005034AC">
        <w:rPr>
          <w:b/>
          <w:bCs/>
        </w:rPr>
        <w:t>Clear the Interrupt Flag</w:t>
      </w:r>
    </w:p>
    <w:p w14:paraId="30B910EE" w14:textId="46CB35BB" w:rsidR="005034AC" w:rsidRDefault="005034AC" w:rsidP="00641744">
      <w:pPr>
        <w:pStyle w:val="ListParagraph"/>
      </w:pPr>
    </w:p>
    <w:p w14:paraId="7CD91468" w14:textId="3DAD4F45" w:rsidR="005034AC" w:rsidRDefault="005034AC" w:rsidP="00641744">
      <w:pPr>
        <w:pStyle w:val="ListParagraph"/>
      </w:pPr>
      <w:r>
        <w:t xml:space="preserve">AdcaRegs.ADCINTFLGCLR.bit.ADCINT1 = 1; </w:t>
      </w:r>
    </w:p>
    <w:p w14:paraId="3CC6E182" w14:textId="36CAE8A5" w:rsidR="005034AC" w:rsidRDefault="005034AC" w:rsidP="00641744">
      <w:pPr>
        <w:pStyle w:val="ListParagraph"/>
      </w:pPr>
    </w:p>
    <w:p w14:paraId="214BCB4C" w14:textId="62606656" w:rsidR="005034AC" w:rsidRPr="005034AC" w:rsidRDefault="005034AC" w:rsidP="00641744">
      <w:pPr>
        <w:pStyle w:val="ListParagraph"/>
        <w:rPr>
          <w:b/>
          <w:bCs/>
        </w:rPr>
      </w:pPr>
      <w:r w:rsidRPr="005034AC">
        <w:rPr>
          <w:b/>
          <w:bCs/>
        </w:rPr>
        <w:t>Acknowledge the interrupt</w:t>
      </w:r>
    </w:p>
    <w:p w14:paraId="2742CA1C" w14:textId="485057FB" w:rsidR="005034AC" w:rsidRDefault="005034AC" w:rsidP="00641744">
      <w:pPr>
        <w:pStyle w:val="ListParagraph"/>
      </w:pPr>
    </w:p>
    <w:p w14:paraId="4D4C20C8" w14:textId="7A98E0AA" w:rsidR="005034AC" w:rsidRDefault="005034AC" w:rsidP="00641744">
      <w:pPr>
        <w:pStyle w:val="ListParagraph"/>
      </w:pPr>
      <w:proofErr w:type="spellStart"/>
      <w:r>
        <w:t>PieCtrlRegs.PIEACK.all</w:t>
      </w:r>
      <w:proofErr w:type="spellEnd"/>
      <w:r>
        <w:t xml:space="preserve"> = M_INT1;</w:t>
      </w:r>
    </w:p>
    <w:p w14:paraId="2D8A8988" w14:textId="77777777" w:rsidR="005034AC" w:rsidRDefault="005034AC" w:rsidP="00641744">
      <w:pPr>
        <w:pStyle w:val="ListParagraph"/>
      </w:pPr>
    </w:p>
    <w:p w14:paraId="59EC0AC5" w14:textId="34136357" w:rsidR="00641744" w:rsidRDefault="00641744" w:rsidP="0071208B"/>
    <w:p w14:paraId="02D43B92" w14:textId="77777777" w:rsidR="0071208B" w:rsidRPr="00FB1032" w:rsidRDefault="0071208B" w:rsidP="0071208B"/>
    <w:sectPr w:rsidR="0071208B" w:rsidRPr="00FB10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23EF6" w14:textId="77777777" w:rsidR="003A16D9" w:rsidRDefault="003A16D9" w:rsidP="00FB1032">
      <w:pPr>
        <w:spacing w:after="0" w:line="240" w:lineRule="auto"/>
      </w:pPr>
      <w:r>
        <w:separator/>
      </w:r>
    </w:p>
  </w:endnote>
  <w:endnote w:type="continuationSeparator" w:id="0">
    <w:p w14:paraId="089DE6A5" w14:textId="77777777" w:rsidR="003A16D9" w:rsidRDefault="003A16D9" w:rsidP="00FB1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9D6BE" w14:textId="77777777" w:rsidR="003A16D9" w:rsidRDefault="003A16D9" w:rsidP="00FB1032">
      <w:pPr>
        <w:spacing w:after="0" w:line="240" w:lineRule="auto"/>
      </w:pPr>
      <w:r>
        <w:separator/>
      </w:r>
    </w:p>
  </w:footnote>
  <w:footnote w:type="continuationSeparator" w:id="0">
    <w:p w14:paraId="529B3B4D" w14:textId="77777777" w:rsidR="003A16D9" w:rsidRDefault="003A16D9" w:rsidP="00FB1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E555E" w14:textId="704A08CF" w:rsidR="00FB1032" w:rsidRDefault="00FB1032">
    <w:pPr>
      <w:pStyle w:val="Header"/>
    </w:pPr>
    <w:r>
      <w:t>Angad Daryani</w:t>
    </w:r>
    <w:r>
      <w:tab/>
    </w:r>
    <w:r>
      <w:tab/>
      <w:t>ECE4550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C6549"/>
    <w:multiLevelType w:val="hybridMultilevel"/>
    <w:tmpl w:val="D0086332"/>
    <w:lvl w:ilvl="0" w:tplc="6060C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32"/>
    <w:rsid w:val="000B5E1E"/>
    <w:rsid w:val="003736CC"/>
    <w:rsid w:val="003A16D9"/>
    <w:rsid w:val="005034AC"/>
    <w:rsid w:val="00510E66"/>
    <w:rsid w:val="005A776C"/>
    <w:rsid w:val="00641744"/>
    <w:rsid w:val="0071208B"/>
    <w:rsid w:val="007B25F4"/>
    <w:rsid w:val="00B93D7A"/>
    <w:rsid w:val="00BE3225"/>
    <w:rsid w:val="00F17970"/>
    <w:rsid w:val="00F34D2F"/>
    <w:rsid w:val="00F856EE"/>
    <w:rsid w:val="00FB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23C4"/>
  <w15:chartTrackingRefBased/>
  <w15:docId w15:val="{9712BE4D-E17F-47E2-92A7-F094E84F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032"/>
  </w:style>
  <w:style w:type="paragraph" w:styleId="Footer">
    <w:name w:val="footer"/>
    <w:basedOn w:val="Normal"/>
    <w:link w:val="FooterChar"/>
    <w:uiPriority w:val="99"/>
    <w:unhideWhenUsed/>
    <w:rsid w:val="00FB1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032"/>
  </w:style>
  <w:style w:type="paragraph" w:styleId="ListParagraph">
    <w:name w:val="List Paragraph"/>
    <w:basedOn w:val="Normal"/>
    <w:uiPriority w:val="34"/>
    <w:qFormat/>
    <w:rsid w:val="00FB1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Daryani, Angad A</dc:creator>
  <cp:keywords/>
  <dc:description/>
  <cp:lastModifiedBy>Daryani, Angad A</cp:lastModifiedBy>
  <cp:revision>2</cp:revision>
  <dcterms:created xsi:type="dcterms:W3CDTF">2019-09-24T15:49:00Z</dcterms:created>
  <dcterms:modified xsi:type="dcterms:W3CDTF">2019-09-24T15:49:00Z</dcterms:modified>
</cp:coreProperties>
</file>