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10AE" w14:textId="2C9C270F" w:rsidR="003C6C7C" w:rsidRPr="003C6C7C" w:rsidRDefault="003C6C7C" w:rsidP="003C6C7C">
      <w:pPr>
        <w:jc w:val="center"/>
        <w:rPr>
          <w:lang w:val="pt-BR"/>
        </w:rPr>
      </w:pPr>
      <w:r>
        <w:rPr>
          <w:lang w:val="pt-BR"/>
        </w:rPr>
        <w:t xml:space="preserve">Final </w:t>
      </w:r>
      <w:r w:rsidR="00D5774D">
        <w:rPr>
          <w:lang w:val="pt-BR"/>
        </w:rPr>
        <w:t>Release</w:t>
      </w:r>
      <w:r>
        <w:rPr>
          <w:lang w:val="pt-BR"/>
        </w:rPr>
        <w:t xml:space="preserve"> Notes</w:t>
      </w:r>
    </w:p>
    <w:p w14:paraId="0705681D" w14:textId="77777777" w:rsidR="003C6C7C" w:rsidRPr="003C6C7C" w:rsidRDefault="003C6C7C" w:rsidP="003C6C7C">
      <w:pPr>
        <w:rPr>
          <w:lang w:val="pt-BR"/>
        </w:rPr>
      </w:pPr>
    </w:p>
    <w:p w14:paraId="6BA799C2" w14:textId="77777777" w:rsidR="003C6C7C" w:rsidRPr="003C6C7C" w:rsidRDefault="003C6C7C" w:rsidP="003C6C7C">
      <w:pPr>
        <w:pStyle w:val="ListParagraph"/>
        <w:numPr>
          <w:ilvl w:val="0"/>
          <w:numId w:val="1"/>
        </w:numPr>
      </w:pPr>
      <w:proofErr w:type="spellStart"/>
      <w:r w:rsidRPr="003C6C7C">
        <w:t>Main.Java</w:t>
      </w:r>
      <w:proofErr w:type="spellEnd"/>
    </w:p>
    <w:p w14:paraId="02276A05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rPr>
          <w:rFonts w:ascii="Times New Roman" w:eastAsia="Times New Roman" w:hAnsi="Times New Roman" w:cs="Times New Roman"/>
          <w:kern w:val="0"/>
          <w14:ligatures w14:val="none"/>
        </w:rPr>
        <w:t>Launches the program and builds the JavaFX window.</w:t>
      </w:r>
    </w:p>
    <w:p w14:paraId="45367FFE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rPr>
          <w:rFonts w:ascii="Times New Roman" w:eastAsia="Times New Roman" w:hAnsi="Times New Roman" w:cs="Times New Roman"/>
          <w:kern w:val="0"/>
          <w14:ligatures w14:val="none"/>
        </w:rPr>
        <w:t>Creates a Scene that holds the calculator interface (</w:t>
      </w:r>
      <w:proofErr w:type="spellStart"/>
      <w:r w:rsidRPr="003C6C7C">
        <w:rPr>
          <w:rFonts w:ascii="Times New Roman" w:eastAsia="Times New Roman" w:hAnsi="Times New Roman" w:cs="Times New Roman"/>
          <w:kern w:val="0"/>
          <w14:ligatures w14:val="none"/>
        </w:rPr>
        <w:t>ArabicCalculator</w:t>
      </w:r>
      <w:proofErr w:type="spellEnd"/>
      <w:r w:rsidRPr="003C6C7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3064954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rPr>
          <w:rFonts w:ascii="Times New Roman" w:eastAsia="Times New Roman" w:hAnsi="Times New Roman" w:cs="Times New Roman"/>
          <w:kern w:val="0"/>
          <w14:ligatures w14:val="none"/>
        </w:rPr>
        <w:t>Sets the window title (“Cartis Burton: Arabic Calculator”) and size (400×350).</w:t>
      </w:r>
    </w:p>
    <w:p w14:paraId="63D18F0A" w14:textId="1306E5A1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rPr>
          <w:rFonts w:ascii="Times New Roman" w:eastAsia="Times New Roman" w:hAnsi="Times New Roman" w:cs="Times New Roman"/>
          <w:kern w:val="0"/>
          <w14:ligatures w14:val="none"/>
        </w:rPr>
        <w:t>Calls launch(</w:t>
      </w:r>
      <w:proofErr w:type="spellStart"/>
      <w:r w:rsidRPr="003C6C7C">
        <w:rPr>
          <w:rFonts w:ascii="Times New Roman" w:eastAsia="Times New Roman" w:hAnsi="Times New Roman" w:cs="Times New Roman"/>
          <w:kern w:val="0"/>
          <w14:ligatures w14:val="none"/>
        </w:rPr>
        <w:t>args</w:t>
      </w:r>
      <w:proofErr w:type="spellEnd"/>
      <w:r w:rsidRPr="003C6C7C">
        <w:rPr>
          <w:rFonts w:ascii="Times New Roman" w:eastAsia="Times New Roman" w:hAnsi="Times New Roman" w:cs="Times New Roman"/>
          <w:kern w:val="0"/>
          <w14:ligatures w14:val="none"/>
        </w:rPr>
        <w:t>) to start the JavaFX application.</w:t>
      </w:r>
    </w:p>
    <w:p w14:paraId="0D256376" w14:textId="77777777" w:rsidR="003C6C7C" w:rsidRPr="003C6C7C" w:rsidRDefault="003C6C7C" w:rsidP="003C6C7C">
      <w:pPr>
        <w:pStyle w:val="ListParagraph"/>
        <w:numPr>
          <w:ilvl w:val="0"/>
          <w:numId w:val="1"/>
        </w:numPr>
      </w:pPr>
      <w:r w:rsidRPr="003C6C7C">
        <w:rPr>
          <w:rFonts w:ascii="Times New Roman" w:eastAsia="Times New Roman" w:hAnsi="Times New Roman" w:cs="Times New Roman"/>
          <w:kern w:val="0"/>
          <w14:ligatures w14:val="none"/>
        </w:rPr>
        <w:t>ArabicCaclulator.java</w:t>
      </w:r>
    </w:p>
    <w:p w14:paraId="22F84CFD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 xml:space="preserve">Extends </w:t>
      </w:r>
      <w:proofErr w:type="spellStart"/>
      <w:r w:rsidRPr="003C6C7C">
        <w:rPr>
          <w:rStyle w:val="s1"/>
          <w:rFonts w:eastAsiaTheme="majorEastAsia"/>
        </w:rPr>
        <w:t>GridPane</w:t>
      </w:r>
      <w:proofErr w:type="spellEnd"/>
      <w:r w:rsidRPr="003C6C7C">
        <w:t xml:space="preserve"> to create the calculator layout</w:t>
      </w:r>
      <w:r w:rsidRPr="003C6C7C">
        <w:t>.</w:t>
      </w:r>
    </w:p>
    <w:p w14:paraId="7C3FA47A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Contains all visual elements:</w:t>
      </w:r>
    </w:p>
    <w:p w14:paraId="45AD2F98" w14:textId="77777777" w:rsidR="003C6C7C" w:rsidRPr="003C6C7C" w:rsidRDefault="003C6C7C" w:rsidP="003C6C7C">
      <w:pPr>
        <w:pStyle w:val="ListParagraph"/>
        <w:numPr>
          <w:ilvl w:val="2"/>
          <w:numId w:val="1"/>
        </w:numPr>
      </w:pPr>
      <w:r w:rsidRPr="003C6C7C">
        <w:rPr>
          <w:rStyle w:val="s1"/>
          <w:rFonts w:eastAsiaTheme="majorEastAsia"/>
        </w:rPr>
        <w:t xml:space="preserve">Three text boxes: </w:t>
      </w:r>
      <w:r w:rsidRPr="003C6C7C">
        <w:t>Arabic 1</w:t>
      </w:r>
      <w:r w:rsidRPr="003C6C7C">
        <w:rPr>
          <w:rStyle w:val="s1"/>
          <w:rFonts w:eastAsiaTheme="majorEastAsia"/>
        </w:rPr>
        <w:t xml:space="preserve">, </w:t>
      </w:r>
      <w:r w:rsidRPr="003C6C7C">
        <w:t>Operator</w:t>
      </w:r>
      <w:r w:rsidRPr="003C6C7C">
        <w:rPr>
          <w:rStyle w:val="s1"/>
          <w:rFonts w:eastAsiaTheme="majorEastAsia"/>
        </w:rPr>
        <w:t xml:space="preserve">, </w:t>
      </w:r>
      <w:r w:rsidRPr="003C6C7C">
        <w:t>Arabic 2</w:t>
      </w:r>
    </w:p>
    <w:p w14:paraId="03012611" w14:textId="77777777" w:rsidR="003C6C7C" w:rsidRPr="003C6C7C" w:rsidRDefault="003C6C7C" w:rsidP="003C6C7C">
      <w:pPr>
        <w:pStyle w:val="ListParagraph"/>
        <w:numPr>
          <w:ilvl w:val="2"/>
          <w:numId w:val="1"/>
        </w:numPr>
      </w:pPr>
      <w:r w:rsidRPr="003C6C7C">
        <w:t xml:space="preserve">A </w:t>
      </w:r>
      <w:r w:rsidRPr="003C6C7C">
        <w:rPr>
          <w:rStyle w:val="s1"/>
          <w:rFonts w:eastAsiaTheme="majorEastAsia"/>
        </w:rPr>
        <w:t>Result</w:t>
      </w:r>
      <w:r w:rsidRPr="003C6C7C">
        <w:t xml:space="preserve"> text box (non-editable</w:t>
      </w:r>
      <w:r w:rsidRPr="003C6C7C">
        <w:t>)</w:t>
      </w:r>
    </w:p>
    <w:p w14:paraId="282B33DD" w14:textId="77777777" w:rsidR="003C6C7C" w:rsidRPr="003C6C7C" w:rsidRDefault="003C6C7C" w:rsidP="003C6C7C">
      <w:pPr>
        <w:pStyle w:val="ListParagraph"/>
        <w:numPr>
          <w:ilvl w:val="2"/>
          <w:numId w:val="1"/>
        </w:numPr>
      </w:pPr>
      <w:r w:rsidRPr="003C6C7C">
        <w:t>Three integer labels beside them showing converted integer values</w:t>
      </w:r>
    </w:p>
    <w:p w14:paraId="49A6F48F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Buttons:</w:t>
      </w:r>
    </w:p>
    <w:p w14:paraId="637787BB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Seven Arabic numeral buttons (</w:t>
      </w:r>
      <w:r w:rsidRPr="003C6C7C">
        <w:rPr>
          <w:rStyle w:val="s1"/>
          <w:rFonts w:eastAsiaTheme="majorEastAsia"/>
          <w:rtl/>
        </w:rPr>
        <w:t>غ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ث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ق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ن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ي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ه</w:t>
      </w:r>
      <w:r w:rsidRPr="003C6C7C">
        <w:t xml:space="preserve">, </w:t>
      </w:r>
      <w:r w:rsidRPr="003C6C7C">
        <w:rPr>
          <w:rStyle w:val="s1"/>
          <w:rFonts w:eastAsiaTheme="majorEastAsia"/>
          <w:rtl/>
        </w:rPr>
        <w:t>أ</w:t>
      </w:r>
      <w:r w:rsidRPr="003C6C7C">
        <w:t>)</w:t>
      </w:r>
    </w:p>
    <w:p w14:paraId="29B8290C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Four operator buttons (+, −, ×, ÷)</w:t>
      </w:r>
    </w:p>
    <w:p w14:paraId="65BC141D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Equals (</w:t>
      </w:r>
      <w:r w:rsidRPr="003C6C7C">
        <w:rPr>
          <w:rStyle w:val="s1"/>
          <w:rFonts w:eastAsiaTheme="majorEastAsia"/>
        </w:rPr>
        <w:t>=</w:t>
      </w:r>
      <w:r w:rsidRPr="003C6C7C">
        <w:t>) button</w:t>
      </w:r>
    </w:p>
    <w:p w14:paraId="4AF016AB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Clear (</w:t>
      </w:r>
      <w:r w:rsidRPr="003C6C7C">
        <w:rPr>
          <w:rStyle w:val="s1"/>
          <w:rFonts w:eastAsiaTheme="majorEastAsia"/>
        </w:rPr>
        <w:t>CE</w:t>
      </w:r>
      <w:r w:rsidRPr="003C6C7C">
        <w:t>) button</w:t>
      </w:r>
    </w:p>
    <w:p w14:paraId="26B7A169" w14:textId="77777777" w:rsidR="003C6C7C" w:rsidRPr="003C6C7C" w:rsidRDefault="003C6C7C" w:rsidP="003C6C7C">
      <w:pPr>
        <w:pStyle w:val="ListParagraph"/>
        <w:numPr>
          <w:ilvl w:val="0"/>
          <w:numId w:val="1"/>
        </w:numPr>
      </w:pPr>
      <w:r w:rsidRPr="003C6C7C">
        <w:t>Key layout logic:</w:t>
      </w:r>
    </w:p>
    <w:p w14:paraId="33BFFFD7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proofErr w:type="spellStart"/>
      <w:r w:rsidRPr="003C6C7C">
        <w:rPr>
          <w:rStyle w:val="s1"/>
          <w:rFonts w:eastAsiaTheme="majorEastAsia"/>
        </w:rPr>
        <w:t>HBox</w:t>
      </w:r>
      <w:proofErr w:type="spellEnd"/>
      <w:r w:rsidRPr="003C6C7C">
        <w:t xml:space="preserve"> is used for the operator row.</w:t>
      </w:r>
    </w:p>
    <w:p w14:paraId="71B0CB06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proofErr w:type="spellStart"/>
      <w:r w:rsidRPr="003C6C7C">
        <w:rPr>
          <w:rStyle w:val="s1"/>
          <w:rFonts w:eastAsiaTheme="majorEastAsia"/>
        </w:rPr>
        <w:t>GridPane</w:t>
      </w:r>
      <w:proofErr w:type="spellEnd"/>
      <w:r w:rsidRPr="003C6C7C">
        <w:t xml:space="preserve"> is used for the 3×3 Arabic symbol layout.</w:t>
      </w:r>
    </w:p>
    <w:p w14:paraId="2698BCF4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proofErr w:type="spellStart"/>
      <w:r w:rsidRPr="003C6C7C">
        <w:rPr>
          <w:rStyle w:val="s1"/>
          <w:rFonts w:eastAsiaTheme="majorEastAsia"/>
        </w:rPr>
        <w:t>VBox</w:t>
      </w:r>
      <w:proofErr w:type="spellEnd"/>
      <w:r w:rsidRPr="003C6C7C">
        <w:t xml:space="preserve"> stacks the two sections together for clean alignment.</w:t>
      </w:r>
    </w:p>
    <w:p w14:paraId="63C177FF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Custom colors: orange for operators, red for clear, green for equals.</w:t>
      </w:r>
    </w:p>
    <w:p w14:paraId="6A8DCE31" w14:textId="77777777" w:rsidR="003C6C7C" w:rsidRPr="003C6C7C" w:rsidRDefault="003C6C7C" w:rsidP="003C6C7C">
      <w:pPr>
        <w:pStyle w:val="ListParagraph"/>
        <w:numPr>
          <w:ilvl w:val="0"/>
          <w:numId w:val="1"/>
        </w:numPr>
      </w:pPr>
      <w:r w:rsidRPr="003C6C7C">
        <w:t>Extra features:</w:t>
      </w:r>
    </w:p>
    <w:p w14:paraId="229EA5CC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Groups Arabic symbols visually every 3 characters (</w:t>
      </w:r>
      <w:proofErr w:type="spellStart"/>
      <w:proofErr w:type="gramStart"/>
      <w:r w:rsidRPr="003C6C7C">
        <w:rPr>
          <w:rStyle w:val="s1"/>
          <w:rFonts w:eastAsiaTheme="majorEastAsia"/>
        </w:rPr>
        <w:t>formatGroupedArabic</w:t>
      </w:r>
      <w:proofErr w:type="spellEnd"/>
      <w:r w:rsidRPr="003C6C7C">
        <w:rPr>
          <w:rStyle w:val="s1"/>
          <w:rFonts w:eastAsiaTheme="majorEastAsia"/>
        </w:rPr>
        <w:t>(</w:t>
      </w:r>
      <w:proofErr w:type="gramEnd"/>
      <w:r w:rsidRPr="003C6C7C">
        <w:rPr>
          <w:rStyle w:val="s1"/>
          <w:rFonts w:eastAsiaTheme="majorEastAsia"/>
        </w:rPr>
        <w:t>)</w:t>
      </w:r>
      <w:r w:rsidRPr="003C6C7C">
        <w:t>).</w:t>
      </w:r>
    </w:p>
    <w:p w14:paraId="7AD0C253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Updates integer labels in real time as buttons are pressed.</w:t>
      </w:r>
    </w:p>
    <w:p w14:paraId="1BF90360" w14:textId="6F253299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 xml:space="preserve">CE </w:t>
      </w:r>
      <w:r w:rsidRPr="003C6C7C">
        <w:t xml:space="preserve">(Clear Entry) now </w:t>
      </w:r>
      <w:r w:rsidRPr="003C6C7C">
        <w:t>resets all fields and labels.</w:t>
      </w:r>
    </w:p>
    <w:p w14:paraId="65E82F0B" w14:textId="77777777" w:rsidR="003C6C7C" w:rsidRPr="003C6C7C" w:rsidRDefault="003C6C7C" w:rsidP="003C6C7C">
      <w:pPr>
        <w:pStyle w:val="ListParagraph"/>
        <w:numPr>
          <w:ilvl w:val="0"/>
          <w:numId w:val="1"/>
        </w:numPr>
      </w:pPr>
      <w:r w:rsidRPr="003C6C7C">
        <w:t>Arabic.java</w:t>
      </w:r>
    </w:p>
    <w:p w14:paraId="6BE752A8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 xml:space="preserve">Handles the </w:t>
      </w:r>
      <w:r w:rsidRPr="003C6C7C">
        <w:rPr>
          <w:rStyle w:val="s1"/>
          <w:rFonts w:eastAsiaTheme="majorEastAsia"/>
        </w:rPr>
        <w:t>logic</w:t>
      </w:r>
      <w:r w:rsidRPr="003C6C7C">
        <w:t xml:space="preserve"> for converting Arabic numerals to integers and back.</w:t>
      </w:r>
    </w:p>
    <w:p w14:paraId="42BDEA21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 xml:space="preserve">Uses </w:t>
      </w:r>
      <w:proofErr w:type="spellStart"/>
      <w:r w:rsidRPr="003C6C7C">
        <w:rPr>
          <w:rStyle w:val="s1"/>
          <w:rFonts w:eastAsiaTheme="majorEastAsia"/>
        </w:rPr>
        <w:t>HashMaps</w:t>
      </w:r>
      <w:proofErr w:type="spellEnd"/>
      <w:r w:rsidRPr="003C6C7C">
        <w:t xml:space="preserve"> to store and retrieve symbol values.</w:t>
      </w:r>
    </w:p>
    <w:p w14:paraId="6108103F" w14:textId="77777777" w:rsidR="003C6C7C" w:rsidRPr="003C6C7C" w:rsidRDefault="003C6C7C" w:rsidP="003C6C7C">
      <w:pPr>
        <w:pStyle w:val="ListParagraph"/>
        <w:numPr>
          <w:ilvl w:val="1"/>
          <w:numId w:val="1"/>
        </w:numPr>
      </w:pPr>
      <w:r w:rsidRPr="003C6C7C">
        <w:t>Methods:</w:t>
      </w:r>
    </w:p>
    <w:p w14:paraId="51D06002" w14:textId="77777777" w:rsidR="003C6C7C" w:rsidRPr="003C6C7C" w:rsidRDefault="003C6C7C" w:rsidP="003C6C7C">
      <w:pPr>
        <w:pStyle w:val="ListParagraph"/>
        <w:numPr>
          <w:ilvl w:val="2"/>
          <w:numId w:val="1"/>
        </w:numPr>
      </w:pPr>
      <w:proofErr w:type="spellStart"/>
      <w:proofErr w:type="gramStart"/>
      <w:r w:rsidRPr="003C6C7C">
        <w:rPr>
          <w:rStyle w:val="s1"/>
          <w:rFonts w:eastAsiaTheme="majorEastAsia"/>
        </w:rPr>
        <w:t>setArabic</w:t>
      </w:r>
      <w:proofErr w:type="spellEnd"/>
      <w:r w:rsidRPr="003C6C7C">
        <w:rPr>
          <w:rStyle w:val="s1"/>
          <w:rFonts w:eastAsiaTheme="majorEastAsia"/>
        </w:rPr>
        <w:t>(</w:t>
      </w:r>
      <w:proofErr w:type="gramEnd"/>
      <w:r w:rsidRPr="003C6C7C">
        <w:rPr>
          <w:rStyle w:val="s1"/>
          <w:rFonts w:eastAsiaTheme="majorEastAsia"/>
        </w:rPr>
        <w:t xml:space="preserve">String </w:t>
      </w:r>
      <w:proofErr w:type="spellStart"/>
      <w:r w:rsidRPr="003C6C7C">
        <w:rPr>
          <w:rStyle w:val="s1"/>
          <w:rFonts w:eastAsiaTheme="majorEastAsia"/>
        </w:rPr>
        <w:t>arabicNumber</w:t>
      </w:r>
      <w:proofErr w:type="spellEnd"/>
      <w:r w:rsidRPr="003C6C7C">
        <w:rPr>
          <w:rStyle w:val="s1"/>
          <w:rFonts w:eastAsiaTheme="majorEastAsia"/>
        </w:rPr>
        <w:t>)</w:t>
      </w:r>
      <w:r w:rsidRPr="003C6C7C">
        <w:t xml:space="preserve"> – stores the numeral and updates its integer value.</w:t>
      </w:r>
    </w:p>
    <w:p w14:paraId="75EF887D" w14:textId="77777777" w:rsidR="003C6C7C" w:rsidRPr="003C6C7C" w:rsidRDefault="003C6C7C" w:rsidP="003C6C7C">
      <w:pPr>
        <w:pStyle w:val="ListParagraph"/>
        <w:numPr>
          <w:ilvl w:val="2"/>
          <w:numId w:val="1"/>
        </w:numPr>
      </w:pPr>
      <w:proofErr w:type="spellStart"/>
      <w:r w:rsidRPr="003C6C7C">
        <w:rPr>
          <w:rStyle w:val="s1"/>
          <w:rFonts w:eastAsiaTheme="majorEastAsia"/>
        </w:rPr>
        <w:t>convert_Arabic_To_</w:t>
      </w:r>
      <w:proofErr w:type="gramStart"/>
      <w:r w:rsidRPr="003C6C7C">
        <w:rPr>
          <w:rStyle w:val="s1"/>
          <w:rFonts w:eastAsiaTheme="majorEastAsia"/>
        </w:rPr>
        <w:t>Integer</w:t>
      </w:r>
      <w:proofErr w:type="spellEnd"/>
      <w:r w:rsidRPr="003C6C7C">
        <w:rPr>
          <w:rStyle w:val="s1"/>
          <w:rFonts w:eastAsiaTheme="majorEastAsia"/>
        </w:rPr>
        <w:t>(</w:t>
      </w:r>
      <w:proofErr w:type="gramEnd"/>
      <w:r w:rsidRPr="003C6C7C">
        <w:rPr>
          <w:rStyle w:val="s1"/>
          <w:rFonts w:eastAsiaTheme="majorEastAsia"/>
        </w:rPr>
        <w:t>)</w:t>
      </w:r>
      <w:r w:rsidRPr="003C6C7C">
        <w:t xml:space="preserve"> – sums the symbol values (additive system).</w:t>
      </w:r>
    </w:p>
    <w:p w14:paraId="4E6FE5B4" w14:textId="52FA5997" w:rsidR="003C6C7C" w:rsidRPr="003C6C7C" w:rsidRDefault="003C6C7C" w:rsidP="003C6C7C">
      <w:pPr>
        <w:pStyle w:val="ListParagraph"/>
        <w:numPr>
          <w:ilvl w:val="2"/>
          <w:numId w:val="1"/>
        </w:numPr>
      </w:pPr>
      <w:proofErr w:type="spellStart"/>
      <w:r w:rsidRPr="003C6C7C">
        <w:rPr>
          <w:rStyle w:val="s1"/>
          <w:rFonts w:eastAsiaTheme="majorEastAsia"/>
        </w:rPr>
        <w:t>convert_Integer_To_</w:t>
      </w:r>
      <w:proofErr w:type="gramStart"/>
      <w:r w:rsidRPr="003C6C7C">
        <w:rPr>
          <w:rStyle w:val="s1"/>
          <w:rFonts w:eastAsiaTheme="majorEastAsia"/>
        </w:rPr>
        <w:t>Arabic</w:t>
      </w:r>
      <w:proofErr w:type="spellEnd"/>
      <w:r w:rsidRPr="003C6C7C">
        <w:rPr>
          <w:rStyle w:val="s1"/>
          <w:rFonts w:eastAsiaTheme="majorEastAsia"/>
        </w:rPr>
        <w:t>(</w:t>
      </w:r>
      <w:proofErr w:type="gramEnd"/>
      <w:r w:rsidRPr="003C6C7C">
        <w:rPr>
          <w:rStyle w:val="s1"/>
          <w:rFonts w:eastAsiaTheme="majorEastAsia"/>
        </w:rPr>
        <w:t>int number)</w:t>
      </w:r>
      <w:r w:rsidRPr="003C6C7C">
        <w:t xml:space="preserve"> – converts a number back to symbols using a greedy loop.</w:t>
      </w:r>
    </w:p>
    <w:p w14:paraId="32DB4ADF" w14:textId="72210FAE" w:rsidR="003C6C7C" w:rsidRPr="003C6C7C" w:rsidRDefault="003C6C7C" w:rsidP="003C6C7C">
      <w:pPr>
        <w:pStyle w:val="ListParagraph"/>
      </w:pPr>
    </w:p>
    <w:p w14:paraId="788A74E0" w14:textId="77777777" w:rsidR="003C6C7C" w:rsidRPr="003C6C7C" w:rsidRDefault="003C6C7C" w:rsidP="003C6C7C">
      <w:pPr>
        <w:pStyle w:val="ListParagraph"/>
      </w:pPr>
    </w:p>
    <w:p w14:paraId="4ADBD84F" w14:textId="4B691DC6" w:rsidR="003C6C7C" w:rsidRPr="003C6C7C" w:rsidRDefault="003C6C7C" w:rsidP="003C6C7C">
      <w:pPr>
        <w:pStyle w:val="ListParagraph"/>
      </w:pPr>
      <w:r w:rsidRPr="003C6C7C">
        <w:t>Additional notes:</w:t>
      </w:r>
    </w:p>
    <w:p w14:paraId="3D53E157" w14:textId="0301F283" w:rsidR="003C6C7C" w:rsidRDefault="003C6C7C" w:rsidP="003C6C7C">
      <w:pPr>
        <w:pStyle w:val="ListParagraph"/>
        <w:numPr>
          <w:ilvl w:val="0"/>
          <w:numId w:val="9"/>
        </w:numPr>
      </w:pPr>
      <w:r w:rsidRPr="003C6C7C">
        <w:t>(-) always outputs a positive result because I used (</w:t>
      </w:r>
      <w:proofErr w:type="spellStart"/>
      <w:proofErr w:type="gramStart"/>
      <w:r w:rsidRPr="003C6C7C">
        <w:t>Math.abs</w:t>
      </w:r>
      <w:proofErr w:type="spellEnd"/>
      <w:r w:rsidRPr="003C6C7C">
        <w:t>(</w:t>
      </w:r>
      <w:proofErr w:type="gramEnd"/>
      <w:r w:rsidRPr="003C6C7C">
        <w:t xml:space="preserve">) which uses absolute values). </w:t>
      </w:r>
    </w:p>
    <w:p w14:paraId="2D3595E7" w14:textId="2D33B65D" w:rsidR="003C6C7C" w:rsidRDefault="003C6C7C" w:rsidP="003C6C7C">
      <w:pPr>
        <w:pStyle w:val="ListParagraph"/>
        <w:numPr>
          <w:ilvl w:val="0"/>
          <w:numId w:val="9"/>
        </w:numPr>
      </w:pPr>
      <w:proofErr w:type="spellStart"/>
      <w:r>
        <w:t>HashMapping</w:t>
      </w:r>
      <w:proofErr w:type="spellEnd"/>
      <w:r>
        <w:t xml:space="preserve"> was used to store value pairs and acts like a dictionary. </w:t>
      </w:r>
      <w:r w:rsidRPr="003C6C7C">
        <w:t>(</w:t>
      </w:r>
      <w:r>
        <w:t>100</w:t>
      </w:r>
      <w:r w:rsidR="00D5774D">
        <w:t xml:space="preserve">0-&gt; </w:t>
      </w:r>
      <w:r w:rsidRPr="003C6C7C">
        <w:rPr>
          <w:rFonts w:cs="Arial" w:hint="cs"/>
          <w:rtl/>
        </w:rPr>
        <w:t>غ</w:t>
      </w:r>
      <w:r w:rsidRPr="003C6C7C">
        <w:rPr>
          <w:rFonts w:hint="eastAsia"/>
        </w:rPr>
        <w:t>’</w:t>
      </w:r>
      <w:r>
        <w:t>)</w:t>
      </w:r>
    </w:p>
    <w:p w14:paraId="612C8820" w14:textId="3EF39B0B" w:rsidR="00D5774D" w:rsidRPr="003C6C7C" w:rsidRDefault="00D5774D" w:rsidP="00D5774D">
      <w:pPr>
        <w:pStyle w:val="ListParagraph"/>
        <w:numPr>
          <w:ilvl w:val="1"/>
          <w:numId w:val="9"/>
        </w:numPr>
      </w:pPr>
      <w:r>
        <w:t>Initialized on start of program</w:t>
      </w:r>
    </w:p>
    <w:p w14:paraId="10E028B8" w14:textId="77777777" w:rsidR="003C6C7C" w:rsidRDefault="003C6C7C" w:rsidP="003C6C7C"/>
    <w:p w14:paraId="68CA344F" w14:textId="77777777" w:rsidR="003C6C7C" w:rsidRDefault="003C6C7C" w:rsidP="003C6C7C">
      <w:pPr>
        <w:jc w:val="right"/>
      </w:pPr>
    </w:p>
    <w:sectPr w:rsidR="003C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DEE"/>
    <w:multiLevelType w:val="hybridMultilevel"/>
    <w:tmpl w:val="5D9A61F2"/>
    <w:lvl w:ilvl="0" w:tplc="F8AC6E3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F83C1B"/>
    <w:multiLevelType w:val="multilevel"/>
    <w:tmpl w:val="3C10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A0BF2"/>
    <w:multiLevelType w:val="multilevel"/>
    <w:tmpl w:val="EA0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209EA"/>
    <w:multiLevelType w:val="multilevel"/>
    <w:tmpl w:val="252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96B8A"/>
    <w:multiLevelType w:val="multilevel"/>
    <w:tmpl w:val="94B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D5B28"/>
    <w:multiLevelType w:val="multilevel"/>
    <w:tmpl w:val="A01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C2D38"/>
    <w:multiLevelType w:val="multilevel"/>
    <w:tmpl w:val="EC4A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A1819"/>
    <w:multiLevelType w:val="hybridMultilevel"/>
    <w:tmpl w:val="4BA4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14C1D"/>
    <w:multiLevelType w:val="multilevel"/>
    <w:tmpl w:val="6126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60876">
    <w:abstractNumId w:val="7"/>
  </w:num>
  <w:num w:numId="2" w16cid:durableId="1619601201">
    <w:abstractNumId w:val="5"/>
  </w:num>
  <w:num w:numId="3" w16cid:durableId="1310549163">
    <w:abstractNumId w:val="4"/>
  </w:num>
  <w:num w:numId="4" w16cid:durableId="70352639">
    <w:abstractNumId w:val="6"/>
  </w:num>
  <w:num w:numId="5" w16cid:durableId="1385986753">
    <w:abstractNumId w:val="1"/>
  </w:num>
  <w:num w:numId="6" w16cid:durableId="625309393">
    <w:abstractNumId w:val="2"/>
  </w:num>
  <w:num w:numId="7" w16cid:durableId="349185450">
    <w:abstractNumId w:val="8"/>
  </w:num>
  <w:num w:numId="8" w16cid:durableId="1241258672">
    <w:abstractNumId w:val="3"/>
  </w:num>
  <w:num w:numId="9" w16cid:durableId="14340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7C"/>
    <w:rsid w:val="000526EC"/>
    <w:rsid w:val="0005587D"/>
    <w:rsid w:val="003C6C7C"/>
    <w:rsid w:val="004F0D4A"/>
    <w:rsid w:val="007869E7"/>
    <w:rsid w:val="0086731C"/>
    <w:rsid w:val="00AF7D56"/>
    <w:rsid w:val="00B42071"/>
    <w:rsid w:val="00B600F3"/>
    <w:rsid w:val="00CF7657"/>
    <w:rsid w:val="00D5774D"/>
    <w:rsid w:val="00F7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35798"/>
  <w15:chartTrackingRefBased/>
  <w15:docId w15:val="{1F865E12-8DC0-1B40-87ED-9546FC69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6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6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7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6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Cartis Burton</dc:creator>
  <cp:keywords/>
  <dc:description/>
  <cp:lastModifiedBy>Cartis Burton</cp:lastModifiedBy>
  <cp:revision>2</cp:revision>
  <dcterms:created xsi:type="dcterms:W3CDTF">2025-11-10T16:47:00Z</dcterms:created>
  <dcterms:modified xsi:type="dcterms:W3CDTF">2025-11-10T17:14:00Z</dcterms:modified>
</cp:coreProperties>
</file>