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7532274"/>
        <w:docPartObj>
          <w:docPartGallery w:val="Cover Pages"/>
          <w:docPartUnique/>
        </w:docPartObj>
      </w:sdtPr>
      <w:sdtEndPr/>
      <w:sdtContent>
        <w:p w:rsidR="00C85736" w:rsidRDefault="00C8573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FEDF5F"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E4AC2" w:rsidRDefault="00AE4AC2">
                                    <w:pPr>
                                      <w:pStyle w:val="a3"/>
                                      <w:jc w:val="right"/>
                                      <w:rPr>
                                        <w:color w:val="595959" w:themeColor="text1" w:themeTint="A6"/>
                                        <w:sz w:val="28"/>
                                        <w:szCs w:val="28"/>
                                      </w:rPr>
                                    </w:pPr>
                                    <w:r>
                                      <w:rPr>
                                        <w:rFonts w:hint="eastAsia"/>
                                        <w:color w:val="595959" w:themeColor="text1" w:themeTint="A6"/>
                                        <w:sz w:val="28"/>
                                        <w:szCs w:val="28"/>
                                      </w:rPr>
                                      <w:t>周来平</w:t>
                                    </w:r>
                                  </w:p>
                                </w:sdtContent>
                              </w:sdt>
                              <w:p w:rsidR="00AE4AC2" w:rsidRDefault="00484FC8">
                                <w:pPr>
                                  <w:pStyle w:val="a3"/>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AE4AC2">
                                      <w:rPr>
                                        <w:color w:val="595959" w:themeColor="text1" w:themeTint="A6"/>
                                        <w:sz w:val="18"/>
                                        <w:szCs w:val="18"/>
                                      </w:rPr>
                                      <w:t>zlp@sjtu.edu.cn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rsidR="00AE4AC2" w:rsidRDefault="00AE4AC2">
                              <w:pPr>
                                <w:pStyle w:val="a3"/>
                                <w:jc w:val="right"/>
                                <w:rPr>
                                  <w:color w:val="595959" w:themeColor="text1" w:themeTint="A6"/>
                                  <w:sz w:val="28"/>
                                  <w:szCs w:val="28"/>
                                </w:rPr>
                              </w:pPr>
                              <w:proofErr w:type="gramStart"/>
                              <w:r>
                                <w:rPr>
                                  <w:rFonts w:hint="eastAsia"/>
                                  <w:color w:val="595959" w:themeColor="text1" w:themeTint="A6"/>
                                  <w:sz w:val="28"/>
                                  <w:szCs w:val="28"/>
                                </w:rPr>
                                <w:t>周来平</w:t>
                              </w:r>
                              <w:proofErr w:type="gramEnd"/>
                            </w:p>
                          </w:sdtContent>
                        </w:sdt>
                        <w:p w:rsidR="00AE4AC2" w:rsidRDefault="00AE4AC2">
                          <w:pPr>
                            <w:pStyle w:val="a3"/>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zlp@sjtu.edu.cn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AC2" w:rsidRDefault="00AE4AC2">
                                <w:pPr>
                                  <w:pStyle w:val="a3"/>
                                  <w:jc w:val="right"/>
                                  <w:rPr>
                                    <w:color w:val="5B9BD5" w:themeColor="accent1"/>
                                    <w:sz w:val="28"/>
                                    <w:szCs w:val="28"/>
                                  </w:rPr>
                                </w:pPr>
                                <w:r>
                                  <w:rPr>
                                    <w:color w:val="5B9BD5" w:themeColor="accent1"/>
                                    <w:sz w:val="28"/>
                                    <w:szCs w:val="28"/>
                                    <w:lang w:val="zh-CN"/>
                                  </w:rPr>
                                  <w:t>摘要</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EndPr/>
                                <w:sdtContent>
                                  <w:p w:rsidR="00AE4AC2" w:rsidRDefault="00AE4AC2" w:rsidP="00C85736">
                                    <w:pPr>
                                      <w:pStyle w:val="a3"/>
                                      <w:wordWrap w:val="0"/>
                                      <w:jc w:val="right"/>
                                      <w:rPr>
                                        <w:color w:val="595959" w:themeColor="text1" w:themeTint="A6"/>
                                        <w:sz w:val="20"/>
                                        <w:szCs w:val="20"/>
                                      </w:rPr>
                                    </w:pPr>
                                    <w:r>
                                      <w:rPr>
                                        <w:color w:val="595959" w:themeColor="text1" w:themeTint="A6"/>
                                        <w:sz w:val="20"/>
                                        <w:szCs w:val="20"/>
                                      </w:rPr>
                                      <w:t>本次大作业</w:t>
                                    </w:r>
                                    <w:r>
                                      <w:rPr>
                                        <w:rFonts w:hint="eastAsia"/>
                                        <w:color w:val="595959" w:themeColor="text1" w:themeTint="A6"/>
                                        <w:sz w:val="20"/>
                                        <w:szCs w:val="20"/>
                                      </w:rPr>
                                      <w:t>使用</w:t>
                                    </w:r>
                                    <w:r>
                                      <w:rPr>
                                        <w:rFonts w:hint="eastAsia"/>
                                        <w:color w:val="595959" w:themeColor="text1" w:themeTint="A6"/>
                                        <w:sz w:val="20"/>
                                        <w:szCs w:val="20"/>
                                      </w:rPr>
                                      <w:t>PCA</w:t>
                                    </w:r>
                                    <w:r>
                                      <w:rPr>
                                        <w:color w:val="595959" w:themeColor="text1" w:themeTint="A6"/>
                                        <w:sz w:val="20"/>
                                        <w:szCs w:val="20"/>
                                      </w:rPr>
                                      <w:t>+SVM</w:t>
                                    </w:r>
                                    <w:r>
                                      <w:rPr>
                                        <w:rFonts w:hint="eastAsia"/>
                                        <w:color w:val="595959" w:themeColor="text1" w:themeTint="A6"/>
                                        <w:sz w:val="20"/>
                                        <w:szCs w:val="20"/>
                                      </w:rPr>
                                      <w:t>，</w:t>
                                    </w:r>
                                    <w:r>
                                      <w:rPr>
                                        <w:rFonts w:hint="eastAsia"/>
                                        <w:color w:val="595959" w:themeColor="text1" w:themeTint="A6"/>
                                        <w:sz w:val="20"/>
                                        <w:szCs w:val="20"/>
                                      </w:rPr>
                                      <w:t>Reduced</w:t>
                                    </w:r>
                                    <w:r>
                                      <w:rPr>
                                        <w:color w:val="595959" w:themeColor="text1" w:themeTint="A6"/>
                                        <w:sz w:val="20"/>
                                        <w:szCs w:val="20"/>
                                      </w:rPr>
                                      <w:t xml:space="preserve"> Rank LDA</w:t>
                                    </w:r>
                                    <w:r>
                                      <w:rPr>
                                        <w:color w:val="595959" w:themeColor="text1" w:themeTint="A6"/>
                                        <w:sz w:val="20"/>
                                        <w:szCs w:val="20"/>
                                      </w:rPr>
                                      <w:t>，</w:t>
                                    </w:r>
                                    <w:r>
                                      <w:rPr>
                                        <w:rFonts w:hint="eastAsia"/>
                                        <w:color w:val="595959" w:themeColor="text1" w:themeTint="A6"/>
                                        <w:sz w:val="20"/>
                                        <w:szCs w:val="20"/>
                                      </w:rPr>
                                      <w:t>QDA</w:t>
                                    </w:r>
                                    <w:r>
                                      <w:rPr>
                                        <w:rFonts w:hint="eastAsia"/>
                                        <w:color w:val="595959" w:themeColor="text1" w:themeTint="A6"/>
                                        <w:sz w:val="20"/>
                                        <w:szCs w:val="20"/>
                                      </w:rPr>
                                      <w:t>，</w:t>
                                    </w:r>
                                    <w:r>
                                      <w:rPr>
                                        <w:rFonts w:hint="eastAsia"/>
                                        <w:color w:val="595959" w:themeColor="text1" w:themeTint="A6"/>
                                        <w:sz w:val="20"/>
                                        <w:szCs w:val="20"/>
                                      </w:rPr>
                                      <w:t>PCA+</w:t>
                                    </w:r>
                                    <w:r>
                                      <w:rPr>
                                        <w:color w:val="595959" w:themeColor="text1" w:themeTint="A6"/>
                                        <w:sz w:val="20"/>
                                        <w:szCs w:val="20"/>
                                      </w:rPr>
                                      <w:t>KNN</w:t>
                                    </w:r>
                                    <w:r>
                                      <w:rPr>
                                        <w:color w:val="595959" w:themeColor="text1" w:themeTint="A6"/>
                                        <w:sz w:val="20"/>
                                        <w:szCs w:val="20"/>
                                      </w:rPr>
                                      <w:br/>
                                    </w:r>
                                    <w:r>
                                      <w:rPr>
                                        <w:color w:val="595959" w:themeColor="text1" w:themeTint="A6"/>
                                        <w:sz w:val="20"/>
                                        <w:szCs w:val="20"/>
                                      </w:rPr>
                                      <w:t>等方法对心电数据进行</w:t>
                                    </w:r>
                                    <w:r>
                                      <w:rPr>
                                        <w:rFonts w:hint="eastAsia"/>
                                        <w:color w:val="595959" w:themeColor="text1" w:themeTint="A6"/>
                                        <w:sz w:val="20"/>
                                        <w:szCs w:val="20"/>
                                      </w:rPr>
                                      <w:t>分析。</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AE4AC2" w:rsidRDefault="00AE4AC2">
                          <w:pPr>
                            <w:pStyle w:val="a3"/>
                            <w:jc w:val="right"/>
                            <w:rPr>
                              <w:color w:val="5B9BD5" w:themeColor="accent1"/>
                              <w:sz w:val="28"/>
                              <w:szCs w:val="28"/>
                            </w:rPr>
                          </w:pPr>
                          <w:r>
                            <w:rPr>
                              <w:color w:val="5B9BD5" w:themeColor="accent1"/>
                              <w:sz w:val="28"/>
                              <w:szCs w:val="28"/>
                              <w:lang w:val="zh-CN"/>
                            </w:rPr>
                            <w:t>摘要</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rsidR="00AE4AC2" w:rsidRDefault="00AE4AC2" w:rsidP="00C85736">
                              <w:pPr>
                                <w:pStyle w:val="a3"/>
                                <w:wordWrap w:val="0"/>
                                <w:jc w:val="right"/>
                                <w:rPr>
                                  <w:color w:val="595959" w:themeColor="text1" w:themeTint="A6"/>
                                  <w:sz w:val="20"/>
                                  <w:szCs w:val="20"/>
                                </w:rPr>
                              </w:pPr>
                              <w:r>
                                <w:rPr>
                                  <w:color w:val="595959" w:themeColor="text1" w:themeTint="A6"/>
                                  <w:sz w:val="20"/>
                                  <w:szCs w:val="20"/>
                                </w:rPr>
                                <w:t>本次大作业</w:t>
                              </w:r>
                              <w:r>
                                <w:rPr>
                                  <w:rFonts w:hint="eastAsia"/>
                                  <w:color w:val="595959" w:themeColor="text1" w:themeTint="A6"/>
                                  <w:sz w:val="20"/>
                                  <w:szCs w:val="20"/>
                                </w:rPr>
                                <w:t>使用</w:t>
                              </w:r>
                              <w:r>
                                <w:rPr>
                                  <w:rFonts w:hint="eastAsia"/>
                                  <w:color w:val="595959" w:themeColor="text1" w:themeTint="A6"/>
                                  <w:sz w:val="20"/>
                                  <w:szCs w:val="20"/>
                                </w:rPr>
                                <w:t>PCA</w:t>
                              </w:r>
                              <w:r>
                                <w:rPr>
                                  <w:color w:val="595959" w:themeColor="text1" w:themeTint="A6"/>
                                  <w:sz w:val="20"/>
                                  <w:szCs w:val="20"/>
                                </w:rPr>
                                <w:t>+SVM</w:t>
                              </w:r>
                              <w:r>
                                <w:rPr>
                                  <w:rFonts w:hint="eastAsia"/>
                                  <w:color w:val="595959" w:themeColor="text1" w:themeTint="A6"/>
                                  <w:sz w:val="20"/>
                                  <w:szCs w:val="20"/>
                                </w:rPr>
                                <w:t>，</w:t>
                              </w:r>
                              <w:r>
                                <w:rPr>
                                  <w:rFonts w:hint="eastAsia"/>
                                  <w:color w:val="595959" w:themeColor="text1" w:themeTint="A6"/>
                                  <w:sz w:val="20"/>
                                  <w:szCs w:val="20"/>
                                </w:rPr>
                                <w:t>Reduced</w:t>
                              </w:r>
                              <w:r>
                                <w:rPr>
                                  <w:color w:val="595959" w:themeColor="text1" w:themeTint="A6"/>
                                  <w:sz w:val="20"/>
                                  <w:szCs w:val="20"/>
                                </w:rPr>
                                <w:t xml:space="preserve"> Rank LDA</w:t>
                              </w:r>
                              <w:r>
                                <w:rPr>
                                  <w:color w:val="595959" w:themeColor="text1" w:themeTint="A6"/>
                                  <w:sz w:val="20"/>
                                  <w:szCs w:val="20"/>
                                </w:rPr>
                                <w:t>，</w:t>
                              </w:r>
                              <w:r>
                                <w:rPr>
                                  <w:rFonts w:hint="eastAsia"/>
                                  <w:color w:val="595959" w:themeColor="text1" w:themeTint="A6"/>
                                  <w:sz w:val="20"/>
                                  <w:szCs w:val="20"/>
                                </w:rPr>
                                <w:t>QDA</w:t>
                              </w:r>
                              <w:r>
                                <w:rPr>
                                  <w:rFonts w:hint="eastAsia"/>
                                  <w:color w:val="595959" w:themeColor="text1" w:themeTint="A6"/>
                                  <w:sz w:val="20"/>
                                  <w:szCs w:val="20"/>
                                </w:rPr>
                                <w:t>，</w:t>
                              </w:r>
                              <w:r>
                                <w:rPr>
                                  <w:rFonts w:hint="eastAsia"/>
                                  <w:color w:val="595959" w:themeColor="text1" w:themeTint="A6"/>
                                  <w:sz w:val="20"/>
                                  <w:szCs w:val="20"/>
                                </w:rPr>
                                <w:t>PCA+</w:t>
                              </w:r>
                              <w:r>
                                <w:rPr>
                                  <w:color w:val="595959" w:themeColor="text1" w:themeTint="A6"/>
                                  <w:sz w:val="20"/>
                                  <w:szCs w:val="20"/>
                                </w:rPr>
                                <w:t>KNN</w:t>
                              </w:r>
                              <w:r>
                                <w:rPr>
                                  <w:color w:val="595959" w:themeColor="text1" w:themeTint="A6"/>
                                  <w:sz w:val="20"/>
                                  <w:szCs w:val="20"/>
                                </w:rPr>
                                <w:br/>
                              </w:r>
                              <w:r>
                                <w:rPr>
                                  <w:color w:val="595959" w:themeColor="text1" w:themeTint="A6"/>
                                  <w:sz w:val="20"/>
                                  <w:szCs w:val="20"/>
                                </w:rPr>
                                <w:t>等方法对心电数据进行</w:t>
                              </w:r>
                              <w:r>
                                <w:rPr>
                                  <w:rFonts w:hint="eastAsia"/>
                                  <w:color w:val="595959" w:themeColor="text1" w:themeTint="A6"/>
                                  <w:sz w:val="20"/>
                                  <w:szCs w:val="20"/>
                                </w:rPr>
                                <w:t>分析。</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AC2" w:rsidRDefault="00484FC8">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AC2">
                                      <w:rPr>
                                        <w:caps/>
                                        <w:color w:val="5B9BD5" w:themeColor="accent1"/>
                                        <w:sz w:val="64"/>
                                        <w:szCs w:val="64"/>
                                      </w:rPr>
                                      <w:t>统计学习</w:t>
                                    </w:r>
                                    <w:r w:rsidR="00AE4AC2">
                                      <w:rPr>
                                        <w:rFonts w:hint="eastAsia"/>
                                        <w:caps/>
                                        <w:color w:val="5B9BD5" w:themeColor="accent1"/>
                                        <w:sz w:val="64"/>
                                        <w:szCs w:val="64"/>
                                      </w:rPr>
                                      <w:t>与推理大作业</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E4AC2" w:rsidRDefault="00AE4AC2">
                                    <w:pPr>
                                      <w:jc w:val="right"/>
                                      <w:rPr>
                                        <w:smallCaps/>
                                        <w:color w:val="404040" w:themeColor="text1" w:themeTint="BF"/>
                                        <w:sz w:val="36"/>
                                        <w:szCs w:val="36"/>
                                      </w:rPr>
                                    </w:pPr>
                                    <w:r>
                                      <w:rPr>
                                        <w:color w:val="404040" w:themeColor="text1" w:themeTint="BF"/>
                                        <w:sz w:val="36"/>
                                        <w:szCs w:val="36"/>
                                      </w:rPr>
                                      <w:t>心电图</w:t>
                                    </w:r>
                                    <w:r>
                                      <w:rPr>
                                        <w:rFonts w:hint="eastAsia"/>
                                        <w:color w:val="404040" w:themeColor="text1" w:themeTint="BF"/>
                                        <w:sz w:val="36"/>
                                        <w:szCs w:val="36"/>
                                      </w:rPr>
                                      <w:t>ECG</w:t>
                                    </w:r>
                                    <w:r>
                                      <w:rPr>
                                        <w:color w:val="404040" w:themeColor="text1" w:themeTint="BF"/>
                                        <w:sz w:val="36"/>
                                        <w:szCs w:val="36"/>
                                      </w:rPr>
                                      <w:t>数据</w:t>
                                    </w:r>
                                    <w:r>
                                      <w:rPr>
                                        <w:rFonts w:hint="eastAsia"/>
                                        <w:color w:val="404040" w:themeColor="text1" w:themeTint="BF"/>
                                        <w:sz w:val="36"/>
                                        <w:szCs w:val="36"/>
                                      </w:rPr>
                                      <w:t>分析报告</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AE4AC2" w:rsidRDefault="00AE4AC2">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统计学习</w:t>
                              </w:r>
                              <w:r>
                                <w:rPr>
                                  <w:rFonts w:hint="eastAsia"/>
                                  <w:caps/>
                                  <w:color w:val="5B9BD5" w:themeColor="accent1"/>
                                  <w:sz w:val="64"/>
                                  <w:szCs w:val="64"/>
                                </w:rPr>
                                <w:t>与推理大作业</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4AC2" w:rsidRDefault="00AE4AC2">
                              <w:pPr>
                                <w:jc w:val="right"/>
                                <w:rPr>
                                  <w:smallCaps/>
                                  <w:color w:val="404040" w:themeColor="text1" w:themeTint="BF"/>
                                  <w:sz w:val="36"/>
                                  <w:szCs w:val="36"/>
                                </w:rPr>
                              </w:pPr>
                              <w:r>
                                <w:rPr>
                                  <w:color w:val="404040" w:themeColor="text1" w:themeTint="BF"/>
                                  <w:sz w:val="36"/>
                                  <w:szCs w:val="36"/>
                                </w:rPr>
                                <w:t>心电图</w:t>
                              </w:r>
                              <w:r>
                                <w:rPr>
                                  <w:rFonts w:hint="eastAsia"/>
                                  <w:color w:val="404040" w:themeColor="text1" w:themeTint="BF"/>
                                  <w:sz w:val="36"/>
                                  <w:szCs w:val="36"/>
                                </w:rPr>
                                <w:t>ECG</w:t>
                              </w:r>
                              <w:r>
                                <w:rPr>
                                  <w:color w:val="404040" w:themeColor="text1" w:themeTint="BF"/>
                                  <w:sz w:val="36"/>
                                  <w:szCs w:val="36"/>
                                </w:rPr>
                                <w:t>数据</w:t>
                              </w:r>
                              <w:r>
                                <w:rPr>
                                  <w:rFonts w:hint="eastAsia"/>
                                  <w:color w:val="404040" w:themeColor="text1" w:themeTint="BF"/>
                                  <w:sz w:val="36"/>
                                  <w:szCs w:val="36"/>
                                </w:rPr>
                                <w:t>分析报告</w:t>
                              </w:r>
                            </w:p>
                          </w:sdtContent>
                        </w:sdt>
                      </w:txbxContent>
                    </v:textbox>
                    <w10:wrap type="square" anchorx="page" anchory="page"/>
                  </v:shape>
                </w:pict>
              </mc:Fallback>
            </mc:AlternateContent>
          </w:r>
        </w:p>
        <w:p w:rsidR="00C85736" w:rsidRDefault="00C85736">
          <w:pPr>
            <w:widowControl/>
            <w:jc w:val="left"/>
          </w:pPr>
          <w:r>
            <w:br w:type="page"/>
          </w:r>
        </w:p>
      </w:sdtContent>
    </w:sdt>
    <w:p w:rsidR="00526DC9" w:rsidRDefault="00D213E4" w:rsidP="00055271">
      <w:pPr>
        <w:pStyle w:val="1"/>
      </w:pPr>
      <w:r>
        <w:lastRenderedPageBreak/>
        <w:t>第一部分</w:t>
      </w:r>
      <w:r>
        <w:t xml:space="preserve"> </w:t>
      </w:r>
      <w:r>
        <w:t>心电数据预处理</w:t>
      </w:r>
    </w:p>
    <w:p w:rsidR="00D213E4" w:rsidRDefault="001C7E36" w:rsidP="00D213E4">
      <w:pPr>
        <w:pStyle w:val="2"/>
        <w:numPr>
          <w:ilvl w:val="1"/>
          <w:numId w:val="3"/>
        </w:numPr>
      </w:pPr>
      <w:r>
        <w:t>数据对齐</w:t>
      </w:r>
    </w:p>
    <w:p w:rsidR="00D213E4" w:rsidRDefault="001C7E36" w:rsidP="00D213E4">
      <w:pPr>
        <w:ind w:firstLine="420"/>
      </w:pPr>
      <w:r>
        <w:rPr>
          <w:rFonts w:hint="eastAsia"/>
        </w:rPr>
        <w:t>经过观察，心电图的开始位置（</w:t>
      </w:r>
      <w:r>
        <w:rPr>
          <w:rFonts w:hint="eastAsia"/>
        </w:rPr>
        <w:t>P</w:t>
      </w:r>
      <w:r>
        <w:rPr>
          <w:rFonts w:hint="eastAsia"/>
        </w:rPr>
        <w:t>波开始处）与尖峰</w:t>
      </w:r>
      <w:r>
        <w:rPr>
          <w:rFonts w:hint="eastAsia"/>
        </w:rPr>
        <w:t>R</w:t>
      </w:r>
      <w:r>
        <w:rPr>
          <w:rFonts w:hint="eastAsia"/>
        </w:rPr>
        <w:t>的距离普遍约为</w:t>
      </w:r>
      <w:r>
        <w:rPr>
          <w:rFonts w:hint="eastAsia"/>
        </w:rPr>
        <w:t>200</w:t>
      </w:r>
      <w:r>
        <w:rPr>
          <w:rFonts w:hint="eastAsia"/>
        </w:rPr>
        <w:t>个单位长度。因此首先我通过极大值获得了尖峰的位置，然后将整张图移动，使得</w:t>
      </w:r>
      <w:r>
        <w:rPr>
          <w:rFonts w:hint="eastAsia"/>
        </w:rPr>
        <w:t>R</w:t>
      </w:r>
      <w:r>
        <w:rPr>
          <w:rFonts w:hint="eastAsia"/>
        </w:rPr>
        <w:t>的位置刚好在</w:t>
      </w:r>
      <w:r>
        <w:rPr>
          <w:rFonts w:hint="eastAsia"/>
        </w:rPr>
        <w:t>200</w:t>
      </w:r>
      <w:r>
        <w:rPr>
          <w:rFonts w:hint="eastAsia"/>
        </w:rPr>
        <w:t>处。用这种方法可以使心电开始处刚好在零点。除此以外，将所有心电图后面补零至相同长度，方便后续使用各种算法。</w:t>
      </w:r>
    </w:p>
    <w:p w:rsidR="00FA1B42" w:rsidRDefault="004E11B3" w:rsidP="004E11B3">
      <w:pPr>
        <w:pStyle w:val="2"/>
        <w:numPr>
          <w:ilvl w:val="1"/>
          <w:numId w:val="3"/>
        </w:numPr>
      </w:pPr>
      <w:r>
        <w:t>心电图绘制与查看</w:t>
      </w:r>
    </w:p>
    <w:p w:rsidR="004E11B3" w:rsidRDefault="004E11B3" w:rsidP="004E11B3">
      <w:pPr>
        <w:ind w:firstLine="420"/>
      </w:pPr>
      <w:r>
        <w:t>为方便观察，我编写了心电图查看程序，可直接查看某个病人某次心跳的</w:t>
      </w:r>
      <w:r>
        <w:t>12</w:t>
      </w:r>
      <w:r>
        <w:t>导心电图数据。如图</w:t>
      </w:r>
      <w:r>
        <w:t>1-1</w:t>
      </w:r>
      <w:r>
        <w:t>。此病人的数据已经经过</w:t>
      </w:r>
      <w:r>
        <w:t>1.1</w:t>
      </w:r>
      <w:r>
        <w:t>的数据对齐处理。</w:t>
      </w:r>
    </w:p>
    <w:p w:rsidR="00F273A4" w:rsidRDefault="00F273A4" w:rsidP="00F273A4">
      <w:pPr>
        <w:jc w:val="center"/>
      </w:pPr>
      <w:r w:rsidRPr="00F273A4">
        <w:rPr>
          <w:noProof/>
        </w:rPr>
        <w:drawing>
          <wp:inline distT="0" distB="0" distL="0" distR="0">
            <wp:extent cx="5274310" cy="3733223"/>
            <wp:effectExtent l="0" t="0" r="2540" b="635"/>
            <wp:docPr id="1" name="图片 1" descr="D:\zlp\matlab\ECG\ECG\imag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lp\matlab\ECG\ECG\images\1-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733223"/>
                    </a:xfrm>
                    <a:prstGeom prst="rect">
                      <a:avLst/>
                    </a:prstGeom>
                    <a:noFill/>
                    <a:ln>
                      <a:noFill/>
                    </a:ln>
                  </pic:spPr>
                </pic:pic>
              </a:graphicData>
            </a:graphic>
          </wp:inline>
        </w:drawing>
      </w:r>
    </w:p>
    <w:p w:rsidR="00F273A4" w:rsidRDefault="00F273A4" w:rsidP="00F273A4">
      <w:pPr>
        <w:jc w:val="center"/>
      </w:pPr>
      <w:r>
        <w:t>图</w:t>
      </w:r>
      <w:r>
        <w:t>1-1</w:t>
      </w:r>
      <w:r>
        <w:rPr>
          <w:rFonts w:hint="eastAsia"/>
        </w:rPr>
        <w:t xml:space="preserve"> </w:t>
      </w:r>
      <w:r>
        <w:rPr>
          <w:rFonts w:hint="eastAsia"/>
        </w:rPr>
        <w:t>标注为</w:t>
      </w:r>
      <w:r>
        <w:t>”</w:t>
      </w:r>
      <w:r w:rsidRPr="00F273A4">
        <w:rPr>
          <w:rFonts w:hint="eastAsia"/>
        </w:rPr>
        <w:t>窦性心律</w:t>
      </w:r>
      <w:r>
        <w:rPr>
          <w:rFonts w:hint="eastAsia"/>
        </w:rPr>
        <w:t>，</w:t>
      </w:r>
      <w:r w:rsidRPr="00F273A4">
        <w:rPr>
          <w:rFonts w:hint="eastAsia"/>
        </w:rPr>
        <w:t>电轴左偏</w:t>
      </w:r>
      <w:r>
        <w:t>“</w:t>
      </w:r>
      <w:r>
        <w:t>的一位病人的心电图，经过数据对齐处理</w:t>
      </w:r>
    </w:p>
    <w:p w:rsidR="004E11B3" w:rsidRDefault="004E11B3" w:rsidP="004E11B3">
      <w:pPr>
        <w:pStyle w:val="2"/>
        <w:numPr>
          <w:ilvl w:val="1"/>
          <w:numId w:val="3"/>
        </w:numPr>
      </w:pPr>
      <w:r>
        <w:t>分割数据</w:t>
      </w:r>
    </w:p>
    <w:p w:rsidR="00055271" w:rsidRDefault="004E11B3" w:rsidP="004E11B3">
      <w:pPr>
        <w:ind w:firstLine="420"/>
      </w:pPr>
      <w:r>
        <w:t>将数据分成训练数据和测试数据</w:t>
      </w:r>
      <w:r>
        <w:rPr>
          <w:rFonts w:hint="eastAsia"/>
        </w:rPr>
        <w:t>(</w:t>
      </w:r>
      <w:r>
        <w:t>9:1</w:t>
      </w:r>
      <w:r>
        <w:rPr>
          <w:rFonts w:hint="eastAsia"/>
        </w:rPr>
        <w:t>)</w:t>
      </w:r>
      <w:r>
        <w:rPr>
          <w:rFonts w:hint="eastAsia"/>
        </w:rPr>
        <w:t>，以方便后续进行交叉校验。这里疾病共有</w:t>
      </w:r>
      <w:r>
        <w:rPr>
          <w:rFonts w:hint="eastAsia"/>
        </w:rPr>
        <w:t>5</w:t>
      </w:r>
      <w:r>
        <w:rPr>
          <w:rFonts w:hint="eastAsia"/>
        </w:rPr>
        <w:t>类，每类</w:t>
      </w:r>
      <w:r>
        <w:rPr>
          <w:rFonts w:hint="eastAsia"/>
        </w:rPr>
        <w:t>10</w:t>
      </w:r>
      <w:r>
        <w:rPr>
          <w:rFonts w:hint="eastAsia"/>
        </w:rPr>
        <w:t>个病人。正常心电共</w:t>
      </w:r>
      <w:r>
        <w:rPr>
          <w:rFonts w:hint="eastAsia"/>
        </w:rPr>
        <w:t>50</w:t>
      </w:r>
      <w:r>
        <w:rPr>
          <w:rFonts w:hint="eastAsia"/>
        </w:rPr>
        <w:t>个人的样本。因而每个测试数据中每种疾病各有一个病人的数据，并有</w:t>
      </w:r>
      <w:r>
        <w:rPr>
          <w:rFonts w:hint="eastAsia"/>
        </w:rPr>
        <w:t>5</w:t>
      </w:r>
      <w:r>
        <w:rPr>
          <w:rFonts w:hint="eastAsia"/>
        </w:rPr>
        <w:t>个正常人的数据。其他数据归为训练数据。这样就可以做</w:t>
      </w:r>
      <w:r>
        <w:rPr>
          <w:rFonts w:hint="eastAsia"/>
        </w:rPr>
        <w:t>10</w:t>
      </w:r>
      <w:r>
        <w:rPr>
          <w:rFonts w:hint="eastAsia"/>
        </w:rPr>
        <w:t>折的交叉校验。</w:t>
      </w:r>
    </w:p>
    <w:p w:rsidR="00055271" w:rsidRDefault="00055271">
      <w:pPr>
        <w:widowControl/>
        <w:jc w:val="left"/>
      </w:pPr>
      <w:r>
        <w:br w:type="page"/>
      </w:r>
    </w:p>
    <w:p w:rsidR="004E11B3" w:rsidRDefault="00055271" w:rsidP="00055271">
      <w:pPr>
        <w:pStyle w:val="1"/>
      </w:pPr>
      <w:r>
        <w:rPr>
          <w:rFonts w:hint="eastAsia"/>
        </w:rPr>
        <w:lastRenderedPageBreak/>
        <w:t>第二部分</w:t>
      </w:r>
      <w:r>
        <w:rPr>
          <w:rFonts w:hint="eastAsia"/>
        </w:rPr>
        <w:tab/>
        <w:t>PCA</w:t>
      </w:r>
      <w:r>
        <w:rPr>
          <w:rFonts w:hint="eastAsia"/>
        </w:rPr>
        <w:t>降维处理及</w:t>
      </w:r>
      <w:r>
        <w:rPr>
          <w:rFonts w:hint="eastAsia"/>
        </w:rPr>
        <w:t>SVM</w:t>
      </w:r>
      <w:r>
        <w:rPr>
          <w:rFonts w:hint="eastAsia"/>
        </w:rPr>
        <w:t>分类</w:t>
      </w:r>
    </w:p>
    <w:p w:rsidR="00055271" w:rsidRDefault="00055271" w:rsidP="00055271">
      <w:pPr>
        <w:pStyle w:val="2"/>
      </w:pPr>
      <w:r>
        <w:rPr>
          <w:rFonts w:hint="eastAsia"/>
        </w:rPr>
        <w:t>2.1</w:t>
      </w:r>
      <w:r>
        <w:tab/>
        <w:t>Principal Component Analysis</w:t>
      </w:r>
    </w:p>
    <w:p w:rsidR="00055271" w:rsidRDefault="00055271" w:rsidP="00055271">
      <w:pPr>
        <w:ind w:firstLine="420"/>
      </w:pPr>
      <w:r>
        <w:rPr>
          <w:rFonts w:hint="eastAsia"/>
        </w:rPr>
        <w:t>PCA</w:t>
      </w:r>
      <w:r>
        <w:rPr>
          <w:rFonts w:hint="eastAsia"/>
        </w:rPr>
        <w:t>的主要用途是降维，有损数据压缩，特征提取，数据可视化等。</w:t>
      </w:r>
    </w:p>
    <w:p w:rsidR="00055271" w:rsidRPr="00055271" w:rsidRDefault="00055271" w:rsidP="00055271">
      <w:pPr>
        <w:ind w:firstLine="420"/>
      </w:pPr>
      <w:r>
        <w:t>此次心电数据最长序列约为</w:t>
      </w:r>
      <w:r>
        <w:t>850</w:t>
      </w:r>
      <w:r>
        <w:t>维，因此需要降维操作，将误差减小，并暴露出主要影响因素。故此优化问题是使得投影到的维度上方差尽可能大，也就是说使得下式尽可能大。</w:t>
      </w:r>
    </w:p>
    <w:p w:rsidR="00055271" w:rsidRDefault="00055271" w:rsidP="00055271">
      <w:pPr>
        <w:jc w:val="center"/>
      </w:pPr>
      <w:r>
        <w:rPr>
          <w:noProof/>
        </w:rPr>
        <w:drawing>
          <wp:inline distT="0" distB="0" distL="0" distR="0" wp14:anchorId="4175E804" wp14:editId="7E8AB51D">
            <wp:extent cx="2724150" cy="6496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0444" cy="663087"/>
                    </a:xfrm>
                    <a:prstGeom prst="rect">
                      <a:avLst/>
                    </a:prstGeom>
                  </pic:spPr>
                </pic:pic>
              </a:graphicData>
            </a:graphic>
          </wp:inline>
        </w:drawing>
      </w:r>
    </w:p>
    <w:p w:rsidR="00055271" w:rsidRDefault="00055271" w:rsidP="00055271">
      <w:pPr>
        <w:ind w:firstLine="420"/>
        <w:jc w:val="left"/>
      </w:pPr>
      <w:r>
        <w:t>其中</w:t>
      </w:r>
      <w:r>
        <w:t>S</w:t>
      </w:r>
      <w:r>
        <w:t>是数据的协方差矩阵。所以降维至</w:t>
      </w:r>
      <w:r>
        <w:t>N</w:t>
      </w:r>
      <w:r>
        <w:t>维空间等价于求</w:t>
      </w:r>
      <w:r>
        <w:t>S</w:t>
      </w:r>
      <w:r>
        <w:t>的前</w:t>
      </w:r>
      <w:r>
        <w:t>P</w:t>
      </w:r>
      <w:r>
        <w:t>大特征值，等价于求中心化的</w:t>
      </w:r>
      <w:r>
        <w:t>X</w:t>
      </w:r>
      <w:r>
        <w:t>数据矩阵前</w:t>
      </w:r>
      <w:r>
        <w:t>N</w:t>
      </w:r>
      <w:r>
        <w:t>大的奇异值</w:t>
      </w:r>
      <w:r w:rsidR="00514205">
        <w:t>。而这个空间则是这些特征值对应的特征向量张成的。如图</w:t>
      </w:r>
      <w:r w:rsidR="00514205">
        <w:t>2-1</w:t>
      </w:r>
      <w:r w:rsidR="00514205">
        <w:t>，是</w:t>
      </w:r>
      <w:r w:rsidR="00514205">
        <w:t>PCA</w:t>
      </w:r>
      <w:r w:rsidR="00514205">
        <w:t>的图形化解释。</w:t>
      </w:r>
    </w:p>
    <w:p w:rsidR="00514205" w:rsidRDefault="00514205" w:rsidP="00514205">
      <w:pPr>
        <w:jc w:val="center"/>
      </w:pPr>
      <w:r>
        <w:rPr>
          <w:noProof/>
        </w:rPr>
        <w:drawing>
          <wp:inline distT="0" distB="0" distL="0" distR="0" wp14:anchorId="766258F3" wp14:editId="411FD1E6">
            <wp:extent cx="3705225" cy="3686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3686175"/>
                    </a:xfrm>
                    <a:prstGeom prst="rect">
                      <a:avLst/>
                    </a:prstGeom>
                  </pic:spPr>
                </pic:pic>
              </a:graphicData>
            </a:graphic>
          </wp:inline>
        </w:drawing>
      </w:r>
    </w:p>
    <w:p w:rsidR="00E97C48" w:rsidRDefault="00E97C48" w:rsidP="00514205">
      <w:pPr>
        <w:jc w:val="center"/>
      </w:pPr>
      <w:r>
        <w:t>图</w:t>
      </w:r>
      <w:r>
        <w:t>2-1 PCA</w:t>
      </w:r>
      <w:r>
        <w:t>降维，数据被投射到方差最大的方向上</w:t>
      </w:r>
    </w:p>
    <w:p w:rsidR="00E97C48" w:rsidRDefault="00E97C48" w:rsidP="00E97C48">
      <w:pPr>
        <w:pStyle w:val="2"/>
      </w:pPr>
      <w:r>
        <w:rPr>
          <w:rFonts w:hint="eastAsia"/>
        </w:rPr>
        <w:t>2.2</w:t>
      </w:r>
      <w:r>
        <w:tab/>
        <w:t>PCA</w:t>
      </w:r>
      <w:r>
        <w:t>降维结果</w:t>
      </w:r>
    </w:p>
    <w:p w:rsidR="00E97C48" w:rsidRPr="00055271" w:rsidRDefault="00E97C48" w:rsidP="00E97C48">
      <w:pPr>
        <w:ind w:firstLine="420"/>
      </w:pPr>
      <w:r>
        <w:rPr>
          <w:rFonts w:hint="eastAsia"/>
        </w:rPr>
        <w:t>下面例举训练出来的</w:t>
      </w:r>
      <w:r>
        <w:rPr>
          <w:rFonts w:hint="eastAsia"/>
        </w:rPr>
        <w:t>PCA</w:t>
      </w:r>
      <w:r>
        <w:rPr>
          <w:rFonts w:hint="eastAsia"/>
        </w:rPr>
        <w:t>主方向的示意图，参见图</w:t>
      </w:r>
      <w:r>
        <w:rPr>
          <w:rFonts w:hint="eastAsia"/>
        </w:rPr>
        <w:t>2-2</w:t>
      </w:r>
      <w:r>
        <w:rPr>
          <w:rFonts w:hint="eastAsia"/>
        </w:rPr>
        <w:t>。</w:t>
      </w:r>
    </w:p>
    <w:p w:rsidR="00E97C48" w:rsidRDefault="00E97C48" w:rsidP="00E97C48">
      <w:r w:rsidRPr="00E97C48">
        <w:rPr>
          <w:noProof/>
        </w:rPr>
        <w:lastRenderedPageBreak/>
        <w:drawing>
          <wp:inline distT="0" distB="0" distL="0" distR="0">
            <wp:extent cx="5274310" cy="3733223"/>
            <wp:effectExtent l="0" t="0" r="2540" b="635"/>
            <wp:docPr id="4" name="图片 4" descr="D:\zlp\matlab\ECG\ECG\image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lp\matlab\ECG\ECG\images\2-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33223"/>
                    </a:xfrm>
                    <a:prstGeom prst="rect">
                      <a:avLst/>
                    </a:prstGeom>
                    <a:noFill/>
                    <a:ln>
                      <a:noFill/>
                    </a:ln>
                  </pic:spPr>
                </pic:pic>
              </a:graphicData>
            </a:graphic>
          </wp:inline>
        </w:drawing>
      </w:r>
    </w:p>
    <w:p w:rsidR="001917F4" w:rsidRDefault="00E97C48" w:rsidP="001917F4">
      <w:pPr>
        <w:jc w:val="center"/>
      </w:pPr>
      <w:r>
        <w:t>图</w:t>
      </w:r>
      <w:r>
        <w:t xml:space="preserve">2-2 </w:t>
      </w:r>
      <w:r>
        <w:t>各特征向量示意图</w:t>
      </w:r>
    </w:p>
    <w:p w:rsidR="001917F4" w:rsidRDefault="001917F4" w:rsidP="001917F4">
      <w:pPr>
        <w:ind w:firstLine="420"/>
        <w:jc w:val="left"/>
      </w:pPr>
      <w:r>
        <w:t>越靠前的特征向量（特征值越大），对应的系数越能体现出一张图的特点。通过查阅相关文献，我在</w:t>
      </w:r>
      <w:r>
        <w:t>[1]</w:t>
      </w:r>
      <w:r>
        <w:t>中找到了一种特征方向的评价方式</w:t>
      </w:r>
      <w:r w:rsidR="00375ACF">
        <w:rPr>
          <w:rFonts w:hint="eastAsia"/>
        </w:rPr>
        <w:t>：</w:t>
      </w:r>
      <w:r w:rsidR="00375ACF">
        <w:rPr>
          <w:rFonts w:hint="eastAsia"/>
        </w:rPr>
        <w:t>PRD</w:t>
      </w:r>
    </w:p>
    <w:p w:rsidR="00375ACF" w:rsidRDefault="00375ACF" w:rsidP="00375ACF">
      <w:pPr>
        <w:jc w:val="center"/>
      </w:pPr>
      <w:r>
        <w:rPr>
          <w:noProof/>
        </w:rPr>
        <w:drawing>
          <wp:inline distT="0" distB="0" distL="0" distR="0" wp14:anchorId="70420E36" wp14:editId="17315011">
            <wp:extent cx="3648075" cy="5796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78" cy="593307"/>
                    </a:xfrm>
                    <a:prstGeom prst="rect">
                      <a:avLst/>
                    </a:prstGeom>
                  </pic:spPr>
                </pic:pic>
              </a:graphicData>
            </a:graphic>
          </wp:inline>
        </w:drawing>
      </w:r>
    </w:p>
    <w:p w:rsidR="00375ACF" w:rsidRDefault="00375ACF" w:rsidP="00375ACF">
      <w:r>
        <w:tab/>
      </w:r>
      <w:r>
        <w:t>这个量主要用于衡量特征向量对原始数据描述的完整程度。</w:t>
      </w:r>
      <w:r>
        <w:t>PRD</w:t>
      </w:r>
      <w:r>
        <w:t>值越高，说明还原度越高。本实验中</w:t>
      </w:r>
      <w:r>
        <w:t>PRD</w:t>
      </w:r>
      <w:r>
        <w:t>值如表</w:t>
      </w:r>
      <w:r>
        <w:t>2-1</w:t>
      </w:r>
      <w:r>
        <w:t>。</w:t>
      </w:r>
    </w:p>
    <w:p w:rsidR="00375ACF" w:rsidRDefault="00375ACF" w:rsidP="00375ACF">
      <w:pPr>
        <w:jc w:val="center"/>
      </w:pPr>
      <w:r>
        <w:t>表</w:t>
      </w:r>
      <w:r>
        <w:t xml:space="preserve">2-1 </w:t>
      </w:r>
      <w:r>
        <w:t>特征向量数的</w:t>
      </w:r>
      <w:r>
        <w:t>PRD</w:t>
      </w:r>
      <w:r>
        <w:t>值</w:t>
      </w:r>
    </w:p>
    <w:tbl>
      <w:tblPr>
        <w:tblStyle w:val="a7"/>
        <w:tblW w:w="8339" w:type="dxa"/>
        <w:tblLook w:val="04A0" w:firstRow="1" w:lastRow="0" w:firstColumn="1" w:lastColumn="0" w:noHBand="0" w:noVBand="1"/>
      </w:tblPr>
      <w:tblGrid>
        <w:gridCol w:w="1430"/>
        <w:gridCol w:w="987"/>
        <w:gridCol w:w="987"/>
        <w:gridCol w:w="987"/>
        <w:gridCol w:w="987"/>
        <w:gridCol w:w="987"/>
        <w:gridCol w:w="987"/>
        <w:gridCol w:w="987"/>
      </w:tblGrid>
      <w:tr w:rsidR="00375ACF" w:rsidTr="00375ACF">
        <w:trPr>
          <w:trHeight w:val="320"/>
        </w:trPr>
        <w:tc>
          <w:tcPr>
            <w:tcW w:w="1430" w:type="dxa"/>
          </w:tcPr>
          <w:p w:rsidR="00375ACF" w:rsidRDefault="00375ACF" w:rsidP="00375ACF">
            <w:pPr>
              <w:jc w:val="center"/>
            </w:pPr>
            <w:r>
              <w:rPr>
                <w:rFonts w:hint="eastAsia"/>
              </w:rPr>
              <w:t>特征向量数</w:t>
            </w:r>
          </w:p>
        </w:tc>
        <w:tc>
          <w:tcPr>
            <w:tcW w:w="987" w:type="dxa"/>
          </w:tcPr>
          <w:p w:rsidR="00375ACF" w:rsidRDefault="00375ACF" w:rsidP="00375ACF">
            <w:pPr>
              <w:jc w:val="center"/>
            </w:pPr>
            <w:r>
              <w:rPr>
                <w:rFonts w:hint="eastAsia"/>
              </w:rPr>
              <w:t>1</w:t>
            </w:r>
          </w:p>
        </w:tc>
        <w:tc>
          <w:tcPr>
            <w:tcW w:w="987" w:type="dxa"/>
          </w:tcPr>
          <w:p w:rsidR="00375ACF" w:rsidRDefault="00375ACF" w:rsidP="00375ACF">
            <w:pPr>
              <w:jc w:val="center"/>
            </w:pPr>
            <w:r>
              <w:rPr>
                <w:rFonts w:hint="eastAsia"/>
              </w:rPr>
              <w:t>2</w:t>
            </w:r>
          </w:p>
        </w:tc>
        <w:tc>
          <w:tcPr>
            <w:tcW w:w="987" w:type="dxa"/>
          </w:tcPr>
          <w:p w:rsidR="00375ACF" w:rsidRDefault="00375ACF" w:rsidP="00375ACF">
            <w:pPr>
              <w:jc w:val="center"/>
            </w:pPr>
            <w:r>
              <w:rPr>
                <w:rFonts w:hint="eastAsia"/>
              </w:rPr>
              <w:t>5</w:t>
            </w:r>
          </w:p>
        </w:tc>
        <w:tc>
          <w:tcPr>
            <w:tcW w:w="987" w:type="dxa"/>
          </w:tcPr>
          <w:p w:rsidR="00375ACF" w:rsidRDefault="00375ACF" w:rsidP="00375ACF">
            <w:pPr>
              <w:jc w:val="center"/>
            </w:pPr>
            <w:r>
              <w:rPr>
                <w:rFonts w:hint="eastAsia"/>
              </w:rPr>
              <w:t>10</w:t>
            </w:r>
          </w:p>
        </w:tc>
        <w:tc>
          <w:tcPr>
            <w:tcW w:w="987" w:type="dxa"/>
          </w:tcPr>
          <w:p w:rsidR="00375ACF" w:rsidRDefault="00375ACF" w:rsidP="00375ACF">
            <w:pPr>
              <w:jc w:val="center"/>
            </w:pPr>
            <w:r>
              <w:rPr>
                <w:rFonts w:hint="eastAsia"/>
              </w:rPr>
              <w:t>20</w:t>
            </w:r>
          </w:p>
        </w:tc>
        <w:tc>
          <w:tcPr>
            <w:tcW w:w="987" w:type="dxa"/>
          </w:tcPr>
          <w:p w:rsidR="00375ACF" w:rsidRDefault="00375ACF" w:rsidP="00375ACF">
            <w:pPr>
              <w:jc w:val="center"/>
            </w:pPr>
            <w:r>
              <w:rPr>
                <w:rFonts w:hint="eastAsia"/>
              </w:rPr>
              <w:t>50</w:t>
            </w:r>
          </w:p>
        </w:tc>
        <w:tc>
          <w:tcPr>
            <w:tcW w:w="987" w:type="dxa"/>
          </w:tcPr>
          <w:p w:rsidR="00375ACF" w:rsidRDefault="00375ACF" w:rsidP="00375ACF">
            <w:pPr>
              <w:jc w:val="center"/>
            </w:pPr>
            <w:r>
              <w:rPr>
                <w:rFonts w:hint="eastAsia"/>
              </w:rPr>
              <w:t>100</w:t>
            </w:r>
          </w:p>
        </w:tc>
      </w:tr>
      <w:tr w:rsidR="00375ACF" w:rsidTr="00375ACF">
        <w:trPr>
          <w:trHeight w:val="336"/>
        </w:trPr>
        <w:tc>
          <w:tcPr>
            <w:tcW w:w="1430" w:type="dxa"/>
          </w:tcPr>
          <w:p w:rsidR="00375ACF" w:rsidRDefault="00375ACF" w:rsidP="00375ACF">
            <w:pPr>
              <w:jc w:val="center"/>
            </w:pPr>
            <w:r>
              <w:rPr>
                <w:rFonts w:hint="eastAsia"/>
              </w:rPr>
              <w:t>PRD</w:t>
            </w:r>
          </w:p>
        </w:tc>
        <w:tc>
          <w:tcPr>
            <w:tcW w:w="987" w:type="dxa"/>
          </w:tcPr>
          <w:p w:rsidR="00375ACF" w:rsidRDefault="00375ACF" w:rsidP="00375ACF">
            <w:pPr>
              <w:jc w:val="center"/>
            </w:pPr>
            <w:r w:rsidRPr="00375ACF">
              <w:t>0.71002</w:t>
            </w:r>
          </w:p>
        </w:tc>
        <w:tc>
          <w:tcPr>
            <w:tcW w:w="987" w:type="dxa"/>
          </w:tcPr>
          <w:p w:rsidR="00375ACF" w:rsidRDefault="00375ACF" w:rsidP="00375ACF">
            <w:pPr>
              <w:jc w:val="center"/>
            </w:pPr>
            <w:r>
              <w:rPr>
                <w:rFonts w:hint="eastAsia"/>
              </w:rPr>
              <w:t>0.5256</w:t>
            </w:r>
          </w:p>
        </w:tc>
        <w:tc>
          <w:tcPr>
            <w:tcW w:w="987" w:type="dxa"/>
          </w:tcPr>
          <w:p w:rsidR="00375ACF" w:rsidRDefault="00375ACF" w:rsidP="00375ACF">
            <w:pPr>
              <w:jc w:val="center"/>
            </w:pPr>
            <w:r>
              <w:rPr>
                <w:rFonts w:hint="eastAsia"/>
              </w:rPr>
              <w:t>0.36891</w:t>
            </w:r>
          </w:p>
        </w:tc>
        <w:tc>
          <w:tcPr>
            <w:tcW w:w="987" w:type="dxa"/>
          </w:tcPr>
          <w:p w:rsidR="00375ACF" w:rsidRDefault="00375ACF" w:rsidP="00375ACF">
            <w:pPr>
              <w:jc w:val="center"/>
            </w:pPr>
            <w:r>
              <w:rPr>
                <w:rFonts w:hint="eastAsia"/>
              </w:rPr>
              <w:t>0.22628</w:t>
            </w:r>
          </w:p>
        </w:tc>
        <w:tc>
          <w:tcPr>
            <w:tcW w:w="987" w:type="dxa"/>
          </w:tcPr>
          <w:p w:rsidR="00375ACF" w:rsidRDefault="00375ACF" w:rsidP="00375ACF">
            <w:pPr>
              <w:jc w:val="center"/>
            </w:pPr>
            <w:r>
              <w:rPr>
                <w:rFonts w:hint="eastAsia"/>
              </w:rPr>
              <w:t>0.12305</w:t>
            </w:r>
          </w:p>
        </w:tc>
        <w:tc>
          <w:tcPr>
            <w:tcW w:w="987" w:type="dxa"/>
          </w:tcPr>
          <w:p w:rsidR="00375ACF" w:rsidRDefault="00375ACF" w:rsidP="00375ACF">
            <w:pPr>
              <w:jc w:val="center"/>
            </w:pPr>
            <w:r>
              <w:rPr>
                <w:rFonts w:hint="eastAsia"/>
              </w:rPr>
              <w:t>0.05107</w:t>
            </w:r>
          </w:p>
        </w:tc>
        <w:tc>
          <w:tcPr>
            <w:tcW w:w="987" w:type="dxa"/>
          </w:tcPr>
          <w:p w:rsidR="00375ACF" w:rsidRDefault="00375ACF" w:rsidP="00375ACF">
            <w:pPr>
              <w:jc w:val="center"/>
            </w:pPr>
            <w:r>
              <w:rPr>
                <w:rFonts w:hint="eastAsia"/>
              </w:rPr>
              <w:t>0.02329</w:t>
            </w:r>
          </w:p>
        </w:tc>
      </w:tr>
    </w:tbl>
    <w:p w:rsidR="00375ACF" w:rsidRDefault="00375ACF" w:rsidP="00375ACF">
      <w:pPr>
        <w:ind w:firstLine="420"/>
      </w:pPr>
      <w:r>
        <w:rPr>
          <w:rFonts w:hint="eastAsia"/>
        </w:rPr>
        <w:t>我们可以看到达到</w:t>
      </w:r>
      <w:r>
        <w:rPr>
          <w:rFonts w:hint="eastAsia"/>
        </w:rPr>
        <w:t>k =</w:t>
      </w:r>
      <w:r>
        <w:t xml:space="preserve"> 50</w:t>
      </w:r>
      <w:r>
        <w:t>时，特征向量几乎可以表示心电图的全部特征，这比</w:t>
      </w:r>
      <w:r>
        <w:t>800</w:t>
      </w:r>
      <w:r>
        <w:t>维小多了。不过并不是</w:t>
      </w:r>
      <w:r>
        <w:t>k</w:t>
      </w:r>
      <w:r>
        <w:t>越大，降维效果越好，这需要后续的进一步评估。</w:t>
      </w:r>
    </w:p>
    <w:p w:rsidR="00375ACF" w:rsidRDefault="00375ACF" w:rsidP="00375ACF">
      <w:pPr>
        <w:ind w:firstLine="420"/>
      </w:pPr>
      <w:r>
        <w:t>接下来我们看投影到新的低维空间上的向量分布。如图</w:t>
      </w:r>
      <w:r>
        <w:t>2-3</w:t>
      </w:r>
      <w:r>
        <w:t>，是五种疾病的病人以及正常人的</w:t>
      </w:r>
      <w:r>
        <w:t>10</w:t>
      </w:r>
      <w:r>
        <w:t>维向量示意图。每幅图将</w:t>
      </w:r>
      <w:r w:rsidR="00546F8D">
        <w:t>他们每个人约</w:t>
      </w:r>
      <w:r w:rsidR="00BD73B9">
        <w:t>1</w:t>
      </w:r>
      <w:r w:rsidR="00546F8D">
        <w:t>0</w:t>
      </w:r>
      <w:r w:rsidR="00546F8D">
        <w:t>次心跳绘制出来，以体现降维结果的稳定性。</w:t>
      </w:r>
    </w:p>
    <w:p w:rsidR="00546F8D" w:rsidRDefault="00546F8D" w:rsidP="00546F8D">
      <w:r w:rsidRPr="00546F8D">
        <w:rPr>
          <w:noProof/>
        </w:rPr>
        <w:lastRenderedPageBreak/>
        <w:drawing>
          <wp:inline distT="0" distB="0" distL="0" distR="0">
            <wp:extent cx="5274310" cy="3733223"/>
            <wp:effectExtent l="0" t="0" r="2540" b="635"/>
            <wp:docPr id="6" name="图片 6" descr="D:\zlp\matlab\ECG\ECG\image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lp\matlab\ECG\ECG\images\2-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733223"/>
                    </a:xfrm>
                    <a:prstGeom prst="rect">
                      <a:avLst/>
                    </a:prstGeom>
                    <a:noFill/>
                    <a:ln>
                      <a:noFill/>
                    </a:ln>
                  </pic:spPr>
                </pic:pic>
              </a:graphicData>
            </a:graphic>
          </wp:inline>
        </w:drawing>
      </w:r>
    </w:p>
    <w:p w:rsidR="00546F8D" w:rsidRDefault="00546F8D" w:rsidP="00546F8D">
      <w:pPr>
        <w:jc w:val="center"/>
      </w:pPr>
      <w:r>
        <w:t>图</w:t>
      </w:r>
      <w:r>
        <w:t xml:space="preserve">2-3 </w:t>
      </w:r>
      <w:r w:rsidR="00BD73B9">
        <w:t>不同病的病人前</w:t>
      </w:r>
      <w:r w:rsidR="00BD73B9">
        <w:t>10</w:t>
      </w:r>
      <w:r w:rsidR="00BD73B9">
        <w:t>个特征向量对应的系数，每幅图记录了</w:t>
      </w:r>
      <w:r w:rsidR="00BD73B9">
        <w:t>10</w:t>
      </w:r>
      <w:r w:rsidR="00BD73B9">
        <w:t>次心跳</w:t>
      </w:r>
    </w:p>
    <w:p w:rsidR="00546F8D" w:rsidRDefault="00BD73B9" w:rsidP="00BD73B9">
      <w:pPr>
        <w:ind w:firstLine="420"/>
      </w:pPr>
      <w:r>
        <w:rPr>
          <w:rFonts w:hint="eastAsia"/>
        </w:rPr>
        <w:t>这些新特征在空间中的分布如图</w:t>
      </w:r>
      <w:r>
        <w:rPr>
          <w:rFonts w:hint="eastAsia"/>
        </w:rPr>
        <w:t>2-4.</w:t>
      </w:r>
      <w:r>
        <w:rPr>
          <w:rFonts w:hint="eastAsia"/>
        </w:rPr>
        <w:t>这里仅仅使用了前两个特征向量，在平面图上表示出来。可以看出除了蓝色和红色的点比较显著外，其余的点比较勉强。其中原因可能是维数比较低。</w:t>
      </w:r>
    </w:p>
    <w:p w:rsidR="00BD73B9" w:rsidRDefault="00BD73B9" w:rsidP="00BD73B9">
      <w:pPr>
        <w:jc w:val="center"/>
      </w:pPr>
      <w:r w:rsidRPr="00BD73B9">
        <w:rPr>
          <w:noProof/>
        </w:rPr>
        <w:drawing>
          <wp:inline distT="0" distB="0" distL="0" distR="0">
            <wp:extent cx="5274310" cy="3733223"/>
            <wp:effectExtent l="0" t="0" r="2540" b="635"/>
            <wp:docPr id="7" name="图片 7" descr="D:\zlp\matlab\ECG\ECG\image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zlp\matlab\ECG\ECG\images\2-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733223"/>
                    </a:xfrm>
                    <a:prstGeom prst="rect">
                      <a:avLst/>
                    </a:prstGeom>
                    <a:noFill/>
                    <a:ln>
                      <a:noFill/>
                    </a:ln>
                  </pic:spPr>
                </pic:pic>
              </a:graphicData>
            </a:graphic>
          </wp:inline>
        </w:drawing>
      </w:r>
    </w:p>
    <w:p w:rsidR="00BD73B9" w:rsidRDefault="00BD73B9" w:rsidP="00BD73B9">
      <w:pPr>
        <w:jc w:val="center"/>
      </w:pPr>
      <w:r>
        <w:t>图</w:t>
      </w:r>
      <w:r>
        <w:t xml:space="preserve">2-4 </w:t>
      </w:r>
      <w:r>
        <w:t>仅使用前两个特征向量绘制的散点图</w:t>
      </w:r>
    </w:p>
    <w:p w:rsidR="00BD73B9" w:rsidRDefault="00150086" w:rsidP="00150086">
      <w:pPr>
        <w:pStyle w:val="2"/>
      </w:pPr>
      <w:r>
        <w:rPr>
          <w:rFonts w:hint="eastAsia"/>
        </w:rPr>
        <w:lastRenderedPageBreak/>
        <w:t>2.3</w:t>
      </w:r>
      <w:r>
        <w:tab/>
      </w:r>
      <w:r>
        <w:t>支持向量机</w:t>
      </w:r>
      <w:r>
        <w:rPr>
          <w:rFonts w:hint="eastAsia"/>
        </w:rPr>
        <w:t>(Support</w:t>
      </w:r>
      <w:r>
        <w:t xml:space="preserve"> Vector Machine</w:t>
      </w:r>
      <w:r>
        <w:rPr>
          <w:rFonts w:hint="eastAsia"/>
        </w:rPr>
        <w:t>)</w:t>
      </w:r>
    </w:p>
    <w:p w:rsidR="00150086" w:rsidRDefault="00150086" w:rsidP="00150086">
      <w:pPr>
        <w:ind w:firstLine="420"/>
      </w:pPr>
      <w:r>
        <w:t>支持向量机是一种非常常用有效的分类器。这里我们采取这种方法。由于这里是</w:t>
      </w:r>
      <w:r>
        <w:t>6</w:t>
      </w:r>
      <w:r>
        <w:t>类分类问题，我训练了</w:t>
      </w:r>
      <w:r>
        <w:t>6</w:t>
      </w:r>
      <w:r>
        <w:t>个分类器，用来判断第</w:t>
      </w:r>
      <w:r>
        <w:t>k</w:t>
      </w:r>
      <w:r>
        <w:t>个类是否正确。这种方法比起一对一的方法有更加充足的训练数据，所以我采用了它。</w:t>
      </w:r>
    </w:p>
    <w:p w:rsidR="004534FF" w:rsidRDefault="004534FF" w:rsidP="004534FF">
      <w:pPr>
        <w:pStyle w:val="2"/>
      </w:pPr>
      <w:r>
        <w:rPr>
          <w:rFonts w:hint="eastAsia"/>
        </w:rPr>
        <w:t>2.4</w:t>
      </w:r>
      <w:r>
        <w:tab/>
      </w:r>
      <w:r>
        <w:t>交叉校验</w:t>
      </w:r>
      <w:r>
        <w:rPr>
          <w:rFonts w:hint="eastAsia"/>
        </w:rPr>
        <w:t>(Cross</w:t>
      </w:r>
      <w:r>
        <w:t xml:space="preserve"> Validation</w:t>
      </w:r>
      <w:r>
        <w:rPr>
          <w:rFonts w:hint="eastAsia"/>
        </w:rPr>
        <w:t>)</w:t>
      </w:r>
    </w:p>
    <w:p w:rsidR="004534FF" w:rsidRDefault="004534FF" w:rsidP="004534FF">
      <w:pPr>
        <w:ind w:firstLine="420"/>
      </w:pPr>
      <w:r>
        <w:rPr>
          <w:rFonts w:hint="eastAsia"/>
        </w:rPr>
        <w:t>如上文所说，我使用的是</w:t>
      </w:r>
      <w:r>
        <w:rPr>
          <w:rFonts w:hint="eastAsia"/>
        </w:rPr>
        <w:t>10</w:t>
      </w:r>
      <w:r>
        <w:rPr>
          <w:rFonts w:hint="eastAsia"/>
        </w:rPr>
        <w:t>折的交叉校验方法。对于精度与</w:t>
      </w:r>
      <w:r>
        <w:rPr>
          <w:rFonts w:hint="eastAsia"/>
        </w:rPr>
        <w:t>PCA</w:t>
      </w:r>
      <w:r>
        <w:rPr>
          <w:rFonts w:hint="eastAsia"/>
        </w:rPr>
        <w:t>降维维度的交叉校验如图</w:t>
      </w:r>
      <w:r>
        <w:rPr>
          <w:rFonts w:hint="eastAsia"/>
        </w:rPr>
        <w:t>2-5</w:t>
      </w:r>
      <w:r>
        <w:rPr>
          <w:rFonts w:hint="eastAsia"/>
        </w:rPr>
        <w:t>所示。</w:t>
      </w:r>
    </w:p>
    <w:p w:rsidR="004534FF" w:rsidRDefault="004534FF" w:rsidP="004534FF">
      <w:pPr>
        <w:jc w:val="center"/>
      </w:pPr>
      <w:r w:rsidRPr="004534FF">
        <w:rPr>
          <w:noProof/>
        </w:rPr>
        <w:drawing>
          <wp:inline distT="0" distB="0" distL="0" distR="0">
            <wp:extent cx="5274310" cy="3733223"/>
            <wp:effectExtent l="0" t="0" r="2540" b="635"/>
            <wp:docPr id="10" name="图片 10" descr="D:\zlp\matlab\ECG\ECG\images\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zlp\matlab\ECG\ECG\images\2-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733223"/>
                    </a:xfrm>
                    <a:prstGeom prst="rect">
                      <a:avLst/>
                    </a:prstGeom>
                    <a:noFill/>
                    <a:ln>
                      <a:noFill/>
                    </a:ln>
                  </pic:spPr>
                </pic:pic>
              </a:graphicData>
            </a:graphic>
          </wp:inline>
        </w:drawing>
      </w:r>
    </w:p>
    <w:p w:rsidR="004534FF" w:rsidRDefault="004534FF" w:rsidP="004534FF">
      <w:pPr>
        <w:jc w:val="center"/>
      </w:pPr>
      <w:r>
        <w:t>图</w:t>
      </w:r>
      <w:r>
        <w:t xml:space="preserve">2-5 </w:t>
      </w:r>
      <w:r>
        <w:t>精度与</w:t>
      </w:r>
      <w:r>
        <w:t>PCA</w:t>
      </w:r>
      <w:r>
        <w:t>维度的关系</w:t>
      </w:r>
    </w:p>
    <w:p w:rsidR="004534FF" w:rsidRDefault="004534FF" w:rsidP="004534FF">
      <w:r>
        <w:tab/>
      </w:r>
      <w:r>
        <w:t>出人意料的是，维数越低，交叉校验的结果越好！这里可能暴露一些问题，将在下面的章节详述。</w:t>
      </w:r>
    </w:p>
    <w:p w:rsidR="003C5DCC" w:rsidRDefault="003C5DCC" w:rsidP="003C5DCC">
      <w:pPr>
        <w:ind w:firstLine="420"/>
      </w:pPr>
      <w:r>
        <w:t>不管怎样，交叉校验的结果告诉我们要取</w:t>
      </w:r>
      <w:r>
        <w:t>p = 1</w:t>
      </w:r>
      <w:r>
        <w:t>。此时精度为</w:t>
      </w:r>
      <w:r>
        <w:t>87.13%</w:t>
      </w:r>
      <w:r>
        <w:t>。</w:t>
      </w:r>
    </w:p>
    <w:p w:rsidR="002C1398" w:rsidRDefault="003C5DCC" w:rsidP="003C5DCC">
      <w:pPr>
        <w:ind w:firstLine="420"/>
      </w:pPr>
      <w:r>
        <w:t>同时，为了提供对照，我也做了直接</w:t>
      </w:r>
      <w:r>
        <w:rPr>
          <w:rFonts w:hint="eastAsia"/>
        </w:rPr>
        <w:t>SVM</w:t>
      </w:r>
      <w:r>
        <w:t>训练原始生数据的对照组，交叉校验的精度为</w:t>
      </w:r>
      <w:r w:rsidR="00285DB1">
        <w:t>20.43%</w:t>
      </w:r>
      <w:r>
        <w:t>。可以看出</w:t>
      </w:r>
      <w:r>
        <w:t>PCA</w:t>
      </w:r>
      <w:r>
        <w:t>降维给</w:t>
      </w:r>
      <w:r w:rsidR="002C1398">
        <w:t>SVM</w:t>
      </w:r>
      <w:r w:rsidR="002C1398">
        <w:t>分类提供了十分正面的影响。</w:t>
      </w:r>
    </w:p>
    <w:p w:rsidR="002C1398" w:rsidRDefault="002C1398" w:rsidP="002C1398">
      <w:pPr>
        <w:pStyle w:val="2"/>
      </w:pPr>
      <w:r>
        <w:rPr>
          <w:rFonts w:hint="eastAsia"/>
        </w:rPr>
        <w:t>2.5</w:t>
      </w:r>
      <w:r>
        <w:tab/>
      </w:r>
      <w:r>
        <w:t>问题反思</w:t>
      </w:r>
    </w:p>
    <w:p w:rsidR="002C1398" w:rsidRDefault="002C1398" w:rsidP="002C1398">
      <w:pPr>
        <w:ind w:firstLine="420"/>
      </w:pPr>
      <w:r>
        <w:t>与一般情况不同的是，这个</w:t>
      </w:r>
      <w:r>
        <w:t>PCA</w:t>
      </w:r>
      <w:r>
        <w:t>的结果是维数为</w:t>
      </w:r>
      <w:r>
        <w:t>1</w:t>
      </w:r>
      <w:r>
        <w:t>时效果最好。我对上面的很多图片做了一些分析研究，其中图</w:t>
      </w:r>
      <w:r>
        <w:t>2-3</w:t>
      </w:r>
      <w:r>
        <w:t>中对于得相同疾病的不同病人来说，我发现他们的</w:t>
      </w:r>
      <w:r>
        <w:t>10</w:t>
      </w:r>
      <w:r>
        <w:t>维特征还是有相当的差异的（尽管一个病人的所有心跳得到的特征都十分相似）。这可能说明心电图的个体存在差异，患同种疾病的病人的心电图可能有一些差别，而这些差别刚好被我的</w:t>
      </w:r>
      <w:r>
        <w:lastRenderedPageBreak/>
        <w:t>PCA</w:t>
      </w:r>
      <w:r>
        <w:t>捕捉到了，从而造成了结果不佳。另见图</w:t>
      </w:r>
      <w:r>
        <w:t>2-4</w:t>
      </w:r>
      <w:r>
        <w:t>，我发现同种疾病的数据点似乎有多个中心，这也支持了上述的说法。而</w:t>
      </w:r>
      <w:r>
        <w:t>PCA</w:t>
      </w:r>
      <w:r>
        <w:t>在</w:t>
      </w:r>
      <w:r>
        <w:t>1</w:t>
      </w:r>
      <w:r>
        <w:t>维时最佳这个情况表现出了过拟合的现象</w:t>
      </w:r>
      <w:r w:rsidR="009D163E">
        <w:t>，</w:t>
      </w:r>
      <w:r>
        <w:t>过多的</w:t>
      </w:r>
      <w:r w:rsidR="009D163E">
        <w:t>维数带来了过多噪声（比如说个体差异），影响了</w:t>
      </w:r>
      <w:r w:rsidR="009D163E">
        <w:t>SVM</w:t>
      </w:r>
      <w:r w:rsidR="009D163E">
        <w:t>的判断。解决过拟合的方法是增加数据，或降低维数（但这里降不下去了</w:t>
      </w:r>
      <w:r w:rsidR="009D163E">
        <w:t>……</w:t>
      </w:r>
      <w:r w:rsidR="009D163E">
        <w:t>），但本质的方法还是</w:t>
      </w:r>
      <w:r w:rsidR="00AE4AC2">
        <w:t>让一开始的特征更干净。</w:t>
      </w:r>
    </w:p>
    <w:p w:rsidR="00AE4AC2" w:rsidRDefault="00AE4AC2" w:rsidP="002C1398">
      <w:pPr>
        <w:ind w:firstLine="420"/>
      </w:pPr>
      <w:r>
        <w:rPr>
          <w:rFonts w:hint="eastAsia"/>
        </w:rPr>
        <w:t>我感觉这种非高斯的同类多中心分类问题使用更加灵活的模型可能会更好，所以就有了下一节。</w:t>
      </w:r>
    </w:p>
    <w:p w:rsidR="00AE4AC2" w:rsidRDefault="00AE4AC2" w:rsidP="00AE4AC2">
      <w:pPr>
        <w:pStyle w:val="2"/>
      </w:pPr>
      <w:r>
        <w:rPr>
          <w:rFonts w:hint="eastAsia"/>
        </w:rPr>
        <w:t>2.6</w:t>
      </w:r>
      <w:r>
        <w:tab/>
        <w:t>KNN</w:t>
      </w:r>
      <w:r>
        <w:t>尝试</w:t>
      </w:r>
    </w:p>
    <w:p w:rsidR="00AE4AC2" w:rsidRDefault="00285DB1" w:rsidP="00285DB1">
      <w:pPr>
        <w:ind w:firstLine="420"/>
      </w:pPr>
      <w:r>
        <w:rPr>
          <w:rFonts w:hint="eastAsia"/>
        </w:rPr>
        <w:t>KNN</w:t>
      </w:r>
      <w:r>
        <w:rPr>
          <w:rFonts w:hint="eastAsia"/>
        </w:rPr>
        <w:t>是非常灵活的模型，虽然我说过过拟合在项目中比较严重，但是</w:t>
      </w:r>
      <w:r>
        <w:rPr>
          <w:rFonts w:hint="eastAsia"/>
        </w:rPr>
        <w:t>KNN</w:t>
      </w:r>
      <w:r>
        <w:rPr>
          <w:rFonts w:hint="eastAsia"/>
        </w:rPr>
        <w:t>比较适合分类</w:t>
      </w:r>
      <w:r>
        <w:rPr>
          <w:rFonts w:hint="eastAsia"/>
        </w:rPr>
        <w:t>2-4</w:t>
      </w:r>
      <w:r>
        <w:rPr>
          <w:rFonts w:hint="eastAsia"/>
        </w:rPr>
        <w:t>这样的灵活的数据，所以我就应用了</w:t>
      </w:r>
      <w:r>
        <w:rPr>
          <w:rFonts w:hint="eastAsia"/>
        </w:rPr>
        <w:t>KNN</w:t>
      </w:r>
      <w:r>
        <w:rPr>
          <w:rFonts w:hint="eastAsia"/>
        </w:rPr>
        <w:t>方法来解决问题。</w:t>
      </w:r>
    </w:p>
    <w:p w:rsidR="00285DB1" w:rsidRDefault="00285DB1" w:rsidP="00AE4AC2">
      <w:r>
        <w:tab/>
      </w:r>
      <w:r>
        <w:t>下图是</w:t>
      </w:r>
      <w:r>
        <w:t>KNN</w:t>
      </w:r>
      <w:r>
        <w:t>的交叉校验结果。这是使用</w:t>
      </w:r>
      <w:r w:rsidR="007B240B">
        <w:t>PCA</w:t>
      </w:r>
      <w:r w:rsidR="007B240B">
        <w:t>输出的</w:t>
      </w:r>
      <w:r>
        <w:t>10</w:t>
      </w:r>
      <w:r>
        <w:t>维特征向量完成的。</w:t>
      </w:r>
    </w:p>
    <w:p w:rsidR="00285DB1" w:rsidRDefault="00285DB1" w:rsidP="00AE4AC2">
      <w:r w:rsidRPr="00285DB1">
        <w:rPr>
          <w:noProof/>
        </w:rPr>
        <w:drawing>
          <wp:inline distT="0" distB="0" distL="0" distR="0">
            <wp:extent cx="5274310" cy="3733223"/>
            <wp:effectExtent l="0" t="0" r="2540" b="635"/>
            <wp:docPr id="12" name="图片 12" descr="D:\zlp\matlab\ECG\ECG\images\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zlp\matlab\ECG\ECG\images\2-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3733223"/>
                    </a:xfrm>
                    <a:prstGeom prst="rect">
                      <a:avLst/>
                    </a:prstGeom>
                    <a:noFill/>
                    <a:ln>
                      <a:noFill/>
                    </a:ln>
                  </pic:spPr>
                </pic:pic>
              </a:graphicData>
            </a:graphic>
          </wp:inline>
        </w:drawing>
      </w:r>
    </w:p>
    <w:p w:rsidR="00285DB1" w:rsidRDefault="00285DB1" w:rsidP="00285DB1">
      <w:pPr>
        <w:jc w:val="center"/>
      </w:pPr>
      <w:r>
        <w:t>图</w:t>
      </w:r>
      <w:r>
        <w:t>2-6 KNN</w:t>
      </w:r>
      <w:r>
        <w:t>交叉校验结果</w:t>
      </w:r>
    </w:p>
    <w:p w:rsidR="007B240B" w:rsidRDefault="00285DB1" w:rsidP="00AE4AC2">
      <w:r>
        <w:tab/>
      </w:r>
      <w:r>
        <w:t>好消息是</w:t>
      </w:r>
      <w:r w:rsidR="007B240B">
        <w:t>在</w:t>
      </w:r>
      <w:r w:rsidR="007B240B">
        <w:t>K = 200</w:t>
      </w:r>
      <w:r w:rsidR="007B240B">
        <w:t>时，结果很不错，为</w:t>
      </w:r>
      <w:r w:rsidR="007B240B">
        <w:t>63.42%</w:t>
      </w:r>
      <w:r w:rsidR="007B240B">
        <w:t>，比</w:t>
      </w:r>
      <w:r w:rsidR="007B240B">
        <w:t>SVM</w:t>
      </w:r>
      <w:r w:rsidR="007B240B">
        <w:t>的</w:t>
      </w:r>
      <w:r w:rsidR="007B240B">
        <w:t>10</w:t>
      </w:r>
      <w:r w:rsidR="007B240B">
        <w:t>维特征向量分类效果要好。然而坏消息是这仍然没有超过</w:t>
      </w:r>
      <w:r w:rsidR="007B240B">
        <w:t>SVM</w:t>
      </w:r>
      <w:r w:rsidR="007B240B">
        <w:t>处理</w:t>
      </w:r>
      <w:r w:rsidR="007B240B">
        <w:t>1</w:t>
      </w:r>
      <w:r w:rsidR="007B240B">
        <w:t>维特征向量的</w:t>
      </w:r>
      <w:r w:rsidR="00EB252D">
        <w:t>精度</w:t>
      </w:r>
      <w:r w:rsidR="007B240B">
        <w:t>。而处理</w:t>
      </w:r>
      <w:r w:rsidR="007B240B">
        <w:t>1</w:t>
      </w:r>
      <w:r w:rsidR="007B240B">
        <w:t>维特征向量由于</w:t>
      </w:r>
      <w:r w:rsidR="007B240B">
        <w:t>KNN</w:t>
      </w:r>
      <w:r w:rsidR="007B240B">
        <w:t>的本质，效果会很差，无法与</w:t>
      </w:r>
      <w:r w:rsidR="007B240B">
        <w:rPr>
          <w:rFonts w:hint="eastAsia"/>
        </w:rPr>
        <w:t>S</w:t>
      </w:r>
      <w:r w:rsidR="007B240B">
        <w:t>VM</w:t>
      </w:r>
      <w:r w:rsidR="007B240B">
        <w:rPr>
          <w:rFonts w:hint="eastAsia"/>
        </w:rPr>
        <w:t>相比，所以</w:t>
      </w:r>
      <w:r w:rsidR="007B240B">
        <w:rPr>
          <w:rFonts w:hint="eastAsia"/>
        </w:rPr>
        <w:t>PCA</w:t>
      </w:r>
      <w:r w:rsidR="007B240B">
        <w:t>解决这一问题的结论就是最佳方案是使用</w:t>
      </w:r>
      <w:r w:rsidR="007B240B">
        <w:t>1</w:t>
      </w:r>
      <w:r w:rsidR="007B240B">
        <w:t>维向量，且使用</w:t>
      </w:r>
      <w:r w:rsidR="007B240B">
        <w:t>SVM</w:t>
      </w:r>
      <w:r w:rsidR="007B240B">
        <w:t>分类器。</w:t>
      </w:r>
    </w:p>
    <w:p w:rsidR="00462AB7" w:rsidRDefault="00462AB7" w:rsidP="00462AB7">
      <w:pPr>
        <w:pStyle w:val="2"/>
      </w:pPr>
      <w:r>
        <w:rPr>
          <w:rFonts w:hint="eastAsia"/>
        </w:rPr>
        <w:t>2.7</w:t>
      </w:r>
      <w:r>
        <w:tab/>
      </w:r>
      <w:r>
        <w:t>问题再反思</w:t>
      </w:r>
    </w:p>
    <w:p w:rsidR="00462AB7" w:rsidRDefault="00462AB7" w:rsidP="00462AB7">
      <w:pPr>
        <w:ind w:firstLine="420"/>
      </w:pPr>
      <w:r>
        <w:t>上面提到了同疾病的病人个体差异过于明显，而</w:t>
      </w:r>
      <w:r>
        <w:t>Reduced Rank LDA</w:t>
      </w:r>
      <w:r>
        <w:t>考虑了类标，最小化类内方差，最大化类间方差，十分适合解决上面的困境。因而我又继续采用</w:t>
      </w:r>
      <w:r>
        <w:t>Reduced Rank LDA</w:t>
      </w:r>
      <w:r>
        <w:t>方法进行数据分析。</w:t>
      </w:r>
    </w:p>
    <w:p w:rsidR="00462AB7" w:rsidRDefault="00462AB7">
      <w:pPr>
        <w:widowControl/>
        <w:jc w:val="left"/>
      </w:pPr>
      <w:r>
        <w:br w:type="page"/>
      </w:r>
    </w:p>
    <w:p w:rsidR="00462AB7" w:rsidRDefault="00462AB7" w:rsidP="00462AB7">
      <w:pPr>
        <w:pStyle w:val="1"/>
      </w:pPr>
      <w:r>
        <w:rPr>
          <w:rFonts w:hint="eastAsia"/>
        </w:rPr>
        <w:lastRenderedPageBreak/>
        <w:t>第三部分</w:t>
      </w:r>
      <w:r>
        <w:tab/>
        <w:t>Reduced Rank LDA</w:t>
      </w:r>
    </w:p>
    <w:p w:rsidR="00462AB7" w:rsidRDefault="00462AB7" w:rsidP="00462AB7">
      <w:pPr>
        <w:pStyle w:val="2"/>
      </w:pPr>
      <w:r>
        <w:rPr>
          <w:rFonts w:hint="eastAsia"/>
        </w:rPr>
        <w:t>3.1</w:t>
      </w:r>
      <w:r>
        <w:tab/>
        <w:t>Reduced Rank LDA</w:t>
      </w:r>
    </w:p>
    <w:p w:rsidR="002E4D98" w:rsidRDefault="002E4D98" w:rsidP="00462AB7">
      <w:r>
        <w:rPr>
          <w:rFonts w:hint="eastAsia"/>
        </w:rPr>
        <w:t>1</w:t>
      </w:r>
      <w:r>
        <w:t>.</w:t>
      </w:r>
      <w:r>
        <w:tab/>
      </w:r>
      <w:r>
        <w:t>计算出</w:t>
      </w:r>
      <w:r>
        <w:t>K</w:t>
      </w:r>
      <w:r>
        <w:t>个中心点，维数为</w:t>
      </w:r>
      <w:r>
        <w:t>K * p</w:t>
      </w:r>
      <w:r>
        <w:t>的中心点矩阵</w:t>
      </w:r>
      <w:r>
        <w:t>M</w:t>
      </w:r>
      <w:r>
        <w:t>和全部数据的协方差矩阵</w:t>
      </w:r>
      <w:r>
        <w:t>W</w:t>
      </w:r>
      <w:r>
        <w:t>（类内方差）。</w:t>
      </w:r>
    </w:p>
    <w:p w:rsidR="002E4D98" w:rsidRPr="002E4D98" w:rsidRDefault="002E4D98" w:rsidP="00462AB7">
      <w:pPr>
        <w:rPr>
          <w:vertAlign w:val="superscript"/>
        </w:rPr>
      </w:pPr>
      <w:r>
        <w:t>2.</w:t>
      </w:r>
      <w:r>
        <w:tab/>
      </w:r>
      <w:r>
        <w:t>白化数据。</w:t>
      </w:r>
      <w:r>
        <w:t>M</w:t>
      </w:r>
      <w:r>
        <w:rPr>
          <w:vertAlign w:val="superscript"/>
        </w:rPr>
        <w:t>*</w:t>
      </w:r>
      <w:r>
        <w:t xml:space="preserve"> = MW</w:t>
      </w:r>
      <w:r>
        <w:rPr>
          <w:vertAlign w:val="superscript"/>
        </w:rPr>
        <w:t>-1/2</w:t>
      </w:r>
    </w:p>
    <w:p w:rsidR="002E4D98" w:rsidRDefault="002E4D98">
      <w:pPr>
        <w:widowControl/>
        <w:jc w:val="left"/>
      </w:pPr>
      <w:r>
        <w:t>3.</w:t>
      </w:r>
      <w:r>
        <w:tab/>
      </w:r>
      <w:r>
        <w:t>计算</w:t>
      </w:r>
      <w:r>
        <w:t>M</w:t>
      </w:r>
      <w:r>
        <w:rPr>
          <w:vertAlign w:val="superscript"/>
        </w:rPr>
        <w:t>*</w:t>
      </w:r>
      <w:r>
        <w:t>的协方差矩阵</w:t>
      </w:r>
      <w:r>
        <w:t>B</w:t>
      </w:r>
      <w:r>
        <w:rPr>
          <w:vertAlign w:val="superscript"/>
        </w:rPr>
        <w:t>*</w:t>
      </w:r>
      <w:r>
        <w:t>，计算其谱分解，得到特征值最大的特征向量。将数据投射到这些特征向量张成的空间即可。</w:t>
      </w:r>
    </w:p>
    <w:p w:rsidR="002E4D98" w:rsidRDefault="002E4D98">
      <w:pPr>
        <w:widowControl/>
        <w:jc w:val="left"/>
      </w:pPr>
      <w:r>
        <w:t>本质上是解决下面的问题：</w:t>
      </w:r>
    </w:p>
    <w:p w:rsidR="002E4D98" w:rsidRDefault="002E4D98" w:rsidP="00091853">
      <w:pPr>
        <w:widowControl/>
        <w:jc w:val="center"/>
      </w:pPr>
      <w:r>
        <w:rPr>
          <w:noProof/>
        </w:rPr>
        <w:drawing>
          <wp:inline distT="0" distB="0" distL="0" distR="0" wp14:anchorId="20E5A4D3" wp14:editId="24F0EA1A">
            <wp:extent cx="2085975" cy="96010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122" cy="968914"/>
                    </a:xfrm>
                    <a:prstGeom prst="rect">
                      <a:avLst/>
                    </a:prstGeom>
                  </pic:spPr>
                </pic:pic>
              </a:graphicData>
            </a:graphic>
          </wp:inline>
        </w:drawing>
      </w:r>
    </w:p>
    <w:p w:rsidR="00091853" w:rsidRDefault="00091853" w:rsidP="00091853">
      <w:pPr>
        <w:pStyle w:val="2"/>
      </w:pPr>
      <w:r>
        <w:t>3.2</w:t>
      </w:r>
      <w:r>
        <w:tab/>
        <w:t>Reduced Rank LDA</w:t>
      </w:r>
      <w:r>
        <w:t>实现结果</w:t>
      </w:r>
    </w:p>
    <w:p w:rsidR="00091853" w:rsidRDefault="00091853" w:rsidP="00091853">
      <w:pPr>
        <w:ind w:firstLine="420"/>
      </w:pPr>
      <w:r>
        <w:t>Reduced Rank</w:t>
      </w:r>
      <w:r>
        <w:rPr>
          <w:rFonts w:hint="eastAsia"/>
        </w:rPr>
        <w:t xml:space="preserve"> LDA</w:t>
      </w:r>
      <w:r>
        <w:rPr>
          <w:rFonts w:hint="eastAsia"/>
        </w:rPr>
        <w:t>可将数据降至</w:t>
      </w:r>
      <w:r>
        <w:rPr>
          <w:rFonts w:hint="eastAsia"/>
        </w:rPr>
        <w:t>K</w:t>
      </w:r>
      <w:r>
        <w:t xml:space="preserve"> – 1</w:t>
      </w:r>
      <w:r>
        <w:t>维。本实验是</w:t>
      </w:r>
      <w:r>
        <w:t>5</w:t>
      </w:r>
      <w:r>
        <w:t>维。</w:t>
      </w:r>
    </w:p>
    <w:p w:rsidR="00091853" w:rsidRDefault="00091853" w:rsidP="00091853">
      <w:pPr>
        <w:ind w:firstLine="420"/>
      </w:pPr>
      <w:r>
        <w:t>特征向量如下图所示。</w:t>
      </w:r>
    </w:p>
    <w:p w:rsidR="00091853" w:rsidRDefault="00091853" w:rsidP="00091853">
      <w:r w:rsidRPr="00091853">
        <w:rPr>
          <w:noProof/>
        </w:rPr>
        <w:drawing>
          <wp:inline distT="0" distB="0" distL="0" distR="0">
            <wp:extent cx="5274310" cy="3733223"/>
            <wp:effectExtent l="0" t="0" r="2540" b="635"/>
            <wp:docPr id="14" name="图片 14" descr="D:\zlp\matlab\ECG\ECG\images\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zlp\matlab\ECG\ECG\images\3-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3733223"/>
                    </a:xfrm>
                    <a:prstGeom prst="rect">
                      <a:avLst/>
                    </a:prstGeom>
                    <a:noFill/>
                    <a:ln>
                      <a:noFill/>
                    </a:ln>
                  </pic:spPr>
                </pic:pic>
              </a:graphicData>
            </a:graphic>
          </wp:inline>
        </w:drawing>
      </w:r>
    </w:p>
    <w:p w:rsidR="00C1031A" w:rsidRDefault="00C1031A" w:rsidP="00C1031A">
      <w:pPr>
        <w:jc w:val="center"/>
      </w:pPr>
      <w:r>
        <w:t>图</w:t>
      </w:r>
      <w:r>
        <w:t>3-1 Reduced Rank LDA</w:t>
      </w:r>
      <w:r>
        <w:rPr>
          <w:rFonts w:hint="eastAsia"/>
        </w:rPr>
        <w:t>全部</w:t>
      </w:r>
      <w:r>
        <w:rPr>
          <w:rFonts w:hint="eastAsia"/>
        </w:rPr>
        <w:t>5</w:t>
      </w:r>
      <w:r>
        <w:rPr>
          <w:rFonts w:hint="eastAsia"/>
        </w:rPr>
        <w:t>个特征向量的图示</w:t>
      </w:r>
    </w:p>
    <w:p w:rsidR="00071308" w:rsidRDefault="00071308" w:rsidP="00091853">
      <w:r>
        <w:tab/>
      </w:r>
      <w:r>
        <w:t>如图</w:t>
      </w:r>
      <w:r>
        <w:t>3-2</w:t>
      </w:r>
      <w:r>
        <w:t>是前</w:t>
      </w:r>
      <w:r>
        <w:t>50</w:t>
      </w:r>
      <w:r>
        <w:t>个心跳的</w:t>
      </w:r>
      <w:r>
        <w:t>5</w:t>
      </w:r>
      <w:r>
        <w:t>维向量的示意图（这至少取自</w:t>
      </w:r>
      <w:r>
        <w:t>3</w:t>
      </w:r>
      <w:r>
        <w:t>个病人的心跳）。可以看出</w:t>
      </w:r>
      <w:r>
        <w:lastRenderedPageBreak/>
        <w:t>类内的差异不再那么明显。</w:t>
      </w:r>
    </w:p>
    <w:p w:rsidR="00071308" w:rsidRDefault="00071308" w:rsidP="00091853"/>
    <w:p w:rsidR="00071308" w:rsidRDefault="00071308" w:rsidP="00071308">
      <w:pPr>
        <w:jc w:val="center"/>
      </w:pPr>
      <w:r w:rsidRPr="00071308">
        <w:rPr>
          <w:noProof/>
        </w:rPr>
        <w:drawing>
          <wp:inline distT="0" distB="0" distL="0" distR="0">
            <wp:extent cx="5274310" cy="3955733"/>
            <wp:effectExtent l="0" t="0" r="2540" b="6985"/>
            <wp:docPr id="15" name="图片 15" descr="D:\zlp\matlab\ECG\ECG\image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zlp\matlab\ECG\ECG\images\3-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071308" w:rsidRDefault="00071308" w:rsidP="00071308">
      <w:pPr>
        <w:jc w:val="center"/>
      </w:pPr>
      <w:r>
        <w:t>图</w:t>
      </w:r>
      <w:r>
        <w:t xml:space="preserve">3-2 </w:t>
      </w:r>
      <w:r>
        <w:t>前</w:t>
      </w:r>
      <w:r>
        <w:t>50</w:t>
      </w:r>
      <w:r>
        <w:t>个心跳的</w:t>
      </w:r>
      <w:r>
        <w:t>5</w:t>
      </w:r>
      <w:r>
        <w:t>维向量示意图</w:t>
      </w:r>
    </w:p>
    <w:p w:rsidR="00071308" w:rsidRDefault="00071308" w:rsidP="00071308">
      <w:r>
        <w:tab/>
      </w:r>
      <w:r>
        <w:t>最令人振奋的是图</w:t>
      </w:r>
      <w:r>
        <w:t>3-3</w:t>
      </w:r>
      <w:r>
        <w:t>的</w:t>
      </w:r>
      <w:r>
        <w:t>4</w:t>
      </w:r>
      <w:r>
        <w:t>幅图。从</w:t>
      </w:r>
      <w:r>
        <w:t>5</w:t>
      </w:r>
      <w:r>
        <w:t>个方向看去，似乎每个类都能在某一维被精确地分辨出来，而且蓝色，红色和青色三种类型能分得很清楚。不过不可否认的是数据之间还是没有较明显的</w:t>
      </w:r>
      <w:r>
        <w:t>Margin</w:t>
      </w:r>
      <w:r>
        <w:t>，这可能是后面分类效果不佳的原因之一。</w:t>
      </w:r>
    </w:p>
    <w:p w:rsidR="00B30EF7" w:rsidRDefault="00B30EF7" w:rsidP="00071308">
      <w:r>
        <w:tab/>
      </w:r>
      <w:r>
        <w:t>与</w:t>
      </w:r>
      <w:r>
        <w:t>PCA</w:t>
      </w:r>
      <w:r>
        <w:t>的图</w:t>
      </w:r>
      <w:r>
        <w:t>2-4</w:t>
      </w:r>
      <w:r>
        <w:t>不同的是，这里同类的数据并没有被分为多个中心，看来</w:t>
      </w:r>
      <w:r>
        <w:t>Reduced Rank LDA</w:t>
      </w:r>
      <w:r>
        <w:t>的特性起作用了。</w:t>
      </w:r>
    </w:p>
    <w:p w:rsidR="00071308" w:rsidRDefault="00730ED9" w:rsidP="00071308">
      <w:pPr>
        <w:jc w:val="center"/>
      </w:pPr>
      <w:r w:rsidRPr="00730ED9">
        <w:rPr>
          <w:noProof/>
        </w:rPr>
        <w:lastRenderedPageBreak/>
        <w:drawing>
          <wp:inline distT="0" distB="0" distL="0" distR="0">
            <wp:extent cx="5274310" cy="3733223"/>
            <wp:effectExtent l="0" t="0" r="2540" b="635"/>
            <wp:docPr id="16" name="图片 16" descr="D:\zlp\matlab\ECG\ECG\images\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zlp\matlab\ECG\ECG\images\3-3.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733223"/>
                    </a:xfrm>
                    <a:prstGeom prst="rect">
                      <a:avLst/>
                    </a:prstGeom>
                    <a:noFill/>
                    <a:ln>
                      <a:noFill/>
                    </a:ln>
                  </pic:spPr>
                </pic:pic>
              </a:graphicData>
            </a:graphic>
          </wp:inline>
        </w:drawing>
      </w:r>
    </w:p>
    <w:p w:rsidR="00730ED9" w:rsidRDefault="00730ED9" w:rsidP="00730ED9">
      <w:pPr>
        <w:jc w:val="center"/>
      </w:pPr>
      <w:r>
        <w:t>图</w:t>
      </w:r>
      <w:r>
        <w:t>3-</w:t>
      </w:r>
      <w:r w:rsidR="00E619E7">
        <w:t>3</w:t>
      </w:r>
      <w:r>
        <w:t xml:space="preserve"> 5</w:t>
      </w:r>
      <w:r>
        <w:t>个维度上数据点的分布情况</w:t>
      </w:r>
    </w:p>
    <w:p w:rsidR="00730ED9" w:rsidRDefault="008C4E55" w:rsidP="008C4E55">
      <w:pPr>
        <w:pStyle w:val="2"/>
      </w:pPr>
      <w:r>
        <w:rPr>
          <w:rFonts w:hint="eastAsia"/>
        </w:rPr>
        <w:t>3.3</w:t>
      </w:r>
      <w:r>
        <w:tab/>
      </w:r>
      <w:r>
        <w:t>使用</w:t>
      </w:r>
      <w:r>
        <w:rPr>
          <w:rFonts w:hint="eastAsia"/>
        </w:rPr>
        <w:t>L</w:t>
      </w:r>
      <w:r>
        <w:t>DA</w:t>
      </w:r>
    </w:p>
    <w:p w:rsidR="008C4E55" w:rsidRDefault="008C4E55" w:rsidP="008C4E55">
      <w:pPr>
        <w:ind w:firstLine="420"/>
      </w:pPr>
      <w:r>
        <w:rPr>
          <w:rFonts w:hint="eastAsia"/>
        </w:rPr>
        <w:t>降维后就可以使用</w:t>
      </w:r>
      <w:r>
        <w:rPr>
          <w:rFonts w:hint="eastAsia"/>
        </w:rPr>
        <w:t>LDA</w:t>
      </w:r>
      <w:r>
        <w:rPr>
          <w:rFonts w:hint="eastAsia"/>
        </w:rPr>
        <w:t>获得判别函数，进行判别了。</w:t>
      </w:r>
    </w:p>
    <w:p w:rsidR="008C4E55" w:rsidRDefault="008C4E55" w:rsidP="008C4E55">
      <w:pPr>
        <w:ind w:firstLine="420"/>
      </w:pPr>
      <w:r>
        <w:t>下面是极大似然估计法的结果，即训练过程</w:t>
      </w:r>
      <w:r>
        <w:t>:</w:t>
      </w:r>
    </w:p>
    <w:p w:rsidR="008C4E55" w:rsidRDefault="008C4E55" w:rsidP="008C4E55">
      <w:r>
        <w:rPr>
          <w:noProof/>
        </w:rPr>
        <w:drawing>
          <wp:inline distT="0" distB="0" distL="0" distR="0" wp14:anchorId="76B66CAB" wp14:editId="621E2437">
            <wp:extent cx="5274310" cy="115633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56335"/>
                    </a:xfrm>
                    <a:prstGeom prst="rect">
                      <a:avLst/>
                    </a:prstGeom>
                  </pic:spPr>
                </pic:pic>
              </a:graphicData>
            </a:graphic>
          </wp:inline>
        </w:drawing>
      </w:r>
    </w:p>
    <w:p w:rsidR="008C4E55" w:rsidRDefault="008C4E55" w:rsidP="008C4E55">
      <w:r>
        <w:tab/>
      </w:r>
      <w:r>
        <w:t>判定函数是：</w:t>
      </w:r>
    </w:p>
    <w:p w:rsidR="008C4E55" w:rsidRDefault="008C4E55" w:rsidP="008C4E55">
      <w:pPr>
        <w:jc w:val="center"/>
      </w:pPr>
      <w:r>
        <w:rPr>
          <w:noProof/>
        </w:rPr>
        <w:drawing>
          <wp:inline distT="0" distB="0" distL="0" distR="0" wp14:anchorId="16EEA5FC" wp14:editId="029D6C26">
            <wp:extent cx="3629025" cy="4762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9025" cy="476250"/>
                    </a:xfrm>
                    <a:prstGeom prst="rect">
                      <a:avLst/>
                    </a:prstGeom>
                  </pic:spPr>
                </pic:pic>
              </a:graphicData>
            </a:graphic>
          </wp:inline>
        </w:drawing>
      </w:r>
    </w:p>
    <w:p w:rsidR="008C4E55" w:rsidRDefault="008C4E55" w:rsidP="008C4E55">
      <w:pPr>
        <w:pStyle w:val="2"/>
      </w:pPr>
      <w:r>
        <w:rPr>
          <w:rFonts w:hint="eastAsia"/>
        </w:rPr>
        <w:t>3.4</w:t>
      </w:r>
      <w:r>
        <w:tab/>
      </w:r>
      <w:r>
        <w:t>交叉校验</w:t>
      </w:r>
      <w:r>
        <w:rPr>
          <w:rFonts w:hint="eastAsia"/>
        </w:rPr>
        <w:t>(Cross</w:t>
      </w:r>
      <w:r>
        <w:t xml:space="preserve"> Validation</w:t>
      </w:r>
      <w:r>
        <w:rPr>
          <w:rFonts w:hint="eastAsia"/>
        </w:rPr>
        <w:t>)</w:t>
      </w:r>
    </w:p>
    <w:p w:rsidR="008C4E55" w:rsidRDefault="008C4E55" w:rsidP="008C4E55">
      <w:pPr>
        <w:ind w:firstLine="420"/>
      </w:pPr>
      <w:r>
        <w:rPr>
          <w:rFonts w:hint="eastAsia"/>
        </w:rPr>
        <w:t>我们将</w:t>
      </w:r>
      <w:r>
        <w:rPr>
          <w:rFonts w:hint="eastAsia"/>
        </w:rPr>
        <w:t>12</w:t>
      </w:r>
      <w:r>
        <w:rPr>
          <w:rFonts w:hint="eastAsia"/>
        </w:rPr>
        <w:t>导的</w:t>
      </w:r>
      <w:r>
        <w:rPr>
          <w:rFonts w:hint="eastAsia"/>
        </w:rPr>
        <w:t>5</w:t>
      </w:r>
      <w:r>
        <w:rPr>
          <w:rFonts w:hint="eastAsia"/>
        </w:rPr>
        <w:t>维向量叠在一起进行训练，结果为</w:t>
      </w:r>
      <w:r w:rsidR="00E619E7">
        <w:rPr>
          <w:rFonts w:hint="eastAsia"/>
        </w:rPr>
        <w:t>69.05%</w:t>
      </w:r>
      <w:r w:rsidR="00E619E7">
        <w:rPr>
          <w:rFonts w:hint="eastAsia"/>
        </w:rPr>
        <w:t>。</w:t>
      </w:r>
    </w:p>
    <w:p w:rsidR="008C4E55" w:rsidRDefault="00087D20" w:rsidP="008C4E55">
      <w:pPr>
        <w:ind w:firstLine="420"/>
      </w:pPr>
      <w:r>
        <w:t>使用</w:t>
      </w:r>
      <w:r>
        <w:t>subset</w:t>
      </w:r>
      <w:r>
        <w:t>方法，取</w:t>
      </w:r>
      <w:r>
        <w:t>5</w:t>
      </w:r>
      <w:r>
        <w:t>维向量的子集进行训练，共有五个</w:t>
      </w:r>
      <w:r>
        <w:t>CV</w:t>
      </w:r>
      <w:r>
        <w:t>的对象，分别是</w:t>
      </w:r>
      <w:r>
        <w:rPr>
          <w:rFonts w:hint="eastAsia"/>
        </w:rPr>
        <w:t>[</w:t>
      </w:r>
      <w:r>
        <w:t>1</w:t>
      </w:r>
      <w:r>
        <w:rPr>
          <w:rFonts w:hint="eastAsia"/>
        </w:rPr>
        <w:t>]</w:t>
      </w:r>
      <w:r>
        <w:t>, [1, 2], [1, 2, 3], [1, 2, 3, 4], [1, 2, 3, 4, 5]</w:t>
      </w:r>
      <w:r w:rsidR="001105DA">
        <w:t>，结果如下。可以看出没有明显的证据表明进一步降低</w:t>
      </w:r>
      <w:r w:rsidR="006B2575">
        <w:t>维数对于精度的提升有帮助。</w:t>
      </w:r>
      <w:r w:rsidR="006F6DB0">
        <w:t>（这里仅使用</w:t>
      </w:r>
      <w:r w:rsidR="006F6DB0">
        <w:t>1</w:t>
      </w:r>
      <w:r w:rsidR="006F6DB0">
        <w:t>导数据，所以效果不及上面</w:t>
      </w:r>
      <w:r w:rsidR="009437F2">
        <w:t>12</w:t>
      </w:r>
      <w:r w:rsidR="009437F2">
        <w:t>导数据好</w:t>
      </w:r>
      <w:r w:rsidR="006F6DB0">
        <w:t>）</w:t>
      </w:r>
      <w:r w:rsidR="009437F2">
        <w:t>。</w:t>
      </w:r>
    </w:p>
    <w:p w:rsidR="00F257B2" w:rsidRDefault="00E619E7" w:rsidP="00E619E7">
      <w:r w:rsidRPr="00E619E7">
        <w:rPr>
          <w:noProof/>
        </w:rPr>
        <w:lastRenderedPageBreak/>
        <w:drawing>
          <wp:inline distT="0" distB="0" distL="0" distR="0">
            <wp:extent cx="5274310" cy="3955733"/>
            <wp:effectExtent l="0" t="0" r="2540" b="6985"/>
            <wp:docPr id="8" name="图片 8" descr="D:\zlp\matlab\ECG\ECG\images\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lp\matlab\ECG\ECG\images\3-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E619E7" w:rsidRPr="00E619E7" w:rsidRDefault="00E619E7" w:rsidP="006F6DB0">
      <w:pPr>
        <w:jc w:val="center"/>
      </w:pPr>
      <w:r>
        <w:t>图</w:t>
      </w:r>
      <w:r>
        <w:t>3-4 k</w:t>
      </w:r>
      <w:r>
        <w:t>个维度</w:t>
      </w:r>
      <w:r>
        <w:rPr>
          <w:rFonts w:hint="eastAsia"/>
        </w:rPr>
        <w:t>(</w:t>
      </w:r>
      <w:r>
        <w:t>k &lt;= 5</w:t>
      </w:r>
      <w:r>
        <w:rPr>
          <w:rFonts w:hint="eastAsia"/>
        </w:rPr>
        <w:t>)</w:t>
      </w:r>
      <w:r>
        <w:rPr>
          <w:rFonts w:hint="eastAsia"/>
        </w:rPr>
        <w:t>的交叉校验</w:t>
      </w:r>
    </w:p>
    <w:p w:rsidR="00F257B2" w:rsidRDefault="00F257B2" w:rsidP="00F257B2">
      <w:pPr>
        <w:pStyle w:val="2"/>
      </w:pPr>
      <w:r>
        <w:rPr>
          <w:rFonts w:hint="eastAsia"/>
        </w:rPr>
        <w:t>3.5</w:t>
      </w:r>
      <w:r>
        <w:tab/>
      </w:r>
      <w:r>
        <w:t>使用</w:t>
      </w:r>
      <w:r>
        <w:rPr>
          <w:rFonts w:hint="eastAsia"/>
        </w:rPr>
        <w:t>QDA</w:t>
      </w:r>
    </w:p>
    <w:p w:rsidR="00F257B2" w:rsidRDefault="00F257B2" w:rsidP="00F257B2">
      <w:pPr>
        <w:ind w:firstLine="420"/>
      </w:pPr>
      <w:r>
        <w:rPr>
          <w:rFonts w:hint="eastAsia"/>
        </w:rPr>
        <w:t>QDA</w:t>
      </w:r>
      <w:r>
        <w:rPr>
          <w:rFonts w:hint="eastAsia"/>
        </w:rPr>
        <w:t>与</w:t>
      </w:r>
      <w:r>
        <w:rPr>
          <w:rFonts w:hint="eastAsia"/>
        </w:rPr>
        <w:t>LDA</w:t>
      </w:r>
      <w:r>
        <w:rPr>
          <w:rFonts w:hint="eastAsia"/>
        </w:rPr>
        <w:t>唯一的差别就是不同类的协方差可以不同，判别线是二次曲线。训练与判别函数构造是十分相似的。</w:t>
      </w:r>
    </w:p>
    <w:p w:rsidR="00F257B2" w:rsidRDefault="00F257B2" w:rsidP="00F257B2">
      <w:pPr>
        <w:ind w:firstLine="420"/>
      </w:pPr>
      <w:r>
        <w:rPr>
          <w:rFonts w:hint="eastAsia"/>
        </w:rPr>
        <w:t>QDA</w:t>
      </w:r>
      <w:r>
        <w:rPr>
          <w:rFonts w:hint="eastAsia"/>
        </w:rPr>
        <w:t>交叉校验的精度为</w:t>
      </w:r>
      <w:r>
        <w:rPr>
          <w:rFonts w:hint="eastAsia"/>
        </w:rPr>
        <w:t>65.06%</w:t>
      </w:r>
      <w:r>
        <w:rPr>
          <w:rFonts w:hint="eastAsia"/>
        </w:rPr>
        <w:t>。看来不需要使用这一模型来优化判别函数。</w:t>
      </w:r>
    </w:p>
    <w:p w:rsidR="00406640" w:rsidRDefault="00406640" w:rsidP="00406640">
      <w:pPr>
        <w:pStyle w:val="2"/>
      </w:pPr>
      <w:r>
        <w:rPr>
          <w:rFonts w:hint="eastAsia"/>
        </w:rPr>
        <w:t>3.6</w:t>
      </w:r>
      <w:r>
        <w:tab/>
      </w:r>
      <w:r>
        <w:t>再次使用</w:t>
      </w:r>
      <w:r>
        <w:t>KNN</w:t>
      </w:r>
    </w:p>
    <w:p w:rsidR="00406640" w:rsidRDefault="00406640" w:rsidP="00406640">
      <w:r>
        <w:tab/>
      </w:r>
      <w:r>
        <w:t>对</w:t>
      </w:r>
      <w:r>
        <w:t>Reduced Rank LDA</w:t>
      </w:r>
      <w:r>
        <w:t>降维得到的</w:t>
      </w:r>
      <w:r>
        <w:t>5</w:t>
      </w:r>
      <w:r>
        <w:t>维向量使用</w:t>
      </w:r>
      <w:r>
        <w:t>KNN</w:t>
      </w:r>
      <w:r>
        <w:t>进行分类，结果的交叉校验如下</w:t>
      </w:r>
      <w:r w:rsidR="001553EF">
        <w:t>（这也是用</w:t>
      </w:r>
      <w:r w:rsidR="001553EF">
        <w:t>1</w:t>
      </w:r>
      <w:r w:rsidR="001553EF">
        <w:t>导数据做的）</w:t>
      </w:r>
      <w:r>
        <w:t>：</w:t>
      </w:r>
    </w:p>
    <w:p w:rsidR="001553EF" w:rsidRDefault="00392687" w:rsidP="00406640">
      <w:r w:rsidRPr="00392687">
        <w:rPr>
          <w:noProof/>
        </w:rPr>
        <w:lastRenderedPageBreak/>
        <w:drawing>
          <wp:inline distT="0" distB="0" distL="0" distR="0">
            <wp:extent cx="5274310" cy="3955733"/>
            <wp:effectExtent l="0" t="0" r="2540" b="6985"/>
            <wp:docPr id="11" name="图片 11" descr="D:\zlp\matlab\ECG\ECG\images\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lp\matlab\ECG\ECG\images\3-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9F63F7" w:rsidRPr="00E619E7" w:rsidRDefault="009F63F7" w:rsidP="009F63F7">
      <w:pPr>
        <w:jc w:val="center"/>
      </w:pPr>
      <w:r>
        <w:t>图</w:t>
      </w:r>
      <w:r>
        <w:t>3-5 KNN</w:t>
      </w:r>
      <w:r>
        <w:t>的交叉校验</w:t>
      </w:r>
    </w:p>
    <w:p w:rsidR="009F63F7" w:rsidRPr="009F63F7" w:rsidRDefault="009F63F7" w:rsidP="00406640"/>
    <w:p w:rsidR="00B662E6" w:rsidRPr="00406640" w:rsidRDefault="00406640" w:rsidP="00B662E6">
      <w:pPr>
        <w:ind w:firstLine="420"/>
      </w:pPr>
      <w:r>
        <w:t>可以看出</w:t>
      </w:r>
      <w:r>
        <w:t>KNN</w:t>
      </w:r>
      <w:r>
        <w:t>对于</w:t>
      </w:r>
      <w:r>
        <w:t>Reduced Rank LDA</w:t>
      </w:r>
      <w:r>
        <w:t>得到的结果的分类能力</w:t>
      </w:r>
      <w:r w:rsidR="001553EF">
        <w:t>略优于</w:t>
      </w:r>
      <w:r w:rsidR="001553EF">
        <w:t>LDA</w:t>
      </w:r>
      <w:r w:rsidR="001553EF">
        <w:t>的结果</w:t>
      </w:r>
      <w:r>
        <w:t>。</w:t>
      </w:r>
      <w:r w:rsidR="00392687">
        <w:t>但此优势很小。且在</w:t>
      </w:r>
      <w:r w:rsidR="00392687">
        <w:t>K = 200</w:t>
      </w:r>
      <w:r w:rsidR="00392687">
        <w:t>时效果最佳。</w:t>
      </w:r>
    </w:p>
    <w:p w:rsidR="00B662E6" w:rsidRDefault="00B662E6" w:rsidP="00B662E6">
      <w:pPr>
        <w:pStyle w:val="2"/>
      </w:pPr>
      <w:r>
        <w:rPr>
          <w:rFonts w:hint="eastAsia"/>
        </w:rPr>
        <w:t>3.7</w:t>
      </w:r>
      <w:r>
        <w:tab/>
      </w:r>
      <w:r>
        <w:t>问题反思</w:t>
      </w:r>
    </w:p>
    <w:p w:rsidR="000B2B59" w:rsidRDefault="00B662E6" w:rsidP="00B662E6">
      <w:r>
        <w:tab/>
        <w:t>Reduced Rank</w:t>
      </w:r>
      <w:r>
        <w:rPr>
          <w:rFonts w:hint="eastAsia"/>
        </w:rPr>
        <w:t xml:space="preserve"> LDA</w:t>
      </w:r>
      <w:r>
        <w:rPr>
          <w:rFonts w:hint="eastAsia"/>
        </w:rPr>
        <w:t>的分类结果相比</w:t>
      </w:r>
      <w:r>
        <w:rPr>
          <w:rFonts w:hint="eastAsia"/>
        </w:rPr>
        <w:t>PCA</w:t>
      </w:r>
      <w:r>
        <w:rPr>
          <w:rFonts w:hint="eastAsia"/>
        </w:rPr>
        <w:t>差，这是意料之外的事情。虽然图</w:t>
      </w:r>
      <w:r>
        <w:rPr>
          <w:rFonts w:hint="eastAsia"/>
        </w:rPr>
        <w:t>3-3</w:t>
      </w:r>
      <w:r>
        <w:rPr>
          <w:rFonts w:hint="eastAsia"/>
        </w:rPr>
        <w:t>中类别分得如此之好，但是在我调试的时候有很多测试点在</w:t>
      </w:r>
      <w:r>
        <w:rPr>
          <w:rFonts w:hint="eastAsia"/>
        </w:rPr>
        <w:t>2-3</w:t>
      </w:r>
      <w:r>
        <w:rPr>
          <w:rFonts w:hint="eastAsia"/>
        </w:rPr>
        <w:t>维上准确地落在了区域内，却在其他几维上跑出很远的距离（然而也没有跑到别的中心上），最终以微弱劣势输给了先验最大“无病组”。还有很多点落在了边界上，也是以微弱劣势选择了错误的类别。因而我引入了</w:t>
      </w:r>
      <w:r>
        <w:rPr>
          <w:rFonts w:hint="eastAsia"/>
        </w:rPr>
        <w:t>KNN</w:t>
      </w:r>
      <w:r>
        <w:rPr>
          <w:rFonts w:hint="eastAsia"/>
        </w:rPr>
        <w:t>方法，因为从直观上说它更容易将边界点判断地正确一些</w:t>
      </w:r>
      <w:r w:rsidR="007938AB">
        <w:rPr>
          <w:rFonts w:hint="eastAsia"/>
        </w:rPr>
        <w:t>，可惜效果不佳。</w:t>
      </w:r>
      <w:r w:rsidR="007938AB" w:rsidRPr="007938AB">
        <w:t>Reduced Rank LDA</w:t>
      </w:r>
      <w:r w:rsidR="007938AB">
        <w:t>的不良表现让我确信预处理可能还不够好，这可能是与</w:t>
      </w:r>
      <w:r w:rsidR="007938AB">
        <w:t>PCA</w:t>
      </w:r>
      <w:r w:rsidR="007938AB">
        <w:t>的通病。</w:t>
      </w:r>
    </w:p>
    <w:p w:rsidR="000B2B59" w:rsidRDefault="000B2B59">
      <w:pPr>
        <w:widowControl/>
        <w:jc w:val="left"/>
      </w:pPr>
      <w:r>
        <w:br w:type="page"/>
      </w:r>
    </w:p>
    <w:p w:rsidR="000B2B59" w:rsidRDefault="000B2B59" w:rsidP="000B2B59">
      <w:pPr>
        <w:pStyle w:val="1"/>
      </w:pPr>
      <w:r>
        <w:rPr>
          <w:rFonts w:hint="eastAsia"/>
        </w:rPr>
        <w:lastRenderedPageBreak/>
        <w:t>第四部分</w:t>
      </w:r>
      <w:r>
        <w:tab/>
      </w:r>
      <w:r>
        <w:t>总结</w:t>
      </w:r>
    </w:p>
    <w:p w:rsidR="000B2B59" w:rsidRDefault="000B2B59" w:rsidP="000B2B59">
      <w:pPr>
        <w:pStyle w:val="2"/>
      </w:pPr>
      <w:r>
        <w:rPr>
          <w:rFonts w:hint="eastAsia"/>
        </w:rPr>
        <w:t>4.1</w:t>
      </w:r>
      <w:r>
        <w:tab/>
      </w:r>
      <w:r>
        <w:t>结果</w:t>
      </w:r>
    </w:p>
    <w:p w:rsidR="00D76A85" w:rsidRPr="00D76A85" w:rsidRDefault="00D76A85" w:rsidP="00D76A85">
      <w:pPr>
        <w:ind w:firstLine="420"/>
        <w:rPr>
          <w:rFonts w:hint="eastAsia"/>
        </w:rPr>
      </w:pPr>
      <w:r>
        <w:t>如上所说，</w:t>
      </w:r>
      <w:r>
        <w:t>PCA+SVM</w:t>
      </w:r>
      <w:r>
        <w:t>效果最好，然而却在</w:t>
      </w:r>
      <w:r>
        <w:t>PCA</w:t>
      </w:r>
      <w:r>
        <w:t>降到</w:t>
      </w:r>
      <w:r>
        <w:t>1</w:t>
      </w:r>
      <w:r>
        <w:t>维的前提下，可见过拟合很严重。</w:t>
      </w:r>
      <w:r>
        <w:t>RRLDA</w:t>
      </w:r>
      <w:r>
        <w:t>次之，尽管它的类别分得很清楚，但是仍然效果不尽如人意。可能是因为噪声干扰。</w:t>
      </w:r>
      <w:r>
        <w:t>QDA</w:t>
      </w:r>
      <w:r>
        <w:t>和</w:t>
      </w:r>
      <w:r>
        <w:t>KNN</w:t>
      </w:r>
      <w:r>
        <w:t>要弱于</w:t>
      </w:r>
      <w:r>
        <w:t>LDA</w:t>
      </w:r>
      <w:r>
        <w:t>，这说明线性高斯模型足以解释心电模型。而</w:t>
      </w:r>
      <w:r>
        <w:t>PCA+KNN</w:t>
      </w:r>
      <w:r>
        <w:t>比同维度的</w:t>
      </w:r>
      <w:r>
        <w:t>PCA+SVM</w:t>
      </w:r>
      <w:r>
        <w:t>要更好，这说明</w:t>
      </w:r>
      <w:r>
        <w:t>PCA</w:t>
      </w:r>
      <w:r>
        <w:t>得到的模型比高斯模型要复杂，需要</w:t>
      </w:r>
      <w:r>
        <w:t>KNN</w:t>
      </w:r>
      <w:r>
        <w:t>来解释。</w:t>
      </w:r>
      <w:bookmarkStart w:id="0" w:name="_GoBack"/>
      <w:bookmarkEnd w:id="0"/>
    </w:p>
    <w:p w:rsidR="000B2B59" w:rsidRDefault="000B2B59" w:rsidP="000B2B59">
      <w:pPr>
        <w:jc w:val="center"/>
      </w:pPr>
      <w:r>
        <w:t>表</w:t>
      </w:r>
      <w:r>
        <w:t xml:space="preserve">4-1 </w:t>
      </w:r>
      <w:r w:rsidR="00D76A85">
        <w:t>交叉校验</w:t>
      </w:r>
      <w:r>
        <w:t>精度结果</w:t>
      </w:r>
    </w:p>
    <w:tbl>
      <w:tblPr>
        <w:tblStyle w:val="a7"/>
        <w:tblW w:w="8280" w:type="dxa"/>
        <w:tblLook w:val="04A0" w:firstRow="1" w:lastRow="0" w:firstColumn="1" w:lastColumn="0" w:noHBand="0" w:noVBand="1"/>
      </w:tblPr>
      <w:tblGrid>
        <w:gridCol w:w="1499"/>
        <w:gridCol w:w="1366"/>
        <w:gridCol w:w="1348"/>
        <w:gridCol w:w="1211"/>
        <w:gridCol w:w="1221"/>
        <w:gridCol w:w="1635"/>
      </w:tblGrid>
      <w:tr w:rsidR="001B5BE1" w:rsidTr="001B5BE1">
        <w:trPr>
          <w:trHeight w:val="391"/>
        </w:trPr>
        <w:tc>
          <w:tcPr>
            <w:tcW w:w="1499" w:type="dxa"/>
          </w:tcPr>
          <w:p w:rsidR="001B5BE1" w:rsidRDefault="001B5BE1" w:rsidP="00381763">
            <w:pPr>
              <w:jc w:val="center"/>
            </w:pPr>
            <w:r>
              <w:rPr>
                <w:rFonts w:hint="eastAsia"/>
              </w:rPr>
              <w:t>方法</w:t>
            </w:r>
          </w:p>
        </w:tc>
        <w:tc>
          <w:tcPr>
            <w:tcW w:w="1366" w:type="dxa"/>
          </w:tcPr>
          <w:p w:rsidR="001B5BE1" w:rsidRDefault="001B5BE1" w:rsidP="00381763">
            <w:pPr>
              <w:jc w:val="center"/>
            </w:pPr>
            <w:r>
              <w:rPr>
                <w:rFonts w:hint="eastAsia"/>
              </w:rPr>
              <w:t>PCA+SVM</w:t>
            </w:r>
          </w:p>
        </w:tc>
        <w:tc>
          <w:tcPr>
            <w:tcW w:w="1348" w:type="dxa"/>
          </w:tcPr>
          <w:p w:rsidR="001B5BE1" w:rsidRDefault="001B5BE1" w:rsidP="00381763">
            <w:pPr>
              <w:jc w:val="center"/>
            </w:pPr>
            <w:r>
              <w:rPr>
                <w:rFonts w:hint="eastAsia"/>
              </w:rPr>
              <w:t>PCA+KNN</w:t>
            </w:r>
          </w:p>
        </w:tc>
        <w:tc>
          <w:tcPr>
            <w:tcW w:w="1211" w:type="dxa"/>
          </w:tcPr>
          <w:p w:rsidR="001B5BE1" w:rsidRDefault="001B5BE1" w:rsidP="00381763">
            <w:pPr>
              <w:jc w:val="center"/>
            </w:pPr>
            <w:r>
              <w:rPr>
                <w:rFonts w:hint="eastAsia"/>
              </w:rPr>
              <w:t>RRLDA</w:t>
            </w:r>
          </w:p>
        </w:tc>
        <w:tc>
          <w:tcPr>
            <w:tcW w:w="1221" w:type="dxa"/>
          </w:tcPr>
          <w:p w:rsidR="001B5BE1" w:rsidRDefault="001B5BE1" w:rsidP="00381763">
            <w:pPr>
              <w:jc w:val="center"/>
            </w:pPr>
            <w:r>
              <w:rPr>
                <w:rFonts w:hint="eastAsia"/>
              </w:rPr>
              <w:t>RRQDA</w:t>
            </w:r>
          </w:p>
        </w:tc>
        <w:tc>
          <w:tcPr>
            <w:tcW w:w="1635" w:type="dxa"/>
          </w:tcPr>
          <w:p w:rsidR="001B5BE1" w:rsidRDefault="001B5BE1" w:rsidP="00381763">
            <w:pPr>
              <w:jc w:val="center"/>
            </w:pPr>
            <w:r>
              <w:rPr>
                <w:rFonts w:hint="eastAsia"/>
              </w:rPr>
              <w:t>RRLDA+KNN</w:t>
            </w:r>
          </w:p>
        </w:tc>
      </w:tr>
      <w:tr w:rsidR="001B5BE1" w:rsidTr="001B5BE1">
        <w:trPr>
          <w:trHeight w:val="410"/>
        </w:trPr>
        <w:tc>
          <w:tcPr>
            <w:tcW w:w="1499" w:type="dxa"/>
          </w:tcPr>
          <w:p w:rsidR="001B5BE1" w:rsidRDefault="001B5BE1" w:rsidP="00381763">
            <w:pPr>
              <w:jc w:val="center"/>
            </w:pPr>
            <w:r>
              <w:rPr>
                <w:rFonts w:hint="eastAsia"/>
              </w:rPr>
              <w:t>精度</w:t>
            </w:r>
          </w:p>
        </w:tc>
        <w:tc>
          <w:tcPr>
            <w:tcW w:w="1366" w:type="dxa"/>
          </w:tcPr>
          <w:p w:rsidR="001B5BE1" w:rsidRDefault="001B5BE1" w:rsidP="00381763">
            <w:pPr>
              <w:jc w:val="center"/>
            </w:pPr>
            <w:r>
              <w:t>0.8713</w:t>
            </w:r>
          </w:p>
        </w:tc>
        <w:tc>
          <w:tcPr>
            <w:tcW w:w="1348" w:type="dxa"/>
          </w:tcPr>
          <w:p w:rsidR="001B5BE1" w:rsidRDefault="001B5BE1" w:rsidP="00381763">
            <w:pPr>
              <w:jc w:val="center"/>
            </w:pPr>
            <w:r>
              <w:rPr>
                <w:rFonts w:hint="eastAsia"/>
              </w:rPr>
              <w:t>0.6342</w:t>
            </w:r>
          </w:p>
        </w:tc>
        <w:tc>
          <w:tcPr>
            <w:tcW w:w="1211" w:type="dxa"/>
          </w:tcPr>
          <w:p w:rsidR="001B5BE1" w:rsidRDefault="001B5BE1" w:rsidP="00381763">
            <w:pPr>
              <w:jc w:val="center"/>
            </w:pPr>
            <w:r>
              <w:rPr>
                <w:rFonts w:hint="eastAsia"/>
              </w:rPr>
              <w:t>0.6905</w:t>
            </w:r>
          </w:p>
        </w:tc>
        <w:tc>
          <w:tcPr>
            <w:tcW w:w="1221" w:type="dxa"/>
          </w:tcPr>
          <w:p w:rsidR="001B5BE1" w:rsidRDefault="001B5BE1" w:rsidP="00381763">
            <w:pPr>
              <w:jc w:val="center"/>
            </w:pPr>
            <w:r>
              <w:rPr>
                <w:rFonts w:hint="eastAsia"/>
              </w:rPr>
              <w:t>0.6506</w:t>
            </w:r>
          </w:p>
        </w:tc>
        <w:tc>
          <w:tcPr>
            <w:tcW w:w="1635" w:type="dxa"/>
          </w:tcPr>
          <w:p w:rsidR="001B5BE1" w:rsidRDefault="001B5BE1" w:rsidP="00381763">
            <w:pPr>
              <w:jc w:val="center"/>
            </w:pPr>
            <w:r>
              <w:rPr>
                <w:rFonts w:hint="eastAsia"/>
              </w:rPr>
              <w:t>0.6164</w:t>
            </w:r>
          </w:p>
        </w:tc>
      </w:tr>
    </w:tbl>
    <w:p w:rsidR="000B2B59" w:rsidRDefault="001B5BE1" w:rsidP="001B5BE1">
      <w:pPr>
        <w:pStyle w:val="2"/>
      </w:pPr>
      <w:r>
        <w:rPr>
          <w:rFonts w:hint="eastAsia"/>
        </w:rPr>
        <w:t>4.2</w:t>
      </w:r>
      <w:r>
        <w:tab/>
      </w:r>
      <w:r>
        <w:t>代码结构</w:t>
      </w:r>
    </w:p>
    <w:p w:rsidR="001B5BE1" w:rsidRDefault="001B5BE1" w:rsidP="001B5BE1">
      <w:r>
        <w:t>common</w:t>
      </w:r>
      <w:r>
        <w:tab/>
      </w:r>
      <w:r>
        <w:t>公用代码部分</w:t>
      </w:r>
    </w:p>
    <w:p w:rsidR="001B5BE1" w:rsidRDefault="001B5BE1" w:rsidP="001B5BE1">
      <w:r>
        <w:tab/>
        <w:t>load_from_file.m</w:t>
      </w:r>
      <w:r>
        <w:tab/>
      </w:r>
      <w:r>
        <w:t>从文件夹中读入全部数据</w:t>
      </w:r>
    </w:p>
    <w:p w:rsidR="001B5BE1" w:rsidRDefault="001B5BE1" w:rsidP="001B5BE1">
      <w:r>
        <w:tab/>
        <w:t>pre_process.m</w:t>
      </w:r>
      <w:r>
        <w:tab/>
      </w:r>
      <w:r>
        <w:tab/>
      </w:r>
      <w:r>
        <w:t>预处理，数据对齐</w:t>
      </w:r>
    </w:p>
    <w:p w:rsidR="001B5BE1" w:rsidRDefault="001B5BE1" w:rsidP="001B5BE1">
      <w:r>
        <w:tab/>
        <w:t>data_plot.m</w:t>
      </w:r>
      <w:r>
        <w:tab/>
      </w:r>
      <w:r>
        <w:tab/>
      </w:r>
      <w:r>
        <w:t>绘制心电图</w:t>
      </w:r>
    </w:p>
    <w:p w:rsidR="001B5BE1" w:rsidRDefault="001B5BE1" w:rsidP="001B5BE1">
      <w:r>
        <w:tab/>
        <w:t>data_load.m</w:t>
      </w:r>
      <w:r>
        <w:tab/>
      </w:r>
      <w:r>
        <w:tab/>
      </w:r>
      <w:r>
        <w:t>加长向量，放入数据矩阵中等琐碎操作</w:t>
      </w:r>
    </w:p>
    <w:p w:rsidR="001B5BE1" w:rsidRDefault="001B5BE1" w:rsidP="001B5BE1">
      <w:r>
        <w:tab/>
        <w:t>knn.m</w:t>
      </w:r>
      <w:r>
        <w:tab/>
      </w:r>
      <w:r>
        <w:tab/>
      </w:r>
      <w:r>
        <w:tab/>
      </w:r>
      <w:r>
        <w:t>三行</w:t>
      </w:r>
      <w:r>
        <w:t>KNN</w:t>
      </w:r>
      <w:r>
        <w:t>实现代码</w:t>
      </w:r>
    </w:p>
    <w:p w:rsidR="001B5BE1" w:rsidRDefault="001B5BE1" w:rsidP="001B5BE1">
      <w:r>
        <w:tab/>
        <w:t>data_division.m</w:t>
      </w:r>
      <w:r>
        <w:tab/>
      </w:r>
      <w:r>
        <w:t>分割数据为训练和测试两部分</w:t>
      </w:r>
    </w:p>
    <w:p w:rsidR="001B5BE1" w:rsidRDefault="001B5BE1" w:rsidP="001B5BE1">
      <w:r>
        <w:tab/>
        <w:t>train_svm.m</w:t>
      </w:r>
      <w:r>
        <w:tab/>
      </w:r>
      <w:r>
        <w:tab/>
      </w:r>
      <w:r>
        <w:t>如正文所说地训练</w:t>
      </w:r>
      <w:r>
        <w:t>K</w:t>
      </w:r>
      <w:r>
        <w:t>个</w:t>
      </w:r>
      <w:r>
        <w:t>SVM</w:t>
      </w:r>
      <w:r>
        <w:t>分类器</w:t>
      </w:r>
    </w:p>
    <w:p w:rsidR="001B5BE1" w:rsidRDefault="001B5BE1" w:rsidP="001B5BE1">
      <w:r>
        <w:t>data</w:t>
      </w:r>
      <w:r>
        <w:tab/>
      </w:r>
      <w:r>
        <w:t>数据</w:t>
      </w:r>
      <w:r>
        <w:t>(</w:t>
      </w:r>
      <w:r>
        <w:t>放在这里就好，我不会提交数据的</w:t>
      </w:r>
      <w:r>
        <w:t>)</w:t>
      </w:r>
    </w:p>
    <w:p w:rsidR="001B5BE1" w:rsidRDefault="001B5BE1" w:rsidP="001B5BE1">
      <w:r>
        <w:t>data_tmp</w:t>
      </w:r>
      <w:r>
        <w:tab/>
      </w:r>
      <w:r>
        <w:tab/>
        <w:t>Cross validation</w:t>
      </w:r>
      <w:r>
        <w:t>等的暂存结果</w:t>
      </w:r>
    </w:p>
    <w:p w:rsidR="001B5BE1" w:rsidRDefault="005171BB" w:rsidP="001B5BE1">
      <w:r>
        <w:t>fda</w:t>
      </w:r>
      <w:r>
        <w:tab/>
      </w:r>
      <w:r w:rsidRPr="005171BB">
        <w:t>Reduced Rank LDA</w:t>
      </w:r>
    </w:p>
    <w:p w:rsidR="005171BB" w:rsidRDefault="005171BB" w:rsidP="001B5BE1">
      <w:r>
        <w:tab/>
        <w:t>fda.m, lda.m, lda_classify.m, qda.m, qda_classify.m</w:t>
      </w:r>
      <w:r>
        <w:tab/>
      </w:r>
      <w:r>
        <w:t>训练和分类函数</w:t>
      </w:r>
    </w:p>
    <w:p w:rsidR="005171BB" w:rsidRDefault="005171BB" w:rsidP="001B5BE1">
      <w:r>
        <w:tab/>
        <w:t>test_fda.m, test_fda_all.m</w:t>
      </w:r>
      <w:r>
        <w:tab/>
      </w:r>
      <w:r>
        <w:tab/>
      </w:r>
      <w:r>
        <w:tab/>
      </w:r>
      <w:r>
        <w:tab/>
      </w:r>
      <w:r>
        <w:tab/>
      </w:r>
      <w:r>
        <w:tab/>
      </w:r>
      <w:r>
        <w:t>测试和</w:t>
      </w:r>
      <w:r>
        <w:t>12</w:t>
      </w:r>
      <w:r>
        <w:t>导测试函数</w:t>
      </w:r>
    </w:p>
    <w:p w:rsidR="005171BB" w:rsidRDefault="005171BB" w:rsidP="001B5BE1">
      <w:r>
        <w:tab/>
        <w:t>fda_cv.m, fda_qda_test.m, fda_subset_cv.m</w:t>
      </w:r>
      <w:r>
        <w:rPr>
          <w:rFonts w:hint="eastAsia"/>
        </w:rPr>
        <w:t>, fda_test.m, knn_cv.m</w:t>
      </w:r>
      <w:r>
        <w:rPr>
          <w:rFonts w:hint="eastAsia"/>
        </w:rPr>
        <w:tab/>
      </w:r>
      <w:r>
        <w:rPr>
          <w:rFonts w:hint="eastAsia"/>
        </w:rPr>
        <w:t>测试，交叉校验的脚本</w:t>
      </w:r>
    </w:p>
    <w:p w:rsidR="005171BB" w:rsidRDefault="005171BB" w:rsidP="001B5BE1">
      <w:r>
        <w:t>images</w:t>
      </w:r>
      <w:r>
        <w:tab/>
      </w:r>
      <w:r>
        <w:t>本文的截图</w:t>
      </w:r>
    </w:p>
    <w:p w:rsidR="005171BB" w:rsidRDefault="005171BB" w:rsidP="001B5BE1">
      <w:r>
        <w:t>pca</w:t>
      </w:r>
      <w:r>
        <w:tab/>
        <w:t>PCA</w:t>
      </w:r>
      <w:r>
        <w:t>方法</w:t>
      </w:r>
    </w:p>
    <w:p w:rsidR="005171BB" w:rsidRDefault="005171BB" w:rsidP="001B5BE1">
      <w:r>
        <w:tab/>
        <w:t>direct_cv.m, direct_test.m</w:t>
      </w:r>
      <w:r>
        <w:tab/>
      </w:r>
      <w:r>
        <w:t>作为对照的直接</w:t>
      </w:r>
      <w:r>
        <w:t>SVM</w:t>
      </w:r>
      <w:r>
        <w:t>训练的脚本</w:t>
      </w:r>
    </w:p>
    <w:p w:rsidR="005171BB" w:rsidRDefault="005171BB" w:rsidP="001B5BE1">
      <w:r>
        <w:tab/>
        <w:t>pca_cont.m, pca_test.m, prd.m</w:t>
      </w:r>
      <w:r>
        <w:tab/>
        <w:t>PCA</w:t>
      </w:r>
      <w:r>
        <w:t>程序</w:t>
      </w:r>
    </w:p>
    <w:p w:rsidR="005171BB" w:rsidRDefault="005171BB" w:rsidP="001B5BE1">
      <w:r>
        <w:tab/>
        <w:t>knn_cv.m, pca_cv.m, test_pca.m</w:t>
      </w:r>
      <w:r>
        <w:tab/>
      </w:r>
      <w:r>
        <w:t>测试和交叉校验的脚本</w:t>
      </w:r>
    </w:p>
    <w:p w:rsidR="0067250D" w:rsidRDefault="000E15CF" w:rsidP="001B5BE1">
      <w:r>
        <w:t>trial</w:t>
      </w:r>
      <w:r>
        <w:tab/>
      </w:r>
      <w:r>
        <w:t>实验过程中的一些测试</w:t>
      </w:r>
      <w:r w:rsidR="00C45E5E">
        <w:t>函数或</w:t>
      </w:r>
      <w:r>
        <w:t>脚本</w:t>
      </w:r>
    </w:p>
    <w:p w:rsidR="0067250D" w:rsidRDefault="0067250D" w:rsidP="0067250D">
      <w:pPr>
        <w:pStyle w:val="2"/>
      </w:pPr>
      <w:r>
        <w:t>4.3</w:t>
      </w:r>
      <w:r>
        <w:tab/>
      </w:r>
      <w:r>
        <w:t>致谢</w:t>
      </w:r>
    </w:p>
    <w:p w:rsidR="0067250D" w:rsidRDefault="0067250D" w:rsidP="0067250D">
      <w:pPr>
        <w:ind w:firstLine="420"/>
      </w:pPr>
      <w:r>
        <w:t>十分感谢张老师这门课程的谆谆教诲，这门课虽然很难，花费了我很多课余时间却仍然不能很好地掌握很多内容，但是重要的是为我开拓了眼界，让我能够更加游刃有余地进行接下来的科研和学习工作。</w:t>
      </w:r>
      <w:r w:rsidR="00676AF4">
        <w:t>同时</w:t>
      </w:r>
      <w:r>
        <w:t>也感谢助教和周正中博士</w:t>
      </w:r>
      <w:r w:rsidR="00676AF4">
        <w:t>在大作业过程中</w:t>
      </w:r>
      <w:r>
        <w:t>给我的悉心帮助和指</w:t>
      </w:r>
      <w:r>
        <w:lastRenderedPageBreak/>
        <w:t>导！</w:t>
      </w:r>
    </w:p>
    <w:p w:rsidR="002E4D98" w:rsidRDefault="002C1398" w:rsidP="0067250D">
      <w:r w:rsidRPr="001B5BE1">
        <w:br w:type="page"/>
      </w:r>
    </w:p>
    <w:p w:rsidR="001917F4" w:rsidRDefault="001917F4" w:rsidP="001917F4">
      <w:pPr>
        <w:pStyle w:val="1"/>
      </w:pPr>
      <w:r>
        <w:rPr>
          <w:rFonts w:hint="eastAsia"/>
        </w:rPr>
        <w:lastRenderedPageBreak/>
        <w:t>参考文献</w:t>
      </w:r>
    </w:p>
    <w:p w:rsidR="001917F4" w:rsidRDefault="001917F4" w:rsidP="001917F4">
      <w:pPr>
        <w:rPr>
          <w:rFonts w:ascii="Arial" w:hAnsi="Arial" w:cs="Arial"/>
          <w:color w:val="000000"/>
          <w:sz w:val="20"/>
          <w:szCs w:val="20"/>
          <w:shd w:val="clear" w:color="auto" w:fill="FFFFFF"/>
        </w:rPr>
      </w:pPr>
      <w:r>
        <w:rPr>
          <w:rFonts w:hint="eastAsia"/>
        </w:rPr>
        <w:t>[</w:t>
      </w:r>
      <w:r>
        <w:t>1</w:t>
      </w:r>
      <w:r>
        <w:rPr>
          <w:rFonts w:hint="eastAsia"/>
        </w:rPr>
        <w:t>]</w:t>
      </w:r>
      <w:r>
        <w:tab/>
      </w:r>
      <w:r>
        <w:rPr>
          <w:rFonts w:ascii="Arial" w:hAnsi="Arial" w:cs="Arial"/>
          <w:color w:val="000000"/>
          <w:sz w:val="20"/>
          <w:szCs w:val="20"/>
          <w:shd w:val="clear" w:color="auto" w:fill="FFFFFF"/>
        </w:rPr>
        <w:t>Hastie T, Tibshirani R, Friedman J. The elements of statistical learning: data mining, inference, and prediction[J]. University of Chicago, 2001.</w:t>
      </w:r>
    </w:p>
    <w:p w:rsidR="001917F4" w:rsidRDefault="001917F4" w:rsidP="001917F4">
      <w:pPr>
        <w:rPr>
          <w:rFonts w:ascii="Arial" w:hAnsi="Arial" w:cs="Arial"/>
          <w:color w:val="000000"/>
          <w:sz w:val="20"/>
          <w:szCs w:val="20"/>
          <w:shd w:val="clear" w:color="auto" w:fill="FFFFFF"/>
        </w:rPr>
      </w:pPr>
      <w:r>
        <w:rPr>
          <w:rFonts w:hint="eastAsia"/>
        </w:rPr>
        <w:t>[</w:t>
      </w:r>
      <w:r>
        <w:t>2</w:t>
      </w:r>
      <w:r>
        <w:rPr>
          <w:rFonts w:hint="eastAsia"/>
        </w:rPr>
        <w:t>]</w:t>
      </w:r>
      <w:r>
        <w:tab/>
      </w:r>
      <w:r>
        <w:rPr>
          <w:rFonts w:ascii="Arial" w:hAnsi="Arial" w:cs="Arial"/>
          <w:color w:val="000000"/>
          <w:sz w:val="20"/>
          <w:szCs w:val="20"/>
          <w:shd w:val="clear" w:color="auto" w:fill="FFFFFF"/>
        </w:rPr>
        <w:t>Bishop C. Bishop, C.M.: Pattern Recognition and Machine Learning. Springer[J]. Journal of Electronic Imaging, 2006, 16(4):140-155.</w:t>
      </w:r>
    </w:p>
    <w:p w:rsidR="001917F4" w:rsidRPr="001917F4" w:rsidRDefault="001917F4" w:rsidP="001917F4">
      <w:r>
        <w:rPr>
          <w:rFonts w:hint="eastAsia"/>
        </w:rPr>
        <w:t>[</w:t>
      </w:r>
      <w:r>
        <w:t>3</w:t>
      </w:r>
      <w:r>
        <w:rPr>
          <w:rFonts w:hint="eastAsia"/>
        </w:rPr>
        <w:t>]</w:t>
      </w:r>
      <w:r>
        <w:tab/>
      </w:r>
      <w:r>
        <w:rPr>
          <w:rFonts w:ascii="Arial" w:hAnsi="Arial" w:cs="Arial"/>
          <w:color w:val="000000"/>
          <w:sz w:val="20"/>
          <w:szCs w:val="20"/>
          <w:shd w:val="clear" w:color="auto" w:fill="FFFFFF"/>
        </w:rPr>
        <w:t>Zhang H, Zhang L Q. ECG analysis based on PCA and Support Vector Machines[C]// Neural Networks and Brain, 2005. ICNN&amp;B '05. International Conference on. IEEE, 2005:743-747.</w:t>
      </w:r>
    </w:p>
    <w:sectPr w:rsidR="001917F4" w:rsidRPr="001917F4" w:rsidSect="00D213E4">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FC8" w:rsidRDefault="00484FC8" w:rsidP="00D213E4">
      <w:r>
        <w:separator/>
      </w:r>
    </w:p>
  </w:endnote>
  <w:endnote w:type="continuationSeparator" w:id="0">
    <w:p w:rsidR="00484FC8" w:rsidRDefault="00484FC8" w:rsidP="00D2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252582"/>
      <w:docPartObj>
        <w:docPartGallery w:val="Page Numbers (Bottom of Page)"/>
        <w:docPartUnique/>
      </w:docPartObj>
    </w:sdtPr>
    <w:sdtEndPr/>
    <w:sdtContent>
      <w:p w:rsidR="00AE4AC2" w:rsidRDefault="00AE4AC2">
        <w:pPr>
          <w:pStyle w:val="a5"/>
          <w:jc w:val="center"/>
        </w:pPr>
        <w:r>
          <w:fldChar w:fldCharType="begin"/>
        </w:r>
        <w:r>
          <w:instrText>PAGE   \* MERGEFORMAT</w:instrText>
        </w:r>
        <w:r>
          <w:fldChar w:fldCharType="separate"/>
        </w:r>
        <w:r w:rsidR="00D76A85" w:rsidRPr="00D76A85">
          <w:rPr>
            <w:noProof/>
            <w:lang w:val="zh-CN"/>
          </w:rPr>
          <w:t>15</w:t>
        </w:r>
        <w:r>
          <w:fldChar w:fldCharType="end"/>
        </w:r>
      </w:p>
    </w:sdtContent>
  </w:sdt>
  <w:p w:rsidR="00AE4AC2" w:rsidRDefault="00AE4AC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412527"/>
      <w:docPartObj>
        <w:docPartGallery w:val="Page Numbers (Bottom of Page)"/>
        <w:docPartUnique/>
      </w:docPartObj>
    </w:sdtPr>
    <w:sdtEndPr/>
    <w:sdtContent>
      <w:p w:rsidR="00AE4AC2" w:rsidRDefault="00AE4AC2">
        <w:pPr>
          <w:pStyle w:val="a5"/>
          <w:jc w:val="center"/>
        </w:pPr>
        <w:r>
          <w:fldChar w:fldCharType="begin"/>
        </w:r>
        <w:r>
          <w:instrText>PAGE   \* MERGEFORMAT</w:instrText>
        </w:r>
        <w:r>
          <w:fldChar w:fldCharType="separate"/>
        </w:r>
        <w:r w:rsidRPr="00D213E4">
          <w:rPr>
            <w:noProof/>
            <w:lang w:val="zh-CN"/>
          </w:rPr>
          <w:t>0</w:t>
        </w:r>
        <w:r>
          <w:fldChar w:fldCharType="end"/>
        </w:r>
      </w:p>
    </w:sdtContent>
  </w:sdt>
  <w:p w:rsidR="00AE4AC2" w:rsidRDefault="00AE4AC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FC8" w:rsidRDefault="00484FC8" w:rsidP="00D213E4">
      <w:r>
        <w:separator/>
      </w:r>
    </w:p>
  </w:footnote>
  <w:footnote w:type="continuationSeparator" w:id="0">
    <w:p w:rsidR="00484FC8" w:rsidRDefault="00484FC8" w:rsidP="00D213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506593"/>
      <w:docPartObj>
        <w:docPartGallery w:val="Page Numbers (Top of Page)"/>
        <w:docPartUnique/>
      </w:docPartObj>
    </w:sdtPr>
    <w:sdtEndPr/>
    <w:sdtContent>
      <w:p w:rsidR="00AE4AC2" w:rsidRDefault="00AE4AC2">
        <w:pPr>
          <w:pStyle w:val="a4"/>
        </w:pPr>
        <w:r>
          <w:fldChar w:fldCharType="begin"/>
        </w:r>
        <w:r>
          <w:instrText>PAGE   \* MERGEFORMAT</w:instrText>
        </w:r>
        <w:r>
          <w:fldChar w:fldCharType="separate"/>
        </w:r>
        <w:r w:rsidRPr="00D213E4">
          <w:rPr>
            <w:noProof/>
            <w:lang w:val="zh-CN"/>
          </w:rPr>
          <w:t>0</w:t>
        </w:r>
        <w:r>
          <w:fldChar w:fldCharType="end"/>
        </w:r>
      </w:p>
    </w:sdtContent>
  </w:sdt>
  <w:p w:rsidR="00AE4AC2" w:rsidRDefault="00AE4AC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C7216"/>
    <w:multiLevelType w:val="hybridMultilevel"/>
    <w:tmpl w:val="33F6B776"/>
    <w:lvl w:ilvl="0" w:tplc="02CA7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574838"/>
    <w:multiLevelType w:val="hybridMultilevel"/>
    <w:tmpl w:val="B1AECDBA"/>
    <w:lvl w:ilvl="0" w:tplc="9A80C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446433"/>
    <w:multiLevelType w:val="multilevel"/>
    <w:tmpl w:val="9D6829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36"/>
    <w:rsid w:val="00002138"/>
    <w:rsid w:val="000106D2"/>
    <w:rsid w:val="00055271"/>
    <w:rsid w:val="00071308"/>
    <w:rsid w:val="00087D20"/>
    <w:rsid w:val="00091853"/>
    <w:rsid w:val="000B2B59"/>
    <w:rsid w:val="000E15CF"/>
    <w:rsid w:val="001105DA"/>
    <w:rsid w:val="00150086"/>
    <w:rsid w:val="001553EF"/>
    <w:rsid w:val="001917F4"/>
    <w:rsid w:val="001B5BE1"/>
    <w:rsid w:val="001C7E36"/>
    <w:rsid w:val="001D13AB"/>
    <w:rsid w:val="00285DB1"/>
    <w:rsid w:val="002C1398"/>
    <w:rsid w:val="002E4D98"/>
    <w:rsid w:val="00375ACF"/>
    <w:rsid w:val="00392687"/>
    <w:rsid w:val="003C5DCC"/>
    <w:rsid w:val="00406640"/>
    <w:rsid w:val="004534FF"/>
    <w:rsid w:val="00462AB7"/>
    <w:rsid w:val="00484FC8"/>
    <w:rsid w:val="004E11B3"/>
    <w:rsid w:val="00514205"/>
    <w:rsid w:val="005171BB"/>
    <w:rsid w:val="00526DC9"/>
    <w:rsid w:val="00546F8D"/>
    <w:rsid w:val="0067250D"/>
    <w:rsid w:val="00676AF4"/>
    <w:rsid w:val="00690C70"/>
    <w:rsid w:val="006B2575"/>
    <w:rsid w:val="006F6DB0"/>
    <w:rsid w:val="00730ED9"/>
    <w:rsid w:val="007938AB"/>
    <w:rsid w:val="007B240B"/>
    <w:rsid w:val="008C4E55"/>
    <w:rsid w:val="009437F2"/>
    <w:rsid w:val="009D163E"/>
    <w:rsid w:val="009F3E20"/>
    <w:rsid w:val="009F63F7"/>
    <w:rsid w:val="00AA3F4B"/>
    <w:rsid w:val="00AE4AC2"/>
    <w:rsid w:val="00B30EF7"/>
    <w:rsid w:val="00B662E6"/>
    <w:rsid w:val="00BD73B9"/>
    <w:rsid w:val="00C1031A"/>
    <w:rsid w:val="00C45E5E"/>
    <w:rsid w:val="00C4615E"/>
    <w:rsid w:val="00C85736"/>
    <w:rsid w:val="00D213E4"/>
    <w:rsid w:val="00D76A85"/>
    <w:rsid w:val="00E619E7"/>
    <w:rsid w:val="00E97C48"/>
    <w:rsid w:val="00EB252D"/>
    <w:rsid w:val="00F257B2"/>
    <w:rsid w:val="00F273A4"/>
    <w:rsid w:val="00FA1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5D754B-E1AD-4DE2-95CE-23203D08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552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13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13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85736"/>
    <w:rPr>
      <w:kern w:val="0"/>
      <w:sz w:val="22"/>
    </w:rPr>
  </w:style>
  <w:style w:type="character" w:customStyle="1" w:styleId="Char">
    <w:name w:val="无间隔 Char"/>
    <w:basedOn w:val="a0"/>
    <w:link w:val="a3"/>
    <w:uiPriority w:val="1"/>
    <w:rsid w:val="00C85736"/>
    <w:rPr>
      <w:kern w:val="0"/>
      <w:sz w:val="22"/>
    </w:rPr>
  </w:style>
  <w:style w:type="paragraph" w:styleId="a4">
    <w:name w:val="header"/>
    <w:basedOn w:val="a"/>
    <w:link w:val="Char0"/>
    <w:uiPriority w:val="99"/>
    <w:unhideWhenUsed/>
    <w:rsid w:val="00D213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13E4"/>
    <w:rPr>
      <w:sz w:val="18"/>
      <w:szCs w:val="18"/>
    </w:rPr>
  </w:style>
  <w:style w:type="paragraph" w:styleId="a5">
    <w:name w:val="footer"/>
    <w:basedOn w:val="a"/>
    <w:link w:val="Char1"/>
    <w:uiPriority w:val="99"/>
    <w:unhideWhenUsed/>
    <w:rsid w:val="00D213E4"/>
    <w:pPr>
      <w:tabs>
        <w:tab w:val="center" w:pos="4153"/>
        <w:tab w:val="right" w:pos="8306"/>
      </w:tabs>
      <w:snapToGrid w:val="0"/>
      <w:jc w:val="left"/>
    </w:pPr>
    <w:rPr>
      <w:sz w:val="18"/>
      <w:szCs w:val="18"/>
    </w:rPr>
  </w:style>
  <w:style w:type="character" w:customStyle="1" w:styleId="Char1">
    <w:name w:val="页脚 Char"/>
    <w:basedOn w:val="a0"/>
    <w:link w:val="a5"/>
    <w:uiPriority w:val="99"/>
    <w:rsid w:val="00D213E4"/>
    <w:rPr>
      <w:sz w:val="18"/>
      <w:szCs w:val="18"/>
    </w:rPr>
  </w:style>
  <w:style w:type="character" w:customStyle="1" w:styleId="2Char">
    <w:name w:val="标题 2 Char"/>
    <w:basedOn w:val="a0"/>
    <w:link w:val="2"/>
    <w:uiPriority w:val="9"/>
    <w:rsid w:val="00D213E4"/>
    <w:rPr>
      <w:rFonts w:asciiTheme="majorHAnsi" w:eastAsiaTheme="majorEastAsia" w:hAnsiTheme="majorHAnsi" w:cstheme="majorBidi"/>
      <w:b/>
      <w:bCs/>
      <w:sz w:val="32"/>
      <w:szCs w:val="32"/>
    </w:rPr>
  </w:style>
  <w:style w:type="paragraph" w:styleId="a6">
    <w:name w:val="List Paragraph"/>
    <w:basedOn w:val="a"/>
    <w:uiPriority w:val="34"/>
    <w:qFormat/>
    <w:rsid w:val="004E11B3"/>
    <w:pPr>
      <w:ind w:firstLineChars="200" w:firstLine="420"/>
    </w:pPr>
  </w:style>
  <w:style w:type="character" w:customStyle="1" w:styleId="1Char">
    <w:name w:val="标题 1 Char"/>
    <w:basedOn w:val="a0"/>
    <w:link w:val="1"/>
    <w:uiPriority w:val="9"/>
    <w:rsid w:val="00055271"/>
    <w:rPr>
      <w:b/>
      <w:bCs/>
      <w:kern w:val="44"/>
      <w:sz w:val="44"/>
      <w:szCs w:val="44"/>
    </w:rPr>
  </w:style>
  <w:style w:type="table" w:styleId="a7">
    <w:name w:val="Table Grid"/>
    <w:basedOn w:val="a1"/>
    <w:uiPriority w:val="39"/>
    <w:rsid w:val="0037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2C139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本次大作业使用PCA+SVM，Reduced Rank LDA，QDA，PCA+KNN
等方法对心电数据进行分析。</Abstract>
  <CompanyAddress/>
  <CompanyPhone/>
  <CompanyFax/>
  <CompanyEmail>zlp@sjtu.edu.cn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0D165-799C-410D-8314-6983FD7CB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15</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统计学习与推理大作业</dc:title>
  <dc:subject>心电图ECG数据分析报告</dc:subject>
  <dc:creator>周来平</dc:creator>
  <cp:keywords/>
  <dc:description/>
  <cp:lastModifiedBy>zlp</cp:lastModifiedBy>
  <cp:revision>41</cp:revision>
  <dcterms:created xsi:type="dcterms:W3CDTF">2016-01-14T12:02:00Z</dcterms:created>
  <dcterms:modified xsi:type="dcterms:W3CDTF">2016-01-14T15:53:00Z</dcterms:modified>
</cp:coreProperties>
</file>