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synthetic image-backed DOCX normalization fixture</dc:title>
  <dc:subject>compact_reference_guide; image-only technical fixture override</dc:subject>
  <dc:creator>Classroom Answer Toolkit</dc:creator>
  <cp:keywords/>
  <dc:description>generated by python-docx</dc:description>
  <cp:lastModifiedBy>Classroom Answer Toolkit</cp:lastModifiedBy>
  <cp:revision>1</cp:revision>
  <dcterms:created xsi:type="dcterms:W3CDTF">2026-07-31T14:30:00Z</dcterms:created>
  <dcterms:modified xsi:type="dcterms:W3CDTF">2026-07-31T14:30:00Z</dcterms:modified>
  <cp:category/>
</cp:coreProperties>
</file>