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年广州市初中毕业生学业考试物理试卷参考答案"/>
    <w:p>
      <w:pPr>
        <w:pStyle w:val="Heading1"/>
      </w:pPr>
      <w:r>
        <w:rPr>
          <w:rFonts w:hint="eastAsia"/>
        </w:rPr>
        <w:t xml:space="preserve">2017年广州市初中毕业生学业考试物理试卷参考答案</w:t>
      </w:r>
    </w:p>
    <w:bookmarkStart w:id="9" w:name="一选择题"/>
    <w:p>
      <w:pPr>
        <w:pStyle w:val="Heading2"/>
      </w:pPr>
      <w:r>
        <w:rPr>
          <w:rFonts w:hint="eastAsia"/>
        </w:rPr>
        <w:t xml:space="preserve">一、选择题</w:t>
      </w:r>
    </w:p>
    <w:p>
      <w:pPr>
        <w:pStyle w:val="FirstParagraph"/>
      </w:pPr>
      <w:r>
        <w:rPr>
          <w:rFonts w:hint="eastAsia"/>
        </w:rPr>
        <w:t xml:space="preserve">1—5：B、A、D、B、A</w:t>
      </w:r>
    </w:p>
    <w:p>
      <w:pPr>
        <w:pStyle w:val="BodyText"/>
      </w:pPr>
      <w:r>
        <w:rPr>
          <w:rFonts w:hint="eastAsia"/>
        </w:rPr>
        <w:t xml:space="preserve">6—10：C、D、C、B、A</w:t>
      </w:r>
    </w:p>
    <w:p>
      <w:pPr>
        <w:pStyle w:val="BodyText"/>
      </w:pPr>
      <w:r>
        <w:rPr>
          <w:rFonts w:hint="eastAsia"/>
        </w:rPr>
        <w:t xml:space="preserve">11—12：C、D</w:t>
      </w:r>
    </w:p>
    <w:bookmarkEnd w:id="9"/>
    <w:bookmarkStart w:id="10" w:name="二填空作图题"/>
    <w:p>
      <w:pPr>
        <w:pStyle w:val="Heading2"/>
      </w:pPr>
      <w:r>
        <w:rPr>
          <w:rFonts w:hint="eastAsia"/>
        </w:rPr>
        <w:t xml:space="preserve">二、填空、作图题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（1）连接</w:t>
      </w:r>
      <w:r>
        <w:t xml:space="preserve"> O、A </w:t>
      </w:r>
      <w:r>
        <w:rPr>
          <w:rFonts w:hint="eastAsia"/>
        </w:rPr>
        <w:t xml:space="preserve">作反射光线；过</w:t>
      </w:r>
      <w:r>
        <w:t xml:space="preserve"> O </w:t>
      </w:r>
      <w:r>
        <w:rPr>
          <w:rFonts w:hint="eastAsia"/>
        </w:rPr>
        <w:t xml:space="preserve">作水面的法线，作左上方射向</w:t>
      </w:r>
      <w:r>
        <w:t xml:space="preserve"> O </w:t>
      </w:r>
      <w:r>
        <w:rPr>
          <w:rFonts w:hint="eastAsia"/>
        </w:rPr>
        <w:t xml:space="preserve">的入射光线，使入射角等于反射角。</w:t>
      </w:r>
      <w:r>
        <w:br/>
      </w:r>
      <w:r>
        <w:rPr>
          <w:rFonts w:hint="eastAsia"/>
        </w:rPr>
        <w:t xml:space="preserve">（2）从</w:t>
      </w:r>
      <w:r>
        <w:t xml:space="preserve"> O </w:t>
      </w:r>
      <w:r>
        <w:rPr>
          <w:rFonts w:hint="eastAsia"/>
        </w:rPr>
        <w:t xml:space="preserve">向右下方作折射光线，折射光线靠近法线。</w:t>
      </w:r>
      <w:r>
        <w:br/>
      </w:r>
      <w:r>
        <w:rPr>
          <w:rFonts w:hint="eastAsia"/>
        </w:rPr>
        <w:t xml:space="preserve">（3）</w:t>
      </w:r>
      <m:oMath>
        <m:r>
          <m:t>30.0</m:t>
        </m:r>
        <m:r>
          <m:t> 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（1）</w:t>
      </w:r>
      <m:oMath>
        <m:r>
          <m:t>14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/>
        </w:rPr>
        <w:t xml:space="preserve">；</w:t>
      </w:r>
      <m:oMath>
        <m:r>
          <m:t>80</m:t>
        </m:r>
        <m:r>
          <m:rPr>
            <m:sty m:val="p"/>
          </m:rPr>
          <m:t>%</m:t>
        </m:r>
      </m:oMath>
      <w:r>
        <w:t xml:space="preserve">。</w:t>
      </w:r>
      <w:r>
        <w:br/>
      </w:r>
      <w:r>
        <w:rPr>
          <w:rFonts w:hint="eastAsia"/>
        </w:rPr>
        <w:t xml:space="preserve">（2）干球温度计测得的温度越高，相对湿度越大。</w:t>
      </w:r>
      <w:r>
        <w:br/>
      </w:r>
      <w:r>
        <w:rPr>
          <w:rFonts w:hint="eastAsia"/>
        </w:rPr>
        <w:t xml:space="preserve">（3）相对湿度越大，湿衣服中的水蒸发得越慢，所以湿衣服很难晾干。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（1）</w:t>
      </w:r>
      <m:oMath>
        <m:r>
          <m:t>2.8</m:t>
        </m:r>
        <m:r>
          <m:t> </m:t>
        </m:r>
        <m:r>
          <m:rPr>
            <m:sty m:val="p"/>
          </m:rPr>
          <m:t>N</m:t>
        </m:r>
      </m:oMath>
      <w:r>
        <w:t xml:space="preserve">。</w:t>
      </w:r>
      <w:r>
        <w:br/>
      </w:r>
      <w:r>
        <w:rPr>
          <w:rFonts w:hint="eastAsia"/>
        </w:rPr>
        <w:t xml:space="preserve">（2）＜。</w:t>
      </w:r>
      <w:r>
        <w:br/>
      </w:r>
      <w:r>
        <w:rPr>
          <w:rFonts w:hint="eastAsia"/>
        </w:rPr>
        <w:t xml:space="preserve">（3）</w:t>
      </w:r>
      <m:oMath>
        <m:r>
          <m:t>2.2</m:t>
        </m:r>
        <m:r>
          <m:t> </m:t>
        </m:r>
        <m:r>
          <m:rPr>
            <m:sty m:val="p"/>
          </m:rPr>
          <m:t>N</m:t>
        </m:r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（1）在弹性绳与门的连接处，沿弹性绳方向画出指向左下方的拉力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。</w:t>
      </w:r>
      <w:r>
        <w:br/>
      </w:r>
      <w:r>
        <w:rPr>
          <w:rFonts w:hint="eastAsia"/>
        </w:rPr>
        <w:t xml:space="preserve">（2）过</w:t>
      </w:r>
      <w:r>
        <w:t xml:space="preserve"> O </w:t>
      </w:r>
      <w:r>
        <w:rPr>
          <w:rFonts w:hint="eastAsia"/>
        </w:rPr>
        <w:t xml:space="preserve">向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的作用线作垂线，垂线段为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的力臂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。</w:t>
      </w:r>
      <w:r>
        <w:br/>
      </w:r>
      <w:r>
        <w:rPr>
          <w:rFonts w:hint="eastAsia"/>
        </w:rPr>
        <w:t xml:space="preserve">（3）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；＜。</w:t>
      </w:r>
    </w:p>
    <w:p>
      <w:pPr>
        <w:numPr>
          <w:ilvl w:val="0"/>
          <w:numId w:val="1001"/>
        </w:numPr>
      </w:pPr>
      <m:oMath>
        <m:r>
          <m:t>600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rPr>
          <w:rFonts w:hint="eastAsia"/>
        </w:rPr>
        <w:t xml:space="preserve">；</w:t>
      </w:r>
      <m:oMath>
        <m:r>
          <m:t>240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h</m:t>
        </m:r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＞；＜。</w:t>
      </w:r>
    </w:p>
    <w:p>
      <w:pPr>
        <w:numPr>
          <w:ilvl w:val="0"/>
          <w:numId w:val="1001"/>
        </w:numPr>
      </w:pPr>
      <m:oMath>
        <m:r>
          <m:t>G</m:t>
        </m:r>
        <m:r>
          <m:rPr>
            <m:sty m:val="p"/>
          </m:rPr>
          <m:t>=</m:t>
        </m:r>
        <m:r>
          <m:t>m</m:t>
        </m:r>
        <m:r>
          <m:t>g</m:t>
        </m:r>
        <m:r>
          <m:rPr>
            <m:sty m:val="p"/>
          </m:rPr>
          <m:t>=</m:t>
        </m:r>
        <m:r>
          <m:t>2400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×</m:t>
        </m:r>
        <m:r>
          <m:t>10</m:t>
        </m:r>
        <m:r>
          <m:t> </m:t>
        </m:r>
        <m:r>
          <m:rPr>
            <m:sty m:val="p"/>
          </m:rPr>
          <m:t>N</m:t>
        </m:r>
        <m:r>
          <m:rPr>
            <m:sty m:val="p"/>
          </m:rPr>
          <m:t>/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=</m:t>
        </m:r>
        <m:r>
          <m:t>2.4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 </m:t>
        </m:r>
        <m:r>
          <m:rPr>
            <m:sty m:val="p"/>
          </m:rPr>
          <m:t>N</m:t>
        </m:r>
      </m:oMath>
      <w:r>
        <w:t xml:space="preserve">。</w:t>
      </w:r>
      <w:r>
        <w:br/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</m:num>
          <m:den>
            <m:r>
              <m:t>S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2.4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  <m:r>
              <m:t> </m:t>
            </m:r>
            <m:r>
              <m:rPr>
                <m:sty m:val="p"/>
              </m:rPr>
              <m:t>N</m:t>
            </m:r>
          </m:num>
          <m:den>
            <m:r>
              <m:t>0.12</m:t>
            </m:r>
            <m:r>
              <m:t> </m:t>
            </m:r>
            <m:sSup>
              <m:e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 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。</w:t>
      </w:r>
    </w:p>
    <w:bookmarkEnd w:id="10"/>
    <w:bookmarkStart w:id="11" w:name="三解析题"/>
    <w:p>
      <w:pPr>
        <w:pStyle w:val="Heading2"/>
      </w:pPr>
      <w:r>
        <w:rPr>
          <w:rFonts w:hint="eastAsia"/>
        </w:rPr>
        <w:t xml:space="preserve">三、解析题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（1）以点代表木筏，竖直向上画浮力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浮</m:t>
            </m:r>
          </m:sub>
        </m:sSub>
      </m:oMath>
      <w:r>
        <w:rPr>
          <w:rFonts w:hint="eastAsia"/>
        </w:rPr>
        <w:t xml:space="preserve">，竖直向下画重力</w:t>
      </w:r>
      <w:r>
        <w:t xml:space="preserve"> </w:t>
      </w:r>
      <m:oMath>
        <m:r>
          <m:t>G</m:t>
        </m:r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（2）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浮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=</m:t>
        </m:r>
        <m:r>
          <m:t>m</m:t>
        </m:r>
        <m:r>
          <m:t>g</m:t>
        </m:r>
        <m:r>
          <m:rPr>
            <m:sty m:val="p"/>
          </m:rPr>
          <m:t>=</m:t>
        </m:r>
        <m:r>
          <m:t>100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×</m:t>
        </m:r>
        <m:r>
          <m:t>10</m:t>
        </m:r>
        <m:r>
          <m:t> </m:t>
        </m:r>
        <m:r>
          <m:rPr>
            <m:sty m:val="p"/>
          </m:rPr>
          <m:t>N</m:t>
        </m:r>
        <m:r>
          <m:rPr>
            <m:sty m:val="p"/>
          </m:rPr>
          <m:t>/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=</m:t>
        </m:r>
        <m:r>
          <m:t>1000</m:t>
        </m:r>
        <m:r>
          <m:t> </m:t>
        </m:r>
        <m:r>
          <m:rPr>
            <m:sty m:val="p"/>
          </m:rPr>
          <m:t>N</m:t>
        </m:r>
      </m:oMath>
      <w:r>
        <w:t xml:space="preserve">。</w:t>
      </w:r>
      <w:r>
        <w:br/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排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rPr>
                    <m:nor/>
                    <m:sty m:val="p"/>
                  </m:rPr>
                  <m:t>浮</m:t>
                </m:r>
              </m:sub>
            </m:sSub>
          </m:num>
          <m:den>
            <m:sSub>
              <m:e>
                <m:r>
                  <m:t>ρ</m:t>
                </m:r>
              </m:e>
              <m:sub>
                <m:r>
                  <m:rPr>
                    <m:nor/>
                    <m:sty m:val="p"/>
                  </m:rPr>
                  <m:t>水</m:t>
                </m:r>
              </m:sub>
            </m:sSub>
            <m:r>
              <m:t>g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1000</m:t>
            </m:r>
            <m:r>
              <m:t> </m:t>
            </m:r>
            <m:r>
              <m:rPr>
                <m:sty m:val="p"/>
              </m:rPr>
              <m:t>N</m:t>
            </m:r>
          </m:num>
          <m:den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  <m:r>
              <m:t> 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/</m:t>
            </m:r>
            <m:sSup>
              <m:e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10</m:t>
            </m:r>
            <m:r>
              <m:t> 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g</m:t>
            </m:r>
          </m:den>
        </m:f>
        <m:r>
          <m:rPr>
            <m:sty m:val="p"/>
          </m:rPr>
          <m:t>=</m:t>
        </m:r>
        <m:r>
          <m:t>0.10</m:t>
        </m:r>
        <m: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t xml:space="preserve">。</w:t>
      </w:r>
      <w:r>
        <w:br/>
      </w:r>
      <m:oMath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rPr>
                    <m:nor/>
                    <m:sty m:val="p"/>
                  </m:rPr>
                  <m:t>排</m:t>
                </m:r>
              </m:sub>
            </m:sSub>
          </m:num>
          <m:den>
            <m:r>
              <m:t>S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0.10</m:t>
            </m:r>
            <m:r>
              <m:t> </m:t>
            </m:r>
            <m:sSup>
              <m:e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3</m:t>
                </m:r>
              </m:sup>
            </m:sSup>
          </m:num>
          <m:den>
            <m:r>
              <m:t>2</m:t>
            </m:r>
            <m:r>
              <m:t> </m:t>
            </m:r>
            <m:sSup>
              <m:e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0.05</m:t>
        </m:r>
        <m:r>
          <m:t> </m:t>
        </m:r>
        <m:r>
          <m:rPr>
            <m:sty m:val="p"/>
          </m:rPr>
          <m:t>m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（3）＝。两木筏均静止，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浮甲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rPr>
                <m:nor/>
                <m:sty m:val="p"/>
              </m:rPr>
              <m:t>甲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浮乙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rPr>
                <m:nor/>
                <m:sty m:val="p"/>
              </m:rPr>
              <m:t>乙</m:t>
            </m:r>
          </m:sub>
        </m:sSub>
      </m:oMath>
      <w:r>
        <w:rPr>
          <w:rFonts w:hint="eastAsia"/>
        </w:rPr>
        <w:t xml:space="preserve">；两木筏均由六根相同木条组成，</w:t>
      </w:r>
      <m:oMath>
        <m:sSub>
          <m:e>
            <m:r>
              <m:t>G</m:t>
            </m:r>
          </m:e>
          <m:sub>
            <m:r>
              <m:rPr>
                <m:nor/>
                <m:sty m:val="p"/>
              </m:rPr>
              <m:t>甲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rPr>
                <m:nor/>
                <m:sty m:val="p"/>
              </m:rPr>
              <m:t>乙</m:t>
            </m:r>
          </m:sub>
        </m:sSub>
      </m:oMath>
      <w:r>
        <w:rPr>
          <w:rFonts w:hint="eastAsia"/>
        </w:rPr>
        <w:t xml:space="preserve">，故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浮甲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rPr>
                <m:nor/>
                <m:sty m:val="p"/>
              </m:rPr>
              <m:t>浮乙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（1）</w:t>
      </w:r>
      <m:oMath>
        <m:r>
          <m:t>W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2</m:t>
            </m:r>
          </m:sub>
        </m:sSub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。</w:t>
      </w:r>
      <w:r>
        <w:br/>
      </w:r>
      <m:oMath>
        <m:r>
          <m:t>W</m:t>
        </m:r>
        <m:r>
          <m:rPr>
            <m:sty m:val="p"/>
          </m:rPr>
          <m:t>=</m:t>
        </m:r>
        <m:r>
          <m:t>22</m:t>
        </m:r>
        <m:r>
          <m:t> </m:t>
        </m:r>
        <m:r>
          <m:rPr>
            <m:sty m:val="p"/>
          </m:rPr>
          <m:t>W</m:t>
        </m:r>
        <m:r>
          <m:rPr>
            <m:sty m:val="p"/>
          </m:rPr>
          <m:t>×</m:t>
        </m:r>
        <m:r>
          <m:t>300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+</m:t>
        </m:r>
        <m:r>
          <m:t>18</m:t>
        </m:r>
        <m:r>
          <m:t> </m:t>
        </m:r>
        <m:r>
          <m:rPr>
            <m:sty m:val="p"/>
          </m:rPr>
          <m:t>W</m:t>
        </m:r>
        <m:r>
          <m:rPr>
            <m:sty m:val="p"/>
          </m:rPr>
          <m:t>×</m:t>
        </m:r>
        <m:r>
          <m:t>300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 </m:t>
        </m:r>
        <m:r>
          <m:rPr>
            <m:sty m:val="p"/>
          </m:rPr>
          <m:t>J</m:t>
        </m:r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（2）</w:t>
      </w:r>
      <m:oMath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t>U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  <m:r>
              <m:t> </m:t>
            </m:r>
            <m:r>
              <m:rPr>
                <m:sty m:val="p"/>
              </m:rPr>
              <m:t>W</m:t>
            </m:r>
          </m:num>
          <m:den>
            <m:r>
              <m:t>5.0</m:t>
            </m:r>
            <m:r>
              <m:t> </m:t>
            </m:r>
            <m:r>
              <m:rPr>
                <m:sty m:val="p"/>
              </m:rPr>
              <m:t>V</m:t>
            </m:r>
          </m:den>
        </m:f>
        <m:r>
          <m:rPr>
            <m:sty m:val="p"/>
          </m:rPr>
          <m:t>=</m:t>
        </m:r>
        <m:r>
          <m:t>0.5</m:t>
        </m:r>
        <m:r>
          <m:t> </m:t>
        </m:r>
        <m:r>
          <m:rPr>
            <m:sty m:val="p"/>
          </m:rPr>
          <m:t>A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（3）A</w:t>
      </w:r>
      <w:r>
        <w:t xml:space="preserve"> </w:t>
      </w:r>
      <w:r>
        <w:rPr>
          <w:rFonts w:hint="eastAsia"/>
        </w:rPr>
        <w:t xml:space="preserve">阶段产生的热量多。</w:t>
      </w:r>
      <w:r>
        <w:br/>
      </w:r>
      <m:oMath>
        <m:r>
          <m:t>Q</m:t>
        </m:r>
        <m:r>
          <m:rPr>
            <m:sty m:val="p"/>
          </m:rPr>
          <m:t>=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t>R</m:t>
        </m:r>
        <m:r>
          <m:t>t</m:t>
        </m:r>
      </m:oMath>
      <w:r>
        <w:rPr>
          <w:rFonts w:hint="eastAsia"/>
        </w:rPr>
        <w:t xml:space="preserve">，两阶段通电时间相同、数据线电阻相同，且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A</m:t>
            </m:r>
          </m:sub>
        </m:sSub>
        <m:r>
          <m:rPr>
            <m:sty m:val="p"/>
          </m:rPr>
          <m:t>&gt;</m:t>
        </m:r>
        <m:sSub>
          <m:e>
            <m:r>
              <m:t>I</m:t>
            </m:r>
          </m:e>
          <m:sub>
            <m:r>
              <m:rPr>
                <m:nor/>
                <m:sty m:val="p"/>
              </m:rPr>
              <m:t>D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（4）①②③。</w:t>
      </w:r>
    </w:p>
    <w:bookmarkEnd w:id="11"/>
    <w:bookmarkStart w:id="12" w:name="四实验探究题"/>
    <w:p>
      <w:pPr>
        <w:pStyle w:val="Heading2"/>
      </w:pPr>
      <w:r>
        <w:rPr>
          <w:rFonts w:hint="eastAsia"/>
        </w:rPr>
        <w:t xml:space="preserve">四、实验、探究题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（1）N。</w:t>
      </w:r>
      <w:r>
        <w:br/>
      </w:r>
      <w:r>
        <w:rPr>
          <w:rFonts w:hint="eastAsia"/>
        </w:rPr>
        <w:t xml:space="preserve">图</w:t>
      </w:r>
      <w:r>
        <w:t xml:space="preserve"> 22 </w:t>
      </w:r>
      <w:r>
        <w:rPr>
          <w:rFonts w:hint="eastAsia"/>
        </w:rPr>
        <w:t xml:space="preserve">中将图</w:t>
      </w:r>
      <w:r>
        <w:t xml:space="preserve"> 21 </w:t>
      </w:r>
      <w:r>
        <w:rPr>
          <w:rFonts w:hint="eastAsia"/>
        </w:rPr>
        <w:t xml:space="preserve">中线圈</w:t>
      </w:r>
      <w:r>
        <w:t xml:space="preserve"> A、B </w:t>
      </w:r>
      <w:r>
        <w:rPr>
          <w:rFonts w:hint="eastAsia"/>
        </w:rPr>
        <w:t xml:space="preserve">两端与电池正、负极的连接位置互换，使线圈电流方向与图</w:t>
      </w:r>
      <w:r>
        <w:t xml:space="preserve"> 21 </w:t>
      </w:r>
      <w:r>
        <w:rPr>
          <w:rFonts w:hint="eastAsia"/>
        </w:rPr>
        <w:t xml:space="preserve">相反，B</w:t>
      </w:r>
      <w:r>
        <w:t xml:space="preserve"> </w:t>
      </w:r>
      <w:r>
        <w:rPr>
          <w:rFonts w:hint="eastAsia"/>
        </w:rPr>
        <w:t xml:space="preserve">端为</w:t>
      </w:r>
      <w:r>
        <w:t xml:space="preserve"> N </w:t>
      </w:r>
      <w:r>
        <w:rPr>
          <w:rFonts w:hint="eastAsia"/>
        </w:rPr>
        <w:t xml:space="preserve">极。</w:t>
      </w:r>
    </w:p>
    <w:p>
      <w:pPr>
        <w:pStyle w:val="FirstParagraph"/>
      </w:pPr>
      <w:r>
        <w:rPr>
          <w:rFonts w:hint="eastAsia"/>
        </w:rPr>
        <w:t xml:space="preserve">（2）将电池、开关、灯泡、N</w:t>
      </w:r>
      <w:r>
        <w:t xml:space="preserve"> </w:t>
      </w:r>
      <w:r>
        <w:rPr>
          <w:rFonts w:hint="eastAsia"/>
        </w:rPr>
        <w:t xml:space="preserve">插脚和导线②首尾串联。闭合开关，若灯泡发光，说明导线②接到</w:t>
      </w:r>
      <w:r>
        <w:t xml:space="preserve"> N </w:t>
      </w:r>
      <w:r>
        <w:rPr>
          <w:rFonts w:hint="eastAsia"/>
        </w:rPr>
        <w:t xml:space="preserve">插脚上。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（1）电源、开关、电流表、定值电阻、滑动变阻器串联；电压表并联在定值电阻两端。电流表、电压表均使电流从正接线柱流入。</w:t>
      </w:r>
    </w:p>
    <w:p>
      <w:pPr>
        <w:pStyle w:val="FirstParagraph"/>
      </w:pPr>
      <w:r>
        <w:rPr>
          <w:rFonts w:hint="eastAsia"/>
        </w:rPr>
        <w:t xml:space="preserve">（2）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V</m:t>
        </m:r>
      </m:oMath>
      <w:r>
        <w:rPr>
          <w:rFonts w:hint="eastAsia"/>
        </w:rPr>
        <w:t xml:space="preserve">；</w:t>
      </w:r>
      <m:oMath>
        <m:r>
          <m:t>I</m:t>
        </m:r>
        <m:r>
          <m:rPr>
            <m:sty m:val="p"/>
          </m:rPr>
          <m:t>=</m:t>
        </m:r>
        <m:r>
          <m:t>0.1</m:t>
        </m:r>
        <m:r>
          <m:t> </m:t>
        </m:r>
        <m:r>
          <m:rPr>
            <m:sty m:val="p"/>
          </m:rPr>
          <m:t>A</m:t>
        </m:r>
      </m:oMath>
      <w:r>
        <w:t xml:space="preserve">。</w:t>
      </w:r>
      <w:r>
        <w:br/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U</m:t>
            </m:r>
          </m:num>
          <m:den>
            <m:r>
              <m:t>I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 </m:t>
            </m:r>
            <m:r>
              <m:rPr>
                <m:sty m:val="p"/>
              </m:rPr>
              <m:t>V</m:t>
            </m:r>
          </m:num>
          <m:den>
            <m:r>
              <m:t>0.1</m:t>
            </m:r>
            <m:r>
              <m:t> </m:t>
            </m:r>
            <m:r>
              <m:rPr>
                <m:sty m:val="p"/>
              </m:rPr>
              <m:t>A</m:t>
            </m:r>
          </m:den>
        </m:f>
        <m:r>
          <m:rPr>
            <m:sty m:val="p"/>
          </m:rPr>
          <m:t>=</m:t>
        </m:r>
        <m:r>
          <m:t>20</m:t>
        </m:r>
        <m:r>
          <m:t> </m:t>
        </m:r>
        <m:r>
          <m:rPr>
            <m:sty m:val="p"/>
          </m:rPr>
          <m:t>Ω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（3）滑动变阻器。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（1）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</m:num>
          <m:den>
            <m:r>
              <m:t>t</m:t>
            </m:r>
          </m:den>
        </m:f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（2）刻度尺、秒表。</w:t>
      </w:r>
    </w:p>
    <w:p>
      <w:pPr>
        <w:pStyle w:val="BodyText"/>
      </w:pPr>
      <w:r>
        <w:rPr>
          <w:rFonts w:hint="eastAsia"/>
        </w:rPr>
        <w:t xml:space="preserve">（3）①</w:t>
      </w:r>
      <w:r>
        <w:t xml:space="preserve"> </w:t>
      </w:r>
      <w:r>
        <w:rPr>
          <w:rFonts w:hint="eastAsia"/>
        </w:rPr>
        <w:t xml:space="preserve">按图示位置放置滑块，从静止释放，测量下滑路程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和时间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。</w:t>
      </w:r>
      <w:r>
        <w:br/>
      </w:r>
      <w:r>
        <w:t xml:space="preserve">② </w:t>
      </w:r>
      <w:r>
        <w:rPr>
          <w:rFonts w:hint="eastAsia"/>
        </w:rPr>
        <w:t xml:space="preserve">改变木块位置，使斜面坡度变大，保持滑块初始离地高度相同；从静止释放，测量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、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。</w:t>
      </w:r>
      <w:r>
        <w:br/>
      </w:r>
      <w:r>
        <w:t xml:space="preserve">③ </w:t>
      </w:r>
      <w:r>
        <w:rPr>
          <w:rFonts w:hint="eastAsia"/>
        </w:rPr>
        <w:t xml:space="preserve">再改变木块位置，使斜面坡度继续变大，保持滑块初始离地高度相同；从静止释放，测量</w:t>
      </w:r>
      <w:r>
        <w:t xml:space="preserve"> </w:t>
      </w:r>
      <m:oMath>
        <m:sSub>
          <m:e>
            <m:r>
              <m:t>s</m:t>
            </m:r>
          </m:e>
          <m:sub>
            <m:r>
              <m:t>3</m:t>
            </m:r>
          </m:sub>
        </m:sSub>
      </m:oMath>
      <w:r>
        <w:t xml:space="preserve">、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。</w:t>
      </w:r>
      <w:r>
        <w:br/>
      </w:r>
      <w:r>
        <w:t xml:space="preserve">④ </w:t>
      </w:r>
      <w:r>
        <w:rPr>
          <w:rFonts w:hint="eastAsia"/>
        </w:rPr>
        <w:t xml:space="preserve">用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、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den>
        </m:f>
      </m:oMath>
      <w:r>
        <w:t xml:space="preserve">、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t>3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 xml:space="preserve">计算各次平均速度。</w:t>
      </w:r>
      <w:r>
        <w:br/>
      </w:r>
      <w:r>
        <w:t xml:space="preserve">⑤ </w:t>
      </w:r>
      <w:r>
        <w:rPr>
          <w:rFonts w:hint="eastAsia"/>
        </w:rPr>
        <w:t xml:space="preserve">比较不同坡度下的平均速度，验证猜想。</w:t>
      </w:r>
    </w:p>
    <w:bookmarkEnd w:id="12"/>
    <w:bookmarkStart w:id="13" w:name="待复核注记"/>
    <w:p>
      <w:pPr>
        <w:pStyle w:val="Heading2"/>
      </w:pPr>
      <w:r>
        <w:rPr>
          <w:rFonts w:hint="eastAsia"/>
        </w:rPr>
        <w:t xml:space="preserve">待复核注记</w:t>
      </w:r>
    </w:p>
    <w:p>
      <w:pPr>
        <w:pStyle w:val="FirstParagraph"/>
      </w:pPr>
      <w:r>
        <w:rPr>
          <w:rFonts w:hint="eastAsia"/>
        </w:rPr>
        <w:t xml:space="preserve">本答案由</w:t>
      </w:r>
      <w:r>
        <w:t xml:space="preserve"> AI </w:t>
      </w:r>
      <w:r>
        <w:rPr>
          <w:rFonts w:hint="eastAsia"/>
        </w:rPr>
        <w:t xml:space="preserve">盲答与参考复核流水线生成。看图理解是</w:t>
      </w:r>
      <w:r>
        <w:t xml:space="preserve"> AI </w:t>
      </w:r>
      <w:r>
        <w:rPr>
          <w:rFonts w:hint="eastAsia"/>
        </w:rPr>
        <w:t xml:space="preserve">解题的主要</w:t>
      </w:r>
      <w:r>
        <w:t xml:space="preserve"> </w:t>
      </w:r>
      <w:r>
        <w:rPr>
          <w:rFonts w:hint="eastAsia"/>
        </w:rPr>
        <w:t xml:space="preserve">易错点，仪表读数、光路作图、装置图与图表类作答，请教师对照原</w:t>
      </w:r>
      <w:r>
        <w:t xml:space="preserve"> </w:t>
      </w:r>
      <w:r>
        <w:rPr>
          <w:rFonts w:hint="eastAsia"/>
        </w:rPr>
        <w:t xml:space="preserve">卷重点复核。</w:t>
      </w:r>
    </w:p>
    <w:p>
      <w:pPr>
        <w:pStyle w:val="BodyText"/>
      </w:pPr>
      <w:r>
        <w:rPr>
          <w:rFonts w:hint="eastAsia"/>
        </w:rPr>
        <w:t xml:space="preserve">本卷</w:t>
      </w:r>
      <w:r>
        <w:t xml:space="preserve"> AI </w:t>
      </w:r>
      <w:r>
        <w:rPr>
          <w:rFonts w:hint="eastAsia"/>
        </w:rPr>
        <w:t xml:space="preserve">盲错点如下（除</w:t>
      </w:r>
      <w:r>
        <w:t xml:space="preserve"> 2026 Q9 </w:t>
      </w:r>
      <w:r>
        <w:rPr>
          <w:rFonts w:hint="eastAsia"/>
        </w:rPr>
        <w:t xml:space="preserve">外，终稿均已按权威参考改正）：</w:t>
      </w:r>
      <w:r>
        <w:t xml:space="preserve"> </w:t>
      </w:r>
      <w:r>
        <w:t xml:space="preserve">- Q12 </w:t>
      </w:r>
      <w:r>
        <w:rPr>
          <w:rFonts w:hint="eastAsia"/>
        </w:rPr>
        <w:t xml:space="preserve">有用功计算：盲答</w:t>
      </w:r>
      <w:r>
        <w:t xml:space="preserve"> </w:t>
      </w:r>
      <w:r>
        <w:rPr>
          <w:rFonts w:hint="eastAsia"/>
        </w:rPr>
        <w:t xml:space="preserve">C，权威</w:t>
      </w:r>
      <w:r>
        <w:t xml:space="preserve"> D。</w:t>
      </w:r>
      <w:r>
        <w:t xml:space="preserve"> </w:t>
      </w:r>
      <w:r>
        <w:t xml:space="preserve">- Q14(1) </w:t>
      </w:r>
      <w:r>
        <w:rPr>
          <w:rFonts w:hint="eastAsia"/>
        </w:rPr>
        <w:t xml:space="preserve">干湿球温度计：盲答</w:t>
      </w:r>
      <w:r>
        <w:t xml:space="preserve"> </w:t>
      </w:r>
      <w:r>
        <w:rPr>
          <w:rFonts w:hint="eastAsia"/>
        </w:rPr>
        <w:t xml:space="preserve">13℃/71%，应为</w:t>
      </w:r>
      <w:r>
        <w:t xml:space="preserve"> 14℃/80%。</w:t>
      </w:r>
      <w:r>
        <w:t xml:space="preserve"> </w:t>
      </w:r>
      <w:r>
        <w:t xml:space="preserve">- Q15 </w:t>
      </w:r>
      <w:r>
        <w:rPr>
          <w:rFonts w:hint="eastAsia"/>
        </w:rPr>
        <w:t xml:space="preserve">弹簧测力计：盲答</w:t>
      </w:r>
      <w:r>
        <w:t xml:space="preserve"> </w:t>
      </w:r>
      <w:r>
        <w:rPr>
          <w:rFonts w:hint="eastAsia"/>
        </w:rPr>
        <w:t xml:space="preserve">3N/2N，应为</w:t>
      </w:r>
      <w:r>
        <w:t xml:space="preserve"> 2.8N/2.2N。</w:t>
      </w:r>
      <w:r>
        <w:t xml:space="preserve"> </w:t>
      </w:r>
      <w:r>
        <w:rPr>
          <w:rFonts w:hint="eastAsia"/>
        </w:rPr>
        <w:t xml:space="preserve">（以上均属仪表小刻度读数。）</w:t>
      </w:r>
    </w:p>
    <w:p>
      <w:pPr>
        <w:pStyle w:val="BodyText"/>
      </w:pPr>
      <w:r>
        <w:rPr>
          <w:rFonts w:hint="eastAsia"/>
        </w:rPr>
        <w:t xml:space="preserve">以上盲错点在终稿中均已按权威参考改正。</w:t>
      </w:r>
    </w:p>
    <w:bookmarkEnd w:id="13"/>
    <w:bookmarkEnd w:id="14"/>
    <w:sectPr>
      <w:footnotePr>
        <w:numRestart w:val="eachSect"/>
      </w:footnotePr>
      <w:pgSz w:h="16838" w:w="11906"/>
      <w:pgMar w:bottom="907" w:footer="709" w:gutter="0" w:header="709" w:left="964" w:right="964" w:top="90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2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03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4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05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06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icrosoft YaHei" w:cs="Microsoft YaHei" w:eastAsia="Microsoft YaHei" w:hAnsi="Microsoft YaHei"/>
        <w:sz w:val="28"/>
        <w:szCs w:val="28"/>
        <w:lang w:bidi="ar-SA" w:eastAsia="zh-CN" w:val="en-US"/>
      </w:rPr>
    </w:rPrDefault>
    <w:pPrDefault>
      <w:pPr>
        <w:spacing w:after="140" w:line="37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Microsoft YaHei" w:cs="Microsoft YaHei" w:eastAsia="Microsoft YaHei" w:hAnsi="Microsoft YaHei"/>
      <w:color w:val="111111"/>
      <w:sz w:val="42"/>
      <w:szCs w:val="4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Microsoft YaHei" w:cs="Microsoft YaHei" w:eastAsia="Microsoft YaHei" w:hAnsi="Microsoft YaHei"/>
      <w:color w:val="164A7A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Microsoft YaHei" w:cs="Microsoft YaHei" w:eastAsia="Microsoft YaHei" w:hAnsi="Microsoft YaHei"/>
      <w:color w:val="164A7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2026-09-09T01:23:13Z</dcterms:created>
  <dcterms:modified xsi:type="dcterms:W3CDTF">2026-09-09T01:23:13Z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