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D74" w:rsidRDefault="00026D74">
      <w:pPr>
        <w:rPr>
          <w:rFonts w:ascii="Angsana New" w:hAnsi="Angsana New" w:cs="Angsana New"/>
          <w:lang w:val="en-US" w:bidi="th-TH"/>
        </w:rPr>
      </w:pPr>
      <w:bookmarkStart w:id="0" w:name="_Toc495460092"/>
      <w:bookmarkStart w:id="1" w:name="_Toc498843305"/>
      <w:bookmarkStart w:id="2" w:name="_Toc24906349"/>
      <w:bookmarkStart w:id="3" w:name="_Toc135028943"/>
    </w:p>
    <w:p w:rsidR="00FB6346" w:rsidRDefault="00CB21D0" w:rsidP="00BC7987">
      <w:pPr>
        <w:pStyle w:val="Heading2"/>
        <w:rPr>
          <w:rFonts w:asciiTheme="majorHAnsi" w:hAnsiTheme="majorHAnsi" w:cs="Angsana New"/>
          <w:b/>
          <w:color w:val="984806" w:themeColor="accent6" w:themeShade="80"/>
          <w:lang w:bidi="th-TH"/>
        </w:rPr>
      </w:pPr>
      <w:bookmarkStart w:id="4" w:name="_Toc194827381"/>
      <w:bookmarkStart w:id="5" w:name="_Toc338179549"/>
      <w:bookmarkEnd w:id="3"/>
      <w:r w:rsidRPr="00C21788">
        <w:rPr>
          <w:rFonts w:asciiTheme="majorHAnsi" w:hAnsiTheme="majorHAnsi" w:cs="Angsana New"/>
          <w:b/>
          <w:color w:val="984806" w:themeColor="accent6" w:themeShade="80"/>
          <w:lang w:bidi="th-TH"/>
        </w:rPr>
        <w:t>Overview</w:t>
      </w:r>
      <w:bookmarkEnd w:id="4"/>
      <w:bookmarkEnd w:id="5"/>
    </w:p>
    <w:p w:rsidR="00661210" w:rsidRDefault="00661210" w:rsidP="00661210">
      <w:pPr>
        <w:rPr>
          <w:lang w:val="en-US" w:bidi="th-TH"/>
        </w:rPr>
      </w:pPr>
    </w:p>
    <w:p w:rsidR="00661210" w:rsidRPr="00661210" w:rsidRDefault="00661210" w:rsidP="00661210">
      <w:pPr>
        <w:rPr>
          <w:lang w:val="en-US" w:bidi="th-TH"/>
        </w:rPr>
      </w:pPr>
    </w:p>
    <w:p w:rsidR="004640D3" w:rsidRDefault="004640D3" w:rsidP="004640D3">
      <w:pPr>
        <w:rPr>
          <w:lang w:val="en-US" w:bidi="th-TH"/>
        </w:rPr>
      </w:pPr>
      <w:r>
        <w:rPr>
          <w:lang w:val="en-US" w:bidi="th-TH"/>
        </w:rPr>
        <w:t xml:space="preserve">Distributed “cloud” databases allow for a </w:t>
      </w:r>
      <w:r w:rsidR="007D4A53">
        <w:rPr>
          <w:lang w:val="en-US" w:bidi="th-TH"/>
        </w:rPr>
        <w:t xml:space="preserve">new level of scalability and flexibility.  </w:t>
      </w:r>
      <w:r w:rsidR="007E0E92">
        <w:rPr>
          <w:lang w:val="en-US" w:bidi="th-TH"/>
        </w:rPr>
        <w:t xml:space="preserve">These </w:t>
      </w:r>
      <w:r w:rsidR="00990E05">
        <w:rPr>
          <w:lang w:val="en-US" w:bidi="th-TH"/>
        </w:rPr>
        <w:t xml:space="preserve">new </w:t>
      </w:r>
      <w:r w:rsidR="002D67CD">
        <w:rPr>
          <w:lang w:val="en-US" w:bidi="th-TH"/>
        </w:rPr>
        <w:t>sparse</w:t>
      </w:r>
      <w:r w:rsidR="00990E05">
        <w:rPr>
          <w:lang w:val="en-US" w:bidi="th-TH"/>
        </w:rPr>
        <w:t>,</w:t>
      </w:r>
      <w:r w:rsidR="002D67CD">
        <w:rPr>
          <w:lang w:val="en-US" w:bidi="th-TH"/>
        </w:rPr>
        <w:t xml:space="preserve"> columnar </w:t>
      </w:r>
      <w:r w:rsidR="007E0E92">
        <w:rPr>
          <w:lang w:val="en-US" w:bidi="th-TH"/>
        </w:rPr>
        <w:t xml:space="preserve">databases support a </w:t>
      </w:r>
      <w:r>
        <w:rPr>
          <w:lang w:val="en-US" w:bidi="th-TH"/>
        </w:rPr>
        <w:t xml:space="preserve">practically unlimited number of columns </w:t>
      </w:r>
      <w:r w:rsidR="003F6111">
        <w:rPr>
          <w:lang w:val="en-US" w:bidi="th-TH"/>
        </w:rPr>
        <w:t>within</w:t>
      </w:r>
      <w:r w:rsidR="00BC47B3">
        <w:rPr>
          <w:lang w:val="en-US" w:bidi="th-TH"/>
        </w:rPr>
        <w:t xml:space="preserve"> a single table, but</w:t>
      </w:r>
      <w:r w:rsidR="005A37B2">
        <w:rPr>
          <w:lang w:val="en-US" w:bidi="th-TH"/>
        </w:rPr>
        <w:t xml:space="preserve"> </w:t>
      </w:r>
      <w:r>
        <w:rPr>
          <w:lang w:val="en-US" w:bidi="th-TH"/>
        </w:rPr>
        <w:t>managing hundreds or even thousands of column name/qualifiers within a client application</w:t>
      </w:r>
      <w:r w:rsidR="007D4A53">
        <w:rPr>
          <w:lang w:val="en-US" w:bidi="th-TH"/>
        </w:rPr>
        <w:t xml:space="preserve"> can be a significant challenge.  </w:t>
      </w:r>
    </w:p>
    <w:p w:rsidR="004640D3" w:rsidRDefault="004640D3" w:rsidP="004640D3">
      <w:pPr>
        <w:rPr>
          <w:lang w:val="en-US" w:bidi="th-TH"/>
        </w:rPr>
      </w:pPr>
    </w:p>
    <w:p w:rsidR="00F22EE4" w:rsidRDefault="003D100F" w:rsidP="00454141">
      <w:pPr>
        <w:rPr>
          <w:lang w:val="en-US" w:bidi="th-TH"/>
        </w:rPr>
      </w:pPr>
      <w:r>
        <w:rPr>
          <w:lang w:val="en-US" w:bidi="th-TH"/>
        </w:rPr>
        <w:t>CloudGraph</w:t>
      </w:r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is an object mapping and ad hoc query service for cloud databases. It</w:t>
      </w:r>
      <w:r w:rsidR="00454141">
        <w:rPr>
          <w:lang w:val="en-US" w:bidi="th-TH"/>
        </w:rPr>
        <w:t xml:space="preserve"> provides services and infrastructure to impose the structure of your business domain model, regardless of its </w:t>
      </w:r>
      <w:r w:rsidR="00F22EE4">
        <w:rPr>
          <w:lang w:val="en-US" w:bidi="th-TH"/>
        </w:rPr>
        <w:t xml:space="preserve">size or </w:t>
      </w:r>
      <w:r w:rsidR="00454141">
        <w:rPr>
          <w:lang w:val="en-US" w:bidi="th-TH"/>
        </w:rPr>
        <w:t xml:space="preserve">complexity, as a </w:t>
      </w:r>
      <w:r w:rsidR="004B1783">
        <w:rPr>
          <w:lang w:val="en-US" w:bidi="th-TH"/>
        </w:rPr>
        <w:t>data-</w:t>
      </w:r>
      <w:r w:rsidR="00F22EE4">
        <w:rPr>
          <w:lang w:val="en-US" w:bidi="th-TH"/>
        </w:rPr>
        <w:t>graph oriented</w:t>
      </w:r>
      <w:r>
        <w:rPr>
          <w:lang w:val="en-US" w:bidi="th-TH"/>
        </w:rPr>
        <w:t xml:space="preserve"> </w:t>
      </w:r>
      <w:r w:rsidR="00924CF8">
        <w:rPr>
          <w:lang w:val="en-US" w:bidi="th-TH"/>
        </w:rPr>
        <w:t xml:space="preserve">service </w:t>
      </w:r>
      <w:r w:rsidR="00454141">
        <w:rPr>
          <w:lang w:val="en-US" w:bidi="th-TH"/>
        </w:rPr>
        <w:t>layer over various supported big-table style “cloud” databa</w:t>
      </w:r>
      <w:r>
        <w:rPr>
          <w:lang w:val="en-US" w:bidi="th-TH"/>
        </w:rPr>
        <w:t>ses, such as HBase</w:t>
      </w:r>
      <w:r w:rsidR="00F22EE4">
        <w:rPr>
          <w:lang w:val="en-US" w:bidi="th-TH"/>
        </w:rPr>
        <w:t xml:space="preserve"> and a growing list of others.</w:t>
      </w:r>
      <w:r>
        <w:rPr>
          <w:lang w:val="en-US" w:bidi="th-TH"/>
        </w:rPr>
        <w:t xml:space="preserve"> </w:t>
      </w:r>
      <w:r w:rsidR="00F22EE4">
        <w:rPr>
          <w:lang w:val="en-US" w:bidi="th-TH"/>
        </w:rPr>
        <w:t>All CloudGraph</w:t>
      </w:r>
      <w:r w:rsidR="00F22EE4" w:rsidRPr="007D452B">
        <w:rPr>
          <w:lang w:val="en-US" w:bidi="th-TH"/>
        </w:rPr>
        <w:t>™</w:t>
      </w:r>
      <w:r w:rsidR="00F22EE4">
        <w:rPr>
          <w:lang w:val="en-US" w:bidi="th-TH"/>
        </w:rPr>
        <w:t xml:space="preserve"> services are based on the Service Data Objects (SDO)</w:t>
      </w:r>
      <w:r w:rsidR="00454141">
        <w:rPr>
          <w:lang w:val="en-US" w:bidi="th-TH"/>
        </w:rPr>
        <w:t xml:space="preserve"> </w:t>
      </w:r>
      <w:r w:rsidR="00F22EE4">
        <w:rPr>
          <w:lang w:val="en-US" w:bidi="th-TH"/>
        </w:rPr>
        <w:t xml:space="preserve">2.1 specification standard. </w:t>
      </w:r>
      <w:r w:rsidR="002C21BB">
        <w:rPr>
          <w:lang w:val="en-US" w:bidi="th-TH"/>
        </w:rPr>
        <w:t xml:space="preserve">And </w:t>
      </w:r>
      <w:r w:rsidR="00AB3F73">
        <w:rPr>
          <w:lang w:val="en-US" w:bidi="th-TH"/>
        </w:rPr>
        <w:t>within</w:t>
      </w:r>
      <w:r w:rsidR="002C21BB">
        <w:rPr>
          <w:lang w:val="en-US" w:bidi="th-TH"/>
        </w:rPr>
        <w:t xml:space="preserve"> the SDO standard, the basic structural unit of processing is the graph or data-graph. </w:t>
      </w:r>
      <w:r w:rsidR="00AB3F73">
        <w:rPr>
          <w:lang w:val="en-US" w:bidi="th-TH"/>
        </w:rPr>
        <w:t>Under CloudGraph</w:t>
      </w:r>
      <w:r w:rsidR="00AB3F73" w:rsidRPr="007D452B">
        <w:rPr>
          <w:lang w:val="en-US" w:bidi="th-TH"/>
        </w:rPr>
        <w:t>™</w:t>
      </w:r>
      <w:r w:rsidR="00AB3F73">
        <w:rPr>
          <w:lang w:val="en-US" w:bidi="th-TH"/>
        </w:rPr>
        <w:t xml:space="preserve"> a data-graph of any size or complexity may be persisted across any number of rows or tables, and subsequently queried or “sliced” ad hoc using XPath or a generated Domain Specific Language (DSL) based on your domain model. </w:t>
      </w:r>
    </w:p>
    <w:p w:rsidR="00F22EE4" w:rsidRDefault="00F22EE4" w:rsidP="00454141">
      <w:pPr>
        <w:rPr>
          <w:lang w:val="en-US" w:bidi="th-TH"/>
        </w:rPr>
      </w:pPr>
    </w:p>
    <w:p w:rsidR="006A22DA" w:rsidRDefault="00916DC9" w:rsidP="00454141">
      <w:pPr>
        <w:rPr>
          <w:lang w:val="en-US" w:bidi="th-TH"/>
        </w:rPr>
      </w:pPr>
      <w:r>
        <w:rPr>
          <w:lang w:val="en-US" w:bidi="th-TH"/>
        </w:rPr>
        <w:t>Application</w:t>
      </w:r>
      <w:r w:rsidR="00524F47">
        <w:rPr>
          <w:lang w:val="en-US" w:bidi="th-TH"/>
        </w:rPr>
        <w:t xml:space="preserve"> complexity is mitigated as </w:t>
      </w:r>
      <w:r w:rsidR="00774D6E">
        <w:rPr>
          <w:lang w:val="en-US" w:bidi="th-TH"/>
        </w:rPr>
        <w:t>developer</w:t>
      </w:r>
      <w:r w:rsidR="00454141">
        <w:rPr>
          <w:lang w:val="en-US" w:bidi="th-TH"/>
        </w:rPr>
        <w:t xml:space="preserve">s </w:t>
      </w:r>
      <w:r>
        <w:rPr>
          <w:lang w:val="en-US" w:bidi="th-TH"/>
        </w:rPr>
        <w:t xml:space="preserve">and architects </w:t>
      </w:r>
      <w:r w:rsidR="00454141">
        <w:rPr>
          <w:lang w:val="en-US" w:bidi="th-TH"/>
        </w:rPr>
        <w:t xml:space="preserve">deal with </w:t>
      </w:r>
      <w:r w:rsidR="00F6233E">
        <w:rPr>
          <w:lang w:val="en-US" w:bidi="th-TH"/>
        </w:rPr>
        <w:t xml:space="preserve">generated </w:t>
      </w:r>
      <w:r w:rsidR="00454141">
        <w:rPr>
          <w:lang w:val="en-US" w:bidi="th-TH"/>
        </w:rPr>
        <w:t xml:space="preserve">higher-level typed structures with meaning within the application domain, rather than </w:t>
      </w:r>
      <w:r w:rsidR="00524F47">
        <w:rPr>
          <w:lang w:val="en-US" w:bidi="th-TH"/>
        </w:rPr>
        <w:t xml:space="preserve">low-level </w:t>
      </w:r>
      <w:r w:rsidR="00454141">
        <w:rPr>
          <w:lang w:val="en-US" w:bidi="th-TH"/>
        </w:rPr>
        <w:t xml:space="preserve">row and column qualifiers and values, typically manipulated as </w:t>
      </w:r>
      <w:r w:rsidR="00990E05">
        <w:rPr>
          <w:lang w:val="en-US" w:bidi="th-TH"/>
        </w:rPr>
        <w:t xml:space="preserve">un-typed </w:t>
      </w:r>
      <w:r w:rsidR="00192A53">
        <w:rPr>
          <w:lang w:val="en-US" w:bidi="th-TH"/>
        </w:rPr>
        <w:t xml:space="preserve">un-interpreted </w:t>
      </w:r>
      <w:r w:rsidR="00454141">
        <w:rPr>
          <w:lang w:val="en-US" w:bidi="th-TH"/>
        </w:rPr>
        <w:t xml:space="preserve">Java byte arrays. </w:t>
      </w:r>
    </w:p>
    <w:p w:rsidR="00524F47" w:rsidRDefault="00524F47" w:rsidP="00454141">
      <w:pPr>
        <w:rPr>
          <w:lang w:val="en-US" w:bidi="th-TH"/>
        </w:rPr>
      </w:pPr>
      <w:bookmarkStart w:id="6" w:name="_GoBack"/>
      <w:bookmarkEnd w:id="0"/>
      <w:bookmarkEnd w:id="1"/>
      <w:bookmarkEnd w:id="2"/>
      <w:bookmarkEnd w:id="6"/>
    </w:p>
    <w:sectPr w:rsidR="00524F47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414" w:rsidRDefault="00623414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623414" w:rsidRDefault="00623414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414" w:rsidRDefault="00623414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623414" w:rsidRDefault="00623414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11AFF"/>
    <w:rsid w:val="00020081"/>
    <w:rsid w:val="00021D3E"/>
    <w:rsid w:val="00023225"/>
    <w:rsid w:val="00023456"/>
    <w:rsid w:val="00025B5A"/>
    <w:rsid w:val="00025D0E"/>
    <w:rsid w:val="00026D74"/>
    <w:rsid w:val="00027BD7"/>
    <w:rsid w:val="00031CED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7FA1"/>
    <w:rsid w:val="000E1143"/>
    <w:rsid w:val="000E2552"/>
    <w:rsid w:val="000E282E"/>
    <w:rsid w:val="000E3617"/>
    <w:rsid w:val="000E704C"/>
    <w:rsid w:val="000F1894"/>
    <w:rsid w:val="000F5E74"/>
    <w:rsid w:val="000F6158"/>
    <w:rsid w:val="000F65F7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16B7"/>
    <w:rsid w:val="00111AA7"/>
    <w:rsid w:val="00111BB0"/>
    <w:rsid w:val="00113322"/>
    <w:rsid w:val="00113BFB"/>
    <w:rsid w:val="00114BB4"/>
    <w:rsid w:val="00116154"/>
    <w:rsid w:val="00116D66"/>
    <w:rsid w:val="00117284"/>
    <w:rsid w:val="001211DB"/>
    <w:rsid w:val="00125644"/>
    <w:rsid w:val="0012567E"/>
    <w:rsid w:val="00125C81"/>
    <w:rsid w:val="00125F9E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507A"/>
    <w:rsid w:val="001B5803"/>
    <w:rsid w:val="001B60A0"/>
    <w:rsid w:val="001B6BAA"/>
    <w:rsid w:val="001B7CDF"/>
    <w:rsid w:val="001C0B74"/>
    <w:rsid w:val="001C15F8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96C"/>
    <w:rsid w:val="001E5853"/>
    <w:rsid w:val="001E6327"/>
    <w:rsid w:val="001E6F2C"/>
    <w:rsid w:val="001E7410"/>
    <w:rsid w:val="001F43B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36C2"/>
    <w:rsid w:val="00273BEB"/>
    <w:rsid w:val="002745F6"/>
    <w:rsid w:val="00274B9A"/>
    <w:rsid w:val="00274CCF"/>
    <w:rsid w:val="002805F9"/>
    <w:rsid w:val="00281387"/>
    <w:rsid w:val="0028473D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B00C1"/>
    <w:rsid w:val="002B11C2"/>
    <w:rsid w:val="002B1DEA"/>
    <w:rsid w:val="002B4411"/>
    <w:rsid w:val="002B5F4C"/>
    <w:rsid w:val="002C0EFC"/>
    <w:rsid w:val="002C1F43"/>
    <w:rsid w:val="002C21BB"/>
    <w:rsid w:val="002D1EB0"/>
    <w:rsid w:val="002D553E"/>
    <w:rsid w:val="002D67CD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4C"/>
    <w:rsid w:val="00333575"/>
    <w:rsid w:val="003346F5"/>
    <w:rsid w:val="003347A1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EDF"/>
    <w:rsid w:val="0035556E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4F6B"/>
    <w:rsid w:val="00506D9A"/>
    <w:rsid w:val="005070A5"/>
    <w:rsid w:val="00507EB7"/>
    <w:rsid w:val="0051038E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6744"/>
    <w:rsid w:val="0058726F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AE"/>
    <w:rsid w:val="00614BD8"/>
    <w:rsid w:val="00614C16"/>
    <w:rsid w:val="00615978"/>
    <w:rsid w:val="006164A8"/>
    <w:rsid w:val="00616ED5"/>
    <w:rsid w:val="00620E8E"/>
    <w:rsid w:val="0062206D"/>
    <w:rsid w:val="00623414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728B"/>
    <w:rsid w:val="007511E3"/>
    <w:rsid w:val="007523C3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520"/>
    <w:rsid w:val="00776A88"/>
    <w:rsid w:val="0078010D"/>
    <w:rsid w:val="00780B1C"/>
    <w:rsid w:val="00781EB7"/>
    <w:rsid w:val="0078279D"/>
    <w:rsid w:val="007833AB"/>
    <w:rsid w:val="0078398C"/>
    <w:rsid w:val="00784721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484F"/>
    <w:rsid w:val="007B4B10"/>
    <w:rsid w:val="007B651C"/>
    <w:rsid w:val="007B770F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D82"/>
    <w:rsid w:val="0081347B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758"/>
    <w:rsid w:val="00887A68"/>
    <w:rsid w:val="00890678"/>
    <w:rsid w:val="00894236"/>
    <w:rsid w:val="00897254"/>
    <w:rsid w:val="008A0CBE"/>
    <w:rsid w:val="008A11C5"/>
    <w:rsid w:val="008A17BE"/>
    <w:rsid w:val="008A4CF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9BE"/>
    <w:rsid w:val="009279B2"/>
    <w:rsid w:val="0093077C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AC5"/>
    <w:rsid w:val="00A525E7"/>
    <w:rsid w:val="00A52919"/>
    <w:rsid w:val="00A54716"/>
    <w:rsid w:val="00A552CE"/>
    <w:rsid w:val="00A62008"/>
    <w:rsid w:val="00A63EA4"/>
    <w:rsid w:val="00A649DB"/>
    <w:rsid w:val="00A71182"/>
    <w:rsid w:val="00A74199"/>
    <w:rsid w:val="00A7513B"/>
    <w:rsid w:val="00A759FC"/>
    <w:rsid w:val="00A80A11"/>
    <w:rsid w:val="00A823D3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1E2C"/>
    <w:rsid w:val="00AD2B90"/>
    <w:rsid w:val="00AD328F"/>
    <w:rsid w:val="00AD3ADB"/>
    <w:rsid w:val="00AD53A2"/>
    <w:rsid w:val="00AD70CE"/>
    <w:rsid w:val="00AE268C"/>
    <w:rsid w:val="00AE46AE"/>
    <w:rsid w:val="00AE6CD4"/>
    <w:rsid w:val="00AF1660"/>
    <w:rsid w:val="00AF16E0"/>
    <w:rsid w:val="00AF1F0F"/>
    <w:rsid w:val="00AF26C0"/>
    <w:rsid w:val="00AF3790"/>
    <w:rsid w:val="00AF5A8D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486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40F8"/>
    <w:rsid w:val="00BC47B3"/>
    <w:rsid w:val="00BC4BFD"/>
    <w:rsid w:val="00BC7987"/>
    <w:rsid w:val="00BC7F27"/>
    <w:rsid w:val="00BC7F8A"/>
    <w:rsid w:val="00BD1222"/>
    <w:rsid w:val="00BD31F3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C03F40"/>
    <w:rsid w:val="00C04F98"/>
    <w:rsid w:val="00C05BF0"/>
    <w:rsid w:val="00C0668A"/>
    <w:rsid w:val="00C07028"/>
    <w:rsid w:val="00C119B7"/>
    <w:rsid w:val="00C11A3F"/>
    <w:rsid w:val="00C138CB"/>
    <w:rsid w:val="00C1539B"/>
    <w:rsid w:val="00C16872"/>
    <w:rsid w:val="00C17951"/>
    <w:rsid w:val="00C21788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2035"/>
    <w:rsid w:val="00C43807"/>
    <w:rsid w:val="00C47034"/>
    <w:rsid w:val="00C47410"/>
    <w:rsid w:val="00C47432"/>
    <w:rsid w:val="00C5018A"/>
    <w:rsid w:val="00C5153C"/>
    <w:rsid w:val="00C51C5F"/>
    <w:rsid w:val="00C55750"/>
    <w:rsid w:val="00C57503"/>
    <w:rsid w:val="00C57DB7"/>
    <w:rsid w:val="00C61F0B"/>
    <w:rsid w:val="00C62F5B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4120"/>
    <w:rsid w:val="00D4418C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5155"/>
    <w:rsid w:val="00DE53D4"/>
    <w:rsid w:val="00DE61AB"/>
    <w:rsid w:val="00DE7E67"/>
    <w:rsid w:val="00DF05D5"/>
    <w:rsid w:val="00DF0EFF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1064"/>
    <w:rsid w:val="00FA1823"/>
    <w:rsid w:val="00FA44FE"/>
    <w:rsid w:val="00FA790B"/>
    <w:rsid w:val="00FA7AD9"/>
    <w:rsid w:val="00FA7B43"/>
    <w:rsid w:val="00FA7BA0"/>
    <w:rsid w:val="00FB160B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A0B"/>
    <w:rsid w:val="00FF438B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967B1-C83B-4449-99AB-139476642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3</cp:revision>
  <cp:lastPrinted>2012-02-26T16:59:00Z</cp:lastPrinted>
  <dcterms:created xsi:type="dcterms:W3CDTF">2012-12-06T21:17:00Z</dcterms:created>
  <dcterms:modified xsi:type="dcterms:W3CDTF">2012-12-06T21:19:00Z</dcterms:modified>
</cp:coreProperties>
</file>