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9D2" w:rsidRDefault="00AD39D2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AD39D2" w:rsidRDefault="00AD39D2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AD39D2" w:rsidRDefault="00AD39D2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AD39D2" w:rsidRDefault="00AD39D2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2A6006" w:rsidRDefault="002A6006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  <w:r w:rsidRPr="00C26FE0">
        <w:rPr>
          <w:rFonts w:ascii="Arial" w:hAnsi="Arial" w:cs="Arial"/>
          <w:b/>
          <w:sz w:val="28"/>
          <w:szCs w:val="28"/>
        </w:rPr>
        <w:t xml:space="preserve">Historical Urban Ecological (HUE) Data Set </w:t>
      </w:r>
    </w:p>
    <w:p w:rsidR="00275F21" w:rsidRDefault="006C14A4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Philadelphia</w:t>
      </w:r>
      <w:r w:rsidR="00275F21">
        <w:rPr>
          <w:rFonts w:ascii="Arial" w:hAnsi="Arial" w:cs="Arial"/>
          <w:b/>
          <w:sz w:val="28"/>
          <w:szCs w:val="28"/>
        </w:rPr>
        <w:t xml:space="preserve"> </w:t>
      </w:r>
      <w:r w:rsidR="00AD39D2" w:rsidRPr="00C26FE0">
        <w:rPr>
          <w:rFonts w:ascii="Arial" w:hAnsi="Arial" w:cs="Arial"/>
          <w:b/>
          <w:sz w:val="28"/>
          <w:szCs w:val="28"/>
        </w:rPr>
        <w:t>Sanitation Infrastructure</w:t>
      </w:r>
      <w:r w:rsidR="00AD39D2">
        <w:rPr>
          <w:rFonts w:ascii="Arial" w:hAnsi="Arial" w:cs="Arial"/>
          <w:b/>
          <w:sz w:val="28"/>
          <w:szCs w:val="28"/>
        </w:rPr>
        <w:t xml:space="preserve"> </w:t>
      </w:r>
      <w:r w:rsidR="00275F21">
        <w:rPr>
          <w:rFonts w:ascii="Arial" w:hAnsi="Arial" w:cs="Arial"/>
          <w:b/>
          <w:sz w:val="28"/>
          <w:szCs w:val="28"/>
        </w:rPr>
        <w:t>Codebook</w:t>
      </w: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Default="00517449" w:rsidP="00AD76A9">
      <w:pPr>
        <w:tabs>
          <w:tab w:val="left" w:pos="3795"/>
        </w:tabs>
        <w:jc w:val="center"/>
        <w:rPr>
          <w:rFonts w:ascii="Arial" w:hAnsi="Arial" w:cs="Arial"/>
          <w:b/>
          <w:sz w:val="28"/>
          <w:szCs w:val="28"/>
        </w:rPr>
      </w:pPr>
    </w:p>
    <w:p w:rsidR="00517449" w:rsidRPr="00AD39D2" w:rsidRDefault="00AD39D2" w:rsidP="00AD76A9">
      <w:pPr>
        <w:tabs>
          <w:tab w:val="left" w:pos="3795"/>
        </w:tabs>
        <w:jc w:val="center"/>
        <w:rPr>
          <w:rFonts w:ascii="Arial" w:hAnsi="Arial" w:cs="Arial"/>
          <w:i/>
          <w:sz w:val="28"/>
          <w:szCs w:val="28"/>
        </w:rPr>
      </w:pPr>
      <w:r w:rsidRPr="00AD39D2">
        <w:rPr>
          <w:rFonts w:ascii="Arial" w:hAnsi="Arial" w:cs="Arial"/>
          <w:i/>
          <w:sz w:val="28"/>
          <w:szCs w:val="28"/>
        </w:rPr>
        <w:t>Center for Population Economics, 2013</w:t>
      </w:r>
    </w:p>
    <w:p w:rsidR="00EC1F70" w:rsidRPr="00AD39D2" w:rsidRDefault="006D7032" w:rsidP="00AD39D2">
      <w:pPr>
        <w:shd w:val="clear" w:color="auto" w:fill="FFFFFF" w:themeFill="background1"/>
        <w:tabs>
          <w:tab w:val="left" w:pos="297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hyperlink r:id="rId8" w:history="1">
        <w:r w:rsidR="00AD39D2" w:rsidRPr="00AD39D2">
          <w:rPr>
            <w:rStyle w:val="Hyperlink"/>
            <w:rFonts w:ascii="Arial" w:hAnsi="Arial" w:cs="Arial"/>
            <w:sz w:val="28"/>
            <w:szCs w:val="28"/>
          </w:rPr>
          <w:t>http://hue.uadata.org/</w:t>
        </w:r>
      </w:hyperlink>
    </w:p>
    <w:p w:rsidR="00AD39D2" w:rsidRDefault="00AD39D2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D39D2" w:rsidRDefault="00AD39D2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D39D2" w:rsidRDefault="00AD39D2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E6D88" w:rsidRDefault="002E6D88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D0781" w:rsidRDefault="004D0781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D39D2" w:rsidRDefault="00AD39D2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D39D2" w:rsidRDefault="00AD39D2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D39D2" w:rsidRDefault="00AD39D2" w:rsidP="00EC1F7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A6006" w:rsidRPr="00007B8D" w:rsidRDefault="002A6006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007B8D">
        <w:rPr>
          <w:rFonts w:ascii="Arial" w:hAnsi="Arial" w:cs="Arial"/>
          <w:b/>
          <w:sz w:val="24"/>
          <w:szCs w:val="24"/>
        </w:rPr>
        <w:t>FID</w:t>
      </w:r>
      <w:r w:rsidRPr="00007B8D">
        <w:rPr>
          <w:rFonts w:ascii="Arial" w:hAnsi="Arial" w:cs="Arial"/>
          <w:sz w:val="24"/>
          <w:szCs w:val="24"/>
        </w:rPr>
        <w:tab/>
      </w:r>
      <w:r w:rsidRPr="00007B8D">
        <w:rPr>
          <w:rFonts w:ascii="Arial" w:hAnsi="Arial" w:cs="Arial"/>
          <w:b/>
          <w:sz w:val="24"/>
          <w:szCs w:val="24"/>
        </w:rPr>
        <w:t>Feature ID</w:t>
      </w:r>
    </w:p>
    <w:p w:rsidR="00F1448B" w:rsidRDefault="00F1448B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 w:rsidRPr="00007B8D"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Object ID</w:t>
      </w:r>
    </w:p>
    <w:p w:rsidR="00032CFB" w:rsidRDefault="00032CFB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 xml:space="preserve">Database ID </w:t>
      </w:r>
      <w:r w:rsidR="0038717D">
        <w:rPr>
          <w:rFonts w:ascii="Arial" w:hAnsi="Arial" w:cs="Arial"/>
          <w:sz w:val="24"/>
          <w:szCs w:val="24"/>
        </w:rPr>
        <w:t xml:space="preserve">of street segment </w:t>
      </w:r>
      <w:r>
        <w:rPr>
          <w:rFonts w:ascii="Arial" w:hAnsi="Arial" w:cs="Arial"/>
          <w:sz w:val="24"/>
          <w:szCs w:val="24"/>
        </w:rPr>
        <w:t xml:space="preserve">particular to this </w:t>
      </w:r>
      <w:proofErr w:type="spellStart"/>
      <w:r>
        <w:rPr>
          <w:rFonts w:ascii="Arial" w:hAnsi="Arial" w:cs="Arial"/>
          <w:sz w:val="24"/>
          <w:szCs w:val="24"/>
        </w:rPr>
        <w:t>shapefile</w:t>
      </w:r>
      <w:proofErr w:type="spellEnd"/>
    </w:p>
    <w:p w:rsidR="00912F67" w:rsidRPr="00007B8D" w:rsidRDefault="00912F67" w:rsidP="0086651E">
      <w:pPr>
        <w:shd w:val="clear" w:color="auto" w:fill="FFFFFF" w:themeFill="background1"/>
        <w:tabs>
          <w:tab w:val="left" w:pos="297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007B8D" w:rsidRPr="00007B8D" w:rsidRDefault="00007B8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007B8D">
        <w:rPr>
          <w:rFonts w:ascii="Arial" w:hAnsi="Arial" w:cs="Arial"/>
          <w:b/>
          <w:sz w:val="24"/>
          <w:szCs w:val="24"/>
        </w:rPr>
        <w:t>Shape</w:t>
      </w:r>
      <w:r w:rsidRPr="00007B8D">
        <w:rPr>
          <w:rFonts w:ascii="Arial" w:hAnsi="Arial" w:cs="Arial"/>
          <w:b/>
          <w:sz w:val="24"/>
          <w:szCs w:val="24"/>
        </w:rPr>
        <w:tab/>
      </w:r>
      <w:proofErr w:type="spellStart"/>
      <w:r w:rsidRPr="00007B8D">
        <w:rPr>
          <w:rFonts w:ascii="Arial" w:hAnsi="Arial" w:cs="Arial"/>
          <w:b/>
          <w:sz w:val="24"/>
          <w:szCs w:val="24"/>
        </w:rPr>
        <w:t>Shape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 xml:space="preserve"> of street segment</w:t>
      </w:r>
    </w:p>
    <w:p w:rsidR="00EC1F70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Geometry</w:t>
      </w:r>
    </w:p>
    <w:p w:rsidR="000A130F" w:rsidRDefault="00032CFB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 xml:space="preserve">Geometry </w:t>
      </w:r>
      <w:r w:rsidR="0038717D">
        <w:rPr>
          <w:rFonts w:ascii="Arial" w:hAnsi="Arial" w:cs="Arial"/>
          <w:sz w:val="24"/>
          <w:szCs w:val="24"/>
        </w:rPr>
        <w:t xml:space="preserve">of street segment </w:t>
      </w:r>
      <w:r>
        <w:rPr>
          <w:rFonts w:ascii="Arial" w:hAnsi="Arial" w:cs="Arial"/>
          <w:sz w:val="24"/>
          <w:szCs w:val="24"/>
        </w:rPr>
        <w:t xml:space="preserve">particular to this </w:t>
      </w:r>
      <w:proofErr w:type="spellStart"/>
      <w:r>
        <w:rPr>
          <w:rFonts w:ascii="Arial" w:hAnsi="Arial" w:cs="Arial"/>
          <w:sz w:val="24"/>
          <w:szCs w:val="24"/>
        </w:rPr>
        <w:t>shapefile</w:t>
      </w:r>
      <w:proofErr w:type="spellEnd"/>
    </w:p>
    <w:p w:rsidR="00912F67" w:rsidRDefault="00912F67" w:rsidP="0086651E">
      <w:pPr>
        <w:shd w:val="clear" w:color="auto" w:fill="FFFFFF" w:themeFill="background1"/>
        <w:tabs>
          <w:tab w:val="left" w:pos="297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007B8D" w:rsidRPr="00007B8D" w:rsidRDefault="00007B8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  <w:tab w:val="left" w:pos="306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Full_Name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 xml:space="preserve">Full </w:t>
      </w:r>
      <w:r w:rsidR="0038717D">
        <w:rPr>
          <w:rFonts w:ascii="Arial" w:hAnsi="Arial" w:cs="Arial"/>
          <w:b/>
          <w:sz w:val="24"/>
          <w:szCs w:val="24"/>
        </w:rPr>
        <w:t>street name of</w:t>
      </w:r>
      <w:r w:rsidRPr="00007B8D">
        <w:rPr>
          <w:rFonts w:ascii="Arial" w:hAnsi="Arial" w:cs="Arial"/>
          <w:b/>
          <w:sz w:val="24"/>
          <w:szCs w:val="24"/>
        </w:rPr>
        <w:t xml:space="preserve"> segment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String</w:t>
      </w:r>
    </w:p>
    <w:p w:rsidR="00B72752" w:rsidRDefault="00032CFB" w:rsidP="00517449">
      <w:pPr>
        <w:shd w:val="clear" w:color="auto" w:fill="FFFFFF" w:themeFill="background1"/>
        <w:tabs>
          <w:tab w:val="left" w:pos="2880"/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8717D">
        <w:rPr>
          <w:rFonts w:ascii="Arial" w:hAnsi="Arial" w:cs="Arial"/>
          <w:sz w:val="24"/>
          <w:szCs w:val="24"/>
        </w:rPr>
        <w:t>Street n</w:t>
      </w:r>
      <w:r>
        <w:rPr>
          <w:rFonts w:ascii="Arial" w:hAnsi="Arial" w:cs="Arial"/>
          <w:sz w:val="24"/>
          <w:szCs w:val="24"/>
        </w:rPr>
        <w:t>ame of segment as observed in CPE_</w:t>
      </w:r>
      <w:r w:rsidR="00732189">
        <w:rPr>
          <w:rFonts w:ascii="Arial" w:hAnsi="Arial" w:cs="Arial"/>
          <w:sz w:val="24"/>
          <w:szCs w:val="24"/>
        </w:rPr>
        <w:t>Philadelphia</w:t>
      </w:r>
      <w:r w:rsidR="0038717D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Streets_HUE_v1 feature class</w:t>
      </w:r>
    </w:p>
    <w:p w:rsidR="00517449" w:rsidRDefault="00517449" w:rsidP="00517449">
      <w:pPr>
        <w:shd w:val="clear" w:color="auto" w:fill="FFFFFF" w:themeFill="background1"/>
        <w:tabs>
          <w:tab w:val="left" w:pos="2880"/>
          <w:tab w:val="left" w:pos="297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007B8D" w:rsidRPr="00007B8D" w:rsidRDefault="00007B8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38717D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</w:t>
      </w:r>
      <w:r>
        <w:rPr>
          <w:rFonts w:ascii="Arial" w:hAnsi="Arial" w:cs="Arial"/>
          <w:b/>
          <w:sz w:val="24"/>
          <w:szCs w:val="24"/>
        </w:rPr>
        <w:tab/>
        <w:t>Original s</w:t>
      </w:r>
      <w:r w:rsidR="00F1448B" w:rsidRPr="00007B8D">
        <w:rPr>
          <w:rFonts w:ascii="Arial" w:hAnsi="Arial" w:cs="Arial"/>
          <w:b/>
          <w:sz w:val="24"/>
          <w:szCs w:val="24"/>
        </w:rPr>
        <w:t>ource of street segment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String</w:t>
      </w:r>
    </w:p>
    <w:p w:rsidR="00517449" w:rsidRDefault="00032CFB" w:rsidP="006D7032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>Source of street segment as observed in CPE_</w:t>
      </w:r>
      <w:r w:rsidR="00732189">
        <w:rPr>
          <w:rFonts w:ascii="Arial" w:hAnsi="Arial" w:cs="Arial"/>
          <w:sz w:val="24"/>
          <w:szCs w:val="24"/>
        </w:rPr>
        <w:t>Philadelphia</w:t>
      </w:r>
      <w:r w:rsidR="0038717D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Streets_HUE_v1 feature class</w:t>
      </w:r>
    </w:p>
    <w:tbl>
      <w:tblPr>
        <w:tblStyle w:val="TableGrid"/>
        <w:tblpPr w:leftFromText="180" w:rightFromText="180" w:vertAnchor="text" w:horzAnchor="margin" w:tblpXSpec="right" w:tblpY="274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484"/>
        <w:gridCol w:w="4858"/>
        <w:gridCol w:w="1227"/>
      </w:tblGrid>
      <w:tr w:rsidR="00732189" w:rsidTr="006D7032">
        <w:trPr>
          <w:trHeight w:val="377"/>
        </w:trPr>
        <w:tc>
          <w:tcPr>
            <w:tcW w:w="1484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227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732189" w:rsidTr="006D7032">
        <w:trPr>
          <w:trHeight w:val="1214"/>
        </w:trPr>
        <w:tc>
          <w:tcPr>
            <w:tcW w:w="1484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CPE</w:t>
            </w:r>
          </w:p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Overlay</w:t>
            </w:r>
          </w:p>
        </w:tc>
        <w:tc>
          <w:tcPr>
            <w:tcW w:w="4858" w:type="dxa"/>
            <w:vAlign w:val="center"/>
          </w:tcPr>
          <w:p w:rsidR="00732189" w:rsidRDefault="00732189" w:rsidP="006D7032">
            <w:pPr>
              <w:shd w:val="clear" w:color="auto" w:fill="FFFFFF" w:themeFill="background1"/>
              <w:tabs>
                <w:tab w:val="left" w:pos="2970"/>
              </w:tabs>
              <w:ind w:left="2970" w:hanging="29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Original segment created by the CPE using</w:t>
            </w:r>
          </w:p>
          <w:p w:rsidR="00732189" w:rsidRDefault="00732189" w:rsidP="006D7032">
            <w:pPr>
              <w:shd w:val="clear" w:color="auto" w:fill="FFFFFF" w:themeFill="background1"/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orthoimagery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geo</w:t>
            </w:r>
            <w:r w:rsidR="006D7032">
              <w:rPr>
                <w:rFonts w:ascii="Arial" w:hAnsi="Arial" w:cs="Arial"/>
                <w:sz w:val="24"/>
                <w:szCs w:val="24"/>
              </w:rPr>
              <w:t>referenced</w:t>
            </w:r>
            <w:proofErr w:type="spellEnd"/>
            <w:r w:rsidR="006D7032">
              <w:rPr>
                <w:rFonts w:ascii="Arial" w:hAnsi="Arial" w:cs="Arial"/>
                <w:sz w:val="24"/>
                <w:szCs w:val="24"/>
              </w:rPr>
              <w:t xml:space="preserve"> historical maps, see </w:t>
            </w:r>
            <w:r>
              <w:rPr>
                <w:rFonts w:ascii="Arial" w:hAnsi="Arial" w:cs="Arial"/>
                <w:sz w:val="24"/>
                <w:szCs w:val="24"/>
              </w:rPr>
              <w:t xml:space="preserve">CPE_Philadelphia_Streets_HUE_v1 metadata for full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biblio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27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10,581</w:t>
            </w:r>
          </w:p>
        </w:tc>
      </w:tr>
      <w:tr w:rsidR="00732189" w:rsidTr="006D7032">
        <w:trPr>
          <w:trHeight w:val="1214"/>
        </w:trPr>
        <w:tc>
          <w:tcPr>
            <w:tcW w:w="1484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TIGER2007</w:t>
            </w:r>
          </w:p>
        </w:tc>
        <w:tc>
          <w:tcPr>
            <w:tcW w:w="4858" w:type="dxa"/>
            <w:vAlign w:val="center"/>
          </w:tcPr>
          <w:p w:rsidR="00732189" w:rsidRDefault="00732189" w:rsidP="006D7032">
            <w:pPr>
              <w:shd w:val="clear" w:color="auto" w:fill="FFFFFF" w:themeFill="background1"/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TIGER/Line files downloaded from US Census Bureau in 2007</w:t>
            </w:r>
          </w:p>
        </w:tc>
        <w:tc>
          <w:tcPr>
            <w:tcW w:w="1227" w:type="dxa"/>
            <w:vAlign w:val="center"/>
          </w:tcPr>
          <w:p w:rsidR="00732189" w:rsidRDefault="00732189" w:rsidP="006D7032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29,037</w:t>
            </w:r>
          </w:p>
        </w:tc>
      </w:tr>
    </w:tbl>
    <w:p w:rsidR="007D6068" w:rsidRDefault="0038717D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Codes:</w:t>
      </w:r>
      <w:r>
        <w:rPr>
          <w:rFonts w:ascii="Arial" w:hAnsi="Arial" w:cs="Arial"/>
          <w:sz w:val="24"/>
          <w:szCs w:val="24"/>
        </w:rPr>
        <w:tab/>
      </w:r>
    </w:p>
    <w:p w:rsidR="007D6068" w:rsidRDefault="007D6068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</w:p>
    <w:p w:rsidR="007D6068" w:rsidRDefault="007D6068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</w:p>
    <w:p w:rsidR="00517449" w:rsidRDefault="00517449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</w:p>
    <w:p w:rsidR="00147C9C" w:rsidRDefault="00147C9C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</w:p>
    <w:p w:rsidR="00007B8D" w:rsidRDefault="00007B8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Pr="00007B8D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Shape_Leng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>Length of street segment</w:t>
      </w:r>
      <w:r w:rsidR="00032CF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032CFB">
        <w:rPr>
          <w:rFonts w:ascii="Arial" w:hAnsi="Arial" w:cs="Arial"/>
          <w:b/>
          <w:sz w:val="24"/>
          <w:szCs w:val="24"/>
        </w:rPr>
        <w:t>ft</w:t>
      </w:r>
      <w:proofErr w:type="spellEnd"/>
      <w:r w:rsidR="00032CFB">
        <w:rPr>
          <w:rFonts w:ascii="Arial" w:hAnsi="Arial" w:cs="Arial"/>
          <w:b/>
          <w:sz w:val="24"/>
          <w:szCs w:val="24"/>
        </w:rPr>
        <w:t>)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Double</w:t>
      </w:r>
    </w:p>
    <w:p w:rsidR="00032CFB" w:rsidRDefault="00032CFB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>Length of street segment in feet as observed in CPE_</w:t>
      </w:r>
      <w:r w:rsidR="00732189">
        <w:rPr>
          <w:rFonts w:ascii="Arial" w:hAnsi="Arial" w:cs="Arial"/>
          <w:sz w:val="24"/>
          <w:szCs w:val="24"/>
        </w:rPr>
        <w:t>Philadelphia</w:t>
      </w:r>
      <w:r>
        <w:rPr>
          <w:rFonts w:ascii="Arial" w:hAnsi="Arial" w:cs="Arial"/>
          <w:sz w:val="24"/>
          <w:szCs w:val="24"/>
        </w:rPr>
        <w:t>_Streets_HUE_v1 feature class</w:t>
      </w:r>
    </w:p>
    <w:p w:rsidR="00007B8D" w:rsidRDefault="00007B8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:rsidR="00800FB1" w:rsidRP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800FB1">
        <w:rPr>
          <w:rFonts w:ascii="Arial" w:hAnsi="Arial" w:cs="Arial"/>
          <w:b/>
          <w:i/>
          <w:sz w:val="24"/>
          <w:szCs w:val="24"/>
        </w:rPr>
        <w:t>Fields continued on next page</w:t>
      </w: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CD7ABD" w:rsidRDefault="00CD7AB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6D7032" w:rsidRDefault="006D7032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47C9C" w:rsidRDefault="00147C9C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856F8" w:rsidRDefault="004856F8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30FBD" w:rsidRPr="00007B8D" w:rsidRDefault="00930FB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SewerDate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</w:r>
      <w:r w:rsidR="0038717D" w:rsidRPr="00007B8D">
        <w:rPr>
          <w:rFonts w:ascii="Arial" w:hAnsi="Arial" w:cs="Arial"/>
          <w:b/>
          <w:sz w:val="24"/>
          <w:szCs w:val="24"/>
        </w:rPr>
        <w:t xml:space="preserve">Year of earliest </w:t>
      </w:r>
      <w:r w:rsidR="0038717D">
        <w:rPr>
          <w:rFonts w:ascii="Arial" w:hAnsi="Arial" w:cs="Arial"/>
          <w:b/>
          <w:sz w:val="24"/>
          <w:szCs w:val="24"/>
        </w:rPr>
        <w:t>observed</w:t>
      </w:r>
      <w:r w:rsidR="0038717D" w:rsidRPr="00007B8D">
        <w:rPr>
          <w:rFonts w:ascii="Arial" w:hAnsi="Arial" w:cs="Arial"/>
          <w:b/>
          <w:sz w:val="24"/>
          <w:szCs w:val="24"/>
        </w:rPr>
        <w:t xml:space="preserve"> </w:t>
      </w:r>
      <w:r w:rsidR="0038717D">
        <w:rPr>
          <w:rFonts w:ascii="Arial" w:hAnsi="Arial" w:cs="Arial"/>
          <w:b/>
          <w:sz w:val="24"/>
          <w:szCs w:val="24"/>
        </w:rPr>
        <w:t>sewer pipe</w:t>
      </w:r>
      <w:r w:rsidR="0038717D" w:rsidRPr="00007B8D">
        <w:rPr>
          <w:rFonts w:ascii="Arial" w:hAnsi="Arial" w:cs="Arial"/>
          <w:b/>
          <w:sz w:val="24"/>
          <w:szCs w:val="24"/>
        </w:rPr>
        <w:t xml:space="preserve"> installation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Short</w:t>
      </w:r>
    </w:p>
    <w:p w:rsidR="00032CFB" w:rsidRDefault="00032CFB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 xml:space="preserve">Year of earliest known sewer pipe installation </w:t>
      </w:r>
      <w:r w:rsidR="0086651E">
        <w:rPr>
          <w:rFonts w:ascii="Arial" w:hAnsi="Arial" w:cs="Arial"/>
          <w:sz w:val="24"/>
          <w:szCs w:val="24"/>
        </w:rPr>
        <w:t xml:space="preserve">in street segment </w:t>
      </w:r>
      <w:r>
        <w:rPr>
          <w:rFonts w:ascii="Arial" w:hAnsi="Arial" w:cs="Arial"/>
          <w:sz w:val="24"/>
          <w:szCs w:val="24"/>
        </w:rPr>
        <w:t>based on construction records found by the CPE</w:t>
      </w:r>
      <w:r w:rsidR="0038717D">
        <w:rPr>
          <w:rFonts w:ascii="Arial" w:hAnsi="Arial" w:cs="Arial"/>
          <w:sz w:val="24"/>
          <w:szCs w:val="24"/>
        </w:rPr>
        <w:t>. For a full list of construction record sources and year covered see the “</w:t>
      </w:r>
      <w:proofErr w:type="spellStart"/>
      <w:r w:rsidR="0038717D">
        <w:rPr>
          <w:rFonts w:ascii="Arial" w:hAnsi="Arial" w:cs="Arial"/>
          <w:sz w:val="24"/>
          <w:szCs w:val="24"/>
        </w:rPr>
        <w:t>CPE_</w:t>
      </w:r>
      <w:r w:rsidR="00732189">
        <w:rPr>
          <w:rFonts w:ascii="Arial" w:hAnsi="Arial" w:cs="Arial"/>
          <w:sz w:val="24"/>
          <w:szCs w:val="24"/>
        </w:rPr>
        <w:t>Philadelphia</w:t>
      </w:r>
      <w:r w:rsidR="0038717D">
        <w:rPr>
          <w:rFonts w:ascii="Arial" w:hAnsi="Arial" w:cs="Arial"/>
          <w:sz w:val="24"/>
          <w:szCs w:val="24"/>
        </w:rPr>
        <w:t>_Sanitation_Infrastructure_Coverage</w:t>
      </w:r>
      <w:proofErr w:type="spellEnd"/>
      <w:r w:rsidR="0038717D">
        <w:rPr>
          <w:rFonts w:ascii="Arial" w:hAnsi="Arial" w:cs="Arial"/>
          <w:sz w:val="24"/>
          <w:szCs w:val="24"/>
        </w:rPr>
        <w:t>” document</w:t>
      </w:r>
    </w:p>
    <w:tbl>
      <w:tblPr>
        <w:tblStyle w:val="TableGrid"/>
        <w:tblpPr w:leftFromText="180" w:rightFromText="180" w:vertAnchor="text" w:horzAnchor="margin" w:tblpXSpec="right" w:tblpY="224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24"/>
        <w:gridCol w:w="4858"/>
        <w:gridCol w:w="1346"/>
      </w:tblGrid>
      <w:tr w:rsidR="00E91D25" w:rsidTr="00E91D25">
        <w:trPr>
          <w:trHeight w:val="377"/>
        </w:trPr>
        <w:tc>
          <w:tcPr>
            <w:tcW w:w="924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346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E91D25" w:rsidTr="00E91D25">
        <w:trPr>
          <w:trHeight w:val="341"/>
        </w:trPr>
        <w:tc>
          <w:tcPr>
            <w:tcW w:w="924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8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construction indicated in collected data</w:t>
            </w:r>
          </w:p>
        </w:tc>
        <w:tc>
          <w:tcPr>
            <w:tcW w:w="1346" w:type="dxa"/>
            <w:vAlign w:val="center"/>
          </w:tcPr>
          <w:p w:rsidR="00E91D25" w:rsidRDefault="00732189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33.943</w:t>
            </w:r>
          </w:p>
        </w:tc>
      </w:tr>
    </w:tbl>
    <w:p w:rsidR="00A43CB0" w:rsidRDefault="00A43CB0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Codes:</w:t>
      </w:r>
    </w:p>
    <w:p w:rsidR="00700D68" w:rsidRDefault="00700D68" w:rsidP="00A43CB0">
      <w:pPr>
        <w:shd w:val="clear" w:color="auto" w:fill="FFFFFF" w:themeFill="background1"/>
        <w:tabs>
          <w:tab w:val="left" w:pos="2970"/>
        </w:tabs>
        <w:spacing w:before="120" w:after="240" w:line="240" w:lineRule="auto"/>
        <w:rPr>
          <w:rFonts w:ascii="Arial" w:hAnsi="Arial" w:cs="Arial"/>
          <w:sz w:val="24"/>
          <w:szCs w:val="24"/>
        </w:rPr>
      </w:pPr>
    </w:p>
    <w:p w:rsidR="00700D68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Statistics:</w:t>
      </w:r>
      <w:r>
        <w:rPr>
          <w:rFonts w:ascii="Arial" w:hAnsi="Arial" w:cs="Arial"/>
          <w:sz w:val="24"/>
          <w:szCs w:val="24"/>
        </w:rPr>
        <w:tab/>
      </w:r>
      <w:r w:rsidR="00700D68">
        <w:rPr>
          <w:rFonts w:ascii="Arial" w:hAnsi="Arial" w:cs="Arial"/>
          <w:sz w:val="24"/>
          <w:szCs w:val="24"/>
        </w:rPr>
        <w:t>Count</w:t>
      </w:r>
      <w:r w:rsidR="00031BD9">
        <w:rPr>
          <w:rFonts w:ascii="Arial" w:hAnsi="Arial" w:cs="Arial"/>
          <w:sz w:val="24"/>
          <w:szCs w:val="24"/>
        </w:rPr>
        <w:t>:</w:t>
      </w:r>
      <w:r w:rsidR="00412C87">
        <w:rPr>
          <w:rFonts w:ascii="Arial" w:hAnsi="Arial" w:cs="Arial"/>
          <w:sz w:val="24"/>
          <w:szCs w:val="24"/>
        </w:rPr>
        <w:tab/>
      </w:r>
      <w:r w:rsidR="00732189">
        <w:rPr>
          <w:rFonts w:ascii="Arial" w:hAnsi="Arial" w:cs="Arial"/>
          <w:sz w:val="24"/>
          <w:szCs w:val="24"/>
        </w:rPr>
        <w:t>5,675</w:t>
      </w:r>
      <w:r w:rsidR="00A43CB0">
        <w:rPr>
          <w:rFonts w:ascii="Arial" w:hAnsi="Arial" w:cs="Arial"/>
          <w:sz w:val="24"/>
          <w:szCs w:val="24"/>
        </w:rPr>
        <w:t xml:space="preserve"> (of </w:t>
      </w:r>
      <w:r w:rsidR="00732189">
        <w:rPr>
          <w:rFonts w:ascii="Arial" w:hAnsi="Arial" w:cs="Arial"/>
          <w:sz w:val="24"/>
          <w:szCs w:val="24"/>
        </w:rPr>
        <w:t>39,618</w:t>
      </w:r>
      <w:r w:rsidR="00A43CB0">
        <w:rPr>
          <w:rFonts w:ascii="Arial" w:hAnsi="Arial" w:cs="Arial"/>
          <w:sz w:val="24"/>
          <w:szCs w:val="24"/>
        </w:rPr>
        <w:t xml:space="preserve"> total)</w:t>
      </w:r>
    </w:p>
    <w:p w:rsidR="008D14DA" w:rsidRDefault="00700D68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Min</w:t>
      </w:r>
      <w:r w:rsidR="00031BD9">
        <w:rPr>
          <w:rFonts w:ascii="Arial" w:hAnsi="Arial" w:cs="Arial"/>
          <w:sz w:val="24"/>
          <w:szCs w:val="24"/>
        </w:rPr>
        <w:t>:</w:t>
      </w:r>
      <w:r w:rsidR="00031BD9">
        <w:rPr>
          <w:rFonts w:ascii="Arial" w:hAnsi="Arial" w:cs="Arial"/>
          <w:sz w:val="24"/>
          <w:szCs w:val="24"/>
        </w:rPr>
        <w:tab/>
      </w:r>
      <w:r w:rsidR="00031BD9">
        <w:rPr>
          <w:rFonts w:ascii="Arial" w:hAnsi="Arial" w:cs="Arial"/>
          <w:sz w:val="24"/>
          <w:szCs w:val="24"/>
        </w:rPr>
        <w:tab/>
      </w:r>
      <w:r w:rsidR="00732189">
        <w:rPr>
          <w:rFonts w:ascii="Arial" w:hAnsi="Arial" w:cs="Arial"/>
          <w:sz w:val="24"/>
          <w:szCs w:val="24"/>
        </w:rPr>
        <w:t>1860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Max</w:t>
      </w:r>
      <w:r w:rsidR="00732189">
        <w:rPr>
          <w:rFonts w:ascii="Arial" w:hAnsi="Arial" w:cs="Arial"/>
          <w:sz w:val="24"/>
          <w:szCs w:val="24"/>
        </w:rPr>
        <w:t>:</w:t>
      </w:r>
      <w:r w:rsidR="00732189">
        <w:rPr>
          <w:rFonts w:ascii="Arial" w:hAnsi="Arial" w:cs="Arial"/>
          <w:sz w:val="24"/>
          <w:szCs w:val="24"/>
        </w:rPr>
        <w:tab/>
      </w:r>
      <w:r w:rsidR="00732189">
        <w:rPr>
          <w:rFonts w:ascii="Arial" w:hAnsi="Arial" w:cs="Arial"/>
          <w:sz w:val="24"/>
          <w:szCs w:val="24"/>
        </w:rPr>
        <w:tab/>
        <w:t>1912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</w:t>
      </w:r>
      <w:r w:rsidR="00700D68">
        <w:rPr>
          <w:rFonts w:ascii="Arial" w:hAnsi="Arial" w:cs="Arial"/>
          <w:sz w:val="24"/>
          <w:szCs w:val="24"/>
        </w:rPr>
        <w:t>an</w:t>
      </w:r>
      <w:r w:rsidR="00031BD9">
        <w:rPr>
          <w:rFonts w:ascii="Arial" w:hAnsi="Arial" w:cs="Arial"/>
          <w:sz w:val="24"/>
          <w:szCs w:val="24"/>
        </w:rPr>
        <w:t>:</w:t>
      </w:r>
      <w:r w:rsidR="00031BD9">
        <w:rPr>
          <w:rFonts w:ascii="Arial" w:hAnsi="Arial" w:cs="Arial"/>
          <w:sz w:val="24"/>
          <w:szCs w:val="24"/>
        </w:rPr>
        <w:tab/>
      </w:r>
      <w:r w:rsidR="00732189">
        <w:rPr>
          <w:rFonts w:ascii="Arial" w:hAnsi="Arial" w:cs="Arial"/>
          <w:sz w:val="24"/>
          <w:szCs w:val="24"/>
        </w:rPr>
        <w:t>1897.2</w:t>
      </w:r>
    </w:p>
    <w:p w:rsidR="00B72752" w:rsidRPr="00800FB1" w:rsidRDefault="00700D68" w:rsidP="00800FB1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9155FA">
        <w:rPr>
          <w:rFonts w:ascii="Arial" w:hAnsi="Arial" w:cs="Arial"/>
          <w:sz w:val="20"/>
          <w:szCs w:val="20"/>
        </w:rPr>
        <w:t>Records missing values excluded</w:t>
      </w:r>
    </w:p>
    <w:p w:rsidR="00B72752" w:rsidRPr="00275F21" w:rsidRDefault="00275F21" w:rsidP="00752C4D">
      <w:pPr>
        <w:shd w:val="clear" w:color="auto" w:fill="FFFFFF" w:themeFill="background1"/>
        <w:tabs>
          <w:tab w:val="left" w:pos="2970"/>
        </w:tabs>
        <w:spacing w:before="120" w:after="120" w:line="240" w:lineRule="auto"/>
        <w:ind w:left="2970" w:hanging="297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Distribution:</w:t>
      </w:r>
      <w:r>
        <w:rPr>
          <w:rFonts w:ascii="Arial" w:hAnsi="Arial" w:cs="Arial"/>
          <w:sz w:val="24"/>
          <w:szCs w:val="24"/>
        </w:rPr>
        <w:tab/>
      </w:r>
    </w:p>
    <w:p w:rsidR="004856F8" w:rsidRDefault="00930FB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71F7D5" wp14:editId="39C85ADC">
            <wp:extent cx="64008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517449" w:rsidRDefault="00517449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27CBA" w:rsidRDefault="00927CBA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firstLine="720"/>
        <w:rPr>
          <w:b/>
          <w:noProof/>
        </w:rPr>
      </w:pPr>
    </w:p>
    <w:p w:rsidR="002E6D88" w:rsidRPr="00007B8D" w:rsidRDefault="002E6D88" w:rsidP="002E6D88">
      <w:pPr>
        <w:shd w:val="clear" w:color="auto" w:fill="BFBFBF" w:themeFill="background1" w:themeFillShade="BF"/>
        <w:tabs>
          <w:tab w:val="left" w:pos="2970"/>
          <w:tab w:val="left" w:pos="306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S_Pipe_ft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>Diameter of sewer pipe in feet</w:t>
      </w: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>
        <w:rPr>
          <w:rFonts w:ascii="Arial" w:hAnsi="Arial" w:cs="Arial"/>
          <w:sz w:val="24"/>
          <w:szCs w:val="24"/>
        </w:rPr>
        <w:tab/>
        <w:t>Double</w:t>
      </w:r>
    </w:p>
    <w:p w:rsidR="002E6D88" w:rsidRDefault="002E6D88" w:rsidP="002E6D88">
      <w:pPr>
        <w:shd w:val="clear" w:color="auto" w:fill="FFFFFF" w:themeFill="background1"/>
        <w:tabs>
          <w:tab w:val="left" w:pos="2970"/>
          <w:tab w:val="left" w:pos="3648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 xml:space="preserve">Diameter of sewer pipe </w:t>
      </w:r>
      <w:proofErr w:type="gramStart"/>
      <w:r>
        <w:rPr>
          <w:rFonts w:ascii="Arial" w:hAnsi="Arial" w:cs="Arial"/>
          <w:sz w:val="24"/>
          <w:szCs w:val="24"/>
        </w:rPr>
        <w:t>laid</w:t>
      </w:r>
      <w:proofErr w:type="gramEnd"/>
      <w:r>
        <w:rPr>
          <w:rFonts w:ascii="Arial" w:hAnsi="Arial" w:cs="Arial"/>
          <w:sz w:val="24"/>
          <w:szCs w:val="24"/>
        </w:rPr>
        <w:t xml:space="preserve"> in street segment during year “</w:t>
      </w:r>
      <w:proofErr w:type="spellStart"/>
      <w:r>
        <w:rPr>
          <w:rFonts w:ascii="Arial" w:hAnsi="Arial" w:cs="Arial"/>
          <w:sz w:val="24"/>
          <w:szCs w:val="24"/>
        </w:rPr>
        <w:t>SewerDate</w:t>
      </w:r>
      <w:proofErr w:type="spellEnd"/>
      <w:r>
        <w:rPr>
          <w:rFonts w:ascii="Arial" w:hAnsi="Arial" w:cs="Arial"/>
          <w:sz w:val="24"/>
          <w:szCs w:val="24"/>
        </w:rPr>
        <w:t>,” in feet</w:t>
      </w:r>
    </w:p>
    <w:tbl>
      <w:tblPr>
        <w:tblStyle w:val="TableGrid"/>
        <w:tblpPr w:leftFromText="180" w:rightFromText="180" w:vertAnchor="text" w:horzAnchor="margin" w:tblpXSpec="center" w:tblpY="9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24"/>
        <w:gridCol w:w="4858"/>
        <w:gridCol w:w="1440"/>
      </w:tblGrid>
      <w:tr w:rsidR="002E6D88" w:rsidTr="007C5021">
        <w:trPr>
          <w:trHeight w:val="377"/>
        </w:trPr>
        <w:tc>
          <w:tcPr>
            <w:tcW w:w="924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440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2E6D88" w:rsidTr="007C5021">
        <w:trPr>
          <w:trHeight w:val="341"/>
        </w:trPr>
        <w:tc>
          <w:tcPr>
            <w:tcW w:w="924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8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construction indicated in collected data</w:t>
            </w:r>
          </w:p>
        </w:tc>
        <w:tc>
          <w:tcPr>
            <w:tcW w:w="1440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33,943</w:t>
            </w:r>
          </w:p>
        </w:tc>
      </w:tr>
      <w:tr w:rsidR="002E6D88" w:rsidTr="007C5021">
        <w:trPr>
          <w:trHeight w:val="620"/>
        </w:trPr>
        <w:tc>
          <w:tcPr>
            <w:tcW w:w="924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5555</w:t>
            </w:r>
          </w:p>
        </w:tc>
        <w:tc>
          <w:tcPr>
            <w:tcW w:w="4858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Pipe shape is not circular</w:t>
            </w:r>
          </w:p>
        </w:tc>
        <w:tc>
          <w:tcPr>
            <w:tcW w:w="1440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2,770</w:t>
            </w:r>
          </w:p>
        </w:tc>
      </w:tr>
      <w:tr w:rsidR="002E6D88" w:rsidTr="007C5021">
        <w:trPr>
          <w:trHeight w:val="620"/>
        </w:trPr>
        <w:tc>
          <w:tcPr>
            <w:tcW w:w="924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8888</w:t>
            </w:r>
          </w:p>
        </w:tc>
        <w:tc>
          <w:tcPr>
            <w:tcW w:w="4858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on pipe length not included in collected data</w:t>
            </w:r>
          </w:p>
        </w:tc>
        <w:tc>
          <w:tcPr>
            <w:tcW w:w="1440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2,185</w:t>
            </w:r>
          </w:p>
        </w:tc>
      </w:tr>
      <w:tr w:rsidR="002E6D88" w:rsidTr="007C5021">
        <w:trPr>
          <w:trHeight w:val="422"/>
        </w:trPr>
        <w:tc>
          <w:tcPr>
            <w:tcW w:w="924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9999</w:t>
            </w:r>
          </w:p>
        </w:tc>
        <w:tc>
          <w:tcPr>
            <w:tcW w:w="4858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 not recorded during inputting</w:t>
            </w:r>
          </w:p>
        </w:tc>
        <w:tc>
          <w:tcPr>
            <w:tcW w:w="1440" w:type="dxa"/>
            <w:vAlign w:val="center"/>
          </w:tcPr>
          <w:p w:rsidR="002E6D88" w:rsidRDefault="002E6D88" w:rsidP="007C502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Codes:</w:t>
      </w: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Statistics:</w:t>
      </w:r>
      <w:r>
        <w:rPr>
          <w:rFonts w:ascii="Arial" w:hAnsi="Arial" w:cs="Arial"/>
          <w:sz w:val="24"/>
          <w:szCs w:val="24"/>
        </w:rPr>
        <w:tab/>
        <w:t>Count:</w:t>
      </w:r>
      <w:r>
        <w:rPr>
          <w:rFonts w:ascii="Arial" w:hAnsi="Arial" w:cs="Arial"/>
          <w:sz w:val="24"/>
          <w:szCs w:val="24"/>
        </w:rPr>
        <w:tab/>
        <w:t>719 (of 39,618 total)</w:t>
      </w:r>
    </w:p>
    <w:p w:rsidR="002E6D88" w:rsidRDefault="002E6D88" w:rsidP="002E6D88">
      <w:pPr>
        <w:shd w:val="clear" w:color="auto" w:fill="FFFFFF" w:themeFill="background1"/>
        <w:tabs>
          <w:tab w:val="left" w:pos="2970"/>
          <w:tab w:val="left" w:pos="3648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Min: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0.5</w:t>
      </w:r>
    </w:p>
    <w:p w:rsidR="002E6D88" w:rsidRDefault="002E6D88" w:rsidP="002E6D88">
      <w:pPr>
        <w:shd w:val="clear" w:color="auto" w:fill="FFFFFF" w:themeFill="background1"/>
        <w:tabs>
          <w:tab w:val="left" w:pos="2970"/>
          <w:tab w:val="left" w:pos="3648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Max: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</w:t>
      </w:r>
    </w:p>
    <w:p w:rsidR="002E6D88" w:rsidRDefault="002E6D88" w:rsidP="002E6D88">
      <w:pPr>
        <w:shd w:val="clear" w:color="auto" w:fill="FFFFFF" w:themeFill="background1"/>
        <w:tabs>
          <w:tab w:val="left" w:pos="2970"/>
          <w:tab w:val="left" w:pos="3648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Mean: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4.25</w:t>
      </w:r>
    </w:p>
    <w:p w:rsidR="002E6D88" w:rsidRDefault="002E6D88" w:rsidP="002E6D88">
      <w:pPr>
        <w:shd w:val="clear" w:color="auto" w:fill="FFFFFF" w:themeFill="background1"/>
        <w:tabs>
          <w:tab w:val="left" w:pos="2970"/>
          <w:tab w:val="left" w:pos="3648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9155FA">
        <w:rPr>
          <w:rFonts w:ascii="Arial" w:hAnsi="Arial" w:cs="Arial"/>
          <w:sz w:val="20"/>
          <w:szCs w:val="20"/>
        </w:rPr>
        <w:t>Records missing values excluded</w:t>
      </w:r>
    </w:p>
    <w:p w:rsidR="002E6D88" w:rsidRPr="00800FB1" w:rsidRDefault="002E6D88" w:rsidP="002E6D88">
      <w:pPr>
        <w:shd w:val="clear" w:color="auto" w:fill="FFFFFF" w:themeFill="background1"/>
        <w:tabs>
          <w:tab w:val="left" w:pos="2970"/>
          <w:tab w:val="left" w:pos="3648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Distribution:</w:t>
      </w:r>
    </w:p>
    <w:p w:rsidR="002E6D88" w:rsidRDefault="002E6D88" w:rsidP="002E6D88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C7E3EF" wp14:editId="6A80106D">
            <wp:extent cx="6400800" cy="36576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2C4D" w:rsidRPr="00007B8D" w:rsidRDefault="00752C4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S_PipeLeng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>Length of sewer pipe described in orig. source</w:t>
      </w:r>
      <w:r w:rsidR="00032CFB">
        <w:rPr>
          <w:rFonts w:ascii="Arial" w:hAnsi="Arial" w:cs="Arial"/>
          <w:b/>
          <w:sz w:val="24"/>
          <w:szCs w:val="24"/>
        </w:rPr>
        <w:t xml:space="preserve"> (f</w:t>
      </w:r>
      <w:r w:rsidR="00A91B40">
        <w:rPr>
          <w:rFonts w:ascii="Arial" w:hAnsi="Arial" w:cs="Arial"/>
          <w:b/>
          <w:sz w:val="24"/>
          <w:szCs w:val="24"/>
        </w:rPr>
        <w:t>ee</w:t>
      </w:r>
      <w:r w:rsidR="00032CFB">
        <w:rPr>
          <w:rFonts w:ascii="Arial" w:hAnsi="Arial" w:cs="Arial"/>
          <w:b/>
          <w:sz w:val="24"/>
          <w:szCs w:val="24"/>
        </w:rPr>
        <w:t>t)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Short</w:t>
      </w:r>
    </w:p>
    <w:p w:rsidR="00032CFB" w:rsidRDefault="00032CFB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 xml:space="preserve">Length of </w:t>
      </w:r>
      <w:r w:rsidR="00C26FE0">
        <w:rPr>
          <w:rFonts w:ascii="Arial" w:hAnsi="Arial" w:cs="Arial"/>
          <w:sz w:val="24"/>
          <w:szCs w:val="24"/>
        </w:rPr>
        <w:t xml:space="preserve">all continuous sewer </w:t>
      </w:r>
      <w:proofErr w:type="gramStart"/>
      <w:r w:rsidR="00C26FE0">
        <w:rPr>
          <w:rFonts w:ascii="Arial" w:hAnsi="Arial" w:cs="Arial"/>
          <w:sz w:val="24"/>
          <w:szCs w:val="24"/>
        </w:rPr>
        <w:t>pipe</w:t>
      </w:r>
      <w:proofErr w:type="gramEnd"/>
      <w:r w:rsidR="00A91B40">
        <w:rPr>
          <w:rFonts w:ascii="Arial" w:hAnsi="Arial" w:cs="Arial"/>
          <w:sz w:val="24"/>
          <w:szCs w:val="24"/>
        </w:rPr>
        <w:t xml:space="preserve"> in feet</w:t>
      </w:r>
      <w:r w:rsidR="00C26FE0">
        <w:rPr>
          <w:rFonts w:ascii="Arial" w:hAnsi="Arial" w:cs="Arial"/>
          <w:sz w:val="24"/>
          <w:szCs w:val="24"/>
        </w:rPr>
        <w:t xml:space="preserve"> laid in street </w:t>
      </w:r>
      <w:r w:rsidR="00632B09">
        <w:rPr>
          <w:rFonts w:ascii="Arial" w:hAnsi="Arial" w:cs="Arial"/>
          <w:sz w:val="24"/>
          <w:szCs w:val="24"/>
        </w:rPr>
        <w:t xml:space="preserve">between well-described end points </w:t>
      </w:r>
      <w:r w:rsidR="00C26FE0">
        <w:rPr>
          <w:rFonts w:ascii="Arial" w:hAnsi="Arial" w:cs="Arial"/>
          <w:sz w:val="24"/>
          <w:szCs w:val="24"/>
        </w:rPr>
        <w:t>during year “</w:t>
      </w:r>
      <w:proofErr w:type="spellStart"/>
      <w:r w:rsidR="00C26FE0">
        <w:rPr>
          <w:rFonts w:ascii="Arial" w:hAnsi="Arial" w:cs="Arial"/>
          <w:sz w:val="24"/>
          <w:szCs w:val="24"/>
        </w:rPr>
        <w:t>SewerDate</w:t>
      </w:r>
      <w:proofErr w:type="spellEnd"/>
      <w:r w:rsidR="00C26FE0">
        <w:rPr>
          <w:rFonts w:ascii="Arial" w:hAnsi="Arial" w:cs="Arial"/>
          <w:sz w:val="24"/>
          <w:szCs w:val="24"/>
        </w:rPr>
        <w:t xml:space="preserve">” recorded in construction records found by the CPE; </w:t>
      </w:r>
      <w:r>
        <w:rPr>
          <w:rFonts w:ascii="Arial" w:hAnsi="Arial" w:cs="Arial"/>
          <w:sz w:val="24"/>
          <w:szCs w:val="24"/>
        </w:rPr>
        <w:t>not necessarily covering or limit</w:t>
      </w:r>
      <w:r w:rsidR="00C26FE0">
        <w:rPr>
          <w:rFonts w:ascii="Arial" w:hAnsi="Arial" w:cs="Arial"/>
          <w:sz w:val="24"/>
          <w:szCs w:val="24"/>
        </w:rPr>
        <w:t>ed to one single street segment</w:t>
      </w:r>
    </w:p>
    <w:tbl>
      <w:tblPr>
        <w:tblStyle w:val="TableGrid"/>
        <w:tblpPr w:leftFromText="180" w:rightFromText="180" w:vertAnchor="text" w:horzAnchor="margin" w:tblpXSpec="right" w:tblpY="110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24"/>
        <w:gridCol w:w="4858"/>
        <w:gridCol w:w="1440"/>
      </w:tblGrid>
      <w:tr w:rsidR="00CC5851" w:rsidTr="00CC5851">
        <w:trPr>
          <w:trHeight w:val="377"/>
        </w:trPr>
        <w:tc>
          <w:tcPr>
            <w:tcW w:w="924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440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CC5851" w:rsidTr="00CC5851">
        <w:trPr>
          <w:trHeight w:val="341"/>
        </w:trPr>
        <w:tc>
          <w:tcPr>
            <w:tcW w:w="924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8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construction indicated in collected data</w:t>
            </w:r>
          </w:p>
        </w:tc>
        <w:tc>
          <w:tcPr>
            <w:tcW w:w="1440" w:type="dxa"/>
            <w:vAlign w:val="center"/>
          </w:tcPr>
          <w:p w:rsidR="00CC5851" w:rsidRDefault="00D32022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33,943</w:t>
            </w:r>
          </w:p>
        </w:tc>
      </w:tr>
      <w:tr w:rsidR="00CC5851" w:rsidTr="00CC5851">
        <w:trPr>
          <w:trHeight w:val="602"/>
        </w:trPr>
        <w:tc>
          <w:tcPr>
            <w:tcW w:w="924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8888</w:t>
            </w:r>
          </w:p>
        </w:tc>
        <w:tc>
          <w:tcPr>
            <w:tcW w:w="4858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on pipe length not included in collected data</w:t>
            </w:r>
          </w:p>
        </w:tc>
        <w:tc>
          <w:tcPr>
            <w:tcW w:w="1440" w:type="dxa"/>
            <w:vAlign w:val="center"/>
          </w:tcPr>
          <w:p w:rsidR="00CC5851" w:rsidRDefault="00D32022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CC5851" w:rsidTr="00CC5851">
        <w:trPr>
          <w:trHeight w:val="422"/>
        </w:trPr>
        <w:tc>
          <w:tcPr>
            <w:tcW w:w="924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9999</w:t>
            </w:r>
          </w:p>
        </w:tc>
        <w:tc>
          <w:tcPr>
            <w:tcW w:w="4858" w:type="dxa"/>
            <w:vAlign w:val="center"/>
          </w:tcPr>
          <w:p w:rsidR="00CC5851" w:rsidRDefault="00CC5851" w:rsidP="00CC5851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 not recorded during inputting</w:t>
            </w:r>
          </w:p>
        </w:tc>
        <w:tc>
          <w:tcPr>
            <w:tcW w:w="1440" w:type="dxa"/>
            <w:vAlign w:val="center"/>
          </w:tcPr>
          <w:p w:rsidR="00CC5851" w:rsidRDefault="00D32022" w:rsidP="00CC5851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669</w:t>
            </w:r>
          </w:p>
        </w:tc>
      </w:tr>
    </w:tbl>
    <w:p w:rsidR="00BA35C0" w:rsidRDefault="00BA35C0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Codes:</w:t>
      </w:r>
      <w:r w:rsidR="008D14DA">
        <w:rPr>
          <w:rFonts w:ascii="Arial" w:hAnsi="Arial" w:cs="Arial"/>
          <w:sz w:val="24"/>
          <w:szCs w:val="24"/>
        </w:rPr>
        <w:tab/>
      </w:r>
    </w:p>
    <w:p w:rsidR="00BA35C0" w:rsidRDefault="00BA35C0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63056E" w:rsidRDefault="0063056E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63056E" w:rsidRDefault="0063056E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63056E" w:rsidRDefault="0063056E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63056E" w:rsidRDefault="0063056E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63056E" w:rsidRDefault="0063056E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63056E" w:rsidRDefault="0063056E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700D68" w:rsidRDefault="00BA35C0" w:rsidP="00BA35C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Statistics:</w:t>
      </w:r>
      <w:r>
        <w:rPr>
          <w:rFonts w:ascii="Arial" w:hAnsi="Arial" w:cs="Arial"/>
          <w:sz w:val="24"/>
          <w:szCs w:val="24"/>
        </w:rPr>
        <w:tab/>
      </w:r>
      <w:r w:rsidR="00700D68">
        <w:rPr>
          <w:rFonts w:ascii="Arial" w:hAnsi="Arial" w:cs="Arial"/>
          <w:sz w:val="24"/>
          <w:szCs w:val="24"/>
        </w:rPr>
        <w:t>Count</w:t>
      </w:r>
      <w:r w:rsidR="00031BD9">
        <w:rPr>
          <w:rFonts w:ascii="Arial" w:hAnsi="Arial" w:cs="Arial"/>
          <w:sz w:val="20"/>
          <w:szCs w:val="20"/>
        </w:rPr>
        <w:t>:</w:t>
      </w:r>
      <w:r w:rsidR="00031BD9">
        <w:rPr>
          <w:rFonts w:ascii="Arial" w:hAnsi="Arial" w:cs="Arial"/>
          <w:sz w:val="20"/>
          <w:szCs w:val="20"/>
        </w:rPr>
        <w:tab/>
      </w:r>
      <w:r w:rsidR="00700D68">
        <w:rPr>
          <w:rFonts w:ascii="Arial" w:hAnsi="Arial" w:cs="Arial"/>
          <w:sz w:val="24"/>
          <w:szCs w:val="24"/>
        </w:rPr>
        <w:t>4,</w:t>
      </w:r>
      <w:r w:rsidR="00D32022">
        <w:rPr>
          <w:rFonts w:ascii="Arial" w:hAnsi="Arial" w:cs="Arial"/>
          <w:sz w:val="24"/>
          <w:szCs w:val="24"/>
        </w:rPr>
        <w:t>956</w:t>
      </w:r>
      <w:r w:rsidR="00A43CB0">
        <w:rPr>
          <w:rFonts w:ascii="Arial" w:hAnsi="Arial" w:cs="Arial"/>
          <w:sz w:val="24"/>
          <w:szCs w:val="24"/>
        </w:rPr>
        <w:t xml:space="preserve"> (of </w:t>
      </w:r>
      <w:r w:rsidR="00D32022">
        <w:rPr>
          <w:rFonts w:ascii="Arial" w:hAnsi="Arial" w:cs="Arial"/>
          <w:sz w:val="24"/>
          <w:szCs w:val="24"/>
        </w:rPr>
        <w:t>39,618</w:t>
      </w:r>
      <w:r w:rsidR="00A43CB0">
        <w:rPr>
          <w:rFonts w:ascii="Arial" w:hAnsi="Arial" w:cs="Arial"/>
          <w:sz w:val="24"/>
          <w:szCs w:val="24"/>
        </w:rPr>
        <w:t xml:space="preserve"> total)</w:t>
      </w:r>
    </w:p>
    <w:p w:rsidR="008D14DA" w:rsidRDefault="00700D68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14DA">
        <w:rPr>
          <w:rFonts w:ascii="Arial" w:hAnsi="Arial" w:cs="Arial"/>
          <w:sz w:val="24"/>
          <w:szCs w:val="24"/>
        </w:rPr>
        <w:t>Min</w:t>
      </w:r>
      <w:r w:rsidR="00275F21">
        <w:rPr>
          <w:rFonts w:ascii="Arial" w:hAnsi="Arial" w:cs="Arial"/>
          <w:sz w:val="24"/>
          <w:szCs w:val="24"/>
        </w:rPr>
        <w:t>:</w:t>
      </w:r>
      <w:r w:rsidR="00D32022">
        <w:rPr>
          <w:rFonts w:ascii="Arial" w:hAnsi="Arial" w:cs="Arial"/>
          <w:sz w:val="24"/>
          <w:szCs w:val="24"/>
        </w:rPr>
        <w:tab/>
      </w:r>
      <w:r w:rsidR="00D32022">
        <w:rPr>
          <w:rFonts w:ascii="Arial" w:hAnsi="Arial" w:cs="Arial"/>
          <w:sz w:val="24"/>
          <w:szCs w:val="24"/>
        </w:rPr>
        <w:tab/>
        <w:t>100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Max</w:t>
      </w:r>
      <w:r w:rsidR="00275F21">
        <w:rPr>
          <w:rFonts w:ascii="Arial" w:hAnsi="Arial" w:cs="Arial"/>
          <w:sz w:val="24"/>
          <w:szCs w:val="24"/>
        </w:rPr>
        <w:t>:</w:t>
      </w:r>
      <w:r w:rsidR="00D32022">
        <w:rPr>
          <w:rFonts w:ascii="Arial" w:hAnsi="Arial" w:cs="Arial"/>
          <w:sz w:val="24"/>
          <w:szCs w:val="24"/>
        </w:rPr>
        <w:tab/>
      </w:r>
      <w:r w:rsidR="00D32022">
        <w:rPr>
          <w:rFonts w:ascii="Arial" w:hAnsi="Arial" w:cs="Arial"/>
          <w:sz w:val="24"/>
          <w:szCs w:val="24"/>
        </w:rPr>
        <w:tab/>
        <w:t>8,517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</w:t>
      </w:r>
      <w:r w:rsidR="00700D68">
        <w:rPr>
          <w:rFonts w:ascii="Arial" w:hAnsi="Arial" w:cs="Arial"/>
          <w:sz w:val="24"/>
          <w:szCs w:val="24"/>
        </w:rPr>
        <w:t>an</w:t>
      </w:r>
      <w:r w:rsidR="00275F21">
        <w:rPr>
          <w:rFonts w:ascii="Arial" w:hAnsi="Arial" w:cs="Arial"/>
          <w:sz w:val="24"/>
          <w:szCs w:val="24"/>
        </w:rPr>
        <w:t>:</w:t>
      </w:r>
      <w:r w:rsidR="00D32022">
        <w:rPr>
          <w:rFonts w:ascii="Arial" w:hAnsi="Arial" w:cs="Arial"/>
          <w:sz w:val="24"/>
          <w:szCs w:val="24"/>
        </w:rPr>
        <w:tab/>
        <w:t>1,201.4</w:t>
      </w:r>
    </w:p>
    <w:p w:rsidR="00800FB1" w:rsidRDefault="00700D68" w:rsidP="00800FB1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9155FA">
        <w:rPr>
          <w:rFonts w:ascii="Arial" w:hAnsi="Arial" w:cs="Arial"/>
          <w:sz w:val="20"/>
          <w:szCs w:val="20"/>
        </w:rPr>
        <w:t>Records missing values excluded</w:t>
      </w:r>
    </w:p>
    <w:p w:rsidR="00A91B40" w:rsidRDefault="006723FC" w:rsidP="00147C9C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b/>
          <w:noProof/>
        </w:rPr>
      </w:pPr>
      <w:r>
        <w:rPr>
          <w:rFonts w:ascii="Arial" w:hAnsi="Arial" w:cs="Arial"/>
          <w:sz w:val="24"/>
          <w:szCs w:val="24"/>
        </w:rPr>
        <w:t>Distribution:</w:t>
      </w:r>
    </w:p>
    <w:p w:rsidR="00517449" w:rsidRDefault="00927CBA" w:rsidP="00517449">
      <w:pPr>
        <w:shd w:val="clear" w:color="auto" w:fill="FFFFFF" w:themeFill="background1"/>
        <w:tabs>
          <w:tab w:val="left" w:pos="2970"/>
        </w:tabs>
        <w:spacing w:before="120" w:after="120" w:line="240" w:lineRule="auto"/>
        <w:rPr>
          <w:b/>
          <w:noProof/>
        </w:rPr>
      </w:pPr>
      <w:r>
        <w:rPr>
          <w:noProof/>
        </w:rPr>
        <w:drawing>
          <wp:inline distT="0" distB="0" distL="0" distR="0" wp14:anchorId="50C1DC69" wp14:editId="5E31F3C5">
            <wp:extent cx="6400800" cy="36576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2AC1" w:rsidRPr="00007B8D" w:rsidRDefault="00E02AC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WaterDate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 xml:space="preserve">Year of earliest </w:t>
      </w:r>
      <w:r w:rsidR="0038717D">
        <w:rPr>
          <w:rFonts w:ascii="Arial" w:hAnsi="Arial" w:cs="Arial"/>
          <w:b/>
          <w:sz w:val="24"/>
          <w:szCs w:val="24"/>
        </w:rPr>
        <w:t>observed</w:t>
      </w:r>
      <w:r w:rsidRPr="00007B8D">
        <w:rPr>
          <w:rFonts w:ascii="Arial" w:hAnsi="Arial" w:cs="Arial"/>
          <w:b/>
          <w:sz w:val="24"/>
          <w:szCs w:val="24"/>
        </w:rPr>
        <w:t xml:space="preserve"> water</w:t>
      </w:r>
      <w:r w:rsidR="0038717D">
        <w:rPr>
          <w:rFonts w:ascii="Arial" w:hAnsi="Arial" w:cs="Arial"/>
          <w:b/>
          <w:sz w:val="24"/>
          <w:szCs w:val="24"/>
        </w:rPr>
        <w:t xml:space="preserve"> pipe</w:t>
      </w:r>
      <w:r w:rsidRPr="00007B8D">
        <w:rPr>
          <w:rFonts w:ascii="Arial" w:hAnsi="Arial" w:cs="Arial"/>
          <w:b/>
          <w:sz w:val="24"/>
          <w:szCs w:val="24"/>
        </w:rPr>
        <w:t xml:space="preserve"> installation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 w:rsidRPr="00EC1F70"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Short</w:t>
      </w:r>
    </w:p>
    <w:p w:rsidR="00C26FE0" w:rsidRDefault="00C26FE0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 w:rsidR="0086651E">
        <w:rPr>
          <w:rFonts w:ascii="Arial" w:hAnsi="Arial" w:cs="Arial"/>
          <w:sz w:val="24"/>
          <w:szCs w:val="24"/>
        </w:rPr>
        <w:tab/>
        <w:t>Year of earliest known water pipe installation in street segment based on construction records found by the CPE</w:t>
      </w:r>
      <w:r w:rsidR="0038717D">
        <w:rPr>
          <w:rFonts w:ascii="Arial" w:hAnsi="Arial" w:cs="Arial"/>
          <w:sz w:val="24"/>
          <w:szCs w:val="24"/>
        </w:rPr>
        <w:t>. For a full list of construction record sources and year covered see the “</w:t>
      </w:r>
      <w:proofErr w:type="spellStart"/>
      <w:r w:rsidR="0038717D">
        <w:rPr>
          <w:rFonts w:ascii="Arial" w:hAnsi="Arial" w:cs="Arial"/>
          <w:sz w:val="24"/>
          <w:szCs w:val="24"/>
        </w:rPr>
        <w:t>CPE_</w:t>
      </w:r>
      <w:r w:rsidR="00147C9C">
        <w:rPr>
          <w:rFonts w:ascii="Arial" w:hAnsi="Arial" w:cs="Arial"/>
          <w:sz w:val="24"/>
          <w:szCs w:val="24"/>
        </w:rPr>
        <w:t>Philadelphia</w:t>
      </w:r>
      <w:r w:rsidR="0038717D">
        <w:rPr>
          <w:rFonts w:ascii="Arial" w:hAnsi="Arial" w:cs="Arial"/>
          <w:sz w:val="24"/>
          <w:szCs w:val="24"/>
        </w:rPr>
        <w:t>_Sanitation_Infrastructure_Coverage</w:t>
      </w:r>
      <w:proofErr w:type="spellEnd"/>
      <w:r w:rsidR="0038717D">
        <w:rPr>
          <w:rFonts w:ascii="Arial" w:hAnsi="Arial" w:cs="Arial"/>
          <w:sz w:val="24"/>
          <w:szCs w:val="24"/>
        </w:rPr>
        <w:t>” document</w:t>
      </w:r>
    </w:p>
    <w:tbl>
      <w:tblPr>
        <w:tblStyle w:val="TableGrid"/>
        <w:tblpPr w:leftFromText="180" w:rightFromText="180" w:vertAnchor="text" w:horzAnchor="margin" w:tblpXSpec="right" w:tblpY="103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24"/>
        <w:gridCol w:w="4858"/>
        <w:gridCol w:w="1440"/>
      </w:tblGrid>
      <w:tr w:rsidR="00A43CB0" w:rsidTr="00A43CB0">
        <w:trPr>
          <w:trHeight w:val="377"/>
        </w:trPr>
        <w:tc>
          <w:tcPr>
            <w:tcW w:w="924" w:type="dxa"/>
            <w:vAlign w:val="center"/>
          </w:tcPr>
          <w:p w:rsidR="00A43CB0" w:rsidRDefault="00A43CB0" w:rsidP="00A43CB0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A43CB0" w:rsidRDefault="00A43CB0" w:rsidP="00A43C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440" w:type="dxa"/>
            <w:vAlign w:val="center"/>
          </w:tcPr>
          <w:p w:rsidR="00A43CB0" w:rsidRDefault="00A43CB0" w:rsidP="00A43C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A43CB0" w:rsidTr="00A43CB0">
        <w:trPr>
          <w:trHeight w:val="341"/>
        </w:trPr>
        <w:tc>
          <w:tcPr>
            <w:tcW w:w="924" w:type="dxa"/>
            <w:vAlign w:val="center"/>
          </w:tcPr>
          <w:p w:rsidR="00A43CB0" w:rsidRDefault="00A43CB0" w:rsidP="00A43C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8" w:type="dxa"/>
            <w:vAlign w:val="center"/>
          </w:tcPr>
          <w:p w:rsidR="00A43CB0" w:rsidRDefault="00A43CB0" w:rsidP="00A43CB0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construction indicated in collected data</w:t>
            </w:r>
          </w:p>
        </w:tc>
        <w:tc>
          <w:tcPr>
            <w:tcW w:w="1440" w:type="dxa"/>
            <w:vAlign w:val="center"/>
          </w:tcPr>
          <w:p w:rsidR="00A43CB0" w:rsidRDefault="00D32022" w:rsidP="00A43C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23,638</w:t>
            </w:r>
          </w:p>
        </w:tc>
      </w:tr>
    </w:tbl>
    <w:p w:rsidR="00A43CB0" w:rsidRDefault="00A43CB0" w:rsidP="00A43CB0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Codes:</w:t>
      </w:r>
      <w:r w:rsidR="00275F21">
        <w:rPr>
          <w:rFonts w:ascii="Arial" w:hAnsi="Arial" w:cs="Arial"/>
          <w:sz w:val="24"/>
          <w:szCs w:val="24"/>
        </w:rPr>
        <w:t xml:space="preserve">  </w:t>
      </w:r>
    </w:p>
    <w:p w:rsidR="00A43CB0" w:rsidRDefault="00A43CB0" w:rsidP="00A43CB0">
      <w:pPr>
        <w:shd w:val="clear" w:color="auto" w:fill="FFFFFF" w:themeFill="background1"/>
        <w:tabs>
          <w:tab w:val="left" w:pos="2970"/>
        </w:tabs>
        <w:spacing w:before="120" w:after="240" w:line="240" w:lineRule="auto"/>
        <w:rPr>
          <w:rFonts w:ascii="Arial" w:hAnsi="Arial" w:cs="Arial"/>
          <w:sz w:val="24"/>
          <w:szCs w:val="24"/>
        </w:rPr>
      </w:pPr>
    </w:p>
    <w:p w:rsidR="00A43CB0" w:rsidRDefault="008D14DA" w:rsidP="00A43CB0">
      <w:pPr>
        <w:shd w:val="clear" w:color="auto" w:fill="FFFFFF" w:themeFill="background1"/>
        <w:tabs>
          <w:tab w:val="left" w:pos="2970"/>
        </w:tabs>
        <w:spacing w:after="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Statistics:</w:t>
      </w:r>
      <w:r>
        <w:rPr>
          <w:rFonts w:ascii="Arial" w:hAnsi="Arial" w:cs="Arial"/>
          <w:sz w:val="24"/>
          <w:szCs w:val="24"/>
        </w:rPr>
        <w:tab/>
      </w:r>
      <w:r w:rsidR="00031BD9">
        <w:rPr>
          <w:rFonts w:ascii="Arial" w:hAnsi="Arial" w:cs="Arial"/>
          <w:sz w:val="24"/>
          <w:szCs w:val="24"/>
        </w:rPr>
        <w:t>Count:</w:t>
      </w:r>
      <w:r w:rsidR="00031BD9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 xml:space="preserve">15,980 </w:t>
      </w:r>
      <w:r w:rsidR="00A43CB0">
        <w:rPr>
          <w:rFonts w:ascii="Arial" w:hAnsi="Arial" w:cs="Arial"/>
          <w:sz w:val="24"/>
          <w:szCs w:val="24"/>
        </w:rPr>
        <w:t xml:space="preserve">(of </w:t>
      </w:r>
      <w:r w:rsidR="00065057">
        <w:rPr>
          <w:rFonts w:ascii="Arial" w:hAnsi="Arial" w:cs="Arial"/>
          <w:sz w:val="24"/>
          <w:szCs w:val="24"/>
        </w:rPr>
        <w:t>39,618</w:t>
      </w:r>
      <w:r w:rsidR="00A43CB0">
        <w:rPr>
          <w:rFonts w:ascii="Arial" w:hAnsi="Arial" w:cs="Arial"/>
          <w:sz w:val="24"/>
          <w:szCs w:val="24"/>
        </w:rPr>
        <w:t xml:space="preserve"> total)</w:t>
      </w:r>
    </w:p>
    <w:p w:rsidR="008D14DA" w:rsidRDefault="00A43CB0" w:rsidP="00A43CB0">
      <w:pPr>
        <w:shd w:val="clear" w:color="auto" w:fill="FFFFFF" w:themeFill="background1"/>
        <w:tabs>
          <w:tab w:val="left" w:pos="2970"/>
        </w:tabs>
        <w:spacing w:after="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14DA">
        <w:rPr>
          <w:rFonts w:ascii="Arial" w:hAnsi="Arial" w:cs="Arial"/>
          <w:sz w:val="24"/>
          <w:szCs w:val="24"/>
        </w:rPr>
        <w:t>Min</w:t>
      </w:r>
      <w:r w:rsidR="00031BD9">
        <w:rPr>
          <w:rFonts w:ascii="Arial" w:hAnsi="Arial" w:cs="Arial"/>
          <w:sz w:val="24"/>
          <w:szCs w:val="24"/>
        </w:rPr>
        <w:t>:</w:t>
      </w:r>
      <w:r w:rsidR="00031BD9">
        <w:rPr>
          <w:rFonts w:ascii="Arial" w:hAnsi="Arial" w:cs="Arial"/>
          <w:sz w:val="24"/>
          <w:szCs w:val="24"/>
        </w:rPr>
        <w:tab/>
      </w:r>
      <w:r w:rsidR="00031BD9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>1810</w:t>
      </w:r>
    </w:p>
    <w:p w:rsidR="008D14DA" w:rsidRDefault="008D14DA" w:rsidP="00A43CB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Max</w:t>
      </w:r>
      <w:r w:rsidR="00065057">
        <w:rPr>
          <w:rFonts w:ascii="Arial" w:hAnsi="Arial" w:cs="Arial"/>
          <w:sz w:val="24"/>
          <w:szCs w:val="24"/>
        </w:rPr>
        <w:t>:</w:t>
      </w:r>
      <w:r w:rsidR="00065057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ab/>
        <w:t>1899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</w:t>
      </w:r>
      <w:r w:rsidR="00065057">
        <w:rPr>
          <w:rFonts w:ascii="Arial" w:hAnsi="Arial" w:cs="Arial"/>
          <w:sz w:val="24"/>
          <w:szCs w:val="24"/>
        </w:rPr>
        <w:t>an:</w:t>
      </w:r>
      <w:r w:rsidR="00065057">
        <w:rPr>
          <w:rFonts w:ascii="Arial" w:hAnsi="Arial" w:cs="Arial"/>
          <w:sz w:val="24"/>
          <w:szCs w:val="24"/>
        </w:rPr>
        <w:tab/>
        <w:t>1870.1</w:t>
      </w:r>
    </w:p>
    <w:p w:rsidR="00700D68" w:rsidRPr="009155FA" w:rsidRDefault="00700D68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9155FA">
        <w:rPr>
          <w:rFonts w:ascii="Arial" w:hAnsi="Arial" w:cs="Arial"/>
          <w:sz w:val="20"/>
          <w:szCs w:val="20"/>
        </w:rPr>
        <w:t>Records missing values excluded</w:t>
      </w:r>
    </w:p>
    <w:p w:rsidR="0038717D" w:rsidRDefault="0038717D" w:rsidP="00800FB1">
      <w:pPr>
        <w:shd w:val="clear" w:color="auto" w:fill="FFFFFF" w:themeFill="background1"/>
        <w:tabs>
          <w:tab w:val="left" w:pos="297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Distribution:</w:t>
      </w:r>
    </w:p>
    <w:p w:rsidR="0038717D" w:rsidRPr="0038717D" w:rsidRDefault="00B33E41" w:rsidP="00BF6413">
      <w:pPr>
        <w:shd w:val="clear" w:color="auto" w:fill="FFFFFF" w:themeFill="background1"/>
        <w:tabs>
          <w:tab w:val="left" w:pos="2970"/>
          <w:tab w:val="left" w:pos="1008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AA3600" wp14:editId="569E4D1C">
            <wp:extent cx="6400800" cy="36576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7B8D" w:rsidRDefault="00007B8D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B33E41" w:rsidRPr="00007B8D" w:rsidRDefault="00B33E41" w:rsidP="00007B8D">
      <w:pPr>
        <w:shd w:val="clear" w:color="auto" w:fill="FFFFFF" w:themeFill="background1"/>
        <w:tabs>
          <w:tab w:val="left" w:pos="379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Pr="00007B8D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W_Pipe_In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>Diameter of water pipe in inches</w:t>
      </w:r>
    </w:p>
    <w:p w:rsidR="00F1448B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Short</w:t>
      </w:r>
    </w:p>
    <w:p w:rsidR="00C26FE0" w:rsidRDefault="00C26FE0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 w:rsidR="00632B09">
        <w:rPr>
          <w:rFonts w:ascii="Arial" w:hAnsi="Arial" w:cs="Arial"/>
          <w:sz w:val="24"/>
          <w:szCs w:val="24"/>
        </w:rPr>
        <w:tab/>
        <w:t>Diameter of water pipe laid in street segment during year “</w:t>
      </w:r>
      <w:proofErr w:type="spellStart"/>
      <w:r w:rsidR="00632B09">
        <w:rPr>
          <w:rFonts w:ascii="Arial" w:hAnsi="Arial" w:cs="Arial"/>
          <w:sz w:val="24"/>
          <w:szCs w:val="24"/>
        </w:rPr>
        <w:t>WaterDate</w:t>
      </w:r>
      <w:proofErr w:type="spellEnd"/>
      <w:r w:rsidR="00632B09">
        <w:rPr>
          <w:rFonts w:ascii="Arial" w:hAnsi="Arial" w:cs="Arial"/>
          <w:sz w:val="24"/>
          <w:szCs w:val="24"/>
        </w:rPr>
        <w:t>,” in inches</w:t>
      </w:r>
    </w:p>
    <w:tbl>
      <w:tblPr>
        <w:tblStyle w:val="TableGrid"/>
        <w:tblpPr w:leftFromText="180" w:rightFromText="180" w:vertAnchor="text" w:horzAnchor="margin" w:tblpXSpec="right" w:tblpY="47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24"/>
        <w:gridCol w:w="4858"/>
        <w:gridCol w:w="1440"/>
      </w:tblGrid>
      <w:tr w:rsidR="004E09B0" w:rsidTr="004E09B0">
        <w:trPr>
          <w:trHeight w:val="377"/>
        </w:trPr>
        <w:tc>
          <w:tcPr>
            <w:tcW w:w="924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440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4E09B0" w:rsidTr="004E09B0">
        <w:trPr>
          <w:trHeight w:val="341"/>
        </w:trPr>
        <w:tc>
          <w:tcPr>
            <w:tcW w:w="924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8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construction indicated in collected data</w:t>
            </w:r>
          </w:p>
        </w:tc>
        <w:tc>
          <w:tcPr>
            <w:tcW w:w="1440" w:type="dxa"/>
            <w:vAlign w:val="center"/>
          </w:tcPr>
          <w:p w:rsidR="004E09B0" w:rsidRDefault="00065057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23,638</w:t>
            </w:r>
          </w:p>
        </w:tc>
      </w:tr>
      <w:tr w:rsidR="004E09B0" w:rsidTr="004E09B0">
        <w:trPr>
          <w:trHeight w:val="620"/>
        </w:trPr>
        <w:tc>
          <w:tcPr>
            <w:tcW w:w="924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8888</w:t>
            </w:r>
          </w:p>
        </w:tc>
        <w:tc>
          <w:tcPr>
            <w:tcW w:w="4858" w:type="dxa"/>
            <w:vAlign w:val="center"/>
          </w:tcPr>
          <w:p w:rsidR="004E09B0" w:rsidRDefault="004E09B0" w:rsidP="004E09B0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on pipe length not included in collected data</w:t>
            </w:r>
          </w:p>
        </w:tc>
        <w:tc>
          <w:tcPr>
            <w:tcW w:w="1440" w:type="dxa"/>
            <w:vAlign w:val="center"/>
          </w:tcPr>
          <w:p w:rsidR="004E09B0" w:rsidRDefault="00065057" w:rsidP="004E09B0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567</w:t>
            </w:r>
          </w:p>
        </w:tc>
      </w:tr>
    </w:tbl>
    <w:p w:rsidR="00700D68" w:rsidRDefault="00A43CB0" w:rsidP="004E09B0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D14DA">
        <w:rPr>
          <w:rFonts w:ascii="Arial" w:hAnsi="Arial" w:cs="Arial"/>
          <w:sz w:val="24"/>
          <w:szCs w:val="24"/>
        </w:rPr>
        <w:t>Codes:</w:t>
      </w:r>
      <w:r w:rsidR="008D14DA">
        <w:rPr>
          <w:rFonts w:ascii="Arial" w:hAnsi="Arial" w:cs="Arial"/>
          <w:sz w:val="24"/>
          <w:szCs w:val="24"/>
        </w:rPr>
        <w:tab/>
      </w:r>
      <w:r w:rsidR="00275F21">
        <w:rPr>
          <w:rFonts w:ascii="Arial" w:hAnsi="Arial" w:cs="Arial"/>
          <w:sz w:val="24"/>
          <w:szCs w:val="24"/>
        </w:rPr>
        <w:t xml:space="preserve"> </w:t>
      </w:r>
    </w:p>
    <w:p w:rsidR="00F43A65" w:rsidRDefault="00F43A65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F43A65" w:rsidRDefault="00F43A65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F43A65" w:rsidRDefault="00F43A65" w:rsidP="00E278A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4E09B0" w:rsidRDefault="004E09B0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4E09B0" w:rsidRDefault="004E09B0" w:rsidP="00E278A0">
      <w:pPr>
        <w:shd w:val="clear" w:color="auto" w:fill="FFFFFF" w:themeFill="background1"/>
        <w:tabs>
          <w:tab w:val="left" w:pos="29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31BD9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Statistics:</w:t>
      </w:r>
      <w:r>
        <w:rPr>
          <w:rFonts w:ascii="Arial" w:hAnsi="Arial" w:cs="Arial"/>
          <w:sz w:val="24"/>
          <w:szCs w:val="24"/>
        </w:rPr>
        <w:tab/>
      </w:r>
      <w:r w:rsidR="00031BD9">
        <w:rPr>
          <w:rFonts w:ascii="Arial" w:hAnsi="Arial" w:cs="Arial"/>
          <w:sz w:val="24"/>
          <w:szCs w:val="24"/>
        </w:rPr>
        <w:t>Count:</w:t>
      </w:r>
      <w:r w:rsidR="00031BD9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>15,413</w:t>
      </w:r>
      <w:r w:rsidR="00A43CB0">
        <w:rPr>
          <w:rFonts w:ascii="Arial" w:hAnsi="Arial" w:cs="Arial"/>
          <w:sz w:val="24"/>
          <w:szCs w:val="24"/>
        </w:rPr>
        <w:t xml:space="preserve"> (of </w:t>
      </w:r>
      <w:r w:rsidR="00065057">
        <w:rPr>
          <w:rFonts w:ascii="Arial" w:hAnsi="Arial" w:cs="Arial"/>
          <w:sz w:val="24"/>
          <w:szCs w:val="24"/>
        </w:rPr>
        <w:t>39,618</w:t>
      </w:r>
      <w:r w:rsidR="00A43CB0">
        <w:rPr>
          <w:rFonts w:ascii="Arial" w:hAnsi="Arial" w:cs="Arial"/>
          <w:sz w:val="24"/>
          <w:szCs w:val="24"/>
        </w:rPr>
        <w:t xml:space="preserve"> total)</w:t>
      </w:r>
    </w:p>
    <w:p w:rsidR="008D14DA" w:rsidRDefault="00031BD9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14DA">
        <w:rPr>
          <w:rFonts w:ascii="Arial" w:hAnsi="Arial" w:cs="Arial"/>
          <w:sz w:val="24"/>
          <w:szCs w:val="24"/>
        </w:rPr>
        <w:t>Min</w:t>
      </w:r>
      <w:r w:rsidR="00065057">
        <w:rPr>
          <w:rFonts w:ascii="Arial" w:hAnsi="Arial" w:cs="Arial"/>
          <w:sz w:val="24"/>
          <w:szCs w:val="24"/>
        </w:rPr>
        <w:t>:</w:t>
      </w:r>
      <w:r w:rsidR="00065057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ab/>
        <w:t>1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Max</w:t>
      </w:r>
      <w:r w:rsidR="00065057">
        <w:rPr>
          <w:rFonts w:ascii="Arial" w:hAnsi="Arial" w:cs="Arial"/>
          <w:sz w:val="24"/>
          <w:szCs w:val="24"/>
        </w:rPr>
        <w:t>:</w:t>
      </w:r>
      <w:r w:rsidR="00065057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ab/>
        <w:t>6</w:t>
      </w:r>
      <w:r w:rsidR="00031BD9">
        <w:rPr>
          <w:rFonts w:ascii="Arial" w:hAnsi="Arial" w:cs="Arial"/>
          <w:sz w:val="24"/>
          <w:szCs w:val="24"/>
        </w:rPr>
        <w:t>0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31BD9">
        <w:rPr>
          <w:rFonts w:ascii="Arial" w:hAnsi="Arial" w:cs="Arial"/>
          <w:sz w:val="24"/>
          <w:szCs w:val="24"/>
        </w:rPr>
        <w:t>Mean:</w:t>
      </w:r>
      <w:r w:rsidR="00031BD9">
        <w:rPr>
          <w:rFonts w:ascii="Arial" w:hAnsi="Arial" w:cs="Arial"/>
          <w:sz w:val="24"/>
          <w:szCs w:val="24"/>
        </w:rPr>
        <w:tab/>
      </w:r>
      <w:r w:rsidR="00065057">
        <w:rPr>
          <w:rFonts w:ascii="Arial" w:hAnsi="Arial" w:cs="Arial"/>
          <w:sz w:val="24"/>
          <w:szCs w:val="24"/>
        </w:rPr>
        <w:t>6.3</w:t>
      </w:r>
    </w:p>
    <w:p w:rsidR="00800FB1" w:rsidRDefault="00031BD9" w:rsidP="00800FB1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9155FA">
        <w:rPr>
          <w:rFonts w:ascii="Arial" w:hAnsi="Arial" w:cs="Arial"/>
          <w:sz w:val="20"/>
          <w:szCs w:val="20"/>
        </w:rPr>
        <w:t>Records missing values excluded</w:t>
      </w:r>
    </w:p>
    <w:p w:rsidR="00275F21" w:rsidRPr="00800FB1" w:rsidRDefault="006723FC" w:rsidP="00800FB1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Distribution:</w:t>
      </w:r>
    </w:p>
    <w:p w:rsidR="006723FC" w:rsidRDefault="00E278A0" w:rsidP="00660AB7">
      <w:pPr>
        <w:shd w:val="clear" w:color="auto" w:fill="FFFFFF" w:themeFill="background1"/>
        <w:tabs>
          <w:tab w:val="left" w:pos="2970"/>
          <w:tab w:val="left" w:pos="9990"/>
        </w:tabs>
        <w:spacing w:before="120" w:after="12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226092" wp14:editId="41D58BF7">
            <wp:extent cx="6400800" cy="36576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00FB1" w:rsidRDefault="00800FB1" w:rsidP="00275F21">
      <w:pPr>
        <w:shd w:val="clear" w:color="auto" w:fill="FFFFFF" w:themeFill="background1"/>
        <w:tabs>
          <w:tab w:val="left" w:pos="2970"/>
        </w:tabs>
        <w:spacing w:before="120" w:after="120" w:line="240" w:lineRule="auto"/>
        <w:ind w:left="2970" w:hanging="2970"/>
        <w:rPr>
          <w:rFonts w:ascii="Arial" w:hAnsi="Arial" w:cs="Arial"/>
          <w:sz w:val="24"/>
          <w:szCs w:val="24"/>
        </w:rPr>
      </w:pPr>
    </w:p>
    <w:p w:rsidR="00800FB1" w:rsidRDefault="00800FB1" w:rsidP="00007B8D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E278A0" w:rsidRDefault="00E278A0" w:rsidP="00007B8D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E278A0" w:rsidRPr="00007B8D" w:rsidRDefault="00E278A0" w:rsidP="00007B8D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F1448B" w:rsidRDefault="00F1448B" w:rsidP="00EC1F70">
      <w:pPr>
        <w:shd w:val="clear" w:color="auto" w:fill="BFBFBF" w:themeFill="background1" w:themeFillShade="BF"/>
        <w:tabs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07B8D">
        <w:rPr>
          <w:rFonts w:ascii="Arial" w:hAnsi="Arial" w:cs="Arial"/>
          <w:b/>
          <w:sz w:val="24"/>
          <w:szCs w:val="24"/>
        </w:rPr>
        <w:t>W_Pipeleng</w:t>
      </w:r>
      <w:proofErr w:type="spellEnd"/>
      <w:r w:rsidRPr="00007B8D">
        <w:rPr>
          <w:rFonts w:ascii="Arial" w:hAnsi="Arial" w:cs="Arial"/>
          <w:b/>
          <w:sz w:val="24"/>
          <w:szCs w:val="24"/>
        </w:rPr>
        <w:tab/>
        <w:t xml:space="preserve">Length of installed water pipe described in </w:t>
      </w:r>
      <w:proofErr w:type="spellStart"/>
      <w:r w:rsidRPr="00007B8D">
        <w:rPr>
          <w:rFonts w:ascii="Arial" w:hAnsi="Arial" w:cs="Arial"/>
          <w:b/>
          <w:sz w:val="24"/>
          <w:szCs w:val="24"/>
        </w:rPr>
        <w:t>orig.source</w:t>
      </w:r>
      <w:proofErr w:type="spellEnd"/>
      <w:r w:rsidR="00A91B40">
        <w:rPr>
          <w:rFonts w:ascii="Arial" w:hAnsi="Arial" w:cs="Arial"/>
          <w:b/>
          <w:sz w:val="24"/>
          <w:szCs w:val="24"/>
        </w:rPr>
        <w:t xml:space="preserve"> (feet)</w:t>
      </w:r>
    </w:p>
    <w:p w:rsidR="0009038F" w:rsidRDefault="00007B8D" w:rsidP="00412C87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 w:rsidR="000A130F">
        <w:rPr>
          <w:rFonts w:ascii="Arial" w:hAnsi="Arial" w:cs="Arial"/>
          <w:sz w:val="24"/>
          <w:szCs w:val="24"/>
        </w:rPr>
        <w:tab/>
        <w:t>Long</w:t>
      </w:r>
    </w:p>
    <w:p w:rsidR="00C26FE0" w:rsidRDefault="00C26FE0" w:rsidP="00412C87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 w:rsidR="00632B09">
        <w:rPr>
          <w:rFonts w:ascii="Arial" w:hAnsi="Arial" w:cs="Arial"/>
          <w:sz w:val="24"/>
          <w:szCs w:val="24"/>
        </w:rPr>
        <w:tab/>
        <w:t xml:space="preserve">Length of all continuous </w:t>
      </w:r>
      <w:r w:rsidR="00147C9C">
        <w:rPr>
          <w:rFonts w:ascii="Arial" w:hAnsi="Arial" w:cs="Arial"/>
          <w:sz w:val="24"/>
          <w:szCs w:val="24"/>
        </w:rPr>
        <w:t>water</w:t>
      </w:r>
      <w:r w:rsidR="00632B09">
        <w:rPr>
          <w:rFonts w:ascii="Arial" w:hAnsi="Arial" w:cs="Arial"/>
          <w:sz w:val="24"/>
          <w:szCs w:val="24"/>
        </w:rPr>
        <w:t xml:space="preserve"> pipe</w:t>
      </w:r>
      <w:r w:rsidR="00A91B40">
        <w:rPr>
          <w:rFonts w:ascii="Arial" w:hAnsi="Arial" w:cs="Arial"/>
          <w:sz w:val="24"/>
          <w:szCs w:val="24"/>
        </w:rPr>
        <w:t xml:space="preserve"> in feet</w:t>
      </w:r>
      <w:r w:rsidR="00632B0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32B09">
        <w:rPr>
          <w:rFonts w:ascii="Arial" w:hAnsi="Arial" w:cs="Arial"/>
          <w:sz w:val="24"/>
          <w:szCs w:val="24"/>
        </w:rPr>
        <w:t>laid</w:t>
      </w:r>
      <w:proofErr w:type="gramEnd"/>
      <w:r w:rsidR="00632B09">
        <w:rPr>
          <w:rFonts w:ascii="Arial" w:hAnsi="Arial" w:cs="Arial"/>
          <w:sz w:val="24"/>
          <w:szCs w:val="24"/>
        </w:rPr>
        <w:t xml:space="preserve"> in street between well-described end points during year “</w:t>
      </w:r>
      <w:proofErr w:type="spellStart"/>
      <w:r w:rsidR="00147C9C">
        <w:rPr>
          <w:rFonts w:ascii="Arial" w:hAnsi="Arial" w:cs="Arial"/>
          <w:sz w:val="24"/>
          <w:szCs w:val="24"/>
        </w:rPr>
        <w:t>Wate</w:t>
      </w:r>
      <w:r w:rsidR="00632B09">
        <w:rPr>
          <w:rFonts w:ascii="Arial" w:hAnsi="Arial" w:cs="Arial"/>
          <w:sz w:val="24"/>
          <w:szCs w:val="24"/>
        </w:rPr>
        <w:t>rDate</w:t>
      </w:r>
      <w:proofErr w:type="spellEnd"/>
      <w:r w:rsidR="00632B09">
        <w:rPr>
          <w:rFonts w:ascii="Arial" w:hAnsi="Arial" w:cs="Arial"/>
          <w:sz w:val="24"/>
          <w:szCs w:val="24"/>
        </w:rPr>
        <w:t>” recorded in construction records found by the CPE; not necessarily covering or limited to one single street segment</w:t>
      </w:r>
    </w:p>
    <w:tbl>
      <w:tblPr>
        <w:tblStyle w:val="TableGrid"/>
        <w:tblpPr w:leftFromText="180" w:rightFromText="180" w:vertAnchor="text" w:horzAnchor="margin" w:tblpXSpec="right" w:tblpY="72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24"/>
        <w:gridCol w:w="4858"/>
        <w:gridCol w:w="1440"/>
      </w:tblGrid>
      <w:tr w:rsidR="00E91D25" w:rsidTr="00E91D25">
        <w:trPr>
          <w:trHeight w:val="377"/>
        </w:trPr>
        <w:tc>
          <w:tcPr>
            <w:tcW w:w="924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4858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  <w:tc>
          <w:tcPr>
            <w:tcW w:w="1440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n=</w:t>
            </w:r>
          </w:p>
        </w:tc>
      </w:tr>
      <w:tr w:rsidR="00E91D25" w:rsidTr="00E91D25">
        <w:trPr>
          <w:trHeight w:val="341"/>
        </w:trPr>
        <w:tc>
          <w:tcPr>
            <w:tcW w:w="924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58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construction indicated in collected data</w:t>
            </w:r>
          </w:p>
        </w:tc>
        <w:tc>
          <w:tcPr>
            <w:tcW w:w="1440" w:type="dxa"/>
            <w:vAlign w:val="center"/>
          </w:tcPr>
          <w:p w:rsidR="00E91D25" w:rsidRDefault="004016BE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23,638</w:t>
            </w:r>
          </w:p>
        </w:tc>
      </w:tr>
      <w:tr w:rsidR="00E91D25" w:rsidTr="00E91D25">
        <w:trPr>
          <w:trHeight w:val="620"/>
        </w:trPr>
        <w:tc>
          <w:tcPr>
            <w:tcW w:w="924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8888</w:t>
            </w:r>
          </w:p>
        </w:tc>
        <w:tc>
          <w:tcPr>
            <w:tcW w:w="4858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on pipe length not included in collected data</w:t>
            </w:r>
          </w:p>
        </w:tc>
        <w:tc>
          <w:tcPr>
            <w:tcW w:w="1440" w:type="dxa"/>
            <w:vAlign w:val="center"/>
          </w:tcPr>
          <w:p w:rsidR="00E91D25" w:rsidRDefault="004016BE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91D25" w:rsidTr="00E91D25">
        <w:trPr>
          <w:trHeight w:val="422"/>
        </w:trPr>
        <w:tc>
          <w:tcPr>
            <w:tcW w:w="924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9999</w:t>
            </w:r>
          </w:p>
        </w:tc>
        <w:tc>
          <w:tcPr>
            <w:tcW w:w="4858" w:type="dxa"/>
            <w:vAlign w:val="center"/>
          </w:tcPr>
          <w:p w:rsidR="00E91D25" w:rsidRDefault="00E91D25" w:rsidP="00E91D25">
            <w:pPr>
              <w:tabs>
                <w:tab w:val="left" w:pos="297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 not recorded during inputting</w:t>
            </w:r>
          </w:p>
        </w:tc>
        <w:tc>
          <w:tcPr>
            <w:tcW w:w="1440" w:type="dxa"/>
            <w:vAlign w:val="center"/>
          </w:tcPr>
          <w:p w:rsidR="00E91D25" w:rsidRDefault="004016BE" w:rsidP="00E91D25">
            <w:pPr>
              <w:tabs>
                <w:tab w:val="left" w:pos="297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13,530</w:t>
            </w:r>
          </w:p>
        </w:tc>
      </w:tr>
    </w:tbl>
    <w:p w:rsidR="00E91D25" w:rsidRDefault="008D14DA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Codes:</w:t>
      </w:r>
      <w:r>
        <w:rPr>
          <w:rFonts w:ascii="Arial" w:hAnsi="Arial" w:cs="Arial"/>
          <w:sz w:val="24"/>
          <w:szCs w:val="24"/>
        </w:rPr>
        <w:tab/>
      </w: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E91D25" w:rsidRDefault="00E91D25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</w:p>
    <w:p w:rsidR="00DF3FA8" w:rsidRDefault="008D14DA" w:rsidP="00E91D25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Statistics:</w:t>
      </w:r>
      <w:r>
        <w:rPr>
          <w:rFonts w:ascii="Arial" w:hAnsi="Arial" w:cs="Arial"/>
          <w:sz w:val="24"/>
          <w:szCs w:val="24"/>
        </w:rPr>
        <w:tab/>
      </w:r>
      <w:r w:rsidR="00DF3FA8">
        <w:rPr>
          <w:rFonts w:ascii="Arial" w:hAnsi="Arial" w:cs="Arial"/>
          <w:sz w:val="24"/>
          <w:szCs w:val="24"/>
        </w:rPr>
        <w:t>Count:</w:t>
      </w:r>
      <w:r w:rsidR="00DF3FA8">
        <w:rPr>
          <w:rFonts w:ascii="Arial" w:hAnsi="Arial" w:cs="Arial"/>
          <w:sz w:val="24"/>
          <w:szCs w:val="24"/>
        </w:rPr>
        <w:tab/>
      </w:r>
      <w:r w:rsidR="004016BE">
        <w:rPr>
          <w:rFonts w:ascii="Arial" w:hAnsi="Arial" w:cs="Arial"/>
          <w:sz w:val="24"/>
          <w:szCs w:val="24"/>
        </w:rPr>
        <w:t>2,443</w:t>
      </w:r>
      <w:r w:rsidR="00A43CB0">
        <w:rPr>
          <w:rFonts w:ascii="Arial" w:hAnsi="Arial" w:cs="Arial"/>
          <w:sz w:val="24"/>
          <w:szCs w:val="24"/>
        </w:rPr>
        <w:t xml:space="preserve"> (of </w:t>
      </w:r>
      <w:r w:rsidR="00065057">
        <w:rPr>
          <w:rFonts w:ascii="Arial" w:hAnsi="Arial" w:cs="Arial"/>
          <w:sz w:val="24"/>
          <w:szCs w:val="24"/>
        </w:rPr>
        <w:t>39,618</w:t>
      </w:r>
      <w:r w:rsidR="00A43CB0">
        <w:rPr>
          <w:rFonts w:ascii="Arial" w:hAnsi="Arial" w:cs="Arial"/>
          <w:sz w:val="24"/>
          <w:szCs w:val="24"/>
        </w:rPr>
        <w:t xml:space="preserve"> total)</w:t>
      </w:r>
    </w:p>
    <w:p w:rsidR="008D14DA" w:rsidRDefault="00DF3FA8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14DA">
        <w:rPr>
          <w:rFonts w:ascii="Arial" w:hAnsi="Arial" w:cs="Arial"/>
          <w:sz w:val="24"/>
          <w:szCs w:val="24"/>
        </w:rPr>
        <w:t>Min</w:t>
      </w:r>
      <w:r w:rsidR="003A7C1F">
        <w:rPr>
          <w:rFonts w:ascii="Arial" w:hAnsi="Arial" w:cs="Arial"/>
          <w:sz w:val="24"/>
          <w:szCs w:val="24"/>
        </w:rPr>
        <w:t>:</w:t>
      </w:r>
      <w:r w:rsidR="003A7C1F">
        <w:rPr>
          <w:rFonts w:ascii="Arial" w:hAnsi="Arial" w:cs="Arial"/>
          <w:sz w:val="24"/>
          <w:szCs w:val="24"/>
        </w:rPr>
        <w:tab/>
      </w:r>
      <w:r w:rsidR="003A7C1F">
        <w:rPr>
          <w:rFonts w:ascii="Arial" w:hAnsi="Arial" w:cs="Arial"/>
          <w:sz w:val="24"/>
          <w:szCs w:val="24"/>
        </w:rPr>
        <w:tab/>
        <w:t>100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Max</w:t>
      </w:r>
      <w:r w:rsidR="00DF3FA8">
        <w:rPr>
          <w:rFonts w:ascii="Arial" w:hAnsi="Arial" w:cs="Arial"/>
          <w:sz w:val="24"/>
          <w:szCs w:val="24"/>
        </w:rPr>
        <w:t>:</w:t>
      </w:r>
      <w:r w:rsidR="00DF3FA8">
        <w:rPr>
          <w:rFonts w:ascii="Arial" w:hAnsi="Arial" w:cs="Arial"/>
          <w:sz w:val="24"/>
          <w:szCs w:val="24"/>
        </w:rPr>
        <w:tab/>
      </w:r>
      <w:r w:rsidR="00DF3FA8">
        <w:rPr>
          <w:rFonts w:ascii="Arial" w:hAnsi="Arial" w:cs="Arial"/>
          <w:sz w:val="24"/>
          <w:szCs w:val="24"/>
        </w:rPr>
        <w:tab/>
      </w:r>
      <w:r w:rsidR="003A7C1F">
        <w:rPr>
          <w:rFonts w:ascii="Arial" w:hAnsi="Arial" w:cs="Arial"/>
          <w:sz w:val="24"/>
          <w:szCs w:val="24"/>
        </w:rPr>
        <w:t>12,151</w:t>
      </w:r>
    </w:p>
    <w:p w:rsidR="008D14DA" w:rsidRDefault="008D14DA" w:rsidP="00412C87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F3FA8">
        <w:rPr>
          <w:rFonts w:ascii="Arial" w:hAnsi="Arial" w:cs="Arial"/>
          <w:sz w:val="24"/>
          <w:szCs w:val="24"/>
        </w:rPr>
        <w:t>Mean:</w:t>
      </w:r>
      <w:r w:rsidR="00DF3FA8">
        <w:rPr>
          <w:rFonts w:ascii="Arial" w:hAnsi="Arial" w:cs="Arial"/>
          <w:sz w:val="24"/>
          <w:szCs w:val="24"/>
        </w:rPr>
        <w:tab/>
      </w:r>
      <w:r w:rsidR="003A7C1F">
        <w:rPr>
          <w:rFonts w:ascii="Arial" w:hAnsi="Arial" w:cs="Arial"/>
          <w:sz w:val="24"/>
          <w:szCs w:val="24"/>
        </w:rPr>
        <w:t>882.5</w:t>
      </w:r>
    </w:p>
    <w:p w:rsidR="00800FB1" w:rsidRDefault="00DF3FA8" w:rsidP="00800FB1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Pr="009155FA">
        <w:rPr>
          <w:rFonts w:ascii="Arial" w:hAnsi="Arial" w:cs="Arial"/>
          <w:sz w:val="20"/>
          <w:szCs w:val="20"/>
        </w:rPr>
        <w:t>Records missing values excluded</w:t>
      </w:r>
    </w:p>
    <w:p w:rsidR="00275F21" w:rsidRPr="00800FB1" w:rsidRDefault="00800FB1" w:rsidP="00800FB1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Distribution:</w:t>
      </w:r>
    </w:p>
    <w:p w:rsidR="00800FB1" w:rsidRDefault="00AF3ACC" w:rsidP="00C943F0">
      <w:pPr>
        <w:shd w:val="clear" w:color="auto" w:fill="FFFFFF" w:themeFill="background1"/>
        <w:tabs>
          <w:tab w:val="left" w:pos="2970"/>
        </w:tabs>
        <w:spacing w:before="120" w:after="120" w:line="240" w:lineRule="auto"/>
        <w:ind w:left="2970" w:hanging="297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FF7D09C" wp14:editId="78D0B543">
            <wp:extent cx="6400800" cy="36576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after="0" w:line="240" w:lineRule="auto"/>
        <w:ind w:left="2966" w:hanging="2966"/>
        <w:rPr>
          <w:rFonts w:ascii="Arial" w:hAnsi="Arial" w:cs="Arial"/>
          <w:b/>
          <w:sz w:val="24"/>
          <w:szCs w:val="24"/>
        </w:rPr>
      </w:pPr>
    </w:p>
    <w:p w:rsidR="002E6D88" w:rsidRPr="00007B8D" w:rsidRDefault="002E6D88" w:rsidP="002E6D88">
      <w:pPr>
        <w:shd w:val="clear" w:color="auto" w:fill="BFBFBF" w:themeFill="background1" w:themeFillShade="BF"/>
        <w:tabs>
          <w:tab w:val="left" w:pos="1670"/>
          <w:tab w:val="left" w:pos="29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007B8D">
        <w:rPr>
          <w:rFonts w:ascii="Arial" w:hAnsi="Arial" w:cs="Arial"/>
          <w:b/>
          <w:sz w:val="24"/>
          <w:szCs w:val="24"/>
        </w:rPr>
        <w:t>OBJECTID</w:t>
      </w:r>
      <w:r w:rsidRPr="00007B8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007B8D">
        <w:rPr>
          <w:rFonts w:ascii="Arial" w:hAnsi="Arial" w:cs="Arial"/>
          <w:b/>
          <w:sz w:val="24"/>
          <w:szCs w:val="24"/>
        </w:rPr>
        <w:t>Object ID of street segment</w:t>
      </w: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before="240"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Type:</w:t>
      </w:r>
      <w:r>
        <w:rPr>
          <w:rFonts w:ascii="Arial" w:hAnsi="Arial" w:cs="Arial"/>
          <w:sz w:val="24"/>
          <w:szCs w:val="24"/>
        </w:rPr>
        <w:tab/>
        <w:t>Long</w:t>
      </w: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66" w:hanging="29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  <w:r>
        <w:rPr>
          <w:rFonts w:ascii="Arial" w:hAnsi="Arial" w:cs="Arial"/>
          <w:sz w:val="24"/>
          <w:szCs w:val="24"/>
        </w:rPr>
        <w:tab/>
        <w:t>Database ID particular to CPE_Philadelphia_Streets_HUE_v1 feature class</w:t>
      </w:r>
    </w:p>
    <w:p w:rsidR="002E6D88" w:rsidRDefault="002E6D88" w:rsidP="002E6D88">
      <w:pPr>
        <w:shd w:val="clear" w:color="auto" w:fill="FFFFFF" w:themeFill="background1"/>
        <w:tabs>
          <w:tab w:val="left" w:pos="2970"/>
        </w:tabs>
        <w:spacing w:before="120" w:after="240" w:line="240" w:lineRule="auto"/>
        <w:ind w:left="2970" w:hanging="29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  <w:r>
        <w:rPr>
          <w:rFonts w:ascii="Arial" w:hAnsi="Arial" w:cs="Arial"/>
          <w:sz w:val="24"/>
          <w:szCs w:val="24"/>
        </w:rPr>
        <w:tab/>
        <w:t>This field can be used to join data from the Sanitation Infrastructure feature class to CPE_Philadelphia_Streets_HUE_v1</w:t>
      </w:r>
    </w:p>
    <w:p w:rsidR="002E6D88" w:rsidRPr="00E278A0" w:rsidRDefault="002E6D88" w:rsidP="00C943F0">
      <w:pPr>
        <w:shd w:val="clear" w:color="auto" w:fill="FFFFFF" w:themeFill="background1"/>
        <w:tabs>
          <w:tab w:val="left" w:pos="2970"/>
        </w:tabs>
        <w:spacing w:before="120" w:after="120" w:line="240" w:lineRule="auto"/>
        <w:ind w:left="2970" w:hanging="2970"/>
        <w:rPr>
          <w:rFonts w:ascii="Arial" w:hAnsi="Arial" w:cs="Arial"/>
          <w:b/>
          <w:sz w:val="24"/>
          <w:szCs w:val="24"/>
        </w:rPr>
      </w:pPr>
    </w:p>
    <w:sectPr w:rsidR="002E6D88" w:rsidRPr="00E278A0" w:rsidSect="00AD39D2">
      <w:footerReference w:type="default" r:id="rId15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C9" w:rsidRDefault="004136C9" w:rsidP="00AD76A9">
      <w:pPr>
        <w:spacing w:after="0" w:line="240" w:lineRule="auto"/>
      </w:pPr>
      <w:r>
        <w:separator/>
      </w:r>
    </w:p>
  </w:endnote>
  <w:endnote w:type="continuationSeparator" w:id="0">
    <w:p w:rsidR="004136C9" w:rsidRDefault="004136C9" w:rsidP="00AD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1392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6A9" w:rsidRDefault="00AD76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03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D76A9" w:rsidRDefault="00AD7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C9" w:rsidRDefault="004136C9" w:rsidP="00AD76A9">
      <w:pPr>
        <w:spacing w:after="0" w:line="240" w:lineRule="auto"/>
      </w:pPr>
      <w:r>
        <w:separator/>
      </w:r>
    </w:p>
  </w:footnote>
  <w:footnote w:type="continuationSeparator" w:id="0">
    <w:p w:rsidR="004136C9" w:rsidRDefault="004136C9" w:rsidP="00AD7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06"/>
    <w:rsid w:val="00007B8D"/>
    <w:rsid w:val="00031BD9"/>
    <w:rsid w:val="00032CFB"/>
    <w:rsid w:val="00065057"/>
    <w:rsid w:val="0009038F"/>
    <w:rsid w:val="000A130F"/>
    <w:rsid w:val="00101FC5"/>
    <w:rsid w:val="00147C9C"/>
    <w:rsid w:val="00215A48"/>
    <w:rsid w:val="00271BD5"/>
    <w:rsid w:val="00275F21"/>
    <w:rsid w:val="002A6006"/>
    <w:rsid w:val="002C0867"/>
    <w:rsid w:val="002E6D88"/>
    <w:rsid w:val="00326E93"/>
    <w:rsid w:val="00363B67"/>
    <w:rsid w:val="0038717D"/>
    <w:rsid w:val="003A7C1F"/>
    <w:rsid w:val="004016BE"/>
    <w:rsid w:val="00412C87"/>
    <w:rsid w:val="004136C9"/>
    <w:rsid w:val="004856F8"/>
    <w:rsid w:val="004C0726"/>
    <w:rsid w:val="004D0781"/>
    <w:rsid w:val="004D413D"/>
    <w:rsid w:val="004E09B0"/>
    <w:rsid w:val="00517449"/>
    <w:rsid w:val="005D1FF1"/>
    <w:rsid w:val="005D7448"/>
    <w:rsid w:val="0063056E"/>
    <w:rsid w:val="00632B09"/>
    <w:rsid w:val="00660AB7"/>
    <w:rsid w:val="006723FC"/>
    <w:rsid w:val="006C14A4"/>
    <w:rsid w:val="006D7032"/>
    <w:rsid w:val="00700D68"/>
    <w:rsid w:val="00702F70"/>
    <w:rsid w:val="00732189"/>
    <w:rsid w:val="00752C4D"/>
    <w:rsid w:val="00755FC7"/>
    <w:rsid w:val="007D6068"/>
    <w:rsid w:val="00800FB1"/>
    <w:rsid w:val="00807083"/>
    <w:rsid w:val="0086651E"/>
    <w:rsid w:val="008705F4"/>
    <w:rsid w:val="008D14DA"/>
    <w:rsid w:val="00912F67"/>
    <w:rsid w:val="009155FA"/>
    <w:rsid w:val="00927CBA"/>
    <w:rsid w:val="00930FBD"/>
    <w:rsid w:val="00933AC5"/>
    <w:rsid w:val="00A43CB0"/>
    <w:rsid w:val="00A91B40"/>
    <w:rsid w:val="00AD39D2"/>
    <w:rsid w:val="00AD76A9"/>
    <w:rsid w:val="00AF3ACC"/>
    <w:rsid w:val="00B00411"/>
    <w:rsid w:val="00B33E41"/>
    <w:rsid w:val="00B72752"/>
    <w:rsid w:val="00BA35C0"/>
    <w:rsid w:val="00BB7C3B"/>
    <w:rsid w:val="00BC69D2"/>
    <w:rsid w:val="00BF6413"/>
    <w:rsid w:val="00C26FE0"/>
    <w:rsid w:val="00C47A87"/>
    <w:rsid w:val="00C943F0"/>
    <w:rsid w:val="00CA6C02"/>
    <w:rsid w:val="00CC5851"/>
    <w:rsid w:val="00CD7ABD"/>
    <w:rsid w:val="00D32022"/>
    <w:rsid w:val="00DF3FA8"/>
    <w:rsid w:val="00E02AC1"/>
    <w:rsid w:val="00E278A0"/>
    <w:rsid w:val="00E91D25"/>
    <w:rsid w:val="00EC1F70"/>
    <w:rsid w:val="00EC41AC"/>
    <w:rsid w:val="00F1448B"/>
    <w:rsid w:val="00F43A65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A9"/>
  </w:style>
  <w:style w:type="paragraph" w:styleId="Footer">
    <w:name w:val="footer"/>
    <w:basedOn w:val="Normal"/>
    <w:link w:val="FooterChar"/>
    <w:uiPriority w:val="99"/>
    <w:unhideWhenUsed/>
    <w:rsid w:val="00AD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A9"/>
  </w:style>
  <w:style w:type="paragraph" w:styleId="BalloonText">
    <w:name w:val="Balloon Text"/>
    <w:basedOn w:val="Normal"/>
    <w:link w:val="BalloonTextChar"/>
    <w:uiPriority w:val="99"/>
    <w:semiHidden/>
    <w:unhideWhenUsed/>
    <w:rsid w:val="0038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39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A9"/>
  </w:style>
  <w:style w:type="paragraph" w:styleId="Footer">
    <w:name w:val="footer"/>
    <w:basedOn w:val="Normal"/>
    <w:link w:val="FooterChar"/>
    <w:uiPriority w:val="99"/>
    <w:unhideWhenUsed/>
    <w:rsid w:val="00AD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A9"/>
  </w:style>
  <w:style w:type="paragraph" w:styleId="BalloonText">
    <w:name w:val="Balloon Text"/>
    <w:basedOn w:val="Normal"/>
    <w:link w:val="BalloonTextChar"/>
    <w:uiPriority w:val="99"/>
    <w:semiHidden/>
    <w:unhideWhenUsed/>
    <w:rsid w:val="0038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1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3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e.uadata.org/" TargetMode="External"/><Relationship Id="rId13" Type="http://schemas.openxmlformats.org/officeDocument/2006/relationships/chart" Target="charts/chart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redwood\Project34\Project3\INFRASTRUCTURE\FINAL\Codebook%20&amp;%20CSV%20Files\SewerDatePhilly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redwood\Project34\Project3\INFRASTRUCTURE\FINAL\Codebook%20&amp;%20CSV%20Files\S_Pipe_ftPhilly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redwood\Project34\Project3\INFRASTRUCTURE\FINAL\Codebook%20&amp;%20CSV%20Files\S_PipeLengPhilly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redwood\Project34\Project3\INFRASTRUCTURE\FINAL\Codebook%20&amp;%20CSV%20Files\WaterDatePhilly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redwood\Project34\Project3\INFRASTRUCTURE\FINAL\Codebook%20&amp;%20CSV%20Files\W_Pipe_InPhilly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redwood\Project34\Project3\INFRASTRUCTURE\FINAL\Codebook%20&amp;%20CSV%20Files\W_PipeLengPhilly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numRef>
              <c:f>Sheet2!$A:$A</c:f>
              <c:numCache>
                <c:formatCode>General</c:formatCode>
                <c:ptCount val="1048576"/>
                <c:pt idx="0">
                  <c:v>1860</c:v>
                </c:pt>
                <c:pt idx="1">
                  <c:v>1861</c:v>
                </c:pt>
                <c:pt idx="2">
                  <c:v>1862</c:v>
                </c:pt>
                <c:pt idx="3">
                  <c:v>1863</c:v>
                </c:pt>
                <c:pt idx="4">
                  <c:v>1864</c:v>
                </c:pt>
                <c:pt idx="5">
                  <c:v>1865</c:v>
                </c:pt>
                <c:pt idx="6">
                  <c:v>1866</c:v>
                </c:pt>
                <c:pt idx="7">
                  <c:v>1867</c:v>
                </c:pt>
                <c:pt idx="8">
                  <c:v>1868</c:v>
                </c:pt>
                <c:pt idx="9">
                  <c:v>1869</c:v>
                </c:pt>
                <c:pt idx="10">
                  <c:v>1870</c:v>
                </c:pt>
                <c:pt idx="11">
                  <c:v>1871</c:v>
                </c:pt>
                <c:pt idx="12">
                  <c:v>1872</c:v>
                </c:pt>
                <c:pt idx="13">
                  <c:v>1873</c:v>
                </c:pt>
                <c:pt idx="14">
                  <c:v>1874</c:v>
                </c:pt>
                <c:pt idx="15">
                  <c:v>1875</c:v>
                </c:pt>
                <c:pt idx="16">
                  <c:v>1876</c:v>
                </c:pt>
                <c:pt idx="17">
                  <c:v>1877</c:v>
                </c:pt>
                <c:pt idx="18">
                  <c:v>1878</c:v>
                </c:pt>
                <c:pt idx="19">
                  <c:v>1879</c:v>
                </c:pt>
                <c:pt idx="20">
                  <c:v>1880</c:v>
                </c:pt>
                <c:pt idx="21">
                  <c:v>1881</c:v>
                </c:pt>
                <c:pt idx="22">
                  <c:v>1882</c:v>
                </c:pt>
                <c:pt idx="23">
                  <c:v>1883</c:v>
                </c:pt>
                <c:pt idx="24">
                  <c:v>1884</c:v>
                </c:pt>
                <c:pt idx="25">
                  <c:v>1885</c:v>
                </c:pt>
                <c:pt idx="26">
                  <c:v>1886</c:v>
                </c:pt>
                <c:pt idx="27">
                  <c:v>1887</c:v>
                </c:pt>
                <c:pt idx="28">
                  <c:v>1888</c:v>
                </c:pt>
                <c:pt idx="29">
                  <c:v>1889</c:v>
                </c:pt>
                <c:pt idx="30">
                  <c:v>1890</c:v>
                </c:pt>
                <c:pt idx="31">
                  <c:v>1891</c:v>
                </c:pt>
                <c:pt idx="32">
                  <c:v>1892</c:v>
                </c:pt>
                <c:pt idx="33">
                  <c:v>1893</c:v>
                </c:pt>
                <c:pt idx="34">
                  <c:v>1894</c:v>
                </c:pt>
                <c:pt idx="35">
                  <c:v>1895</c:v>
                </c:pt>
                <c:pt idx="36">
                  <c:v>1896</c:v>
                </c:pt>
                <c:pt idx="37">
                  <c:v>1897</c:v>
                </c:pt>
                <c:pt idx="38">
                  <c:v>1898</c:v>
                </c:pt>
                <c:pt idx="39">
                  <c:v>1899</c:v>
                </c:pt>
                <c:pt idx="40">
                  <c:v>1900</c:v>
                </c:pt>
                <c:pt idx="41">
                  <c:v>1901</c:v>
                </c:pt>
                <c:pt idx="42">
                  <c:v>1902</c:v>
                </c:pt>
                <c:pt idx="43">
                  <c:v>1903</c:v>
                </c:pt>
                <c:pt idx="44">
                  <c:v>1904</c:v>
                </c:pt>
                <c:pt idx="45">
                  <c:v>1905</c:v>
                </c:pt>
                <c:pt idx="46">
                  <c:v>1906</c:v>
                </c:pt>
                <c:pt idx="47">
                  <c:v>1907</c:v>
                </c:pt>
                <c:pt idx="48">
                  <c:v>1908</c:v>
                </c:pt>
                <c:pt idx="49">
                  <c:v>1909</c:v>
                </c:pt>
                <c:pt idx="50">
                  <c:v>1910</c:v>
                </c:pt>
                <c:pt idx="51">
                  <c:v>1911</c:v>
                </c:pt>
                <c:pt idx="52">
                  <c:v>1912</c:v>
                </c:pt>
                <c:pt idx="53">
                  <c:v>1913</c:v>
                </c:pt>
                <c:pt idx="54">
                  <c:v>1914</c:v>
                </c:pt>
                <c:pt idx="55">
                  <c:v>1915</c:v>
                </c:pt>
                <c:pt idx="56">
                  <c:v>1916</c:v>
                </c:pt>
                <c:pt idx="57">
                  <c:v>1917</c:v>
                </c:pt>
                <c:pt idx="58">
                  <c:v>1918</c:v>
                </c:pt>
                <c:pt idx="59">
                  <c:v>1919</c:v>
                </c:pt>
                <c:pt idx="60">
                  <c:v>1920</c:v>
                </c:pt>
                <c:pt idx="61">
                  <c:v>1921</c:v>
                </c:pt>
                <c:pt idx="62">
                  <c:v>1922</c:v>
                </c:pt>
                <c:pt idx="63">
                  <c:v>1923</c:v>
                </c:pt>
                <c:pt idx="64">
                  <c:v>1924</c:v>
                </c:pt>
                <c:pt idx="65">
                  <c:v>1925</c:v>
                </c:pt>
                <c:pt idx="66">
                  <c:v>1926</c:v>
                </c:pt>
                <c:pt idx="67">
                  <c:v>1927</c:v>
                </c:pt>
                <c:pt idx="68">
                  <c:v>1928</c:v>
                </c:pt>
                <c:pt idx="69">
                  <c:v>1929</c:v>
                </c:pt>
                <c:pt idx="70">
                  <c:v>1930</c:v>
                </c:pt>
              </c:numCache>
            </c:numRef>
          </c:cat>
          <c:val>
            <c:numRef>
              <c:f>Sheet2!$B$1:$B$71</c:f>
              <c:numCache>
                <c:formatCode>General</c:formatCode>
                <c:ptCount val="71"/>
                <c:pt idx="0">
                  <c:v>82</c:v>
                </c:pt>
                <c:pt idx="1">
                  <c:v>0</c:v>
                </c:pt>
                <c:pt idx="2">
                  <c:v>0</c:v>
                </c:pt>
                <c:pt idx="3">
                  <c:v>60</c:v>
                </c:pt>
                <c:pt idx="4">
                  <c:v>22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75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281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8</c:v>
                </c:pt>
                <c:pt idx="24">
                  <c:v>197</c:v>
                </c:pt>
                <c:pt idx="25">
                  <c:v>294</c:v>
                </c:pt>
                <c:pt idx="26">
                  <c:v>370</c:v>
                </c:pt>
                <c:pt idx="27">
                  <c:v>0</c:v>
                </c:pt>
                <c:pt idx="28">
                  <c:v>560</c:v>
                </c:pt>
                <c:pt idx="29">
                  <c:v>42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441</c:v>
                </c:pt>
                <c:pt idx="42">
                  <c:v>340</c:v>
                </c:pt>
                <c:pt idx="43">
                  <c:v>330</c:v>
                </c:pt>
                <c:pt idx="44">
                  <c:v>422</c:v>
                </c:pt>
                <c:pt idx="45">
                  <c:v>363</c:v>
                </c:pt>
                <c:pt idx="46">
                  <c:v>269</c:v>
                </c:pt>
                <c:pt idx="47">
                  <c:v>323</c:v>
                </c:pt>
                <c:pt idx="48">
                  <c:v>391</c:v>
                </c:pt>
                <c:pt idx="49">
                  <c:v>400</c:v>
                </c:pt>
                <c:pt idx="50">
                  <c:v>215</c:v>
                </c:pt>
                <c:pt idx="51">
                  <c:v>0</c:v>
                </c:pt>
                <c:pt idx="52">
                  <c:v>190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5160832"/>
        <c:axId val="35162752"/>
      </c:barChart>
      <c:catAx>
        <c:axId val="35160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Year of sewer installation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35162752"/>
        <c:crosses val="autoZero"/>
        <c:auto val="1"/>
        <c:lblAlgn val="ctr"/>
        <c:lblOffset val="100"/>
        <c:noMultiLvlLbl val="0"/>
      </c:catAx>
      <c:valAx>
        <c:axId val="3516275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Frequency,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n= 5,675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351608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1</c:v>
          </c:tx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Sheet2!$A$2:$A$14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12+</c:v>
                </c:pt>
              </c:strCache>
            </c:strRef>
          </c:cat>
          <c:val>
            <c:numRef>
              <c:f>Sheet2!$B$2:$B$13</c:f>
              <c:numCache>
                <c:formatCode>General</c:formatCode>
                <c:ptCount val="12"/>
                <c:pt idx="0">
                  <c:v>113</c:v>
                </c:pt>
                <c:pt idx="1">
                  <c:v>131</c:v>
                </c:pt>
                <c:pt idx="2">
                  <c:v>148</c:v>
                </c:pt>
                <c:pt idx="3">
                  <c:v>64</c:v>
                </c:pt>
                <c:pt idx="4">
                  <c:v>79</c:v>
                </c:pt>
                <c:pt idx="5">
                  <c:v>21</c:v>
                </c:pt>
                <c:pt idx="6">
                  <c:v>41</c:v>
                </c:pt>
                <c:pt idx="7">
                  <c:v>16</c:v>
                </c:pt>
                <c:pt idx="8">
                  <c:v>42</c:v>
                </c:pt>
                <c:pt idx="9">
                  <c:v>17</c:v>
                </c:pt>
                <c:pt idx="10">
                  <c:v>7</c:v>
                </c:pt>
                <c:pt idx="11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5790720"/>
        <c:axId val="45792640"/>
      </c:barChart>
      <c:catAx>
        <c:axId val="45790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Sewer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pipe diameter (feet)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5792640"/>
        <c:crosses val="autoZero"/>
        <c:auto val="1"/>
        <c:lblAlgn val="ctr"/>
        <c:lblOffset val="100"/>
        <c:noMultiLvlLbl val="0"/>
      </c:catAx>
      <c:valAx>
        <c:axId val="4579264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Frequency, n= 719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57907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Sheet2!$A$2:$A$25</c:f>
              <c:strCache>
                <c:ptCount val="24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1,000</c:v>
                </c:pt>
                <c:pt idx="4">
                  <c:v>1,250</c:v>
                </c:pt>
                <c:pt idx="5">
                  <c:v>1,500</c:v>
                </c:pt>
                <c:pt idx="6">
                  <c:v>1,750</c:v>
                </c:pt>
                <c:pt idx="7">
                  <c:v>2,000</c:v>
                </c:pt>
                <c:pt idx="8">
                  <c:v>2,250</c:v>
                </c:pt>
                <c:pt idx="9">
                  <c:v>2,500</c:v>
                </c:pt>
                <c:pt idx="10">
                  <c:v>2,750</c:v>
                </c:pt>
                <c:pt idx="11">
                  <c:v>3,000</c:v>
                </c:pt>
                <c:pt idx="12">
                  <c:v>3,250</c:v>
                </c:pt>
                <c:pt idx="13">
                  <c:v>3,500</c:v>
                </c:pt>
                <c:pt idx="14">
                  <c:v>3,750</c:v>
                </c:pt>
                <c:pt idx="15">
                  <c:v>4,000</c:v>
                </c:pt>
                <c:pt idx="16">
                  <c:v>4,250</c:v>
                </c:pt>
                <c:pt idx="17">
                  <c:v>4,500</c:v>
                </c:pt>
                <c:pt idx="18">
                  <c:v>4,750</c:v>
                </c:pt>
                <c:pt idx="19">
                  <c:v>5,000</c:v>
                </c:pt>
                <c:pt idx="20">
                  <c:v>5,250</c:v>
                </c:pt>
                <c:pt idx="21">
                  <c:v>5,500</c:v>
                </c:pt>
                <c:pt idx="22">
                  <c:v>5,750</c:v>
                </c:pt>
                <c:pt idx="23">
                  <c:v>6,000+</c:v>
                </c:pt>
              </c:strCache>
            </c:strRef>
          </c:cat>
          <c:val>
            <c:numRef>
              <c:f>Sheet2!$B$2:$B$25</c:f>
              <c:numCache>
                <c:formatCode>General</c:formatCode>
                <c:ptCount val="24"/>
                <c:pt idx="0">
                  <c:v>281</c:v>
                </c:pt>
                <c:pt idx="1">
                  <c:v>984</c:v>
                </c:pt>
                <c:pt idx="2">
                  <c:v>925</c:v>
                </c:pt>
                <c:pt idx="3">
                  <c:v>596</c:v>
                </c:pt>
                <c:pt idx="4">
                  <c:v>485</c:v>
                </c:pt>
                <c:pt idx="5">
                  <c:v>324</c:v>
                </c:pt>
                <c:pt idx="6">
                  <c:v>333</c:v>
                </c:pt>
                <c:pt idx="7">
                  <c:v>177</c:v>
                </c:pt>
                <c:pt idx="8">
                  <c:v>200</c:v>
                </c:pt>
                <c:pt idx="9">
                  <c:v>96</c:v>
                </c:pt>
                <c:pt idx="10">
                  <c:v>99</c:v>
                </c:pt>
                <c:pt idx="11">
                  <c:v>101</c:v>
                </c:pt>
                <c:pt idx="12">
                  <c:v>76</c:v>
                </c:pt>
                <c:pt idx="13">
                  <c:v>18</c:v>
                </c:pt>
                <c:pt idx="14">
                  <c:v>107</c:v>
                </c:pt>
                <c:pt idx="15">
                  <c:v>57</c:v>
                </c:pt>
                <c:pt idx="16">
                  <c:v>6</c:v>
                </c:pt>
                <c:pt idx="17">
                  <c:v>29</c:v>
                </c:pt>
                <c:pt idx="18">
                  <c:v>30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14</c:v>
                </c:pt>
                <c:pt idx="23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5191808"/>
        <c:axId val="41489536"/>
      </c:barChart>
      <c:catAx>
        <c:axId val="35191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Sewer pipe length (feet)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1489536"/>
        <c:crosses val="autoZero"/>
        <c:auto val="1"/>
        <c:lblAlgn val="ctr"/>
        <c:lblOffset val="100"/>
        <c:noMultiLvlLbl val="0"/>
      </c:catAx>
      <c:valAx>
        <c:axId val="4148953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Frequency,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n= 4,956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3519180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numRef>
              <c:f>Sheet2!$A:$A</c:f>
              <c:numCache>
                <c:formatCode>General</c:formatCode>
                <c:ptCount val="1048576"/>
                <c:pt idx="0">
                  <c:v>1810</c:v>
                </c:pt>
                <c:pt idx="1">
                  <c:v>1811</c:v>
                </c:pt>
                <c:pt idx="2">
                  <c:v>1812</c:v>
                </c:pt>
                <c:pt idx="3">
                  <c:v>1813</c:v>
                </c:pt>
                <c:pt idx="4">
                  <c:v>1814</c:v>
                </c:pt>
                <c:pt idx="5">
                  <c:v>1815</c:v>
                </c:pt>
                <c:pt idx="6">
                  <c:v>1816</c:v>
                </c:pt>
                <c:pt idx="7">
                  <c:v>1817</c:v>
                </c:pt>
                <c:pt idx="8">
                  <c:v>1818</c:v>
                </c:pt>
                <c:pt idx="9">
                  <c:v>1819</c:v>
                </c:pt>
                <c:pt idx="10">
                  <c:v>1820</c:v>
                </c:pt>
                <c:pt idx="11">
                  <c:v>1821</c:v>
                </c:pt>
                <c:pt idx="12">
                  <c:v>1822</c:v>
                </c:pt>
                <c:pt idx="13">
                  <c:v>1823</c:v>
                </c:pt>
                <c:pt idx="14">
                  <c:v>1824</c:v>
                </c:pt>
                <c:pt idx="15">
                  <c:v>1825</c:v>
                </c:pt>
                <c:pt idx="16">
                  <c:v>1826</c:v>
                </c:pt>
                <c:pt idx="17">
                  <c:v>1827</c:v>
                </c:pt>
                <c:pt idx="18">
                  <c:v>1828</c:v>
                </c:pt>
                <c:pt idx="19">
                  <c:v>1829</c:v>
                </c:pt>
                <c:pt idx="20">
                  <c:v>1830</c:v>
                </c:pt>
                <c:pt idx="21">
                  <c:v>1831</c:v>
                </c:pt>
                <c:pt idx="22">
                  <c:v>1832</c:v>
                </c:pt>
                <c:pt idx="23">
                  <c:v>1833</c:v>
                </c:pt>
                <c:pt idx="24">
                  <c:v>1834</c:v>
                </c:pt>
                <c:pt idx="25">
                  <c:v>1835</c:v>
                </c:pt>
                <c:pt idx="26">
                  <c:v>1836</c:v>
                </c:pt>
                <c:pt idx="27">
                  <c:v>1837</c:v>
                </c:pt>
                <c:pt idx="28">
                  <c:v>1838</c:v>
                </c:pt>
                <c:pt idx="29">
                  <c:v>1839</c:v>
                </c:pt>
                <c:pt idx="30">
                  <c:v>1840</c:v>
                </c:pt>
                <c:pt idx="31">
                  <c:v>1841</c:v>
                </c:pt>
                <c:pt idx="32">
                  <c:v>1842</c:v>
                </c:pt>
                <c:pt idx="33">
                  <c:v>1843</c:v>
                </c:pt>
                <c:pt idx="34">
                  <c:v>1844</c:v>
                </c:pt>
                <c:pt idx="35">
                  <c:v>1845</c:v>
                </c:pt>
                <c:pt idx="36">
                  <c:v>1846</c:v>
                </c:pt>
                <c:pt idx="37">
                  <c:v>1847</c:v>
                </c:pt>
                <c:pt idx="38">
                  <c:v>1848</c:v>
                </c:pt>
                <c:pt idx="39">
                  <c:v>1849</c:v>
                </c:pt>
                <c:pt idx="40">
                  <c:v>1850</c:v>
                </c:pt>
                <c:pt idx="41">
                  <c:v>1851</c:v>
                </c:pt>
                <c:pt idx="42">
                  <c:v>1852</c:v>
                </c:pt>
                <c:pt idx="43">
                  <c:v>1853</c:v>
                </c:pt>
                <c:pt idx="44">
                  <c:v>1854</c:v>
                </c:pt>
                <c:pt idx="45">
                  <c:v>1855</c:v>
                </c:pt>
                <c:pt idx="46">
                  <c:v>1856</c:v>
                </c:pt>
                <c:pt idx="47">
                  <c:v>1857</c:v>
                </c:pt>
                <c:pt idx="48">
                  <c:v>1858</c:v>
                </c:pt>
                <c:pt idx="49">
                  <c:v>1859</c:v>
                </c:pt>
                <c:pt idx="50">
                  <c:v>1860</c:v>
                </c:pt>
                <c:pt idx="51">
                  <c:v>1861</c:v>
                </c:pt>
                <c:pt idx="52">
                  <c:v>1862</c:v>
                </c:pt>
                <c:pt idx="53">
                  <c:v>1863</c:v>
                </c:pt>
                <c:pt idx="54">
                  <c:v>1864</c:v>
                </c:pt>
                <c:pt idx="55">
                  <c:v>1865</c:v>
                </c:pt>
                <c:pt idx="56">
                  <c:v>1866</c:v>
                </c:pt>
                <c:pt idx="57">
                  <c:v>1867</c:v>
                </c:pt>
                <c:pt idx="58">
                  <c:v>1868</c:v>
                </c:pt>
                <c:pt idx="59">
                  <c:v>1869</c:v>
                </c:pt>
                <c:pt idx="60">
                  <c:v>1870</c:v>
                </c:pt>
                <c:pt idx="61">
                  <c:v>1871</c:v>
                </c:pt>
                <c:pt idx="62">
                  <c:v>1872</c:v>
                </c:pt>
                <c:pt idx="63">
                  <c:v>1873</c:v>
                </c:pt>
                <c:pt idx="64">
                  <c:v>1874</c:v>
                </c:pt>
                <c:pt idx="65">
                  <c:v>1875</c:v>
                </c:pt>
                <c:pt idx="66">
                  <c:v>1876</c:v>
                </c:pt>
                <c:pt idx="67">
                  <c:v>1877</c:v>
                </c:pt>
                <c:pt idx="68">
                  <c:v>1878</c:v>
                </c:pt>
                <c:pt idx="69">
                  <c:v>1879</c:v>
                </c:pt>
                <c:pt idx="70">
                  <c:v>1880</c:v>
                </c:pt>
                <c:pt idx="71">
                  <c:v>1881</c:v>
                </c:pt>
                <c:pt idx="72">
                  <c:v>1882</c:v>
                </c:pt>
                <c:pt idx="73">
                  <c:v>1883</c:v>
                </c:pt>
                <c:pt idx="74">
                  <c:v>1884</c:v>
                </c:pt>
                <c:pt idx="75">
                  <c:v>1885</c:v>
                </c:pt>
                <c:pt idx="76">
                  <c:v>1886</c:v>
                </c:pt>
                <c:pt idx="77">
                  <c:v>1887</c:v>
                </c:pt>
                <c:pt idx="78">
                  <c:v>1888</c:v>
                </c:pt>
                <c:pt idx="79">
                  <c:v>1889</c:v>
                </c:pt>
                <c:pt idx="80">
                  <c:v>1890</c:v>
                </c:pt>
                <c:pt idx="81">
                  <c:v>1891</c:v>
                </c:pt>
                <c:pt idx="82">
                  <c:v>1892</c:v>
                </c:pt>
                <c:pt idx="83">
                  <c:v>1893</c:v>
                </c:pt>
                <c:pt idx="84">
                  <c:v>1894</c:v>
                </c:pt>
                <c:pt idx="85">
                  <c:v>1895</c:v>
                </c:pt>
                <c:pt idx="86">
                  <c:v>1896</c:v>
                </c:pt>
                <c:pt idx="87">
                  <c:v>1897</c:v>
                </c:pt>
                <c:pt idx="88">
                  <c:v>1898</c:v>
                </c:pt>
                <c:pt idx="89">
                  <c:v>1899</c:v>
                </c:pt>
              </c:numCache>
            </c:numRef>
          </c:cat>
          <c:val>
            <c:numRef>
              <c:f>Sheet2!$B$1:$B$90</c:f>
              <c:numCache>
                <c:formatCode>General</c:formatCode>
                <c:ptCount val="9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26</c:v>
                </c:pt>
                <c:pt idx="12">
                  <c:v>40</c:v>
                </c:pt>
                <c:pt idx="13">
                  <c:v>29</c:v>
                </c:pt>
                <c:pt idx="14">
                  <c:v>79</c:v>
                </c:pt>
                <c:pt idx="15">
                  <c:v>50</c:v>
                </c:pt>
                <c:pt idx="16">
                  <c:v>173</c:v>
                </c:pt>
                <c:pt idx="17">
                  <c:v>293</c:v>
                </c:pt>
                <c:pt idx="18">
                  <c:v>189</c:v>
                </c:pt>
                <c:pt idx="19">
                  <c:v>108</c:v>
                </c:pt>
                <c:pt idx="20">
                  <c:v>173</c:v>
                </c:pt>
                <c:pt idx="21">
                  <c:v>126</c:v>
                </c:pt>
                <c:pt idx="22">
                  <c:v>111</c:v>
                </c:pt>
                <c:pt idx="23">
                  <c:v>108</c:v>
                </c:pt>
                <c:pt idx="24">
                  <c:v>76</c:v>
                </c:pt>
                <c:pt idx="25">
                  <c:v>187</c:v>
                </c:pt>
                <c:pt idx="26">
                  <c:v>86</c:v>
                </c:pt>
                <c:pt idx="27">
                  <c:v>68</c:v>
                </c:pt>
                <c:pt idx="28">
                  <c:v>68</c:v>
                </c:pt>
                <c:pt idx="29">
                  <c:v>81</c:v>
                </c:pt>
                <c:pt idx="30">
                  <c:v>36</c:v>
                </c:pt>
                <c:pt idx="31">
                  <c:v>40</c:v>
                </c:pt>
                <c:pt idx="32">
                  <c:v>33</c:v>
                </c:pt>
                <c:pt idx="33">
                  <c:v>40</c:v>
                </c:pt>
                <c:pt idx="34">
                  <c:v>80</c:v>
                </c:pt>
                <c:pt idx="35">
                  <c:v>86</c:v>
                </c:pt>
                <c:pt idx="36">
                  <c:v>63</c:v>
                </c:pt>
                <c:pt idx="37">
                  <c:v>63</c:v>
                </c:pt>
                <c:pt idx="38">
                  <c:v>76</c:v>
                </c:pt>
                <c:pt idx="39">
                  <c:v>49</c:v>
                </c:pt>
                <c:pt idx="40">
                  <c:v>69</c:v>
                </c:pt>
                <c:pt idx="41">
                  <c:v>52</c:v>
                </c:pt>
                <c:pt idx="42">
                  <c:v>149</c:v>
                </c:pt>
                <c:pt idx="43">
                  <c:v>151</c:v>
                </c:pt>
                <c:pt idx="44">
                  <c:v>67</c:v>
                </c:pt>
                <c:pt idx="45">
                  <c:v>107</c:v>
                </c:pt>
                <c:pt idx="46">
                  <c:v>220</c:v>
                </c:pt>
                <c:pt idx="47">
                  <c:v>209</c:v>
                </c:pt>
                <c:pt idx="48">
                  <c:v>226</c:v>
                </c:pt>
                <c:pt idx="49">
                  <c:v>317</c:v>
                </c:pt>
                <c:pt idx="50">
                  <c:v>301</c:v>
                </c:pt>
                <c:pt idx="51">
                  <c:v>177</c:v>
                </c:pt>
                <c:pt idx="52">
                  <c:v>138</c:v>
                </c:pt>
                <c:pt idx="53">
                  <c:v>128</c:v>
                </c:pt>
                <c:pt idx="54">
                  <c:v>111</c:v>
                </c:pt>
                <c:pt idx="55">
                  <c:v>150</c:v>
                </c:pt>
                <c:pt idx="56">
                  <c:v>164</c:v>
                </c:pt>
                <c:pt idx="57">
                  <c:v>194</c:v>
                </c:pt>
                <c:pt idx="58">
                  <c:v>193</c:v>
                </c:pt>
                <c:pt idx="59">
                  <c:v>254</c:v>
                </c:pt>
                <c:pt idx="60">
                  <c:v>327</c:v>
                </c:pt>
                <c:pt idx="61">
                  <c:v>407</c:v>
                </c:pt>
                <c:pt idx="62">
                  <c:v>386</c:v>
                </c:pt>
                <c:pt idx="63">
                  <c:v>557</c:v>
                </c:pt>
                <c:pt idx="64">
                  <c:v>639</c:v>
                </c:pt>
                <c:pt idx="65">
                  <c:v>482</c:v>
                </c:pt>
                <c:pt idx="66">
                  <c:v>1666</c:v>
                </c:pt>
                <c:pt idx="67">
                  <c:v>225</c:v>
                </c:pt>
                <c:pt idx="68">
                  <c:v>122</c:v>
                </c:pt>
                <c:pt idx="69">
                  <c:v>71</c:v>
                </c:pt>
                <c:pt idx="70">
                  <c:v>19</c:v>
                </c:pt>
                <c:pt idx="71">
                  <c:v>135</c:v>
                </c:pt>
                <c:pt idx="72">
                  <c:v>103</c:v>
                </c:pt>
                <c:pt idx="73">
                  <c:v>173</c:v>
                </c:pt>
                <c:pt idx="74">
                  <c:v>100</c:v>
                </c:pt>
                <c:pt idx="75">
                  <c:v>202</c:v>
                </c:pt>
                <c:pt idx="76">
                  <c:v>156</c:v>
                </c:pt>
                <c:pt idx="77">
                  <c:v>142</c:v>
                </c:pt>
                <c:pt idx="78">
                  <c:v>239</c:v>
                </c:pt>
                <c:pt idx="79">
                  <c:v>173</c:v>
                </c:pt>
                <c:pt idx="80">
                  <c:v>296</c:v>
                </c:pt>
                <c:pt idx="81">
                  <c:v>465</c:v>
                </c:pt>
                <c:pt idx="82">
                  <c:v>413</c:v>
                </c:pt>
                <c:pt idx="83">
                  <c:v>433</c:v>
                </c:pt>
                <c:pt idx="84">
                  <c:v>511</c:v>
                </c:pt>
                <c:pt idx="85">
                  <c:v>448</c:v>
                </c:pt>
                <c:pt idx="86">
                  <c:v>378</c:v>
                </c:pt>
                <c:pt idx="87">
                  <c:v>2</c:v>
                </c:pt>
                <c:pt idx="88">
                  <c:v>422</c:v>
                </c:pt>
                <c:pt idx="89">
                  <c:v>272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1548032"/>
        <c:axId val="41820544"/>
      </c:barChart>
      <c:catAx>
        <c:axId val="41548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Arial" pitchFamily="34" charset="0"/>
                    <a:cs typeface="Arial" pitchFamily="34" charset="0"/>
                  </a:defRPr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Year of sewer installation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1820544"/>
        <c:crosses val="autoZero"/>
        <c:auto val="1"/>
        <c:lblAlgn val="ctr"/>
        <c:lblOffset val="100"/>
        <c:noMultiLvlLbl val="0"/>
      </c:catAx>
      <c:valAx>
        <c:axId val="4182054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Frequency, n=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15,980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15480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numRef>
              <c:f>Sheet2!$A$2:$A$11</c:f>
              <c:numCache>
                <c:formatCode>General</c:formatCode>
                <c:ptCount val="10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  <c:pt idx="4">
                  <c:v>30</c:v>
                </c:pt>
                <c:pt idx="5">
                  <c:v>36</c:v>
                </c:pt>
                <c:pt idx="6">
                  <c:v>42</c:v>
                </c:pt>
                <c:pt idx="7">
                  <c:v>48</c:v>
                </c:pt>
                <c:pt idx="8">
                  <c:v>54</c:v>
                </c:pt>
                <c:pt idx="9">
                  <c:v>60</c:v>
                </c:pt>
              </c:numCache>
            </c:num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13300</c:v>
                </c:pt>
                <c:pt idx="1">
                  <c:v>2007</c:v>
                </c:pt>
                <c:pt idx="2">
                  <c:v>84</c:v>
                </c:pt>
                <c:pt idx="3">
                  <c:v>19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1844736"/>
        <c:axId val="41846656"/>
      </c:barChart>
      <c:catAx>
        <c:axId val="41844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Water pipe diameter (in)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1846656"/>
        <c:crosses val="autoZero"/>
        <c:auto val="1"/>
        <c:lblAlgn val="ctr"/>
        <c:lblOffset val="100"/>
        <c:noMultiLvlLbl val="0"/>
      </c:catAx>
      <c:valAx>
        <c:axId val="4184665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Frequency,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n= 15,413</a:t>
                </a: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18447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Sheet2!$A$2:$A$23</c:f>
              <c:strCache>
                <c:ptCount val="22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1,000</c:v>
                </c:pt>
                <c:pt idx="4">
                  <c:v>1,250</c:v>
                </c:pt>
                <c:pt idx="5">
                  <c:v>1,500</c:v>
                </c:pt>
                <c:pt idx="6">
                  <c:v>1,750</c:v>
                </c:pt>
                <c:pt idx="7">
                  <c:v>2,000</c:v>
                </c:pt>
                <c:pt idx="8">
                  <c:v>2,250</c:v>
                </c:pt>
                <c:pt idx="9">
                  <c:v>2,500</c:v>
                </c:pt>
                <c:pt idx="10">
                  <c:v>2,750</c:v>
                </c:pt>
                <c:pt idx="11">
                  <c:v>3,000</c:v>
                </c:pt>
                <c:pt idx="12">
                  <c:v>3,250</c:v>
                </c:pt>
                <c:pt idx="13">
                  <c:v>3,500</c:v>
                </c:pt>
                <c:pt idx="14">
                  <c:v>3,750</c:v>
                </c:pt>
                <c:pt idx="15">
                  <c:v>4,000</c:v>
                </c:pt>
                <c:pt idx="16">
                  <c:v>4,250</c:v>
                </c:pt>
                <c:pt idx="17">
                  <c:v>4,500</c:v>
                </c:pt>
                <c:pt idx="18">
                  <c:v>4,750</c:v>
                </c:pt>
                <c:pt idx="19">
                  <c:v>5,000</c:v>
                </c:pt>
                <c:pt idx="20">
                  <c:v>5,250</c:v>
                </c:pt>
                <c:pt idx="21">
                  <c:v>5,500+</c:v>
                </c:pt>
              </c:strCache>
            </c:strRef>
          </c:cat>
          <c:val>
            <c:numRef>
              <c:f>Sheet2!$B$2:$B$23</c:f>
              <c:numCache>
                <c:formatCode>General</c:formatCode>
                <c:ptCount val="22"/>
                <c:pt idx="0">
                  <c:v>268</c:v>
                </c:pt>
                <c:pt idx="1">
                  <c:v>808</c:v>
                </c:pt>
                <c:pt idx="2">
                  <c:v>434</c:v>
                </c:pt>
                <c:pt idx="3">
                  <c:v>247</c:v>
                </c:pt>
                <c:pt idx="4">
                  <c:v>164</c:v>
                </c:pt>
                <c:pt idx="5">
                  <c:v>156</c:v>
                </c:pt>
                <c:pt idx="6">
                  <c:v>93</c:v>
                </c:pt>
                <c:pt idx="7">
                  <c:v>34</c:v>
                </c:pt>
                <c:pt idx="8">
                  <c:v>51</c:v>
                </c:pt>
                <c:pt idx="9">
                  <c:v>33</c:v>
                </c:pt>
                <c:pt idx="10">
                  <c:v>12</c:v>
                </c:pt>
                <c:pt idx="11">
                  <c:v>53</c:v>
                </c:pt>
                <c:pt idx="12">
                  <c:v>24</c:v>
                </c:pt>
                <c:pt idx="13">
                  <c:v>4</c:v>
                </c:pt>
                <c:pt idx="14">
                  <c:v>30</c:v>
                </c:pt>
                <c:pt idx="15">
                  <c:v>8</c:v>
                </c:pt>
                <c:pt idx="16">
                  <c:v>4</c:v>
                </c:pt>
                <c:pt idx="17">
                  <c:v>5</c:v>
                </c:pt>
                <c:pt idx="18">
                  <c:v>0</c:v>
                </c:pt>
                <c:pt idx="19">
                  <c:v>10</c:v>
                </c:pt>
                <c:pt idx="20">
                  <c:v>3</c:v>
                </c:pt>
                <c:pt idx="2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1856000"/>
        <c:axId val="43721856"/>
      </c:barChart>
      <c:catAx>
        <c:axId val="41856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Water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pipe length (feet)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  <c:overlay val="0"/>
        </c:title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3721856"/>
        <c:crosses val="autoZero"/>
        <c:auto val="1"/>
        <c:lblAlgn val="ctr"/>
        <c:lblOffset val="100"/>
        <c:noMultiLvlLbl val="0"/>
      </c:catAx>
      <c:valAx>
        <c:axId val="4372185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>
                    <a:latin typeface="Arial" pitchFamily="34" charset="0"/>
                    <a:cs typeface="Arial" pitchFamily="34" charset="0"/>
                  </a:rPr>
                  <a:t>Frequency,</a:t>
                </a:r>
                <a:r>
                  <a:rPr lang="en-US" baseline="0">
                    <a:latin typeface="Arial" pitchFamily="34" charset="0"/>
                    <a:cs typeface="Arial" pitchFamily="34" charset="0"/>
                  </a:rPr>
                  <a:t> n= 2,443</a:t>
                </a:r>
                <a:endParaRPr lang="en-US">
                  <a:latin typeface="Arial" pitchFamily="34" charset="0"/>
                  <a:cs typeface="Arial" pitchFamily="34" charset="0"/>
                </a:endParaRP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Arial" pitchFamily="34" charset="0"/>
                <a:cs typeface="Arial" pitchFamily="34" charset="0"/>
              </a:defRPr>
            </a:pPr>
            <a:endParaRPr lang="en-US"/>
          </a:p>
        </c:txPr>
        <c:crossAx val="4185600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0AC12-9261-43B9-A201-5BD5B2D8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ehanss</dc:creator>
  <cp:keywords/>
  <dc:description/>
  <cp:lastModifiedBy>ehanss</cp:lastModifiedBy>
  <cp:revision>8</cp:revision>
  <cp:lastPrinted>2013-06-13T19:15:00Z</cp:lastPrinted>
  <dcterms:created xsi:type="dcterms:W3CDTF">2013-06-27T20:50:00Z</dcterms:created>
  <dcterms:modified xsi:type="dcterms:W3CDTF">2013-08-05T18:59:00Z</dcterms:modified>
</cp:coreProperties>
</file>