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E2C9D" w:rsidRDefault="00223B6C">
      <w:pPr>
        <w:rPr>
          <w:shd w:val="clear" w:color="auto" w:fill="D9EAD3"/>
        </w:rPr>
      </w:pPr>
      <w:proofErr w:type="spellStart"/>
      <w:r>
        <w:rPr>
          <w:shd w:val="clear" w:color="auto" w:fill="D9EAD3"/>
        </w:rPr>
        <w:t>Doi</w:t>
      </w:r>
      <w:proofErr w:type="spellEnd"/>
    </w:p>
    <w:p w14:paraId="00000002" w14:textId="77777777" w:rsidR="008E2C9D" w:rsidRDefault="00223B6C">
      <w:pPr>
        <w:rPr>
          <w:shd w:val="clear" w:color="auto" w:fill="D9EAD3"/>
        </w:rPr>
      </w:pPr>
      <w:r>
        <w:rPr>
          <w:shd w:val="clear" w:color="auto" w:fill="D9EAD3"/>
        </w:rPr>
        <w:t>Journal</w:t>
      </w:r>
    </w:p>
    <w:p w14:paraId="00000003" w14:textId="77777777" w:rsidR="008E2C9D" w:rsidRDefault="00223B6C">
      <w:pPr>
        <w:rPr>
          <w:shd w:val="clear" w:color="auto" w:fill="D9EAD3"/>
        </w:rPr>
      </w:pPr>
      <w:r>
        <w:rPr>
          <w:shd w:val="clear" w:color="auto" w:fill="D9EAD3"/>
        </w:rPr>
        <w:t>Year</w:t>
      </w:r>
    </w:p>
    <w:p w14:paraId="00000004" w14:textId="77777777" w:rsidR="008E2C9D" w:rsidRDefault="00223B6C">
      <w:pPr>
        <w:rPr>
          <w:shd w:val="clear" w:color="auto" w:fill="D9EAD3"/>
        </w:rPr>
      </w:pPr>
      <w:r>
        <w:rPr>
          <w:shd w:val="clear" w:color="auto" w:fill="D9EAD3"/>
        </w:rPr>
        <w:t>Issue</w:t>
      </w:r>
    </w:p>
    <w:p w14:paraId="00000005" w14:textId="77777777" w:rsidR="008E2C9D" w:rsidRDefault="00223B6C">
      <w:pPr>
        <w:rPr>
          <w:shd w:val="clear" w:color="auto" w:fill="D9EAD3"/>
        </w:rPr>
      </w:pPr>
      <w:r>
        <w:rPr>
          <w:shd w:val="clear" w:color="auto" w:fill="D9EAD3"/>
        </w:rPr>
        <w:t>Last name of first author</w:t>
      </w:r>
    </w:p>
    <w:p w14:paraId="00000006" w14:textId="77777777" w:rsidR="008E2C9D" w:rsidRDefault="00223B6C">
      <w:pPr>
        <w:rPr>
          <w:shd w:val="clear" w:color="auto" w:fill="D9EAD3"/>
        </w:rPr>
      </w:pPr>
      <w:r>
        <w:rPr>
          <w:shd w:val="clear" w:color="auto" w:fill="D9EAD3"/>
        </w:rPr>
        <w:t>Title</w:t>
      </w:r>
    </w:p>
    <w:p w14:paraId="00000007" w14:textId="77777777" w:rsidR="008E2C9D" w:rsidRDefault="00223B6C">
      <w:pPr>
        <w:rPr>
          <w:shd w:val="clear" w:color="auto" w:fill="D9EAD3"/>
        </w:rPr>
      </w:pPr>
      <w:r>
        <w:rPr>
          <w:shd w:val="clear" w:color="auto" w:fill="D9EAD3"/>
        </w:rPr>
        <w:t>Figure ID</w:t>
      </w:r>
    </w:p>
    <w:p w14:paraId="00000008" w14:textId="77777777" w:rsidR="008E2C9D" w:rsidRDefault="00223B6C">
      <w:pPr>
        <w:rPr>
          <w:shd w:val="clear" w:color="auto" w:fill="D9EAD3"/>
        </w:rPr>
      </w:pPr>
      <w:r>
        <w:rPr>
          <w:shd w:val="clear" w:color="auto" w:fill="D9EAD3"/>
        </w:rPr>
        <w:t>Data availability (yes, no)</w:t>
      </w:r>
    </w:p>
    <w:p w14:paraId="00000009" w14:textId="77777777" w:rsidR="008E2C9D" w:rsidRDefault="00223B6C">
      <w:pPr>
        <w:rPr>
          <w:shd w:val="clear" w:color="auto" w:fill="D9EAD3"/>
        </w:rPr>
      </w:pPr>
      <w:r>
        <w:rPr>
          <w:shd w:val="clear" w:color="auto" w:fill="D9EAD3"/>
        </w:rPr>
        <w:t xml:space="preserve">Design (2x2, 2x3, </w:t>
      </w:r>
      <w:proofErr w:type="spellStart"/>
      <w:r>
        <w:rPr>
          <w:shd w:val="clear" w:color="auto" w:fill="D9EAD3"/>
        </w:rPr>
        <w:t>etc</w:t>
      </w:r>
      <w:proofErr w:type="spellEnd"/>
      <w:r>
        <w:rPr>
          <w:shd w:val="clear" w:color="auto" w:fill="D9EAD3"/>
        </w:rPr>
        <w:t xml:space="preserve"> be consistent, 2x3 and 3x2 are same)</w:t>
      </w:r>
    </w:p>
    <w:p w14:paraId="0000000A" w14:textId="77777777" w:rsidR="008E2C9D" w:rsidRDefault="00223B6C">
      <w:pPr>
        <w:rPr>
          <w:shd w:val="clear" w:color="auto" w:fill="D9EAD3"/>
        </w:rPr>
      </w:pPr>
      <w:r>
        <w:rPr>
          <w:shd w:val="clear" w:color="auto" w:fill="D9EAD3"/>
        </w:rPr>
        <w:t xml:space="preserve">Sample sizes (vector of numbers, </w:t>
      </w:r>
      <w:proofErr w:type="spellStart"/>
      <w:r>
        <w:rPr>
          <w:shd w:val="clear" w:color="auto" w:fill="D9EAD3"/>
        </w:rPr>
        <w:t>eg</w:t>
      </w:r>
      <w:proofErr w:type="spellEnd"/>
      <w:r>
        <w:rPr>
          <w:shd w:val="clear" w:color="auto" w:fill="D9EAD3"/>
        </w:rPr>
        <w:t>. 5</w:t>
      </w:r>
      <w:proofErr w:type="gramStart"/>
      <w:r>
        <w:rPr>
          <w:shd w:val="clear" w:color="auto" w:fill="D9EAD3"/>
        </w:rPr>
        <w:t>,5,5,4</w:t>
      </w:r>
      <w:proofErr w:type="gramEnd"/>
      <w:r>
        <w:rPr>
          <w:shd w:val="clear" w:color="auto" w:fill="D9EAD3"/>
        </w:rPr>
        <w:t>)</w:t>
      </w:r>
    </w:p>
    <w:p w14:paraId="0000000B" w14:textId="77777777" w:rsidR="008E2C9D" w:rsidRDefault="00223B6C">
      <w:pPr>
        <w:rPr>
          <w:shd w:val="clear" w:color="auto" w:fill="D9EAD3"/>
        </w:rPr>
      </w:pPr>
      <w:r>
        <w:rPr>
          <w:shd w:val="clear" w:color="auto" w:fill="D9EAD3"/>
        </w:rPr>
        <w:t>Analysis (factorial or flat)</w:t>
      </w:r>
    </w:p>
    <w:p w14:paraId="0000000C" w14:textId="77777777" w:rsidR="008E2C9D" w:rsidRDefault="00223B6C">
      <w:pPr>
        <w:rPr>
          <w:shd w:val="clear" w:color="auto" w:fill="D9EAD3"/>
        </w:rPr>
      </w:pPr>
      <w:proofErr w:type="gramStart"/>
      <w:r>
        <w:rPr>
          <w:shd w:val="clear" w:color="auto" w:fill="D9EAD3"/>
        </w:rPr>
        <w:t>t-tests</w:t>
      </w:r>
      <w:proofErr w:type="gramEnd"/>
      <w:r>
        <w:rPr>
          <w:shd w:val="clear" w:color="auto" w:fill="D9EAD3"/>
        </w:rPr>
        <w:t xml:space="preserve"> (combined or separate)</w:t>
      </w:r>
    </w:p>
    <w:p w14:paraId="0000000D" w14:textId="77777777" w:rsidR="008E2C9D" w:rsidRDefault="00223B6C">
      <w:pPr>
        <w:rPr>
          <w:shd w:val="clear" w:color="auto" w:fill="D9EAD3"/>
        </w:rPr>
      </w:pPr>
      <w:r>
        <w:rPr>
          <w:shd w:val="clear" w:color="auto" w:fill="D9EAD3"/>
        </w:rPr>
        <w:t xml:space="preserve">Tests (t, welch, </w:t>
      </w:r>
      <w:proofErr w:type="spellStart"/>
      <w:r>
        <w:rPr>
          <w:shd w:val="clear" w:color="auto" w:fill="D9EAD3"/>
        </w:rPr>
        <w:t>mann-whitney-wilcoxan</w:t>
      </w:r>
      <w:proofErr w:type="spellEnd"/>
      <w:r>
        <w:rPr>
          <w:shd w:val="clear" w:color="auto" w:fill="D9EAD3"/>
        </w:rPr>
        <w:t>, main effect)</w:t>
      </w:r>
    </w:p>
    <w:p w14:paraId="0000000E" w14:textId="77777777" w:rsidR="008E2C9D" w:rsidRDefault="00223B6C">
      <w:pPr>
        <w:rPr>
          <w:shd w:val="clear" w:color="auto" w:fill="D9EAD3"/>
        </w:rPr>
      </w:pPr>
      <w:r>
        <w:rPr>
          <w:shd w:val="clear" w:color="auto" w:fill="D9EAD3"/>
        </w:rPr>
        <w:t>Comment on test</w:t>
      </w:r>
    </w:p>
    <w:p w14:paraId="0000000F" w14:textId="77777777" w:rsidR="008E2C9D" w:rsidRDefault="00223B6C">
      <w:pPr>
        <w:rPr>
          <w:shd w:val="clear" w:color="auto" w:fill="D9EAD3"/>
        </w:rPr>
      </w:pPr>
      <w:r>
        <w:rPr>
          <w:shd w:val="clear" w:color="auto" w:fill="D9EAD3"/>
        </w:rPr>
        <w:t>Interaction statistic reported (yes, no)</w:t>
      </w:r>
    </w:p>
    <w:p w14:paraId="00000010" w14:textId="77777777" w:rsidR="008E2C9D" w:rsidRDefault="00223B6C">
      <w:r>
        <w:t>Quote reporting</w:t>
      </w:r>
    </w:p>
    <w:p w14:paraId="00000011" w14:textId="77777777" w:rsidR="008E2C9D" w:rsidRDefault="00223B6C">
      <w:r>
        <w:t>Word “Interaction” used in results (yes, no)</w:t>
      </w:r>
    </w:p>
    <w:p w14:paraId="00000012" w14:textId="77777777" w:rsidR="008E2C9D" w:rsidRDefault="00223B6C">
      <w:r>
        <w:t>If yes, quote the usage</w:t>
      </w:r>
    </w:p>
    <w:p w14:paraId="00000013" w14:textId="77777777" w:rsidR="008E2C9D" w:rsidRDefault="00223B6C">
      <w:pPr>
        <w:rPr>
          <w:shd w:val="clear" w:color="auto" w:fill="FFF2CC"/>
        </w:rPr>
      </w:pPr>
      <w:r>
        <w:rPr>
          <w:shd w:val="clear" w:color="auto" w:fill="FFF2CC"/>
        </w:rPr>
        <w:t>Use “synergy” to describe results (yes, no)</w:t>
      </w:r>
    </w:p>
    <w:p w14:paraId="00000014" w14:textId="77777777" w:rsidR="008E2C9D" w:rsidRDefault="00223B6C">
      <w:r>
        <w:t>If yes, quote the usage</w:t>
      </w:r>
    </w:p>
    <w:p w14:paraId="00000015" w14:textId="77777777" w:rsidR="008E2C9D" w:rsidRDefault="00223B6C">
      <w:r>
        <w:t>If yes, were results positive (evidence for synergy) or negative (not evidence for synergy) (</w:t>
      </w:r>
      <w:proofErr w:type="spellStart"/>
      <w:r>
        <w:t>pos</w:t>
      </w:r>
      <w:proofErr w:type="spellEnd"/>
      <w:r>
        <w:t>, null)</w:t>
      </w:r>
    </w:p>
    <w:p w14:paraId="00000016" w14:textId="77777777" w:rsidR="008E2C9D" w:rsidRDefault="00223B6C">
      <w:pPr>
        <w:rPr>
          <w:shd w:val="clear" w:color="auto" w:fill="FFF2CC"/>
        </w:rPr>
      </w:pPr>
      <w:r>
        <w:rPr>
          <w:shd w:val="clear" w:color="auto" w:fill="FFF2CC"/>
        </w:rPr>
        <w:t>Use “antagonism” to describe results (yes, no)</w:t>
      </w:r>
    </w:p>
    <w:p w14:paraId="00000017" w14:textId="77777777" w:rsidR="008E2C9D" w:rsidRDefault="00223B6C">
      <w:r>
        <w:t>If yes, quote the usage</w:t>
      </w:r>
    </w:p>
    <w:p w14:paraId="00000018" w14:textId="77777777" w:rsidR="008E2C9D" w:rsidRDefault="00223B6C">
      <w:pPr>
        <w:rPr>
          <w:shd w:val="clear" w:color="auto" w:fill="FFF2CC"/>
        </w:rPr>
      </w:pPr>
      <w:r>
        <w:rPr>
          <w:shd w:val="clear" w:color="auto" w:fill="FFF2CC"/>
        </w:rPr>
        <w:t>Used interaction statistic to support synergy/antagonism (yes/no)</w:t>
      </w:r>
    </w:p>
    <w:p w14:paraId="00000019" w14:textId="77777777" w:rsidR="008E2C9D" w:rsidRDefault="00223B6C">
      <w:r>
        <w:t>If no, how supported?</w:t>
      </w:r>
    </w:p>
    <w:p w14:paraId="0000001A" w14:textId="77777777" w:rsidR="008E2C9D" w:rsidRDefault="00223B6C">
      <w:r>
        <w:t>“A difference is significance is not necessarily significant” (yes, no)</w:t>
      </w:r>
    </w:p>
    <w:p w14:paraId="0000001B" w14:textId="77777777" w:rsidR="008E2C9D" w:rsidRDefault="00223B6C">
      <w:r>
        <w:t>If yes, quote the usage</w:t>
      </w:r>
    </w:p>
    <w:p w14:paraId="0000001C" w14:textId="77777777" w:rsidR="008E2C9D" w:rsidRDefault="008E2C9D"/>
    <w:p w14:paraId="0000001D" w14:textId="77777777" w:rsidR="008E2C9D" w:rsidRDefault="00223B6C">
      <w:r>
        <w:t>Notes</w:t>
      </w:r>
    </w:p>
    <w:p w14:paraId="0000001E" w14:textId="77777777" w:rsidR="008E2C9D" w:rsidRDefault="00223B6C">
      <w:pPr>
        <w:numPr>
          <w:ilvl w:val="0"/>
          <w:numId w:val="1"/>
        </w:numPr>
      </w:pPr>
      <w:r>
        <w:t>Each experiment in a paper gets its own line, so any one paper will have multiple lines of data</w:t>
      </w:r>
    </w:p>
    <w:p w14:paraId="0000001F" w14:textId="77777777" w:rsidR="008E2C9D" w:rsidRDefault="00223B6C">
      <w:pPr>
        <w:numPr>
          <w:ilvl w:val="0"/>
          <w:numId w:val="1"/>
        </w:numPr>
      </w:pPr>
      <w:r>
        <w:t>In “Analysis”, was analysis factorial or flat</w:t>
      </w:r>
    </w:p>
    <w:p w14:paraId="00000020" w14:textId="77777777" w:rsidR="008E2C9D" w:rsidRDefault="00223B6C">
      <w:pPr>
        <w:numPr>
          <w:ilvl w:val="0"/>
          <w:numId w:val="1"/>
        </w:numPr>
      </w:pPr>
      <w:r>
        <w:t xml:space="preserve">T-tests, did they used the combined sigma from </w:t>
      </w:r>
      <w:proofErr w:type="spellStart"/>
      <w:r>
        <w:t>anova</w:t>
      </w:r>
      <w:proofErr w:type="spellEnd"/>
      <w:r>
        <w:t xml:space="preserve">/lm or separate t-test. Combined would include something like Tukey. </w:t>
      </w:r>
      <w:proofErr w:type="spellStart"/>
      <w:r>
        <w:t>Bonferroni</w:t>
      </w:r>
      <w:proofErr w:type="spellEnd"/>
      <w:r>
        <w:t xml:space="preserve"> is ambiguous.</w:t>
      </w:r>
    </w:p>
    <w:p w14:paraId="00000021" w14:textId="77777777" w:rsidR="008E2C9D" w:rsidRDefault="00223B6C">
      <w:pPr>
        <w:numPr>
          <w:ilvl w:val="0"/>
          <w:numId w:val="1"/>
        </w:numPr>
      </w:pPr>
      <w:r>
        <w:t>Tests is the kind of test used in “Analysis”</w:t>
      </w:r>
    </w:p>
    <w:p w14:paraId="00000022" w14:textId="77777777" w:rsidR="008E2C9D" w:rsidRDefault="00223B6C">
      <w:pPr>
        <w:numPr>
          <w:ilvl w:val="0"/>
          <w:numId w:val="1"/>
        </w:numPr>
      </w:pPr>
      <w:r>
        <w:t xml:space="preserve">Is p-value from main effect in </w:t>
      </w:r>
      <w:proofErr w:type="spellStart"/>
      <w:r>
        <w:t>anova</w:t>
      </w:r>
      <w:proofErr w:type="spellEnd"/>
      <w:r>
        <w:t xml:space="preserve"> (let’s talk about this, it’s pretty meaningless in factorial </w:t>
      </w:r>
      <w:proofErr w:type="spellStart"/>
      <w:r>
        <w:t>anova</w:t>
      </w:r>
      <w:proofErr w:type="spellEnd"/>
      <w:r>
        <w:t>).</w:t>
      </w:r>
    </w:p>
    <w:p w14:paraId="00000023" w14:textId="07D96DE6" w:rsidR="008E2C9D" w:rsidRDefault="00223B6C">
      <w:pPr>
        <w:numPr>
          <w:ilvl w:val="0"/>
          <w:numId w:val="1"/>
        </w:numPr>
      </w:pPr>
      <w:r>
        <w:t>Ignore interactions related to pre/post or other longitudinal. (measurements over time)</w:t>
      </w:r>
    </w:p>
    <w:p w14:paraId="00000024" w14:textId="77777777" w:rsidR="008E2C9D" w:rsidRDefault="008E2C9D"/>
    <w:p w14:paraId="00000025" w14:textId="7DD60ECF" w:rsidR="008E2C9D" w:rsidRDefault="008E2C9D"/>
    <w:p w14:paraId="1803078C" w14:textId="457C64C8" w:rsidR="00CC2BFC" w:rsidRDefault="00CC2BFC">
      <w:r>
        <w:t>Be aware of pseudoreplication</w:t>
      </w:r>
    </w:p>
    <w:p w14:paraId="7317B536" w14:textId="74F72D58" w:rsidR="00F63845" w:rsidRDefault="00F63845"/>
    <w:p w14:paraId="3535C050" w14:textId="77777777" w:rsidR="008C54A4" w:rsidRDefault="008C54A4" w:rsidP="008C54A4">
      <w:pPr>
        <w:pStyle w:val="Heading4"/>
        <w:shd w:val="clear" w:color="auto" w:fill="FFFFFF"/>
        <w:spacing w:before="306" w:after="204"/>
        <w:rPr>
          <w:rFonts w:ascii="Helvetica" w:hAnsi="Helvetica" w:cs="Helvetica"/>
          <w:color w:val="333333"/>
          <w:spacing w:val="3"/>
          <w:sz w:val="30"/>
          <w:szCs w:val="30"/>
        </w:rPr>
      </w:pPr>
      <w:r>
        <w:rPr>
          <w:rStyle w:val="header-section-number"/>
          <w:rFonts w:ascii="Helvetica" w:hAnsi="Helvetica" w:cs="Helvetica"/>
          <w:color w:val="333333"/>
          <w:spacing w:val="3"/>
          <w:sz w:val="30"/>
          <w:szCs w:val="30"/>
        </w:rPr>
        <w:lastRenderedPageBreak/>
        <w:t>15.10.3.5</w:t>
      </w:r>
      <w:r>
        <w:rPr>
          <w:rFonts w:ascii="Helvetica" w:hAnsi="Helvetica" w:cs="Helvetica"/>
          <w:color w:val="333333"/>
          <w:spacing w:val="3"/>
          <w:sz w:val="30"/>
          <w:szCs w:val="30"/>
        </w:rPr>
        <w:t> Adjustment for multiple tests</w:t>
      </w:r>
    </w:p>
    <w:p w14:paraId="6A1F94F3" w14:textId="77777777" w:rsidR="008C54A4" w:rsidRDefault="008C54A4" w:rsidP="008C54A4">
      <w:pPr>
        <w:pStyle w:val="NormalWeb"/>
        <w:shd w:val="clear" w:color="auto" w:fill="FFFFFF"/>
        <w:spacing w:before="0" w:beforeAutospacing="0" w:after="0" w:afterAutospacing="0"/>
        <w:rPr>
          <w:rFonts w:ascii="Helvetica" w:hAnsi="Helvetica" w:cs="Helvetica"/>
          <w:color w:val="333333"/>
          <w:spacing w:val="3"/>
        </w:rPr>
      </w:pPr>
      <w:proofErr w:type="gramStart"/>
      <w:r>
        <w:rPr>
          <w:rFonts w:ascii="Helvetica" w:hAnsi="Helvetica" w:cs="Helvetica"/>
          <w:color w:val="333333"/>
          <w:spacing w:val="3"/>
        </w:rPr>
        <w:t>set</w:t>
      </w:r>
      <w:proofErr w:type="gramEnd"/>
      <w:r>
        <w:rPr>
          <w:rFonts w:ascii="Helvetica" w:hAnsi="Helvetica" w:cs="Helvetica"/>
          <w:color w:val="333333"/>
          <w:spacing w:val="3"/>
        </w:rPr>
        <w:t xml:space="preserve"> the </w:t>
      </w:r>
      <w:r>
        <w:rPr>
          <w:rStyle w:val="HTMLCode"/>
          <w:rFonts w:ascii="Consolas" w:hAnsi="Consolas"/>
          <w:color w:val="333333"/>
          <w:spacing w:val="3"/>
          <w:bdr w:val="none" w:sz="0" w:space="0" w:color="auto" w:frame="1"/>
          <w:shd w:val="clear" w:color="auto" w:fill="F7F7F7"/>
        </w:rPr>
        <w:t>adjust =</w:t>
      </w:r>
      <w:r>
        <w:rPr>
          <w:rFonts w:ascii="Helvetica" w:hAnsi="Helvetica" w:cs="Helvetica"/>
          <w:color w:val="333333"/>
          <w:spacing w:val="3"/>
        </w:rPr>
        <w:t> argument to</w:t>
      </w:r>
    </w:p>
    <w:p w14:paraId="58A230F3" w14:textId="77777777" w:rsidR="008C54A4" w:rsidRDefault="008C54A4" w:rsidP="008C54A4">
      <w:pPr>
        <w:numPr>
          <w:ilvl w:val="0"/>
          <w:numId w:val="2"/>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“none” – no adjustment</w:t>
      </w:r>
    </w:p>
    <w:p w14:paraId="613CD216" w14:textId="0CEDA31C" w:rsidR="008C54A4" w:rsidRDefault="008C54A4" w:rsidP="008C54A4">
      <w:pPr>
        <w:numPr>
          <w:ilvl w:val="0"/>
          <w:numId w:val="2"/>
        </w:numPr>
        <w:shd w:val="clear" w:color="auto" w:fill="FFFFFF"/>
        <w:spacing w:before="100" w:beforeAutospacing="1" w:after="100" w:afterAutospacing="1" w:line="240" w:lineRule="auto"/>
        <w:ind w:left="0"/>
        <w:rPr>
          <w:rFonts w:ascii="Helvetica" w:hAnsi="Helvetica" w:cs="Helvetica"/>
          <w:color w:val="333333"/>
          <w:spacing w:val="3"/>
        </w:rPr>
      </w:pPr>
      <w:r w:rsidRPr="008C54A4">
        <w:rPr>
          <w:rFonts w:ascii="Helvetica" w:hAnsi="Helvetica" w:cs="Helvetica"/>
          <w:color w:val="333333"/>
          <w:spacing w:val="3"/>
        </w:rPr>
        <w:t>“</w:t>
      </w:r>
      <w:proofErr w:type="spellStart"/>
      <w:proofErr w:type="gramStart"/>
      <w:r w:rsidRPr="008C54A4">
        <w:t>dunnettx</w:t>
      </w:r>
      <w:proofErr w:type="spellEnd"/>
      <w:proofErr w:type="gramEnd"/>
      <w:r w:rsidRPr="008C54A4">
        <w:rPr>
          <w:rFonts w:ascii="Helvetica" w:hAnsi="Helvetica" w:cs="Helvetica"/>
          <w:color w:val="333333"/>
          <w:spacing w:val="3"/>
        </w:rPr>
        <w:t>” –</w:t>
      </w:r>
      <w:r>
        <w:rPr>
          <w:rFonts w:ascii="Helvetica" w:hAnsi="Helvetica" w:cs="Helvetica"/>
          <w:color w:val="333333"/>
          <w:spacing w:val="3"/>
        </w:rPr>
        <w:t> </w:t>
      </w:r>
      <w:proofErr w:type="spellStart"/>
      <w:r w:rsidRPr="008C54A4">
        <w:fldChar w:fldCharType="begin"/>
      </w:r>
      <w:r w:rsidRPr="008C54A4">
        <w:instrText xml:space="preserve"> HYPERLINK "https://en.wikipedia.org/wiki/Dunnett%27s_test" \t "_blank" </w:instrText>
      </w:r>
      <w:r w:rsidRPr="008C54A4">
        <w:fldChar w:fldCharType="separate"/>
      </w:r>
      <w:r w:rsidRPr="008C54A4">
        <w:rPr>
          <w:rStyle w:val="Hyperlink"/>
        </w:rPr>
        <w:t>Dunnett’s</w:t>
      </w:r>
      <w:proofErr w:type="spellEnd"/>
      <w:r w:rsidRPr="008C54A4">
        <w:rPr>
          <w:rStyle w:val="Hyperlink"/>
        </w:rPr>
        <w:t xml:space="preserve"> test</w:t>
      </w:r>
      <w:r w:rsidRPr="008C54A4">
        <w:fldChar w:fldCharType="end"/>
      </w:r>
      <w:r>
        <w:rPr>
          <w:rFonts w:ascii="Helvetica" w:hAnsi="Helvetica" w:cs="Helvetica"/>
          <w:color w:val="333333"/>
          <w:spacing w:val="3"/>
        </w:rPr>
        <w:t> is a method used when comparing all treatments to a single control. For a factorial design, this only makes sense for a flattened analysis.</w:t>
      </w:r>
    </w:p>
    <w:p w14:paraId="755480D6" w14:textId="77777777" w:rsidR="008C54A4" w:rsidRDefault="008C54A4" w:rsidP="008C54A4">
      <w:pPr>
        <w:numPr>
          <w:ilvl w:val="0"/>
          <w:numId w:val="2"/>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w:t>
      </w:r>
      <w:proofErr w:type="spellStart"/>
      <w:proofErr w:type="gramStart"/>
      <w:r>
        <w:rPr>
          <w:rFonts w:ascii="Helvetica" w:hAnsi="Helvetica" w:cs="Helvetica"/>
          <w:color w:val="333333"/>
          <w:spacing w:val="3"/>
        </w:rPr>
        <w:t>tukey</w:t>
      </w:r>
      <w:proofErr w:type="spellEnd"/>
      <w:proofErr w:type="gramEnd"/>
      <w:r>
        <w:rPr>
          <w:rFonts w:ascii="Helvetica" w:hAnsi="Helvetica" w:cs="Helvetica"/>
          <w:color w:val="333333"/>
          <w:spacing w:val="3"/>
        </w:rPr>
        <w:t>” – </w:t>
      </w:r>
      <w:hyperlink r:id="rId5" w:tgtFrame="_blank" w:history="1">
        <w:r>
          <w:rPr>
            <w:rStyle w:val="Hyperlink"/>
            <w:rFonts w:ascii="Helvetica" w:hAnsi="Helvetica" w:cs="Helvetica"/>
            <w:color w:val="4183C4"/>
            <w:spacing w:val="3"/>
            <w:u w:val="none"/>
          </w:rPr>
          <w:t>Tukey’s HSD method</w:t>
        </w:r>
      </w:hyperlink>
      <w:r>
        <w:rPr>
          <w:rFonts w:ascii="Helvetica" w:hAnsi="Helvetica" w:cs="Helvetica"/>
          <w:color w:val="333333"/>
          <w:spacing w:val="3"/>
        </w:rPr>
        <w:t> is a</w:t>
      </w:r>
      <w:bookmarkStart w:id="0" w:name="_GoBack"/>
      <w:bookmarkEnd w:id="0"/>
      <w:r>
        <w:rPr>
          <w:rFonts w:ascii="Helvetica" w:hAnsi="Helvetica" w:cs="Helvetica"/>
          <w:color w:val="333333"/>
          <w:spacing w:val="3"/>
        </w:rPr>
        <w:t xml:space="preserve"> method used to compare all pairwise comparisons.</w:t>
      </w:r>
    </w:p>
    <w:p w14:paraId="45DF92B2" w14:textId="77777777" w:rsidR="008C54A4" w:rsidRDefault="008C54A4" w:rsidP="008C54A4">
      <w:pPr>
        <w:numPr>
          <w:ilvl w:val="0"/>
          <w:numId w:val="2"/>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w:t>
      </w:r>
      <w:proofErr w:type="spellStart"/>
      <w:proofErr w:type="gramStart"/>
      <w:r>
        <w:rPr>
          <w:rFonts w:ascii="Helvetica" w:hAnsi="Helvetica" w:cs="Helvetica"/>
          <w:color w:val="333333"/>
          <w:spacing w:val="3"/>
        </w:rPr>
        <w:t>bonferroni</w:t>
      </w:r>
      <w:proofErr w:type="spellEnd"/>
      <w:proofErr w:type="gramEnd"/>
      <w:r>
        <w:rPr>
          <w:rFonts w:ascii="Helvetica" w:hAnsi="Helvetica" w:cs="Helvetica"/>
          <w:color w:val="333333"/>
          <w:spacing w:val="3"/>
        </w:rPr>
        <w:t>” – </w:t>
      </w:r>
      <w:proofErr w:type="spellStart"/>
      <w:r>
        <w:rPr>
          <w:rFonts w:ascii="Helvetica" w:hAnsi="Helvetica" w:cs="Helvetica"/>
          <w:color w:val="333333"/>
          <w:spacing w:val="3"/>
        </w:rPr>
        <w:fldChar w:fldCharType="begin"/>
      </w:r>
      <w:r>
        <w:rPr>
          <w:rFonts w:ascii="Helvetica" w:hAnsi="Helvetica" w:cs="Helvetica"/>
          <w:color w:val="333333"/>
          <w:spacing w:val="3"/>
        </w:rPr>
        <w:instrText xml:space="preserve"> HYPERLINK "https://en.wikipedia.org/wiki/Bonferroni_correction" \t "_blank" </w:instrText>
      </w:r>
      <w:r>
        <w:rPr>
          <w:rFonts w:ascii="Helvetica" w:hAnsi="Helvetica" w:cs="Helvetica"/>
          <w:color w:val="333333"/>
          <w:spacing w:val="3"/>
        </w:rPr>
        <w:fldChar w:fldCharType="separate"/>
      </w:r>
      <w:r>
        <w:rPr>
          <w:rStyle w:val="Hyperlink"/>
          <w:rFonts w:ascii="Helvetica" w:hAnsi="Helvetica" w:cs="Helvetica"/>
          <w:color w:val="4183C4"/>
          <w:spacing w:val="3"/>
          <w:u w:val="none"/>
        </w:rPr>
        <w:t>Bonferroni</w:t>
      </w:r>
      <w:proofErr w:type="spellEnd"/>
      <w:r>
        <w:rPr>
          <w:rFonts w:ascii="Helvetica" w:hAnsi="Helvetica" w:cs="Helvetica"/>
          <w:color w:val="333333"/>
          <w:spacing w:val="3"/>
        </w:rPr>
        <w:fldChar w:fldCharType="end"/>
      </w:r>
      <w:r>
        <w:rPr>
          <w:rFonts w:ascii="Helvetica" w:hAnsi="Helvetica" w:cs="Helvetica"/>
          <w:color w:val="333333"/>
          <w:spacing w:val="3"/>
        </w:rPr>
        <w:t> is a general purpose method to compare any set of multiple tests. The test is conservative. A better method is “holm”</w:t>
      </w:r>
    </w:p>
    <w:p w14:paraId="2D0B815E" w14:textId="77777777" w:rsidR="008C54A4" w:rsidRDefault="008C54A4" w:rsidP="008C54A4">
      <w:pPr>
        <w:numPr>
          <w:ilvl w:val="0"/>
          <w:numId w:val="2"/>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w:t>
      </w:r>
      <w:proofErr w:type="gramStart"/>
      <w:r>
        <w:rPr>
          <w:rFonts w:ascii="Helvetica" w:hAnsi="Helvetica" w:cs="Helvetica"/>
          <w:color w:val="333333"/>
          <w:spacing w:val="3"/>
        </w:rPr>
        <w:t>holm</w:t>
      </w:r>
      <w:proofErr w:type="gramEnd"/>
      <w:r>
        <w:rPr>
          <w:rFonts w:ascii="Helvetica" w:hAnsi="Helvetica" w:cs="Helvetica"/>
          <w:color w:val="333333"/>
          <w:spacing w:val="3"/>
        </w:rPr>
        <w:t>” – </w:t>
      </w:r>
      <w:hyperlink r:id="rId6" w:tgtFrame="_blank" w:history="1">
        <w:r>
          <w:rPr>
            <w:rStyle w:val="Hyperlink"/>
            <w:rFonts w:ascii="Helvetica" w:hAnsi="Helvetica" w:cs="Helvetica"/>
            <w:color w:val="4183C4"/>
            <w:spacing w:val="3"/>
            <w:u w:val="none"/>
          </w:rPr>
          <w:t>Holm-</w:t>
        </w:r>
        <w:proofErr w:type="spellStart"/>
        <w:r>
          <w:rPr>
            <w:rStyle w:val="Hyperlink"/>
            <w:rFonts w:ascii="Helvetica" w:hAnsi="Helvetica" w:cs="Helvetica"/>
            <w:color w:val="4183C4"/>
            <w:spacing w:val="3"/>
            <w:u w:val="none"/>
          </w:rPr>
          <w:t>Bonferroni</w:t>
        </w:r>
        <w:proofErr w:type="spellEnd"/>
      </w:hyperlink>
      <w:r>
        <w:rPr>
          <w:rFonts w:ascii="Helvetica" w:hAnsi="Helvetica" w:cs="Helvetica"/>
          <w:color w:val="333333"/>
          <w:spacing w:val="3"/>
        </w:rPr>
        <w:t xml:space="preserve"> is a general purpose method like the </w:t>
      </w:r>
      <w:proofErr w:type="spellStart"/>
      <w:r>
        <w:rPr>
          <w:rFonts w:ascii="Helvetica" w:hAnsi="Helvetica" w:cs="Helvetica"/>
          <w:color w:val="333333"/>
          <w:spacing w:val="3"/>
        </w:rPr>
        <w:t>Bonferroni</w:t>
      </w:r>
      <w:proofErr w:type="spellEnd"/>
      <w:r>
        <w:rPr>
          <w:rFonts w:ascii="Helvetica" w:hAnsi="Helvetica" w:cs="Helvetica"/>
          <w:color w:val="333333"/>
          <w:spacing w:val="3"/>
        </w:rPr>
        <w:t xml:space="preserve"> but is more powerful.</w:t>
      </w:r>
    </w:p>
    <w:p w14:paraId="2D6ED0A9" w14:textId="77777777" w:rsidR="008C54A4" w:rsidRDefault="008C54A4" w:rsidP="008C54A4">
      <w:pPr>
        <w:numPr>
          <w:ilvl w:val="0"/>
          <w:numId w:val="2"/>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w:t>
      </w:r>
      <w:proofErr w:type="spellStart"/>
      <w:proofErr w:type="gramStart"/>
      <w:r>
        <w:rPr>
          <w:rFonts w:ascii="Helvetica" w:hAnsi="Helvetica" w:cs="Helvetica"/>
          <w:color w:val="333333"/>
          <w:spacing w:val="3"/>
        </w:rPr>
        <w:t>fdr</w:t>
      </w:r>
      <w:proofErr w:type="spellEnd"/>
      <w:proofErr w:type="gramEnd"/>
      <w:r>
        <w:rPr>
          <w:rFonts w:ascii="Helvetica" w:hAnsi="Helvetica" w:cs="Helvetica"/>
          <w:color w:val="333333"/>
          <w:spacing w:val="3"/>
        </w:rPr>
        <w:t>” – controls the </w:t>
      </w:r>
      <w:hyperlink r:id="rId7" w:tgtFrame="_blank" w:history="1">
        <w:r>
          <w:rPr>
            <w:rStyle w:val="Hyperlink"/>
            <w:rFonts w:ascii="Helvetica" w:hAnsi="Helvetica" w:cs="Helvetica"/>
            <w:color w:val="4183C4"/>
            <w:spacing w:val="3"/>
            <w:u w:val="none"/>
          </w:rPr>
          <w:t>false discovery rate</w:t>
        </w:r>
      </w:hyperlink>
      <w:r>
        <w:rPr>
          <w:rFonts w:ascii="Helvetica" w:hAnsi="Helvetica" w:cs="Helvetica"/>
          <w:color w:val="333333"/>
          <w:spacing w:val="3"/>
        </w:rPr>
        <w:t> not the Type I error rate for a family of tests. One might use this in an exploratory experiment.</w:t>
      </w:r>
    </w:p>
    <w:p w14:paraId="0F47B140" w14:textId="77777777" w:rsidR="008C54A4" w:rsidRDefault="008C54A4" w:rsidP="008C54A4">
      <w:pPr>
        <w:numPr>
          <w:ilvl w:val="0"/>
          <w:numId w:val="2"/>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w:t>
      </w:r>
      <w:proofErr w:type="spellStart"/>
      <w:proofErr w:type="gramStart"/>
      <w:r>
        <w:rPr>
          <w:rFonts w:ascii="Helvetica" w:hAnsi="Helvetica" w:cs="Helvetica"/>
          <w:color w:val="333333"/>
          <w:spacing w:val="3"/>
        </w:rPr>
        <w:t>mvt</w:t>
      </w:r>
      <w:proofErr w:type="spellEnd"/>
      <w:proofErr w:type="gramEnd"/>
      <w:r>
        <w:rPr>
          <w:rFonts w:ascii="Helvetica" w:hAnsi="Helvetica" w:cs="Helvetica"/>
          <w:color w:val="333333"/>
          <w:spacing w:val="3"/>
        </w:rPr>
        <w:t>” – based on the multivariate </w:t>
      </w:r>
      <w:r>
        <w:rPr>
          <w:rStyle w:val="Emphasis"/>
          <w:rFonts w:ascii="Helvetica" w:hAnsi="Helvetica" w:cs="Helvetica"/>
          <w:color w:val="333333"/>
          <w:spacing w:val="3"/>
        </w:rPr>
        <w:t>t</w:t>
      </w:r>
      <w:r>
        <w:rPr>
          <w:rFonts w:ascii="Helvetica" w:hAnsi="Helvetica" w:cs="Helvetica"/>
          <w:color w:val="333333"/>
          <w:spacing w:val="3"/>
        </w:rPr>
        <w:t> distribution and using covariance structure of the variables.</w:t>
      </w:r>
    </w:p>
    <w:p w14:paraId="49937AB6" w14:textId="77777777" w:rsidR="008C54A4" w:rsidRDefault="008C54A4"/>
    <w:p w14:paraId="03C060B4" w14:textId="77777777" w:rsidR="00F63845" w:rsidRPr="00F63845" w:rsidRDefault="00F63845" w:rsidP="00F63845">
      <w:pPr>
        <w:spacing w:line="240" w:lineRule="auto"/>
        <w:rPr>
          <w:rFonts w:ascii="Times New Roman" w:eastAsia="Times New Roman" w:hAnsi="Times New Roman" w:cs="Times New Roman"/>
          <w:sz w:val="24"/>
          <w:szCs w:val="24"/>
          <w:lang w:val="en-US"/>
        </w:rPr>
      </w:pPr>
      <w:r w:rsidRPr="00F63845">
        <w:rPr>
          <w:rFonts w:eastAsia="Times New Roman"/>
          <w:color w:val="222222"/>
          <w:sz w:val="24"/>
          <w:szCs w:val="24"/>
          <w:shd w:val="clear" w:color="auto" w:fill="FFFFFF"/>
          <w:lang w:val="en-US"/>
        </w:rPr>
        <w:t>I shared a list of measurements and a sample spreadsheet. My original thought was one big spreadsheet. Some thoughts after doing 1 paper</w:t>
      </w:r>
    </w:p>
    <w:p w14:paraId="064A865A" w14:textId="77777777" w:rsidR="00F63845" w:rsidRPr="00F63845" w:rsidRDefault="00F63845" w:rsidP="00F63845">
      <w:pPr>
        <w:shd w:val="clear" w:color="auto" w:fill="FFFFFF"/>
        <w:spacing w:line="240" w:lineRule="auto"/>
        <w:rPr>
          <w:rFonts w:eastAsia="Times New Roman"/>
          <w:color w:val="222222"/>
          <w:sz w:val="24"/>
          <w:szCs w:val="24"/>
          <w:lang w:val="en-US"/>
        </w:rPr>
      </w:pPr>
    </w:p>
    <w:p w14:paraId="7410DD92"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1. The sections in green are fairly easy to collect. The sections in yellow are easy with a search of the terms. The non-colored sections would be very, very time consuming. I think the return-on-effort would be low</w:t>
      </w:r>
    </w:p>
    <w:p w14:paraId="461110B1"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2. Lots of redundancy in this paper. I think return on effort should focus on more papers and record only a subset of experiments from each paper. Say n=2</w:t>
      </w:r>
    </w:p>
    <w:p w14:paraId="17BA2A73"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 count number of plots with factorial design, call this max</w:t>
      </w:r>
    </w:p>
    <w:p w14:paraId="5BFB3094"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 xml:space="preserve">- use </w:t>
      </w:r>
      <w:proofErr w:type="spellStart"/>
      <w:proofErr w:type="gramStart"/>
      <w:r w:rsidRPr="00F63845">
        <w:rPr>
          <w:rFonts w:eastAsia="Times New Roman"/>
          <w:color w:val="222222"/>
          <w:sz w:val="24"/>
          <w:szCs w:val="24"/>
          <w:lang w:val="en-US"/>
        </w:rPr>
        <w:t>unif</w:t>
      </w:r>
      <w:proofErr w:type="spellEnd"/>
      <w:r w:rsidRPr="00F63845">
        <w:rPr>
          <w:rFonts w:eastAsia="Times New Roman"/>
          <w:color w:val="222222"/>
          <w:sz w:val="24"/>
          <w:szCs w:val="24"/>
          <w:lang w:val="en-US"/>
        </w:rPr>
        <w:t>(</w:t>
      </w:r>
      <w:proofErr w:type="gramEnd"/>
      <w:r w:rsidRPr="00F63845">
        <w:rPr>
          <w:rFonts w:eastAsia="Times New Roman"/>
          <w:color w:val="222222"/>
          <w:sz w:val="24"/>
          <w:szCs w:val="24"/>
          <w:lang w:val="en-US"/>
        </w:rPr>
        <w:t>2, 1, max) to get the two plots to use</w:t>
      </w:r>
    </w:p>
    <w:p w14:paraId="4E837D73"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 use only plots in main text and not supplement.</w:t>
      </w:r>
    </w:p>
    <w:p w14:paraId="25707CE5"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3. Interaction p could be given in results, in the caption to the figure, or in plot itself. Sometimes interaction p is at bottom of caption. Will search on "interaction" find all interaction p? No if authors report as "treatment x genotype"</w:t>
      </w:r>
    </w:p>
    <w:p w14:paraId="6774280B"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 xml:space="preserve">4. </w:t>
      </w:r>
      <w:proofErr w:type="gramStart"/>
      <w:r w:rsidRPr="00F63845">
        <w:rPr>
          <w:rFonts w:eastAsia="Times New Roman"/>
          <w:color w:val="222222"/>
          <w:sz w:val="24"/>
          <w:szCs w:val="24"/>
          <w:lang w:val="en-US"/>
        </w:rPr>
        <w:t>fig</w:t>
      </w:r>
      <w:proofErr w:type="gramEnd"/>
      <w:r w:rsidRPr="00F63845">
        <w:rPr>
          <w:rFonts w:eastAsia="Times New Roman"/>
          <w:color w:val="222222"/>
          <w:sz w:val="24"/>
          <w:szCs w:val="24"/>
          <w:lang w:val="en-US"/>
        </w:rPr>
        <w:t xml:space="preserve"> 6e,f and 7e,f are good examples of </w:t>
      </w:r>
      <w:proofErr w:type="spellStart"/>
      <w:r w:rsidRPr="00F63845">
        <w:rPr>
          <w:rFonts w:eastAsia="Times New Roman"/>
          <w:color w:val="222222"/>
          <w:sz w:val="24"/>
          <w:szCs w:val="24"/>
          <w:lang w:val="en-US"/>
        </w:rPr>
        <w:t>pseudoreplication</w:t>
      </w:r>
      <w:proofErr w:type="spellEnd"/>
      <w:r w:rsidRPr="00F63845">
        <w:rPr>
          <w:rFonts w:eastAsia="Times New Roman"/>
          <w:color w:val="222222"/>
          <w:sz w:val="24"/>
          <w:szCs w:val="24"/>
          <w:lang w:val="en-US"/>
        </w:rPr>
        <w:t xml:space="preserve"> ("6 sections per mouse")</w:t>
      </w:r>
    </w:p>
    <w:p w14:paraId="786A50E7" w14:textId="6E311971" w:rsidR="00F63845" w:rsidRDefault="00F63845"/>
    <w:p w14:paraId="6CA9F005" w14:textId="4E69E647" w:rsidR="00F63845" w:rsidRDefault="00F63845"/>
    <w:p w14:paraId="4FB41260" w14:textId="4A31CBE2" w:rsidR="00F63845" w:rsidRDefault="00F63845"/>
    <w:p w14:paraId="6E24AECA" w14:textId="77777777" w:rsidR="00F63845" w:rsidRPr="00F63845" w:rsidRDefault="00F63845" w:rsidP="00F63845">
      <w:pPr>
        <w:spacing w:line="240" w:lineRule="auto"/>
        <w:rPr>
          <w:rFonts w:ascii="Times New Roman" w:eastAsia="Times New Roman" w:hAnsi="Times New Roman" w:cs="Times New Roman"/>
          <w:sz w:val="24"/>
          <w:szCs w:val="24"/>
          <w:lang w:val="en-US"/>
        </w:rPr>
      </w:pPr>
      <w:r w:rsidRPr="00F63845">
        <w:rPr>
          <w:rFonts w:eastAsia="Times New Roman"/>
          <w:color w:val="222222"/>
          <w:sz w:val="24"/>
          <w:szCs w:val="24"/>
          <w:shd w:val="clear" w:color="auto" w:fill="FFFFFF"/>
          <w:lang w:val="en-US"/>
        </w:rPr>
        <w:t>How I look. --</w:t>
      </w:r>
    </w:p>
    <w:p w14:paraId="105277EB" w14:textId="77777777" w:rsidR="00F63845" w:rsidRPr="00F63845" w:rsidRDefault="00F63845" w:rsidP="00F63845">
      <w:pPr>
        <w:shd w:val="clear" w:color="auto" w:fill="FFFFFF"/>
        <w:spacing w:line="240" w:lineRule="auto"/>
        <w:rPr>
          <w:rFonts w:eastAsia="Times New Roman"/>
          <w:color w:val="222222"/>
          <w:sz w:val="24"/>
          <w:szCs w:val="24"/>
          <w:lang w:val="en-US"/>
        </w:rPr>
      </w:pPr>
    </w:p>
    <w:p w14:paraId="46CF21A7"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1. I look only at the figures and search for plots that *might be* factorial</w:t>
      </w:r>
    </w:p>
    <w:p w14:paraId="134ACEC0"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2. So, something with 4 (2 x 2) or 6 (3 x 2</w:t>
      </w:r>
      <w:proofErr w:type="gramStart"/>
      <w:r w:rsidRPr="00F63845">
        <w:rPr>
          <w:rFonts w:eastAsia="Times New Roman"/>
          <w:color w:val="222222"/>
          <w:sz w:val="24"/>
          <w:szCs w:val="24"/>
          <w:lang w:val="en-US"/>
        </w:rPr>
        <w:t>)  or</w:t>
      </w:r>
      <w:proofErr w:type="gramEnd"/>
      <w:r w:rsidRPr="00F63845">
        <w:rPr>
          <w:rFonts w:eastAsia="Times New Roman"/>
          <w:color w:val="222222"/>
          <w:sz w:val="24"/>
          <w:szCs w:val="24"/>
          <w:lang w:val="en-US"/>
        </w:rPr>
        <w:t xml:space="preserve"> 9 (3 x 3) means (uncommon for more levels than that. It's not factorial if there are only 3 or 5 although sometimes with 5 there may be a 2 x 2 + 1 going on. </w:t>
      </w:r>
      <w:proofErr w:type="gramStart"/>
      <w:r w:rsidRPr="00F63845">
        <w:rPr>
          <w:rFonts w:eastAsia="Times New Roman"/>
          <w:color w:val="222222"/>
          <w:sz w:val="24"/>
          <w:szCs w:val="24"/>
          <w:lang w:val="en-US"/>
        </w:rPr>
        <w:t>which</w:t>
      </w:r>
      <w:proofErr w:type="gramEnd"/>
      <w:r w:rsidRPr="00F63845">
        <w:rPr>
          <w:rFonts w:eastAsia="Times New Roman"/>
          <w:color w:val="222222"/>
          <w:sz w:val="24"/>
          <w:szCs w:val="24"/>
          <w:lang w:val="en-US"/>
        </w:rPr>
        <w:t xml:space="preserve"> counts.</w:t>
      </w:r>
    </w:p>
    <w:p w14:paraId="37EA4F60"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3. It's not always easy to tell say a 2 x 2 factorial from a 1 x 4 (1 factor with four levels). You just have to look at the legend.</w:t>
      </w:r>
    </w:p>
    <w:p w14:paraId="32F3F57C"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 xml:space="preserve">4. Once a factorial plot is identified, then you have to find where they describe how they analyzed it. This is usually in the figure caption itself, often at the end of the caption but sometime in the description of the panel itself. I think it's good to check in the text if they </w:t>
      </w:r>
      <w:r w:rsidRPr="00F63845">
        <w:rPr>
          <w:rFonts w:eastAsia="Times New Roman"/>
          <w:color w:val="222222"/>
          <w:sz w:val="24"/>
          <w:szCs w:val="24"/>
          <w:lang w:val="en-US"/>
        </w:rPr>
        <w:lastRenderedPageBreak/>
        <w:t>report the interaction. I think the fast way to do this is to search for the figure number/letter (search "3g" for figure 3g).</w:t>
      </w:r>
    </w:p>
    <w:p w14:paraId="541D6731"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5. Finally check the "statistical analysis" section of the methods, which may be in a supplement. See if they state how they analyzed in general</w:t>
      </w:r>
    </w:p>
    <w:p w14:paraId="070CB824" w14:textId="77777777" w:rsidR="00F63845" w:rsidRPr="00F63845" w:rsidRDefault="00F63845" w:rsidP="00F63845">
      <w:pPr>
        <w:shd w:val="clear" w:color="auto" w:fill="FFFFFF"/>
        <w:spacing w:line="240" w:lineRule="auto"/>
        <w:rPr>
          <w:rFonts w:eastAsia="Times New Roman"/>
          <w:color w:val="222222"/>
          <w:sz w:val="24"/>
          <w:szCs w:val="24"/>
          <w:lang w:val="en-US"/>
        </w:rPr>
      </w:pPr>
      <w:r w:rsidRPr="00F63845">
        <w:rPr>
          <w:rFonts w:eastAsia="Times New Roman"/>
          <w:color w:val="222222"/>
          <w:sz w:val="24"/>
          <w:szCs w:val="24"/>
          <w:lang w:val="en-US"/>
        </w:rPr>
        <w:t xml:space="preserve">6. </w:t>
      </w:r>
      <w:proofErr w:type="gramStart"/>
      <w:r w:rsidRPr="00F63845">
        <w:rPr>
          <w:rFonts w:eastAsia="Times New Roman"/>
          <w:color w:val="222222"/>
          <w:sz w:val="24"/>
          <w:szCs w:val="24"/>
          <w:lang w:val="en-US"/>
        </w:rPr>
        <w:t>we</w:t>
      </w:r>
      <w:proofErr w:type="gramEnd"/>
      <w:r w:rsidRPr="00F63845">
        <w:rPr>
          <w:rFonts w:eastAsia="Times New Roman"/>
          <w:color w:val="222222"/>
          <w:sz w:val="24"/>
          <w:szCs w:val="24"/>
          <w:lang w:val="en-US"/>
        </w:rPr>
        <w:t xml:space="preserve"> want a big heads up for any method that says analyzed with "two-way </w:t>
      </w:r>
      <w:proofErr w:type="spellStart"/>
      <w:r w:rsidRPr="00F63845">
        <w:rPr>
          <w:rFonts w:eastAsia="Times New Roman"/>
          <w:color w:val="222222"/>
          <w:sz w:val="24"/>
          <w:szCs w:val="24"/>
          <w:lang w:val="en-US"/>
        </w:rPr>
        <w:t>anova</w:t>
      </w:r>
      <w:proofErr w:type="spellEnd"/>
      <w:r w:rsidRPr="00F63845">
        <w:rPr>
          <w:rFonts w:eastAsia="Times New Roman"/>
          <w:color w:val="222222"/>
          <w:sz w:val="24"/>
          <w:szCs w:val="24"/>
          <w:lang w:val="en-US"/>
        </w:rPr>
        <w:t xml:space="preserve">" but then report a p-value based on F-ratio. The two-way means that did analyze with factorial model (probably -- they could have done additive but probably not) but if all they give is a p value then it would be impossible to know where this came from. It could come from the </w:t>
      </w:r>
      <w:proofErr w:type="spellStart"/>
      <w:r w:rsidRPr="00F63845">
        <w:rPr>
          <w:rFonts w:eastAsia="Times New Roman"/>
          <w:color w:val="222222"/>
          <w:sz w:val="24"/>
          <w:szCs w:val="24"/>
          <w:lang w:val="en-US"/>
        </w:rPr>
        <w:t>anova</w:t>
      </w:r>
      <w:proofErr w:type="spellEnd"/>
      <w:r w:rsidRPr="00F63845">
        <w:rPr>
          <w:rFonts w:eastAsia="Times New Roman"/>
          <w:color w:val="222222"/>
          <w:sz w:val="24"/>
          <w:szCs w:val="24"/>
          <w:lang w:val="en-US"/>
        </w:rPr>
        <w:t xml:space="preserve"> table (bad) or it could come from a post-hoc test (better). I'd love to have some sense of how often a two-way is reported with the p-value from the ANOVA table.</w:t>
      </w:r>
    </w:p>
    <w:p w14:paraId="7367833A" w14:textId="77777777" w:rsidR="00F63845" w:rsidRDefault="00F63845"/>
    <w:sectPr w:rsidR="00F638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11929"/>
    <w:multiLevelType w:val="multilevel"/>
    <w:tmpl w:val="C9869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BF54B2"/>
    <w:multiLevelType w:val="multilevel"/>
    <w:tmpl w:val="D772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9D"/>
    <w:rsid w:val="000478F5"/>
    <w:rsid w:val="00223B6C"/>
    <w:rsid w:val="006D297B"/>
    <w:rsid w:val="008C54A4"/>
    <w:rsid w:val="008E2C9D"/>
    <w:rsid w:val="00CC2BFC"/>
    <w:rsid w:val="00F6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7876"/>
  <w15:docId w15:val="{39BA2381-5589-4431-B1D2-C286043F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er-section-number">
    <w:name w:val="header-section-number"/>
    <w:basedOn w:val="DefaultParagraphFont"/>
    <w:rsid w:val="008C54A4"/>
  </w:style>
  <w:style w:type="paragraph" w:styleId="NormalWeb">
    <w:name w:val="Normal (Web)"/>
    <w:basedOn w:val="Normal"/>
    <w:uiPriority w:val="99"/>
    <w:semiHidden/>
    <w:unhideWhenUsed/>
    <w:rsid w:val="008C54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C54A4"/>
    <w:rPr>
      <w:rFonts w:ascii="Courier New" w:eastAsia="Times New Roman" w:hAnsi="Courier New" w:cs="Courier New"/>
      <w:sz w:val="20"/>
      <w:szCs w:val="20"/>
    </w:rPr>
  </w:style>
  <w:style w:type="character" w:customStyle="1" w:styleId="search-highlight">
    <w:name w:val="search-highlight"/>
    <w:basedOn w:val="DefaultParagraphFont"/>
    <w:rsid w:val="008C54A4"/>
  </w:style>
  <w:style w:type="character" w:styleId="Hyperlink">
    <w:name w:val="Hyperlink"/>
    <w:basedOn w:val="DefaultParagraphFont"/>
    <w:uiPriority w:val="99"/>
    <w:unhideWhenUsed/>
    <w:rsid w:val="008C54A4"/>
    <w:rPr>
      <w:color w:val="0000FF"/>
      <w:u w:val="single"/>
    </w:rPr>
  </w:style>
  <w:style w:type="character" w:styleId="Emphasis">
    <w:name w:val="Emphasis"/>
    <w:basedOn w:val="DefaultParagraphFont"/>
    <w:uiPriority w:val="20"/>
    <w:qFormat/>
    <w:rsid w:val="008C54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27081">
      <w:bodyDiv w:val="1"/>
      <w:marLeft w:val="0"/>
      <w:marRight w:val="0"/>
      <w:marTop w:val="0"/>
      <w:marBottom w:val="0"/>
      <w:divBdr>
        <w:top w:val="none" w:sz="0" w:space="0" w:color="auto"/>
        <w:left w:val="none" w:sz="0" w:space="0" w:color="auto"/>
        <w:bottom w:val="none" w:sz="0" w:space="0" w:color="auto"/>
        <w:right w:val="none" w:sz="0" w:space="0" w:color="auto"/>
      </w:divBdr>
      <w:divsChild>
        <w:div w:id="1571422943">
          <w:marLeft w:val="0"/>
          <w:marRight w:val="0"/>
          <w:marTop w:val="0"/>
          <w:marBottom w:val="0"/>
          <w:divBdr>
            <w:top w:val="none" w:sz="0" w:space="0" w:color="auto"/>
            <w:left w:val="none" w:sz="0" w:space="0" w:color="auto"/>
            <w:bottom w:val="none" w:sz="0" w:space="0" w:color="auto"/>
            <w:right w:val="none" w:sz="0" w:space="0" w:color="auto"/>
          </w:divBdr>
        </w:div>
        <w:div w:id="544021472">
          <w:marLeft w:val="0"/>
          <w:marRight w:val="0"/>
          <w:marTop w:val="0"/>
          <w:marBottom w:val="0"/>
          <w:divBdr>
            <w:top w:val="none" w:sz="0" w:space="0" w:color="auto"/>
            <w:left w:val="none" w:sz="0" w:space="0" w:color="auto"/>
            <w:bottom w:val="none" w:sz="0" w:space="0" w:color="auto"/>
            <w:right w:val="none" w:sz="0" w:space="0" w:color="auto"/>
          </w:divBdr>
        </w:div>
        <w:div w:id="2115008929">
          <w:marLeft w:val="0"/>
          <w:marRight w:val="0"/>
          <w:marTop w:val="0"/>
          <w:marBottom w:val="0"/>
          <w:divBdr>
            <w:top w:val="none" w:sz="0" w:space="0" w:color="auto"/>
            <w:left w:val="none" w:sz="0" w:space="0" w:color="auto"/>
            <w:bottom w:val="none" w:sz="0" w:space="0" w:color="auto"/>
            <w:right w:val="none" w:sz="0" w:space="0" w:color="auto"/>
          </w:divBdr>
        </w:div>
        <w:div w:id="1317537381">
          <w:marLeft w:val="0"/>
          <w:marRight w:val="0"/>
          <w:marTop w:val="0"/>
          <w:marBottom w:val="0"/>
          <w:divBdr>
            <w:top w:val="none" w:sz="0" w:space="0" w:color="auto"/>
            <w:left w:val="none" w:sz="0" w:space="0" w:color="auto"/>
            <w:bottom w:val="none" w:sz="0" w:space="0" w:color="auto"/>
            <w:right w:val="none" w:sz="0" w:space="0" w:color="auto"/>
          </w:divBdr>
        </w:div>
        <w:div w:id="1218394054">
          <w:marLeft w:val="0"/>
          <w:marRight w:val="0"/>
          <w:marTop w:val="0"/>
          <w:marBottom w:val="0"/>
          <w:divBdr>
            <w:top w:val="none" w:sz="0" w:space="0" w:color="auto"/>
            <w:left w:val="none" w:sz="0" w:space="0" w:color="auto"/>
            <w:bottom w:val="none" w:sz="0" w:space="0" w:color="auto"/>
            <w:right w:val="none" w:sz="0" w:space="0" w:color="auto"/>
          </w:divBdr>
        </w:div>
        <w:div w:id="900284780">
          <w:marLeft w:val="0"/>
          <w:marRight w:val="0"/>
          <w:marTop w:val="0"/>
          <w:marBottom w:val="0"/>
          <w:divBdr>
            <w:top w:val="none" w:sz="0" w:space="0" w:color="auto"/>
            <w:left w:val="none" w:sz="0" w:space="0" w:color="auto"/>
            <w:bottom w:val="none" w:sz="0" w:space="0" w:color="auto"/>
            <w:right w:val="none" w:sz="0" w:space="0" w:color="auto"/>
          </w:divBdr>
        </w:div>
        <w:div w:id="2034114212">
          <w:marLeft w:val="0"/>
          <w:marRight w:val="0"/>
          <w:marTop w:val="0"/>
          <w:marBottom w:val="0"/>
          <w:divBdr>
            <w:top w:val="none" w:sz="0" w:space="0" w:color="auto"/>
            <w:left w:val="none" w:sz="0" w:space="0" w:color="auto"/>
            <w:bottom w:val="none" w:sz="0" w:space="0" w:color="auto"/>
            <w:right w:val="none" w:sz="0" w:space="0" w:color="auto"/>
          </w:divBdr>
        </w:div>
      </w:divsChild>
    </w:div>
    <w:div w:id="1453134381">
      <w:bodyDiv w:val="1"/>
      <w:marLeft w:val="0"/>
      <w:marRight w:val="0"/>
      <w:marTop w:val="0"/>
      <w:marBottom w:val="0"/>
      <w:divBdr>
        <w:top w:val="none" w:sz="0" w:space="0" w:color="auto"/>
        <w:left w:val="none" w:sz="0" w:space="0" w:color="auto"/>
        <w:bottom w:val="none" w:sz="0" w:space="0" w:color="auto"/>
        <w:right w:val="none" w:sz="0" w:space="0" w:color="auto"/>
      </w:divBdr>
      <w:divsChild>
        <w:div w:id="1350058512">
          <w:marLeft w:val="0"/>
          <w:marRight w:val="0"/>
          <w:marTop w:val="0"/>
          <w:marBottom w:val="0"/>
          <w:divBdr>
            <w:top w:val="none" w:sz="0" w:space="0" w:color="auto"/>
            <w:left w:val="none" w:sz="0" w:space="0" w:color="auto"/>
            <w:bottom w:val="none" w:sz="0" w:space="0" w:color="auto"/>
            <w:right w:val="none" w:sz="0" w:space="0" w:color="auto"/>
          </w:divBdr>
        </w:div>
        <w:div w:id="1906528115">
          <w:marLeft w:val="0"/>
          <w:marRight w:val="0"/>
          <w:marTop w:val="0"/>
          <w:marBottom w:val="0"/>
          <w:divBdr>
            <w:top w:val="none" w:sz="0" w:space="0" w:color="auto"/>
            <w:left w:val="none" w:sz="0" w:space="0" w:color="auto"/>
            <w:bottom w:val="none" w:sz="0" w:space="0" w:color="auto"/>
            <w:right w:val="none" w:sz="0" w:space="0" w:color="auto"/>
          </w:divBdr>
        </w:div>
        <w:div w:id="2100637210">
          <w:marLeft w:val="0"/>
          <w:marRight w:val="0"/>
          <w:marTop w:val="0"/>
          <w:marBottom w:val="0"/>
          <w:divBdr>
            <w:top w:val="none" w:sz="0" w:space="0" w:color="auto"/>
            <w:left w:val="none" w:sz="0" w:space="0" w:color="auto"/>
            <w:bottom w:val="none" w:sz="0" w:space="0" w:color="auto"/>
            <w:right w:val="none" w:sz="0" w:space="0" w:color="auto"/>
          </w:divBdr>
        </w:div>
        <w:div w:id="1074089521">
          <w:marLeft w:val="0"/>
          <w:marRight w:val="0"/>
          <w:marTop w:val="0"/>
          <w:marBottom w:val="0"/>
          <w:divBdr>
            <w:top w:val="none" w:sz="0" w:space="0" w:color="auto"/>
            <w:left w:val="none" w:sz="0" w:space="0" w:color="auto"/>
            <w:bottom w:val="none" w:sz="0" w:space="0" w:color="auto"/>
            <w:right w:val="none" w:sz="0" w:space="0" w:color="auto"/>
          </w:divBdr>
        </w:div>
        <w:div w:id="1432773784">
          <w:marLeft w:val="0"/>
          <w:marRight w:val="0"/>
          <w:marTop w:val="0"/>
          <w:marBottom w:val="0"/>
          <w:divBdr>
            <w:top w:val="none" w:sz="0" w:space="0" w:color="auto"/>
            <w:left w:val="none" w:sz="0" w:space="0" w:color="auto"/>
            <w:bottom w:val="none" w:sz="0" w:space="0" w:color="auto"/>
            <w:right w:val="none" w:sz="0" w:space="0" w:color="auto"/>
          </w:divBdr>
        </w:div>
        <w:div w:id="942148275">
          <w:marLeft w:val="0"/>
          <w:marRight w:val="0"/>
          <w:marTop w:val="0"/>
          <w:marBottom w:val="0"/>
          <w:divBdr>
            <w:top w:val="none" w:sz="0" w:space="0" w:color="auto"/>
            <w:left w:val="none" w:sz="0" w:space="0" w:color="auto"/>
            <w:bottom w:val="none" w:sz="0" w:space="0" w:color="auto"/>
            <w:right w:val="none" w:sz="0" w:space="0" w:color="auto"/>
          </w:divBdr>
        </w:div>
        <w:div w:id="1984120447">
          <w:marLeft w:val="0"/>
          <w:marRight w:val="0"/>
          <w:marTop w:val="0"/>
          <w:marBottom w:val="0"/>
          <w:divBdr>
            <w:top w:val="none" w:sz="0" w:space="0" w:color="auto"/>
            <w:left w:val="none" w:sz="0" w:space="0" w:color="auto"/>
            <w:bottom w:val="none" w:sz="0" w:space="0" w:color="auto"/>
            <w:right w:val="none" w:sz="0" w:space="0" w:color="auto"/>
          </w:divBdr>
        </w:div>
        <w:div w:id="254096533">
          <w:marLeft w:val="0"/>
          <w:marRight w:val="0"/>
          <w:marTop w:val="0"/>
          <w:marBottom w:val="0"/>
          <w:divBdr>
            <w:top w:val="none" w:sz="0" w:space="0" w:color="auto"/>
            <w:left w:val="none" w:sz="0" w:space="0" w:color="auto"/>
            <w:bottom w:val="none" w:sz="0" w:space="0" w:color="auto"/>
            <w:right w:val="none" w:sz="0" w:space="0" w:color="auto"/>
          </w:divBdr>
        </w:div>
      </w:divsChild>
    </w:div>
    <w:div w:id="1909341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alse_discovery_r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olm%E2%80%93Bonferroni_method" TargetMode="External"/><Relationship Id="rId5" Type="http://schemas.openxmlformats.org/officeDocument/2006/relationships/hyperlink" Target="https://en.wikipedia.org/wiki/Tukey%27s_range_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3022</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Shylo</cp:lastModifiedBy>
  <cp:revision>5</cp:revision>
  <dcterms:created xsi:type="dcterms:W3CDTF">2021-01-22T16:11:00Z</dcterms:created>
  <dcterms:modified xsi:type="dcterms:W3CDTF">2021-02-26T18:30:00Z</dcterms:modified>
</cp:coreProperties>
</file>