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8092" w14:textId="77777777" w:rsidR="00BC1FC6" w:rsidRDefault="00BC1FC6" w:rsidP="00BC1FC6">
      <w:r>
        <w:t>Given the focus on enhancing the medical coding process with a human-centric approach, while also leveraging AI technology as a secondary support tool, the product name should reflect the synergy between human expertise and advanced technology. Incorporating the well-established PRS Network brand into the product name will help leverage existing brand recognition and trust within the medical community. Considering these factors, here are several suggestions for the product name, designed to highlight its unique selling proposition and its affiliation with PRS Network:</w:t>
      </w:r>
    </w:p>
    <w:p w14:paraId="1B972201" w14:textId="77777777" w:rsidR="00BC1FC6" w:rsidRDefault="00BC1FC6" w:rsidP="00BC1FC6"/>
    <w:p w14:paraId="1000465A" w14:textId="77777777" w:rsidR="00BC1FC6" w:rsidRDefault="00BC1FC6" w:rsidP="00BC1FC6">
      <w:r>
        <w:t xml:space="preserve">1. **PRS </w:t>
      </w:r>
      <w:proofErr w:type="spellStart"/>
      <w:r>
        <w:t>CodeEnhance</w:t>
      </w:r>
      <w:proofErr w:type="spellEnd"/>
      <w:r>
        <w:t>**: This name suggests improvement and refinement, directly pointing to the product's purpose of enhancing coding accuracy and efficiency with a human touch.</w:t>
      </w:r>
    </w:p>
    <w:p w14:paraId="7597A7D5" w14:textId="77777777" w:rsidR="00BC1FC6" w:rsidRDefault="00BC1FC6" w:rsidP="00BC1FC6"/>
    <w:p w14:paraId="560E9EF9" w14:textId="77777777" w:rsidR="00BC1FC6" w:rsidRDefault="00BC1FC6" w:rsidP="00BC1FC6">
      <w:r>
        <w:t>2. **</w:t>
      </w:r>
      <w:proofErr w:type="spellStart"/>
      <w:r>
        <w:t>CodeWise</w:t>
      </w:r>
      <w:proofErr w:type="spellEnd"/>
      <w:r>
        <w:t xml:space="preserve"> by PRS**: Emphasizing wisdom and decision-making, this name positions the product as a smart choice for medical coding, highlighting the human expertise involved.</w:t>
      </w:r>
    </w:p>
    <w:p w14:paraId="09F59565" w14:textId="77777777" w:rsidR="00BC1FC6" w:rsidRDefault="00BC1FC6" w:rsidP="00BC1FC6"/>
    <w:p w14:paraId="2D70FC7D" w14:textId="77777777" w:rsidR="00BC1FC6" w:rsidRDefault="00BC1FC6" w:rsidP="00BC1FC6">
      <w:r>
        <w:t xml:space="preserve">3. **PRS </w:t>
      </w:r>
      <w:proofErr w:type="spellStart"/>
      <w:r>
        <w:t>IntelliCode</w:t>
      </w:r>
      <w:proofErr w:type="spellEnd"/>
      <w:r>
        <w:t xml:space="preserve"> Advisor**: This name combines intelligence with advisory, suggesting a sophisticated tool that provides guidance, with a nod to the human expertise that drives the decision-making process.</w:t>
      </w:r>
    </w:p>
    <w:p w14:paraId="6293151C" w14:textId="77777777" w:rsidR="00BC1FC6" w:rsidRDefault="00BC1FC6" w:rsidP="00BC1FC6"/>
    <w:p w14:paraId="3F9DBADF" w14:textId="77777777" w:rsidR="00BC1FC6" w:rsidRDefault="00BC1FC6" w:rsidP="00BC1FC6">
      <w:r>
        <w:t>4. **</w:t>
      </w:r>
      <w:proofErr w:type="spellStart"/>
      <w:r>
        <w:t>HumanCode</w:t>
      </w:r>
      <w:proofErr w:type="spellEnd"/>
      <w:r>
        <w:t xml:space="preserve"> by PRS Network**: Direct and to the point, this name emphasizes the human element in the coding process, distinguishing it from fully automated solutions.</w:t>
      </w:r>
    </w:p>
    <w:p w14:paraId="2116E5D7" w14:textId="77777777" w:rsidR="00BC1FC6" w:rsidRDefault="00BC1FC6" w:rsidP="00BC1FC6"/>
    <w:p w14:paraId="067C2101" w14:textId="77777777" w:rsidR="00BC1FC6" w:rsidRDefault="00BC1FC6" w:rsidP="00BC1FC6">
      <w:r>
        <w:t xml:space="preserve">5. **PRS </w:t>
      </w:r>
      <w:proofErr w:type="spellStart"/>
      <w:r>
        <w:t>CodeSynergy</w:t>
      </w:r>
      <w:proofErr w:type="spellEnd"/>
      <w:r>
        <w:t>**: Highlighting the collaborative effort between human expertise and AI, this name suggests a harmonious blend of technology and human insight for optimal coding outcomes.</w:t>
      </w:r>
    </w:p>
    <w:p w14:paraId="630AEA2B" w14:textId="77777777" w:rsidR="00BC1FC6" w:rsidRDefault="00BC1FC6" w:rsidP="00BC1FC6"/>
    <w:p w14:paraId="34C6666A" w14:textId="77777777" w:rsidR="00BC1FC6" w:rsidRDefault="00BC1FC6" w:rsidP="00BC1FC6">
      <w:r>
        <w:t>6. **</w:t>
      </w:r>
      <w:proofErr w:type="spellStart"/>
      <w:r>
        <w:t>CodeCrafters</w:t>
      </w:r>
      <w:proofErr w:type="spellEnd"/>
      <w:r>
        <w:t xml:space="preserve"> by PRS**: Suggesting artisanal skill and precision, this name positions the product as one crafted by experts for the highest quality in medical coding.</w:t>
      </w:r>
    </w:p>
    <w:p w14:paraId="3A53AE79" w14:textId="77777777" w:rsidR="00BC1FC6" w:rsidRDefault="00BC1FC6" w:rsidP="00BC1FC6"/>
    <w:p w14:paraId="37593A1D" w14:textId="77777777" w:rsidR="00BC1FC6" w:rsidRDefault="00BC1FC6" w:rsidP="00BC1FC6">
      <w:r>
        <w:lastRenderedPageBreak/>
        <w:t xml:space="preserve">7. **PRS </w:t>
      </w:r>
      <w:proofErr w:type="spellStart"/>
      <w:r>
        <w:t>CodeGuardian</w:t>
      </w:r>
      <w:proofErr w:type="spellEnd"/>
      <w:r>
        <w:t>**: This name suggests protection and oversight, emphasizing the role of human experts in safeguarding the accuracy and integrity of medical coding.</w:t>
      </w:r>
    </w:p>
    <w:p w14:paraId="7517426C" w14:textId="77777777" w:rsidR="00BC1FC6" w:rsidRDefault="00BC1FC6" w:rsidP="00BC1FC6"/>
    <w:p w14:paraId="185C2BE9" w14:textId="77777777" w:rsidR="00BC1FC6" w:rsidRDefault="00BC1FC6" w:rsidP="00BC1FC6">
      <w:r>
        <w:t>8. **</w:t>
      </w:r>
      <w:proofErr w:type="spellStart"/>
      <w:r>
        <w:t>CodeConcierge</w:t>
      </w:r>
      <w:proofErr w:type="spellEnd"/>
      <w:r>
        <w:t xml:space="preserve"> by PRS**: Offering a sense of bespoke service and personal attention, this name highlights the tailored support and expertise provided to medical coders.</w:t>
      </w:r>
    </w:p>
    <w:p w14:paraId="230D5B18" w14:textId="77777777" w:rsidR="00BC1FC6" w:rsidRDefault="00BC1FC6" w:rsidP="00BC1FC6"/>
    <w:p w14:paraId="526C6C34" w14:textId="77777777" w:rsidR="00BC1FC6" w:rsidRDefault="00BC1FC6" w:rsidP="00BC1FC6">
      <w:r>
        <w:t xml:space="preserve">9. **PRS </w:t>
      </w:r>
      <w:proofErr w:type="spellStart"/>
      <w:r>
        <w:t>MedCode</w:t>
      </w:r>
      <w:proofErr w:type="spellEnd"/>
      <w:r>
        <w:t xml:space="preserve"> Mentor**: This name suggests guidance and expertise, positioning the product as a mentor for medical coders seeking to refine their coding decisions.</w:t>
      </w:r>
    </w:p>
    <w:p w14:paraId="247FE17B" w14:textId="77777777" w:rsidR="00BC1FC6" w:rsidRDefault="00BC1FC6" w:rsidP="00BC1FC6"/>
    <w:p w14:paraId="58F9F650" w14:textId="77777777" w:rsidR="00BC1FC6" w:rsidRDefault="00BC1FC6" w:rsidP="00BC1FC6">
      <w:r>
        <w:t>10. **</w:t>
      </w:r>
      <w:proofErr w:type="spellStart"/>
      <w:r>
        <w:t>CodeCollaborate</w:t>
      </w:r>
      <w:proofErr w:type="spellEnd"/>
      <w:r>
        <w:t xml:space="preserve"> with PRS**: Emphasizing teamwork and partnership, this name reflects the collaborative approach between AI technology and human expertise in the coding process.</w:t>
      </w:r>
    </w:p>
    <w:p w14:paraId="086B319C" w14:textId="77777777" w:rsidR="00BC1FC6" w:rsidRDefault="00BC1FC6" w:rsidP="00BC1FC6"/>
    <w:p w14:paraId="1EE0F331" w14:textId="77777777" w:rsidR="00BC1FC6" w:rsidRDefault="00BC1FC6" w:rsidP="00BC1FC6">
      <w:r>
        <w:t>Each of these names is designed to convey the unique value proposition of your product: a human-first approach to medical coding, enhanced by AI, and backed by the credibility and expertise of the PRS Network.</w:t>
      </w:r>
    </w:p>
    <w:p w14:paraId="15F130E4" w14:textId="1F4E6E0F" w:rsidR="00BC1FC6" w:rsidRDefault="00BC1FC6" w:rsidP="00BC1FC6">
      <w:r>
        <w:t>Incorporating "audit" into the product name emphasizes the review and verification aspect of the coding process, which is crucial for ensuring accuracy and compliance in medical billing. Here are revised suggestions that integrate the concept of auditing, while still highlighting the human expertise and the support of AI, under the PRS Network brand:</w:t>
      </w:r>
    </w:p>
    <w:p w14:paraId="60ED5532" w14:textId="77777777" w:rsidR="00BC1FC6" w:rsidRDefault="00BC1FC6" w:rsidP="00BC1FC6"/>
    <w:p w14:paraId="0BEA4C1D" w14:textId="77777777" w:rsidR="00BC1FC6" w:rsidRDefault="00BC1FC6" w:rsidP="00BC1FC6">
      <w:r>
        <w:t xml:space="preserve">1. **PRS </w:t>
      </w:r>
      <w:proofErr w:type="spellStart"/>
      <w:r>
        <w:t>AuditPlus</w:t>
      </w:r>
      <w:proofErr w:type="spellEnd"/>
      <w:r>
        <w:t xml:space="preserve"> </w:t>
      </w:r>
      <w:proofErr w:type="spellStart"/>
      <w:r>
        <w:t>CodeGuide</w:t>
      </w:r>
      <w:proofErr w:type="spellEnd"/>
      <w:r>
        <w:t>**: This name suggests an enhanced auditing process with guidance, emphasizing the advisory role in coding accuracy.</w:t>
      </w:r>
    </w:p>
    <w:p w14:paraId="3676AC0F" w14:textId="77777777" w:rsidR="00BC1FC6" w:rsidRDefault="00BC1FC6" w:rsidP="00BC1FC6"/>
    <w:p w14:paraId="01B385C8" w14:textId="77777777" w:rsidR="00BC1FC6" w:rsidRDefault="00BC1FC6" w:rsidP="00BC1FC6">
      <w:r>
        <w:t>2. **</w:t>
      </w:r>
      <w:proofErr w:type="spellStart"/>
      <w:r>
        <w:t>CodeAudit</w:t>
      </w:r>
      <w:proofErr w:type="spellEnd"/>
      <w:r>
        <w:t xml:space="preserve"> Companion by PRS**: Highlighting the product as a supportive tool for auditing, this name emphasizes partnership and assistance in the coding review process.</w:t>
      </w:r>
    </w:p>
    <w:p w14:paraId="5F200453" w14:textId="77777777" w:rsidR="00BC1FC6" w:rsidRDefault="00BC1FC6" w:rsidP="00BC1FC6"/>
    <w:p w14:paraId="6A52C69C" w14:textId="77777777" w:rsidR="00BC1FC6" w:rsidRDefault="00BC1FC6" w:rsidP="00BC1FC6">
      <w:r>
        <w:t>3. **</w:t>
      </w:r>
      <w:proofErr w:type="spellStart"/>
      <w:r>
        <w:t>AuditCraft</w:t>
      </w:r>
      <w:proofErr w:type="spellEnd"/>
      <w:r>
        <w:t xml:space="preserve"> by PRS**: Suggesting meticulousness and skill in the audit process, this name positions the product as crafted for precision in coding verification.</w:t>
      </w:r>
    </w:p>
    <w:p w14:paraId="049A3314" w14:textId="77777777" w:rsidR="00BC1FC6" w:rsidRDefault="00BC1FC6" w:rsidP="00BC1FC6"/>
    <w:p w14:paraId="2AA64907" w14:textId="77777777" w:rsidR="00BC1FC6" w:rsidRDefault="00BC1FC6" w:rsidP="00BC1FC6">
      <w:r>
        <w:lastRenderedPageBreak/>
        <w:t xml:space="preserve">4. **PRS </w:t>
      </w:r>
      <w:proofErr w:type="spellStart"/>
      <w:r>
        <w:t>CodeAudit</w:t>
      </w:r>
      <w:proofErr w:type="spellEnd"/>
      <w:r>
        <w:t xml:space="preserve"> Pro**: This name suggests professionalism and expertise in the coding audit process, appealing to users looking for a reliable audit tool.</w:t>
      </w:r>
    </w:p>
    <w:p w14:paraId="484C6550" w14:textId="77777777" w:rsidR="00BC1FC6" w:rsidRDefault="00BC1FC6" w:rsidP="00BC1FC6"/>
    <w:p w14:paraId="35D78AC0" w14:textId="77777777" w:rsidR="00BC1FC6" w:rsidRDefault="00BC1FC6" w:rsidP="00BC1FC6">
      <w:r>
        <w:t>5. **</w:t>
      </w:r>
      <w:proofErr w:type="spellStart"/>
      <w:r>
        <w:t>HumanAudit</w:t>
      </w:r>
      <w:proofErr w:type="spellEnd"/>
      <w:r>
        <w:t xml:space="preserve"> by PRS Network**: Directly emphasizing the human-led audit process, this name distinguishes the product in a market filled with automated solutions.</w:t>
      </w:r>
    </w:p>
    <w:p w14:paraId="28F2B5AD" w14:textId="77777777" w:rsidR="00BC1FC6" w:rsidRDefault="00BC1FC6" w:rsidP="00BC1FC6"/>
    <w:p w14:paraId="02308418" w14:textId="77777777" w:rsidR="00BC1FC6" w:rsidRDefault="00BC1FC6" w:rsidP="00BC1FC6">
      <w:r>
        <w:t>6. **</w:t>
      </w:r>
      <w:proofErr w:type="spellStart"/>
      <w:r>
        <w:t>AuditSynergy</w:t>
      </w:r>
      <w:proofErr w:type="spellEnd"/>
      <w:r>
        <w:t xml:space="preserve"> by PRS**: Highlighting the collaborative effort between human auditors and AI, this name suggests a harmonious blend for optimal audit outcomes.</w:t>
      </w:r>
    </w:p>
    <w:p w14:paraId="1A4842D2" w14:textId="77777777" w:rsidR="00BC1FC6" w:rsidRDefault="00BC1FC6" w:rsidP="00BC1FC6"/>
    <w:p w14:paraId="61382B4F" w14:textId="77777777" w:rsidR="00BC1FC6" w:rsidRDefault="00BC1FC6" w:rsidP="00BC1FC6">
      <w:r>
        <w:t xml:space="preserve">7. **PRS </w:t>
      </w:r>
      <w:proofErr w:type="spellStart"/>
      <w:r>
        <w:t>AuditAdvisor</w:t>
      </w:r>
      <w:proofErr w:type="spellEnd"/>
      <w:r>
        <w:t>**: Combining audit with advisory, this name positions the product as a guide for ensuring coding accuracy and compliance.</w:t>
      </w:r>
    </w:p>
    <w:p w14:paraId="42E26F4F" w14:textId="77777777" w:rsidR="00BC1FC6" w:rsidRDefault="00BC1FC6" w:rsidP="00BC1FC6"/>
    <w:p w14:paraId="03D4FBF9" w14:textId="77777777" w:rsidR="00BC1FC6" w:rsidRDefault="00BC1FC6" w:rsidP="00BC1FC6">
      <w:r>
        <w:t>8. **</w:t>
      </w:r>
      <w:proofErr w:type="spellStart"/>
      <w:r>
        <w:t>AuditConcierge</w:t>
      </w:r>
      <w:proofErr w:type="spellEnd"/>
      <w:r>
        <w:t xml:space="preserve"> by PRS**: Offering a sense of bespoke audit service and personal attention, this name highlights the tailored support provided in the coding audit process.</w:t>
      </w:r>
    </w:p>
    <w:p w14:paraId="1CD343DE" w14:textId="77777777" w:rsidR="00BC1FC6" w:rsidRDefault="00BC1FC6" w:rsidP="00BC1FC6"/>
    <w:p w14:paraId="6FDF6F44" w14:textId="77777777" w:rsidR="00BC1FC6" w:rsidRDefault="00BC1FC6" w:rsidP="00BC1FC6">
      <w:r>
        <w:t>9. **</w:t>
      </w:r>
      <w:proofErr w:type="spellStart"/>
      <w:r>
        <w:t>CodeGuardian</w:t>
      </w:r>
      <w:proofErr w:type="spellEnd"/>
      <w:r>
        <w:t xml:space="preserve"> Audit by PRS**: Suggesting protection and oversight in the audit phase, this name emphasizes the safeguarding role of human expertise.</w:t>
      </w:r>
    </w:p>
    <w:p w14:paraId="69BC78D0" w14:textId="77777777" w:rsidR="00BC1FC6" w:rsidRDefault="00BC1FC6" w:rsidP="00BC1FC6"/>
    <w:p w14:paraId="7E73C02A" w14:textId="77777777" w:rsidR="00BC1FC6" w:rsidRDefault="00BC1FC6" w:rsidP="00BC1FC6">
      <w:r>
        <w:t>10. **</w:t>
      </w:r>
      <w:proofErr w:type="spellStart"/>
      <w:r>
        <w:t>AuditCollaborate</w:t>
      </w:r>
      <w:proofErr w:type="spellEnd"/>
      <w:r>
        <w:t xml:space="preserve"> with PRS**: Emphasizing teamwork and partnership in the audit process, this name reflects the collaborative approach between AI technology and human expertise.</w:t>
      </w:r>
    </w:p>
    <w:p w14:paraId="39A00E15" w14:textId="77777777" w:rsidR="00BC1FC6" w:rsidRDefault="00BC1FC6" w:rsidP="00BC1FC6"/>
    <w:p w14:paraId="775BB6E7" w14:textId="4C491B03" w:rsidR="00BC1FC6" w:rsidRDefault="00BC1FC6" w:rsidP="00BC1FC6">
      <w:r>
        <w:t>Each of these names aims to convey the critical role of auditing in medical coding, the product's unique blend of human insight and AI support, and the reliability and expertise associated with the PRS Network brand.</w:t>
      </w:r>
    </w:p>
    <w:sectPr w:rsidR="00BC1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C6"/>
    <w:rsid w:val="00BC1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D8675"/>
  <w15:chartTrackingRefBased/>
  <w15:docId w15:val="{BFD284BF-813C-DB43-A6A7-17D986D2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F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1F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1F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F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F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F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F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F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F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F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1F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F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F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F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FC6"/>
    <w:rPr>
      <w:rFonts w:eastAsiaTheme="majorEastAsia" w:cstheme="majorBidi"/>
      <w:color w:val="272727" w:themeColor="text1" w:themeTint="D8"/>
    </w:rPr>
  </w:style>
  <w:style w:type="paragraph" w:styleId="Title">
    <w:name w:val="Title"/>
    <w:basedOn w:val="Normal"/>
    <w:next w:val="Normal"/>
    <w:link w:val="TitleChar"/>
    <w:uiPriority w:val="10"/>
    <w:qFormat/>
    <w:rsid w:val="00BC1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FC6"/>
    <w:pPr>
      <w:spacing w:before="160"/>
      <w:jc w:val="center"/>
    </w:pPr>
    <w:rPr>
      <w:i/>
      <w:iCs/>
      <w:color w:val="404040" w:themeColor="text1" w:themeTint="BF"/>
    </w:rPr>
  </w:style>
  <w:style w:type="character" w:customStyle="1" w:styleId="QuoteChar">
    <w:name w:val="Quote Char"/>
    <w:basedOn w:val="DefaultParagraphFont"/>
    <w:link w:val="Quote"/>
    <w:uiPriority w:val="29"/>
    <w:rsid w:val="00BC1FC6"/>
    <w:rPr>
      <w:i/>
      <w:iCs/>
      <w:color w:val="404040" w:themeColor="text1" w:themeTint="BF"/>
    </w:rPr>
  </w:style>
  <w:style w:type="paragraph" w:styleId="ListParagraph">
    <w:name w:val="List Paragraph"/>
    <w:basedOn w:val="Normal"/>
    <w:uiPriority w:val="34"/>
    <w:qFormat/>
    <w:rsid w:val="00BC1FC6"/>
    <w:pPr>
      <w:ind w:left="720"/>
      <w:contextualSpacing/>
    </w:pPr>
  </w:style>
  <w:style w:type="character" w:styleId="IntenseEmphasis">
    <w:name w:val="Intense Emphasis"/>
    <w:basedOn w:val="DefaultParagraphFont"/>
    <w:uiPriority w:val="21"/>
    <w:qFormat/>
    <w:rsid w:val="00BC1FC6"/>
    <w:rPr>
      <w:i/>
      <w:iCs/>
      <w:color w:val="0F4761" w:themeColor="accent1" w:themeShade="BF"/>
    </w:rPr>
  </w:style>
  <w:style w:type="paragraph" w:styleId="IntenseQuote">
    <w:name w:val="Intense Quote"/>
    <w:basedOn w:val="Normal"/>
    <w:next w:val="Normal"/>
    <w:link w:val="IntenseQuoteChar"/>
    <w:uiPriority w:val="30"/>
    <w:qFormat/>
    <w:rsid w:val="00BC1F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FC6"/>
    <w:rPr>
      <w:i/>
      <w:iCs/>
      <w:color w:val="0F4761" w:themeColor="accent1" w:themeShade="BF"/>
    </w:rPr>
  </w:style>
  <w:style w:type="character" w:styleId="IntenseReference">
    <w:name w:val="Intense Reference"/>
    <w:basedOn w:val="DefaultParagraphFont"/>
    <w:uiPriority w:val="32"/>
    <w:qFormat/>
    <w:rsid w:val="00BC1F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Sclar</dc:creator>
  <cp:keywords/>
  <dc:description/>
  <cp:lastModifiedBy>Bradley Sclar</cp:lastModifiedBy>
  <cp:revision>1</cp:revision>
  <dcterms:created xsi:type="dcterms:W3CDTF">2024-03-06T19:44:00Z</dcterms:created>
  <dcterms:modified xsi:type="dcterms:W3CDTF">2024-03-06T19:46:00Z</dcterms:modified>
</cp:coreProperties>
</file>