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216EF" w:rsidRDefault="00882FE6" w:rsidP="00EF1951">
      <w:pPr>
        <w:rPr>
          <w:rFonts w:ascii="黑体" w:eastAsia="黑体"/>
          <w:b/>
          <w:sz w:val="44"/>
          <w:szCs w:val="44"/>
        </w:rPr>
      </w:pPr>
      <w:r w:rsidRPr="00882FE6">
        <w:rPr>
          <w:rFonts w:ascii="黑体" w:eastAsia="黑体"/>
          <w:b/>
          <w:bCs/>
          <w:sz w:val="44"/>
          <w:szCs w:val="44"/>
        </w:rPr>
        <w:t>基于</w:t>
      </w:r>
      <w:r w:rsidR="004A6EBD">
        <w:rPr>
          <w:rFonts w:ascii="黑体" w:eastAsia="黑体" w:hint="eastAsia"/>
          <w:b/>
          <w:bCs/>
          <w:sz w:val="44"/>
          <w:szCs w:val="44"/>
        </w:rPr>
        <w:t>混合遗传算法</w:t>
      </w:r>
      <w:r w:rsidRPr="00882FE6">
        <w:rPr>
          <w:rFonts w:ascii="黑体" w:eastAsia="黑体"/>
          <w:b/>
          <w:bCs/>
          <w:sz w:val="44"/>
          <w:szCs w:val="44"/>
        </w:rPr>
        <w:t>的非合作博弈均衡求解研究</w:t>
      </w:r>
    </w:p>
    <w:p w:rsidR="004216EF" w:rsidRDefault="00000000" w:rsidP="002300FF">
      <w:pPr>
        <w:pStyle w:val="1"/>
        <w:numPr>
          <w:ilvl w:val="0"/>
          <w:numId w:val="0"/>
        </w:numPr>
        <w:spacing w:before="163" w:after="163"/>
        <w:ind w:left="375"/>
      </w:pPr>
      <w:bookmarkStart w:id="0" w:name="_Toc217982750"/>
      <w:r>
        <w:rPr>
          <w:rFonts w:hint="eastAsia"/>
        </w:rPr>
        <w:t>摘</w:t>
      </w:r>
      <w:r>
        <w:rPr>
          <w:rFonts w:hint="eastAsia"/>
        </w:rPr>
        <w:t xml:space="preserve">  </w:t>
      </w:r>
      <w:r>
        <w:rPr>
          <w:rFonts w:hint="eastAsia"/>
        </w:rPr>
        <w:t>要</w:t>
      </w:r>
      <w:bookmarkEnd w:id="0"/>
    </w:p>
    <w:p w:rsidR="004216EF" w:rsidRDefault="00000000">
      <w:pPr>
        <w:spacing w:line="400" w:lineRule="exact"/>
        <w:ind w:firstLineChars="100" w:firstLine="240"/>
        <w:jc w:val="center"/>
        <w:rPr>
          <w:color w:val="00A44A"/>
        </w:rPr>
      </w:pPr>
      <w:r>
        <w:rPr>
          <w:rFonts w:hint="eastAsia"/>
          <w:color w:val="00A44A"/>
        </w:rPr>
        <w:t>（标题</w:t>
      </w:r>
      <w:r>
        <w:rPr>
          <w:color w:val="00A44A"/>
        </w:rPr>
        <w:t>：</w:t>
      </w:r>
      <w:r>
        <w:rPr>
          <w:rFonts w:hint="eastAsia"/>
          <w:color w:val="00A44A"/>
        </w:rPr>
        <w:t>小二号，黑体，居中，</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两字中间空</w:t>
      </w:r>
      <w:r>
        <w:rPr>
          <w:rFonts w:hint="eastAsia"/>
          <w:color w:val="00A44A"/>
        </w:rPr>
        <w:t>2</w:t>
      </w:r>
      <w:r>
        <w:rPr>
          <w:rFonts w:hint="eastAsia"/>
          <w:color w:val="00A44A"/>
        </w:rPr>
        <w:t>字符）</w:t>
      </w:r>
    </w:p>
    <w:p w:rsidR="004216EF" w:rsidRDefault="00000000">
      <w:pPr>
        <w:spacing w:line="400" w:lineRule="exact"/>
        <w:ind w:firstLineChars="200" w:firstLine="480"/>
        <w:rPr>
          <w:color w:val="00A44A"/>
        </w:rPr>
      </w:pPr>
      <w:r>
        <w:rPr>
          <w:rFonts w:hint="eastAsia"/>
          <w:color w:val="00A44A"/>
        </w:rPr>
        <w:t>（摘要正文共</w:t>
      </w:r>
      <w:r>
        <w:rPr>
          <w:rFonts w:hint="eastAsia"/>
          <w:color w:val="00A44A"/>
        </w:rPr>
        <w:t>400</w:t>
      </w:r>
      <w:r>
        <w:rPr>
          <w:rFonts w:hint="eastAsia"/>
          <w:color w:val="00A44A"/>
        </w:rPr>
        <w:t>—</w:t>
      </w:r>
      <w:r>
        <w:rPr>
          <w:rFonts w:hint="eastAsia"/>
          <w:color w:val="00A44A"/>
        </w:rPr>
        <w:t>600</w:t>
      </w:r>
      <w:r>
        <w:rPr>
          <w:rFonts w:hint="eastAsia"/>
          <w:color w:val="00A44A"/>
        </w:rPr>
        <w:t>个字；小四号，宋体，</w:t>
      </w:r>
      <w:r>
        <w:rPr>
          <w:rFonts w:hint="eastAsia"/>
          <w:color w:val="00A44A"/>
        </w:rPr>
        <w:t>1</w:t>
      </w:r>
      <w:r>
        <w:rPr>
          <w:color w:val="00A44A"/>
        </w:rPr>
        <w:t>.5</w:t>
      </w:r>
      <w:r>
        <w:rPr>
          <w:rFonts w:hint="eastAsia"/>
          <w:color w:val="00A44A"/>
        </w:rPr>
        <w:t>倍</w:t>
      </w:r>
      <w:r>
        <w:rPr>
          <w:color w:val="00A44A"/>
        </w:rPr>
        <w:t>行距</w:t>
      </w:r>
      <w:r>
        <w:rPr>
          <w:rFonts w:hint="eastAsia"/>
          <w:color w:val="00A44A"/>
        </w:rPr>
        <w:t>，段首行空两个汉字）</w:t>
      </w:r>
    </w:p>
    <w:p w:rsidR="004A6EBD" w:rsidRPr="004A6EBD" w:rsidRDefault="004A6EBD" w:rsidP="004A6EBD">
      <w:pPr>
        <w:ind w:firstLine="420"/>
      </w:pPr>
      <w:r w:rsidRPr="004A6EBD">
        <w:t>非合作博弈论作为解析决策主体间冲突与协作机制的核心理论框架，其均衡解（如纳什均衡、广义纳什均衡）的求解是连接理论研究与工程应用的关键纽带，在经济调度、资源分配等领域具有重要支撑作用。然而，随着实际博弈问题日益复杂，高维策略空间、非凸收益函数及耦合约束条件等挑战凸显，传统基于解析推导与数值优化的求解方法逐渐暴露出效率低下、全局收敛性差及难以捕捉多重均衡等问题，制约了非合作博弈论的实际应用深度。</w:t>
      </w:r>
    </w:p>
    <w:p w:rsidR="004A6EBD" w:rsidRPr="004A6EBD" w:rsidRDefault="004A6EBD" w:rsidP="004A6EBD">
      <w:pPr>
        <w:ind w:firstLine="420"/>
      </w:pPr>
      <w:r w:rsidRPr="004A6EBD">
        <w:t>进化算法凭借强大的全局搜索能力，为解决复杂博弈均衡求解难题提供了新路径。为此，本文以遗传算法为核心框架，聚焦于构建高效、鲁棒的均衡求解计算方案，系统性解决局部与全局纳什均衡、广义纳什均衡及多重均衡的求解问题，主要研究工作如下：</w:t>
      </w:r>
    </w:p>
    <w:p w:rsidR="004A6EBD" w:rsidRPr="004A6EBD" w:rsidRDefault="004A6EBD" w:rsidP="004A6EBD">
      <w:pPr>
        <w:ind w:firstLine="420"/>
      </w:pPr>
      <w:r w:rsidRPr="004A6EBD">
        <w:t>（</w:t>
      </w:r>
      <w:r w:rsidRPr="004A6EBD">
        <w:t>1</w:t>
      </w:r>
      <w:r w:rsidRPr="004A6EBD">
        <w:t>）提出适配多类均衡概念的混合遗传算法框架。针对不同均衡的数学特性，创新性设计差异化适应度函数映射机制：对标准纳什均衡，将参与者成本最小化目标直接转化为个体适应度指标；对存在耦合约束的广义纳什均衡，通过约束处理技术将约束条件融入适应度评估过程，实现约束与目标的协同优化。</w:t>
      </w:r>
    </w:p>
    <w:p w:rsidR="004A6EBD" w:rsidRPr="004A6EBD" w:rsidRDefault="004A6EBD" w:rsidP="004A6EBD">
      <w:pPr>
        <w:ind w:firstLine="420"/>
      </w:pPr>
      <w:r w:rsidRPr="004A6EBD">
        <w:t>（</w:t>
      </w:r>
      <w:r w:rsidRPr="004A6EBD">
        <w:t>2</w:t>
      </w:r>
      <w:r w:rsidRPr="004A6EBD">
        <w:t>）构建</w:t>
      </w:r>
      <w:r w:rsidRPr="004A6EBD">
        <w:t>“</w:t>
      </w:r>
      <w:r w:rsidRPr="004A6EBD">
        <w:t>全局探索</w:t>
      </w:r>
      <w:r w:rsidRPr="004A6EBD">
        <w:t>-</w:t>
      </w:r>
      <w:r w:rsidRPr="004A6EBD">
        <w:t>局部利用</w:t>
      </w:r>
      <w:r w:rsidRPr="004A6EBD">
        <w:t>”</w:t>
      </w:r>
      <w:r w:rsidRPr="004A6EBD">
        <w:t>协同优化机制。为提升均衡解精度与算法收敛速度，在遗传算法全局搜索基础上，引入局部搜索策略，对种群中的优良个体实施梯度下降或粒子群精细搜索，有效平衡算法的探索能力与利用效率，避免陷入局部最优。</w:t>
      </w:r>
    </w:p>
    <w:p w:rsidR="004A6EBD" w:rsidRPr="004A6EBD" w:rsidRDefault="004A6EBD" w:rsidP="004A6EBD">
      <w:pPr>
        <w:ind w:firstLine="420"/>
      </w:pPr>
      <w:r w:rsidRPr="004A6EBD">
        <w:t>（</w:t>
      </w:r>
      <w:r w:rsidRPr="004A6EBD">
        <w:t>3</w:t>
      </w:r>
      <w:r w:rsidRPr="004A6EBD">
        <w:t>）设计基于适应度惩罚的多重均衡搜寻策略。针对传统算法易局限于单一均衡解的缺陷，提出对已发现均衡解及其邻域区域施加适应度惩罚的机制，降低种群向同一最优解聚集的概率，引导算法探索解空间的不同区域，实现对博弈中潜在多重均衡的依次挖掘。</w:t>
      </w:r>
    </w:p>
    <w:p w:rsidR="004A6EBD" w:rsidRPr="004A6EBD" w:rsidRDefault="004A6EBD" w:rsidP="004A6EBD">
      <w:pPr>
        <w:ind w:firstLine="420"/>
      </w:pPr>
      <w:r w:rsidRPr="004A6EBD">
        <w:t>为验证所提算法性能，本文构建涵盖经典博弈案例与自建复杂模型的连续策略博弈测试集，将所提算法与牛顿法等传统梯度类方法进行对比实验。结果表明，在高维、非连续可微的复杂场景下，传统方法易失效或收敛困难，而本文算法展现出优异的鲁棒性</w:t>
      </w:r>
      <w:r w:rsidRPr="004A6EBD">
        <w:lastRenderedPageBreak/>
        <w:t>与可扩展性，全局搜索机制可有效逃离局部最优，局部搜索策略则显著提升解的精度；尤其在多重均衡搜寻实验中，适应度惩罚策略在维持种群多样性方面的优势得到充分验证。</w:t>
      </w:r>
    </w:p>
    <w:p w:rsidR="004A6EBD" w:rsidRDefault="004A6EBD" w:rsidP="004A6EBD">
      <w:pPr>
        <w:ind w:firstLine="420"/>
      </w:pPr>
      <w:r w:rsidRPr="004A6EBD">
        <w:t>最后，通过无线网络多用户功率控制与电动汽车充电博弈两大工程场景，验证了算法的实用价值，为解决实际工程中的复杂决策问题提供了有效的计算工具。综上所述，本研究不仅证实了遗传算法在复杂博弈均衡求解中的有效性，更通过定制化适应度设计、局部搜索增强及多重解搜寻机制创新，为非合作博弈均衡求解难题提供了新的计算途径，兼具重要的理论意义与应用前景。</w:t>
      </w:r>
    </w:p>
    <w:p w:rsidR="004216EF" w:rsidRDefault="00000000">
      <w:pPr>
        <w:ind w:firstLineChars="200" w:firstLine="480"/>
        <w:rPr>
          <w:color w:val="00B050"/>
        </w:rPr>
      </w:pPr>
      <w:r>
        <w:rPr>
          <w:rFonts w:hint="eastAsia"/>
          <w:color w:val="00B050"/>
        </w:rPr>
        <w:t>（此处</w:t>
      </w:r>
      <w:r>
        <w:rPr>
          <w:color w:val="00B050"/>
        </w:rPr>
        <w:t>隔一行）</w:t>
      </w:r>
    </w:p>
    <w:p w:rsidR="00A77B8E" w:rsidRPr="00A77B8E" w:rsidRDefault="00000000" w:rsidP="00A77B8E">
      <w:r>
        <w:rPr>
          <w:rFonts w:ascii="黑体" w:eastAsia="黑体" w:hAnsi="黑体" w:hint="eastAsia"/>
        </w:rPr>
        <w:t>关键词</w:t>
      </w:r>
      <w:r>
        <w:rPr>
          <w:rFonts w:hint="eastAsia"/>
        </w:rPr>
        <w:t>：</w:t>
      </w:r>
      <w:r w:rsidR="004A6EBD">
        <w:rPr>
          <w:rFonts w:hint="eastAsia"/>
        </w:rPr>
        <w:t>混合</w:t>
      </w:r>
      <w:r w:rsidR="00A77B8E" w:rsidRPr="00A77B8E">
        <w:t>遗传算法；非合作博弈；纳什均衡；广义纳什均衡；多重均衡；适应度函数；局部搜索；适应度共享</w:t>
      </w:r>
    </w:p>
    <w:p w:rsidR="004216EF" w:rsidRPr="00BE017E" w:rsidRDefault="004216EF" w:rsidP="00BE017E">
      <w:pPr>
        <w:tabs>
          <w:tab w:val="center" w:pos="4535"/>
        </w:tabs>
        <w:jc w:val="center"/>
        <w:rPr>
          <w:rFonts w:eastAsia="黑体"/>
          <w:bCs/>
          <w:kern w:val="44"/>
          <w:sz w:val="36"/>
          <w:szCs w:val="44"/>
        </w:rPr>
        <w:sectPr w:rsidR="004216EF" w:rsidRPr="00BE017E">
          <w:footerReference w:type="first" r:id="rId9"/>
          <w:pgSz w:w="11906" w:h="16838"/>
          <w:pgMar w:top="1418" w:right="1418" w:bottom="1418" w:left="1418" w:header="851" w:footer="850" w:gutter="0"/>
          <w:pgNumType w:fmt="upperRoman" w:start="1" w:chapStyle="1"/>
          <w:cols w:space="425"/>
          <w:titlePg/>
          <w:docGrid w:type="lines" w:linePitch="326"/>
        </w:sectPr>
      </w:pPr>
    </w:p>
    <w:p w:rsidR="004216EF" w:rsidRPr="002300FF" w:rsidRDefault="00823731" w:rsidP="002300FF">
      <w:pPr>
        <w:pStyle w:val="2"/>
        <w:spacing w:before="163" w:after="163"/>
      </w:pPr>
      <w:bookmarkStart w:id="1" w:name="_Toc217982754"/>
      <w:r w:rsidRPr="002300FF">
        <w:rPr>
          <w:rFonts w:hint="eastAsia"/>
        </w:rPr>
        <w:lastRenderedPageBreak/>
        <w:t>研究背景和意义</w:t>
      </w:r>
      <w:bookmarkEnd w:id="1"/>
    </w:p>
    <w:p w:rsidR="00823731" w:rsidRPr="00823731" w:rsidRDefault="00823731" w:rsidP="008E7088">
      <w:pPr>
        <w:ind w:firstLine="420"/>
        <w:rPr>
          <w:rFonts w:asciiTheme="majorEastAsia" w:eastAsiaTheme="majorEastAsia" w:hAnsiTheme="majorEastAsia" w:hint="eastAsia"/>
        </w:rPr>
      </w:pPr>
      <w:r w:rsidRPr="00823731">
        <w:rPr>
          <w:rFonts w:asciiTheme="majorEastAsia" w:eastAsiaTheme="majorEastAsia" w:hAnsiTheme="majorEastAsia"/>
        </w:rPr>
        <w:t>在经济全球化与技术一体化的双重驱动下，各类决策主体（如企业、用户、监管机构）间的互动关系愈发复杂，冲突与协作并存的博弈场景广泛存在于市场竞争、资源分配、工程优化等诸多领域</w:t>
      </w:r>
      <w:r w:rsidR="008B172A">
        <w:rPr>
          <w:rFonts w:asciiTheme="majorEastAsia" w:eastAsiaTheme="majorEastAsia" w:hAnsiTheme="majorEastAsia" w:hint="eastAsia"/>
        </w:rPr>
        <w:fldChar w:fldCharType="begin"/>
      </w:r>
      <w:r w:rsidR="008B172A">
        <w:rPr>
          <w:rFonts w:asciiTheme="majorEastAsia" w:eastAsiaTheme="majorEastAsia" w:hAnsiTheme="majorEastAsia" w:hint="eastAsia"/>
        </w:rPr>
        <w:instrText xml:space="preserve"> </w:instrText>
      </w:r>
      <w:r w:rsidR="008B172A">
        <w:rPr>
          <w:rFonts w:asciiTheme="majorEastAsia" w:eastAsiaTheme="majorEastAsia" w:hAnsiTheme="majorEastAsia"/>
        </w:rPr>
        <w:instrText>REF _Ref215766465 \r \h</w:instrText>
      </w:r>
      <w:r w:rsidR="008B172A">
        <w:rPr>
          <w:rFonts w:asciiTheme="majorEastAsia" w:eastAsiaTheme="majorEastAsia" w:hAnsiTheme="majorEastAsia" w:hint="eastAsia"/>
        </w:rPr>
        <w:instrText xml:space="preserve"> </w:instrText>
      </w:r>
      <w:r w:rsidR="008B172A">
        <w:rPr>
          <w:rFonts w:asciiTheme="majorEastAsia" w:eastAsiaTheme="majorEastAsia" w:hAnsiTheme="majorEastAsia" w:hint="eastAsia"/>
        </w:rPr>
      </w:r>
      <w:r w:rsidR="008B172A">
        <w:rPr>
          <w:rFonts w:asciiTheme="majorEastAsia" w:eastAsiaTheme="majorEastAsia" w:hAnsiTheme="majorEastAsia" w:hint="eastAsia"/>
        </w:rPr>
        <w:fldChar w:fldCharType="separate"/>
      </w:r>
      <w:r w:rsidR="00A86B22">
        <w:rPr>
          <w:rFonts w:asciiTheme="majorEastAsia" w:eastAsiaTheme="majorEastAsia" w:hAnsiTheme="majorEastAsia" w:hint="eastAsia"/>
        </w:rPr>
        <w:t>[1]</w:t>
      </w:r>
      <w:r w:rsidR="008B172A">
        <w:rPr>
          <w:rFonts w:asciiTheme="majorEastAsia" w:eastAsiaTheme="majorEastAsia" w:hAnsiTheme="majorEastAsia" w:hint="eastAsia"/>
        </w:rPr>
        <w:fldChar w:fldCharType="end"/>
      </w:r>
      <w:r w:rsidRPr="00823731">
        <w:rPr>
          <w:rFonts w:asciiTheme="majorEastAsia" w:eastAsiaTheme="majorEastAsia" w:hAnsiTheme="majorEastAsia"/>
        </w:rPr>
        <w:t>。非合作博弈论</w:t>
      </w:r>
      <w:r w:rsidR="005423DD">
        <w:rPr>
          <w:rFonts w:asciiTheme="majorEastAsia" w:eastAsiaTheme="majorEastAsia" w:hAnsiTheme="majorEastAsia" w:hint="eastAsia"/>
        </w:rPr>
        <w:fldChar w:fldCharType="begin"/>
      </w:r>
      <w:r w:rsidR="005423DD">
        <w:rPr>
          <w:rFonts w:asciiTheme="majorEastAsia" w:eastAsiaTheme="majorEastAsia" w:hAnsiTheme="majorEastAsia" w:hint="eastAsia"/>
        </w:rPr>
        <w:instrText xml:space="preserve"> </w:instrText>
      </w:r>
      <w:r w:rsidR="005423DD">
        <w:rPr>
          <w:rFonts w:asciiTheme="majorEastAsia" w:eastAsiaTheme="majorEastAsia" w:hAnsiTheme="majorEastAsia"/>
        </w:rPr>
        <w:instrText>REF _Ref215855523 \r \h</w:instrText>
      </w:r>
      <w:r w:rsidR="005423DD">
        <w:rPr>
          <w:rFonts w:asciiTheme="majorEastAsia" w:eastAsiaTheme="majorEastAsia" w:hAnsiTheme="majorEastAsia" w:hint="eastAsia"/>
        </w:rPr>
        <w:instrText xml:space="preserve"> </w:instrText>
      </w:r>
      <w:r w:rsidR="005423DD">
        <w:rPr>
          <w:rFonts w:asciiTheme="majorEastAsia" w:eastAsiaTheme="majorEastAsia" w:hAnsiTheme="majorEastAsia" w:hint="eastAsia"/>
        </w:rPr>
      </w:r>
      <w:r w:rsidR="005423DD">
        <w:rPr>
          <w:rFonts w:asciiTheme="majorEastAsia" w:eastAsiaTheme="majorEastAsia" w:hAnsiTheme="majorEastAsia" w:hint="eastAsia"/>
        </w:rPr>
        <w:fldChar w:fldCharType="separate"/>
      </w:r>
      <w:r w:rsidR="00A86B22">
        <w:rPr>
          <w:rFonts w:asciiTheme="majorEastAsia" w:eastAsiaTheme="majorEastAsia" w:hAnsiTheme="majorEastAsia" w:hint="eastAsia"/>
        </w:rPr>
        <w:t>[2]</w:t>
      </w:r>
      <w:r w:rsidR="005423DD">
        <w:rPr>
          <w:rFonts w:asciiTheme="majorEastAsia" w:eastAsiaTheme="majorEastAsia" w:hAnsiTheme="majorEastAsia" w:hint="eastAsia"/>
        </w:rPr>
        <w:fldChar w:fldCharType="end"/>
      </w:r>
      <w:r w:rsidRPr="00823731">
        <w:rPr>
          <w:rFonts w:asciiTheme="majorEastAsia" w:eastAsiaTheme="majorEastAsia" w:hAnsiTheme="majorEastAsia"/>
        </w:rPr>
        <w:t>作为量化此类互动行为的核心理论工具，通过构建数学模型刻画决策主体的策略空间与收益函数，其均衡解（尤其是纳什均衡）为预测决策行为、优化资源配置提供了科学依据。</w:t>
      </w:r>
      <w:r w:rsidR="008E7088" w:rsidRPr="008E7088">
        <w:rPr>
          <w:rFonts w:asciiTheme="majorEastAsia" w:eastAsiaTheme="majorEastAsia" w:hAnsiTheme="majorEastAsia"/>
        </w:rPr>
        <w:t>自Nash在1950年提出纳什均衡概念以来，该理论已从冯·诺依曼与摩根斯特恩奠定的经济学基础</w:t>
      </w:r>
      <w:r w:rsidR="008B172A">
        <w:rPr>
          <w:rFonts w:asciiTheme="majorEastAsia" w:eastAsiaTheme="majorEastAsia" w:hAnsiTheme="majorEastAsia" w:hint="eastAsia"/>
        </w:rPr>
        <w:fldChar w:fldCharType="begin"/>
      </w:r>
      <w:r w:rsidR="008B172A">
        <w:rPr>
          <w:rFonts w:asciiTheme="majorEastAsia" w:eastAsiaTheme="majorEastAsia" w:hAnsiTheme="majorEastAsia" w:hint="eastAsia"/>
        </w:rPr>
        <w:instrText xml:space="preserve"> </w:instrText>
      </w:r>
      <w:r w:rsidR="008B172A">
        <w:rPr>
          <w:rFonts w:asciiTheme="majorEastAsia" w:eastAsiaTheme="majorEastAsia" w:hAnsiTheme="majorEastAsia"/>
        </w:rPr>
        <w:instrText>REF _Ref215826628 \r \h</w:instrText>
      </w:r>
      <w:r w:rsidR="008B172A">
        <w:rPr>
          <w:rFonts w:asciiTheme="majorEastAsia" w:eastAsiaTheme="majorEastAsia" w:hAnsiTheme="majorEastAsia" w:hint="eastAsia"/>
        </w:rPr>
        <w:instrText xml:space="preserve"> </w:instrText>
      </w:r>
      <w:r w:rsidR="008B172A">
        <w:rPr>
          <w:rFonts w:asciiTheme="majorEastAsia" w:eastAsiaTheme="majorEastAsia" w:hAnsiTheme="majorEastAsia" w:hint="eastAsia"/>
        </w:rPr>
      </w:r>
      <w:r w:rsidR="008B172A">
        <w:rPr>
          <w:rFonts w:asciiTheme="majorEastAsia" w:eastAsiaTheme="majorEastAsia" w:hAnsiTheme="majorEastAsia" w:hint="eastAsia"/>
        </w:rPr>
        <w:fldChar w:fldCharType="separate"/>
      </w:r>
      <w:r w:rsidR="00A86B22">
        <w:rPr>
          <w:rFonts w:asciiTheme="majorEastAsia" w:eastAsiaTheme="majorEastAsia" w:hAnsiTheme="majorEastAsia" w:hint="eastAsia"/>
        </w:rPr>
        <w:t>[3]</w:t>
      </w:r>
      <w:r w:rsidR="008B172A">
        <w:rPr>
          <w:rFonts w:asciiTheme="majorEastAsia" w:eastAsiaTheme="majorEastAsia" w:hAnsiTheme="majorEastAsia" w:hint="eastAsia"/>
        </w:rPr>
        <w:fldChar w:fldCharType="end"/>
      </w:r>
      <w:r w:rsidR="008E7088" w:rsidRPr="008E7088">
        <w:rPr>
          <w:rFonts w:asciiTheme="majorEastAsia" w:eastAsiaTheme="majorEastAsia" w:hAnsiTheme="majorEastAsia"/>
        </w:rPr>
        <w:t>，逐步渗透至</w:t>
      </w:r>
      <w:r w:rsidR="00424AFE">
        <w:rPr>
          <w:rFonts w:asciiTheme="majorEastAsia" w:eastAsiaTheme="majorEastAsia" w:hAnsiTheme="majorEastAsia" w:hint="eastAsia"/>
        </w:rPr>
        <w:t>军事政治</w:t>
      </w:r>
      <w:r w:rsidR="008E7088" w:rsidRPr="008E7088">
        <w:rPr>
          <w:rFonts w:asciiTheme="majorEastAsia" w:eastAsiaTheme="majorEastAsia" w:hAnsiTheme="majorEastAsia"/>
        </w:rPr>
        <w:t>、人工智能</w:t>
      </w:r>
      <w:r w:rsidR="00274CD1">
        <w:rPr>
          <w:rFonts w:asciiTheme="majorEastAsia" w:eastAsiaTheme="majorEastAsia" w:hAnsiTheme="majorEastAsia" w:hint="eastAsia"/>
        </w:rPr>
        <w:fldChar w:fldCharType="begin"/>
      </w:r>
      <w:r w:rsidR="00274CD1">
        <w:rPr>
          <w:rFonts w:asciiTheme="majorEastAsia" w:eastAsiaTheme="majorEastAsia" w:hAnsiTheme="majorEastAsia" w:hint="eastAsia"/>
        </w:rPr>
        <w:instrText xml:space="preserve"> </w:instrText>
      </w:r>
      <w:r w:rsidR="00274CD1">
        <w:rPr>
          <w:rFonts w:asciiTheme="majorEastAsia" w:eastAsiaTheme="majorEastAsia" w:hAnsiTheme="majorEastAsia"/>
        </w:rPr>
        <w:instrText>REF _Ref215766513 \r \h</w:instrText>
      </w:r>
      <w:r w:rsidR="00274CD1">
        <w:rPr>
          <w:rFonts w:asciiTheme="majorEastAsia" w:eastAsiaTheme="majorEastAsia" w:hAnsiTheme="majorEastAsia" w:hint="eastAsia"/>
        </w:rPr>
        <w:instrText xml:space="preserve"> </w:instrText>
      </w:r>
      <w:r w:rsidR="00274CD1">
        <w:rPr>
          <w:rFonts w:asciiTheme="majorEastAsia" w:eastAsiaTheme="majorEastAsia" w:hAnsiTheme="majorEastAsia" w:hint="eastAsia"/>
        </w:rPr>
      </w:r>
      <w:r w:rsidR="00274CD1">
        <w:rPr>
          <w:rFonts w:asciiTheme="majorEastAsia" w:eastAsiaTheme="majorEastAsia" w:hAnsiTheme="majorEastAsia" w:hint="eastAsia"/>
        </w:rPr>
        <w:fldChar w:fldCharType="separate"/>
      </w:r>
      <w:r w:rsidR="00A86B22">
        <w:rPr>
          <w:rFonts w:asciiTheme="majorEastAsia" w:eastAsiaTheme="majorEastAsia" w:hAnsiTheme="majorEastAsia" w:hint="eastAsia"/>
        </w:rPr>
        <w:t>[4]</w:t>
      </w:r>
      <w:r w:rsidR="00274CD1">
        <w:rPr>
          <w:rFonts w:asciiTheme="majorEastAsia" w:eastAsiaTheme="majorEastAsia" w:hAnsiTheme="majorEastAsia" w:hint="eastAsia"/>
        </w:rPr>
        <w:fldChar w:fldCharType="end"/>
      </w:r>
      <w:r w:rsidR="008E7088" w:rsidRPr="008E7088">
        <w:rPr>
          <w:rFonts w:asciiTheme="majorEastAsia" w:eastAsiaTheme="majorEastAsia" w:hAnsiTheme="majorEastAsia"/>
        </w:rPr>
        <w:t>、能源调度</w:t>
      </w:r>
      <w:r w:rsidR="00274CD1">
        <w:rPr>
          <w:rFonts w:asciiTheme="majorEastAsia" w:eastAsiaTheme="majorEastAsia" w:hAnsiTheme="majorEastAsia" w:hint="eastAsia"/>
        </w:rPr>
        <w:fldChar w:fldCharType="begin"/>
      </w:r>
      <w:r w:rsidR="00274CD1">
        <w:rPr>
          <w:rFonts w:asciiTheme="majorEastAsia" w:eastAsiaTheme="majorEastAsia" w:hAnsiTheme="majorEastAsia" w:hint="eastAsia"/>
        </w:rPr>
        <w:instrText xml:space="preserve"> </w:instrText>
      </w:r>
      <w:r w:rsidR="00274CD1">
        <w:rPr>
          <w:rFonts w:asciiTheme="majorEastAsia" w:eastAsiaTheme="majorEastAsia" w:hAnsiTheme="majorEastAsia"/>
        </w:rPr>
        <w:instrText>REF _Ref215766521 \r \h</w:instrText>
      </w:r>
      <w:r w:rsidR="00274CD1">
        <w:rPr>
          <w:rFonts w:asciiTheme="majorEastAsia" w:eastAsiaTheme="majorEastAsia" w:hAnsiTheme="majorEastAsia" w:hint="eastAsia"/>
        </w:rPr>
        <w:instrText xml:space="preserve"> </w:instrText>
      </w:r>
      <w:r w:rsidR="00274CD1">
        <w:rPr>
          <w:rFonts w:asciiTheme="majorEastAsia" w:eastAsiaTheme="majorEastAsia" w:hAnsiTheme="majorEastAsia" w:hint="eastAsia"/>
        </w:rPr>
      </w:r>
      <w:r w:rsidR="00274CD1">
        <w:rPr>
          <w:rFonts w:asciiTheme="majorEastAsia" w:eastAsiaTheme="majorEastAsia" w:hAnsiTheme="majorEastAsia" w:hint="eastAsia"/>
        </w:rPr>
        <w:fldChar w:fldCharType="separate"/>
      </w:r>
      <w:r w:rsidR="00A86B22">
        <w:rPr>
          <w:rFonts w:asciiTheme="majorEastAsia" w:eastAsiaTheme="majorEastAsia" w:hAnsiTheme="majorEastAsia" w:hint="eastAsia"/>
        </w:rPr>
        <w:t>[5]</w:t>
      </w:r>
      <w:r w:rsidR="00274CD1">
        <w:rPr>
          <w:rFonts w:asciiTheme="majorEastAsia" w:eastAsiaTheme="majorEastAsia" w:hAnsiTheme="majorEastAsia" w:hint="eastAsia"/>
        </w:rPr>
        <w:fldChar w:fldCharType="end"/>
      </w:r>
      <w:r w:rsidR="008E7088" w:rsidRPr="008E7088">
        <w:rPr>
          <w:rFonts w:asciiTheme="majorEastAsia" w:eastAsiaTheme="majorEastAsia" w:hAnsiTheme="majorEastAsia"/>
        </w:rPr>
        <w:t>等多个学科，最终成为</w:t>
      </w:r>
      <w:r w:rsidR="00274CD1">
        <w:rPr>
          <w:rFonts w:asciiTheme="majorEastAsia" w:eastAsiaTheme="majorEastAsia" w:hAnsiTheme="majorEastAsia" w:hint="eastAsia"/>
        </w:rPr>
        <w:t>分析多主体</w:t>
      </w:r>
      <w:r w:rsidR="008E7088" w:rsidRPr="008E7088">
        <w:rPr>
          <w:rFonts w:asciiTheme="majorEastAsia" w:eastAsiaTheme="majorEastAsia" w:hAnsiTheme="majorEastAsia"/>
        </w:rPr>
        <w:t>决策</w:t>
      </w:r>
      <w:r w:rsidR="00274CD1">
        <w:rPr>
          <w:rFonts w:asciiTheme="majorEastAsia" w:eastAsiaTheme="majorEastAsia" w:hAnsiTheme="majorEastAsia" w:hint="eastAsia"/>
        </w:rPr>
        <w:t>交互</w:t>
      </w:r>
      <w:r w:rsidR="008E7088" w:rsidRPr="008E7088">
        <w:rPr>
          <w:rFonts w:asciiTheme="majorEastAsia" w:eastAsiaTheme="majorEastAsia" w:hAnsiTheme="majorEastAsia"/>
        </w:rPr>
        <w:t>的</w:t>
      </w:r>
      <w:r w:rsidR="00274CD1">
        <w:rPr>
          <w:rFonts w:asciiTheme="majorEastAsia" w:eastAsiaTheme="majorEastAsia" w:hAnsiTheme="majorEastAsia" w:hint="eastAsia"/>
        </w:rPr>
        <w:t>重要工具</w:t>
      </w:r>
      <w:r w:rsidR="008E7088" w:rsidRPr="008E7088">
        <w:rPr>
          <w:rFonts w:asciiTheme="majorEastAsia" w:eastAsiaTheme="majorEastAsia" w:hAnsiTheme="majorEastAsia"/>
        </w:rPr>
        <w:t>。</w:t>
      </w:r>
    </w:p>
    <w:p w:rsidR="00823731" w:rsidRPr="005F50E2" w:rsidRDefault="0022286F" w:rsidP="005F50E2">
      <w:pPr>
        <w:ind w:firstLine="420"/>
        <w:rPr>
          <w:rFonts w:asciiTheme="majorEastAsia" w:eastAsiaTheme="majorEastAsia" w:hAnsiTheme="majorEastAsia" w:hint="eastAsia"/>
          <w:color w:val="000000" w:themeColor="text1"/>
        </w:rPr>
      </w:pPr>
      <w:r w:rsidRPr="0022286F">
        <w:rPr>
          <w:rFonts w:asciiTheme="majorEastAsia" w:eastAsiaTheme="majorEastAsia" w:hAnsiTheme="majorEastAsia"/>
        </w:rPr>
        <w:t>随着新一代信息技术的发展，博弈问题的规模与复杂度呈指数级增长，传统均衡求解方法面临严峻挑战。在实际工程场景中，决策主体的策略空间往往呈现高维特性——多无人机协同空战博弈中，参与任务的无人机</w:t>
      </w:r>
      <w:r>
        <w:rPr>
          <w:rFonts w:asciiTheme="majorEastAsia" w:eastAsiaTheme="majorEastAsia" w:hAnsiTheme="majorEastAsia" w:hint="eastAsia"/>
        </w:rPr>
        <w:t>路径</w:t>
      </w:r>
      <w:r w:rsidRPr="0022286F">
        <w:rPr>
          <w:rFonts w:asciiTheme="majorEastAsia" w:eastAsiaTheme="majorEastAsia" w:hAnsiTheme="majorEastAsia"/>
        </w:rPr>
        <w:t>规划、</w:t>
      </w:r>
      <w:r>
        <w:rPr>
          <w:rFonts w:asciiTheme="majorEastAsia" w:eastAsiaTheme="majorEastAsia" w:hAnsiTheme="majorEastAsia" w:hint="eastAsia"/>
        </w:rPr>
        <w:t>机动动作</w:t>
      </w:r>
      <w:r w:rsidRPr="0022286F">
        <w:rPr>
          <w:rFonts w:asciiTheme="majorEastAsia" w:eastAsiaTheme="majorEastAsia" w:hAnsiTheme="majorEastAsia"/>
        </w:rPr>
        <w:t>等组合策略维度</w:t>
      </w:r>
      <w:r>
        <w:rPr>
          <w:rFonts w:asciiTheme="majorEastAsia" w:eastAsiaTheme="majorEastAsia" w:hAnsiTheme="majorEastAsia" w:hint="eastAsia"/>
        </w:rPr>
        <w:t>较高</w:t>
      </w:r>
      <w:r>
        <w:rPr>
          <w:rFonts w:asciiTheme="majorEastAsia" w:eastAsiaTheme="majorEastAsia" w:hAnsiTheme="majorEastAsia" w:hint="eastAsia"/>
        </w:rPr>
        <w:fldChar w:fldCharType="begin"/>
      </w:r>
      <w:r>
        <w:rPr>
          <w:rFonts w:asciiTheme="majorEastAsia" w:eastAsiaTheme="majorEastAsia" w:hAnsiTheme="majorEastAsia" w:hint="eastAsia"/>
        </w:rPr>
        <w:instrText xml:space="preserve"> REF _Ref215769682 \r \h </w:instrText>
      </w:r>
      <w:r>
        <w:rPr>
          <w:rFonts w:asciiTheme="majorEastAsia" w:eastAsiaTheme="majorEastAsia" w:hAnsiTheme="majorEastAsia" w:hint="eastAsia"/>
        </w:rPr>
      </w:r>
      <w:r>
        <w:rPr>
          <w:rFonts w:asciiTheme="majorEastAsia" w:eastAsiaTheme="majorEastAsia" w:hAnsiTheme="majorEastAsia" w:hint="eastAsia"/>
        </w:rPr>
        <w:fldChar w:fldCharType="separate"/>
      </w:r>
      <w:r w:rsidR="00A86B22">
        <w:rPr>
          <w:rFonts w:asciiTheme="majorEastAsia" w:eastAsiaTheme="majorEastAsia" w:hAnsiTheme="majorEastAsia" w:hint="eastAsia"/>
        </w:rPr>
        <w:t>[6]</w:t>
      </w:r>
      <w:r>
        <w:rPr>
          <w:rFonts w:asciiTheme="majorEastAsia" w:eastAsiaTheme="majorEastAsia" w:hAnsiTheme="majorEastAsia" w:hint="eastAsia"/>
        </w:rPr>
        <w:fldChar w:fldCharType="end"/>
      </w:r>
      <w:r w:rsidRPr="0022286F">
        <w:rPr>
          <w:rFonts w:asciiTheme="majorEastAsia" w:eastAsiaTheme="majorEastAsia" w:hAnsiTheme="majorEastAsia"/>
        </w:rPr>
        <w:t>；部分博弈的收益函数受设备特性、环境干扰等因素影响，呈现非凸、非连续可微的特征，如</w:t>
      </w:r>
      <w:r w:rsidR="00F42848" w:rsidRPr="00F42848">
        <w:rPr>
          <w:rFonts w:asciiTheme="majorEastAsia" w:eastAsiaTheme="majorEastAsia" w:hAnsiTheme="majorEastAsia"/>
        </w:rPr>
        <w:t>微网中 P2P 能源交易，考虑不同用户的阶梯式用电成本</w:t>
      </w:r>
      <w:r w:rsidR="00F42848">
        <w:rPr>
          <w:rFonts w:asciiTheme="majorEastAsia" w:eastAsiaTheme="majorEastAsia" w:hAnsiTheme="majorEastAsia" w:hint="eastAsia"/>
        </w:rPr>
        <w:t>，导致博弈成本函数不可微</w:t>
      </w:r>
      <w:r w:rsidR="00087E71">
        <w:rPr>
          <w:rFonts w:asciiTheme="majorEastAsia" w:eastAsiaTheme="majorEastAsia" w:hAnsiTheme="majorEastAsia" w:hint="eastAsia"/>
        </w:rPr>
        <w:fldChar w:fldCharType="begin"/>
      </w:r>
      <w:r w:rsidR="00087E71">
        <w:rPr>
          <w:rFonts w:asciiTheme="majorEastAsia" w:eastAsiaTheme="majorEastAsia" w:hAnsiTheme="majorEastAsia" w:hint="eastAsia"/>
        </w:rPr>
        <w:instrText xml:space="preserve"> REF _Ref215774609 \r \h </w:instrText>
      </w:r>
      <w:r w:rsidR="00087E71">
        <w:rPr>
          <w:rFonts w:asciiTheme="majorEastAsia" w:eastAsiaTheme="majorEastAsia" w:hAnsiTheme="majorEastAsia" w:hint="eastAsia"/>
        </w:rPr>
      </w:r>
      <w:r w:rsidR="00087E71">
        <w:rPr>
          <w:rFonts w:asciiTheme="majorEastAsia" w:eastAsiaTheme="majorEastAsia" w:hAnsiTheme="majorEastAsia" w:hint="eastAsia"/>
        </w:rPr>
        <w:fldChar w:fldCharType="separate"/>
      </w:r>
      <w:r w:rsidR="00A86B22">
        <w:rPr>
          <w:rFonts w:asciiTheme="majorEastAsia" w:eastAsiaTheme="majorEastAsia" w:hAnsiTheme="majorEastAsia" w:hint="eastAsia"/>
        </w:rPr>
        <w:t>[7]</w:t>
      </w:r>
      <w:r w:rsidR="00087E71">
        <w:rPr>
          <w:rFonts w:asciiTheme="majorEastAsia" w:eastAsiaTheme="majorEastAsia" w:hAnsiTheme="majorEastAsia" w:hint="eastAsia"/>
        </w:rPr>
        <w:fldChar w:fldCharType="end"/>
      </w:r>
      <w:r w:rsidRPr="0022286F">
        <w:rPr>
          <w:rFonts w:asciiTheme="majorEastAsia" w:eastAsiaTheme="majorEastAsia" w:hAnsiTheme="majorEastAsia"/>
        </w:rPr>
        <w:t>；同时，</w:t>
      </w:r>
      <w:r w:rsidRPr="0022286F">
        <w:rPr>
          <w:rFonts w:asciiTheme="majorEastAsia" w:eastAsiaTheme="majorEastAsia" w:hAnsiTheme="majorEastAsia"/>
          <w:color w:val="000000" w:themeColor="text1"/>
        </w:rPr>
        <w:t>广义纳什均衡</w:t>
      </w:r>
      <w:r w:rsidR="0092159F">
        <w:rPr>
          <w:rFonts w:asciiTheme="majorEastAsia" w:eastAsiaTheme="majorEastAsia" w:hAnsiTheme="majorEastAsia" w:hint="eastAsia"/>
          <w:color w:val="000000" w:themeColor="text1"/>
        </w:rPr>
        <w:t>的</w:t>
      </w:r>
      <w:r w:rsidR="0092159F" w:rsidRPr="0092159F">
        <w:rPr>
          <w:rFonts w:asciiTheme="majorEastAsia" w:eastAsiaTheme="majorEastAsia" w:hAnsiTheme="majorEastAsia"/>
          <w:color w:val="000000" w:themeColor="text1"/>
        </w:rPr>
        <w:t>核心优势在于突破“策略空间固定”的假设，允许参与者的可行策略集与成本函数依赖于其他主体的策略选择，从而更精准地刻画现实多主体互动中的耦合约束关系</w:t>
      </w:r>
      <w:r w:rsidR="0092159F">
        <w:rPr>
          <w:rFonts w:asciiTheme="majorEastAsia" w:eastAsiaTheme="majorEastAsia" w:hAnsiTheme="majorEastAsia" w:hint="eastAsia"/>
          <w:color w:val="000000" w:themeColor="text1"/>
        </w:rPr>
        <w:t>，其</w:t>
      </w:r>
      <w:r w:rsidRPr="0022286F">
        <w:rPr>
          <w:rFonts w:asciiTheme="majorEastAsia" w:eastAsiaTheme="majorEastAsia" w:hAnsiTheme="majorEastAsia"/>
          <w:color w:val="000000" w:themeColor="text1"/>
        </w:rPr>
        <w:t>所涉及的耦合约束进一步增加了求解难度，如</w:t>
      </w:r>
      <w:r w:rsidR="005F50E2" w:rsidRPr="005F50E2">
        <w:rPr>
          <w:rFonts w:asciiTheme="majorEastAsia" w:eastAsiaTheme="majorEastAsia" w:hAnsiTheme="majorEastAsia"/>
          <w:color w:val="000000" w:themeColor="text1"/>
        </w:rPr>
        <w:t>在电力市场中，发电商的发电功率策略既受自身成本约束，又依赖其他发电商的出力分布所决定的电网传输容量限制，这种“策略-约束-策略”的闭环依赖使</w:t>
      </w:r>
      <w:r w:rsidR="005F50E2">
        <w:rPr>
          <w:rFonts w:asciiTheme="majorEastAsia" w:eastAsiaTheme="majorEastAsia" w:hAnsiTheme="majorEastAsia" w:hint="eastAsia"/>
          <w:color w:val="000000" w:themeColor="text1"/>
        </w:rPr>
        <w:t>广义纳什均衡</w:t>
      </w:r>
      <w:r w:rsidR="005F50E2" w:rsidRPr="005F50E2">
        <w:rPr>
          <w:rFonts w:asciiTheme="majorEastAsia" w:eastAsiaTheme="majorEastAsia" w:hAnsiTheme="majorEastAsia"/>
          <w:color w:val="000000" w:themeColor="text1"/>
        </w:rPr>
        <w:t>求解需同时融合博弈均衡与物理网络约束，传统梯度算法易出现收敛不稳定问题</w:t>
      </w:r>
      <w:r w:rsidR="00E420DD">
        <w:rPr>
          <w:rFonts w:asciiTheme="majorEastAsia" w:eastAsiaTheme="majorEastAsia" w:hAnsiTheme="majorEastAsia" w:hint="eastAsia"/>
          <w:color w:val="000000" w:themeColor="text1"/>
        </w:rPr>
        <w:fldChar w:fldCharType="begin"/>
      </w:r>
      <w:r w:rsidR="00E420DD">
        <w:rPr>
          <w:rFonts w:asciiTheme="majorEastAsia" w:eastAsiaTheme="majorEastAsia" w:hAnsiTheme="majorEastAsia" w:hint="eastAsia"/>
          <w:color w:val="000000" w:themeColor="text1"/>
        </w:rPr>
        <w:instrText xml:space="preserve"> </w:instrText>
      </w:r>
      <w:r w:rsidR="00E420DD">
        <w:rPr>
          <w:rFonts w:asciiTheme="majorEastAsia" w:eastAsiaTheme="majorEastAsia" w:hAnsiTheme="majorEastAsia"/>
          <w:color w:val="000000" w:themeColor="text1"/>
        </w:rPr>
        <w:instrText>REF _Ref215842437 \r \h</w:instrText>
      </w:r>
      <w:r w:rsidR="00E420DD">
        <w:rPr>
          <w:rFonts w:asciiTheme="majorEastAsia" w:eastAsiaTheme="majorEastAsia" w:hAnsiTheme="majorEastAsia" w:hint="eastAsia"/>
          <w:color w:val="000000" w:themeColor="text1"/>
        </w:rPr>
        <w:instrText xml:space="preserve"> </w:instrText>
      </w:r>
      <w:r w:rsidR="00E420DD">
        <w:rPr>
          <w:rFonts w:asciiTheme="majorEastAsia" w:eastAsiaTheme="majorEastAsia" w:hAnsiTheme="majorEastAsia" w:hint="eastAsia"/>
          <w:color w:val="000000" w:themeColor="text1"/>
        </w:rPr>
      </w:r>
      <w:r w:rsidR="00E420DD">
        <w:rPr>
          <w:rFonts w:asciiTheme="majorEastAsia" w:eastAsiaTheme="majorEastAsia" w:hAnsiTheme="majorEastAsia" w:hint="eastAsia"/>
          <w:color w:val="000000" w:themeColor="text1"/>
        </w:rPr>
        <w:fldChar w:fldCharType="separate"/>
      </w:r>
      <w:r w:rsidR="00A86B22">
        <w:rPr>
          <w:rFonts w:asciiTheme="majorEastAsia" w:eastAsiaTheme="majorEastAsia" w:hAnsiTheme="majorEastAsia" w:hint="eastAsia"/>
          <w:color w:val="000000" w:themeColor="text1"/>
        </w:rPr>
        <w:t>[8]</w:t>
      </w:r>
      <w:r w:rsidR="00E420DD">
        <w:rPr>
          <w:rFonts w:asciiTheme="majorEastAsia" w:eastAsiaTheme="majorEastAsia" w:hAnsiTheme="majorEastAsia" w:hint="eastAsia"/>
          <w:color w:val="000000" w:themeColor="text1"/>
        </w:rPr>
        <w:fldChar w:fldCharType="end"/>
      </w:r>
      <w:r w:rsidRPr="0022286F">
        <w:rPr>
          <w:rFonts w:asciiTheme="majorEastAsia" w:eastAsiaTheme="majorEastAsia" w:hAnsiTheme="majorEastAsia"/>
          <w:color w:val="000000" w:themeColor="text1"/>
        </w:rPr>
        <w:t>。这些问题直接制约了非合作博弈论在复杂工程问题中的落地应用，亟需构建新的</w:t>
      </w:r>
      <w:r w:rsidR="00142328">
        <w:rPr>
          <w:rFonts w:asciiTheme="majorEastAsia" w:eastAsiaTheme="majorEastAsia" w:hAnsiTheme="majorEastAsia" w:hint="eastAsia"/>
          <w:color w:val="000000" w:themeColor="text1"/>
        </w:rPr>
        <w:t>更普适的</w:t>
      </w:r>
      <w:r w:rsidRPr="0022286F">
        <w:rPr>
          <w:rFonts w:asciiTheme="majorEastAsia" w:eastAsiaTheme="majorEastAsia" w:hAnsiTheme="majorEastAsia"/>
          <w:color w:val="000000" w:themeColor="text1"/>
        </w:rPr>
        <w:t>求解框</w:t>
      </w:r>
      <w:r w:rsidRPr="0022286F">
        <w:rPr>
          <w:rFonts w:asciiTheme="majorEastAsia" w:eastAsiaTheme="majorEastAsia" w:hAnsiTheme="majorEastAsia"/>
        </w:rPr>
        <w:t>架</w:t>
      </w:r>
      <w:r w:rsidR="00823731" w:rsidRPr="00823731">
        <w:rPr>
          <w:rFonts w:asciiTheme="majorEastAsia" w:eastAsiaTheme="majorEastAsia" w:hAnsiTheme="majorEastAsia"/>
        </w:rPr>
        <w:t>。</w:t>
      </w:r>
    </w:p>
    <w:p w:rsidR="00823731" w:rsidRPr="00823731" w:rsidRDefault="00823731" w:rsidP="00823731">
      <w:pPr>
        <w:ind w:firstLine="420"/>
        <w:rPr>
          <w:rFonts w:asciiTheme="majorEastAsia" w:eastAsiaTheme="majorEastAsia" w:hAnsiTheme="majorEastAsia" w:hint="eastAsia"/>
        </w:rPr>
      </w:pPr>
      <w:r w:rsidRPr="00823731">
        <w:rPr>
          <w:rFonts w:asciiTheme="majorEastAsia" w:eastAsiaTheme="majorEastAsia" w:hAnsiTheme="majorEastAsia"/>
        </w:rPr>
        <w:t>进化算法凭借其“优胜劣汰”的全局搜索机制，为解决复杂优化问题提供了新路径。与传统梯度类方法相比，进化算法无需依赖目标函数的连续性与可微性假设，能有效遍历高维、非凸的解空间，在逃离局部最优方面展现出显著优势</w:t>
      </w:r>
      <w:r w:rsidR="00C66366">
        <w:rPr>
          <w:rFonts w:asciiTheme="majorEastAsia" w:eastAsiaTheme="majorEastAsia" w:hAnsiTheme="majorEastAsia" w:hint="eastAsia"/>
        </w:rPr>
        <w:fldChar w:fldCharType="begin"/>
      </w:r>
      <w:r w:rsidR="00C66366">
        <w:rPr>
          <w:rFonts w:asciiTheme="majorEastAsia" w:eastAsiaTheme="majorEastAsia" w:hAnsiTheme="majorEastAsia" w:hint="eastAsia"/>
        </w:rPr>
        <w:instrText xml:space="preserve"> </w:instrText>
      </w:r>
      <w:r w:rsidR="00C66366">
        <w:rPr>
          <w:rFonts w:asciiTheme="majorEastAsia" w:eastAsiaTheme="majorEastAsia" w:hAnsiTheme="majorEastAsia"/>
        </w:rPr>
        <w:instrText>REF _Ref215847507 \r \h</w:instrText>
      </w:r>
      <w:r w:rsidR="00C66366">
        <w:rPr>
          <w:rFonts w:asciiTheme="majorEastAsia" w:eastAsiaTheme="majorEastAsia" w:hAnsiTheme="majorEastAsia" w:hint="eastAsia"/>
        </w:rPr>
        <w:instrText xml:space="preserve"> </w:instrText>
      </w:r>
      <w:r w:rsidR="00C66366">
        <w:rPr>
          <w:rFonts w:asciiTheme="majorEastAsia" w:eastAsiaTheme="majorEastAsia" w:hAnsiTheme="majorEastAsia" w:hint="eastAsia"/>
        </w:rPr>
      </w:r>
      <w:r w:rsidR="00C66366">
        <w:rPr>
          <w:rFonts w:asciiTheme="majorEastAsia" w:eastAsiaTheme="majorEastAsia" w:hAnsiTheme="majorEastAsia" w:hint="eastAsia"/>
        </w:rPr>
        <w:fldChar w:fldCharType="separate"/>
      </w:r>
      <w:r w:rsidR="00A86B22">
        <w:rPr>
          <w:rFonts w:asciiTheme="majorEastAsia" w:eastAsiaTheme="majorEastAsia" w:hAnsiTheme="majorEastAsia" w:hint="eastAsia"/>
        </w:rPr>
        <w:t>[9]</w:t>
      </w:r>
      <w:r w:rsidR="00C66366">
        <w:rPr>
          <w:rFonts w:asciiTheme="majorEastAsia" w:eastAsiaTheme="majorEastAsia" w:hAnsiTheme="majorEastAsia" w:hint="eastAsia"/>
        </w:rPr>
        <w:fldChar w:fldCharType="end"/>
      </w:r>
      <w:r w:rsidRPr="00823731">
        <w:rPr>
          <w:rFonts w:asciiTheme="majorEastAsia" w:eastAsiaTheme="majorEastAsia" w:hAnsiTheme="majorEastAsia"/>
        </w:rPr>
        <w:t>。其中，遗传算法</w:t>
      </w:r>
      <w:r w:rsidR="002555C2">
        <w:rPr>
          <w:rFonts w:asciiTheme="majorEastAsia" w:eastAsiaTheme="majorEastAsia" w:hAnsiTheme="majorEastAsia" w:hint="eastAsia"/>
        </w:rPr>
        <w:fldChar w:fldCharType="begin"/>
      </w:r>
      <w:r w:rsidR="002555C2">
        <w:rPr>
          <w:rFonts w:asciiTheme="majorEastAsia" w:eastAsiaTheme="majorEastAsia" w:hAnsiTheme="majorEastAsia" w:hint="eastAsia"/>
        </w:rPr>
        <w:instrText xml:space="preserve"> </w:instrText>
      </w:r>
      <w:r w:rsidR="002555C2">
        <w:rPr>
          <w:rFonts w:asciiTheme="majorEastAsia" w:eastAsiaTheme="majorEastAsia" w:hAnsiTheme="majorEastAsia"/>
        </w:rPr>
        <w:instrText>REF _Ref215844888 \r \h</w:instrText>
      </w:r>
      <w:r w:rsidR="002555C2">
        <w:rPr>
          <w:rFonts w:asciiTheme="majorEastAsia" w:eastAsiaTheme="majorEastAsia" w:hAnsiTheme="majorEastAsia" w:hint="eastAsia"/>
        </w:rPr>
        <w:instrText xml:space="preserve"> </w:instrText>
      </w:r>
      <w:r w:rsidR="002555C2">
        <w:rPr>
          <w:rFonts w:asciiTheme="majorEastAsia" w:eastAsiaTheme="majorEastAsia" w:hAnsiTheme="majorEastAsia" w:hint="eastAsia"/>
        </w:rPr>
      </w:r>
      <w:r w:rsidR="002555C2">
        <w:rPr>
          <w:rFonts w:asciiTheme="majorEastAsia" w:eastAsiaTheme="majorEastAsia" w:hAnsiTheme="majorEastAsia" w:hint="eastAsia"/>
        </w:rPr>
        <w:fldChar w:fldCharType="separate"/>
      </w:r>
      <w:r w:rsidR="00A86B22">
        <w:rPr>
          <w:rFonts w:asciiTheme="majorEastAsia" w:eastAsiaTheme="majorEastAsia" w:hAnsiTheme="majorEastAsia" w:hint="eastAsia"/>
        </w:rPr>
        <w:t>[10]</w:t>
      </w:r>
      <w:r w:rsidR="002555C2">
        <w:rPr>
          <w:rFonts w:asciiTheme="majorEastAsia" w:eastAsiaTheme="majorEastAsia" w:hAnsiTheme="majorEastAsia" w:hint="eastAsia"/>
        </w:rPr>
        <w:fldChar w:fldCharType="end"/>
      </w:r>
      <w:r w:rsidRPr="00823731">
        <w:rPr>
          <w:rFonts w:asciiTheme="majorEastAsia" w:eastAsiaTheme="majorEastAsia" w:hAnsiTheme="majorEastAsia"/>
        </w:rPr>
        <w:t>作为进化算法的经典分支，通过模拟生物遗传与变异过程实现种群迭代优化，已在函数优化</w:t>
      </w:r>
      <w:r w:rsidR="001119DC">
        <w:rPr>
          <w:rFonts w:asciiTheme="majorEastAsia" w:eastAsiaTheme="majorEastAsia" w:hAnsiTheme="majorEastAsia" w:hint="eastAsia"/>
        </w:rPr>
        <w:fldChar w:fldCharType="begin"/>
      </w:r>
      <w:r w:rsidR="001119DC">
        <w:rPr>
          <w:rFonts w:asciiTheme="majorEastAsia" w:eastAsiaTheme="majorEastAsia" w:hAnsiTheme="majorEastAsia" w:hint="eastAsia"/>
        </w:rPr>
        <w:instrText xml:space="preserve"> </w:instrText>
      </w:r>
      <w:r w:rsidR="001119DC">
        <w:rPr>
          <w:rFonts w:asciiTheme="majorEastAsia" w:eastAsiaTheme="majorEastAsia" w:hAnsiTheme="majorEastAsia"/>
        </w:rPr>
        <w:instrText>REF _Ref215849945 \r \h</w:instrText>
      </w:r>
      <w:r w:rsidR="001119DC">
        <w:rPr>
          <w:rFonts w:asciiTheme="majorEastAsia" w:eastAsiaTheme="majorEastAsia" w:hAnsiTheme="majorEastAsia" w:hint="eastAsia"/>
        </w:rPr>
        <w:instrText xml:space="preserve"> </w:instrText>
      </w:r>
      <w:r w:rsidR="001119DC">
        <w:rPr>
          <w:rFonts w:asciiTheme="majorEastAsia" w:eastAsiaTheme="majorEastAsia" w:hAnsiTheme="majorEastAsia" w:hint="eastAsia"/>
        </w:rPr>
      </w:r>
      <w:r w:rsidR="001119DC">
        <w:rPr>
          <w:rFonts w:asciiTheme="majorEastAsia" w:eastAsiaTheme="majorEastAsia" w:hAnsiTheme="majorEastAsia" w:hint="eastAsia"/>
        </w:rPr>
        <w:fldChar w:fldCharType="separate"/>
      </w:r>
      <w:r w:rsidR="00A86B22">
        <w:rPr>
          <w:rFonts w:asciiTheme="majorEastAsia" w:eastAsiaTheme="majorEastAsia" w:hAnsiTheme="majorEastAsia" w:hint="eastAsia"/>
        </w:rPr>
        <w:t>[11]</w:t>
      </w:r>
      <w:r w:rsidR="001119DC">
        <w:rPr>
          <w:rFonts w:asciiTheme="majorEastAsia" w:eastAsiaTheme="majorEastAsia" w:hAnsiTheme="majorEastAsia" w:hint="eastAsia"/>
        </w:rPr>
        <w:fldChar w:fldCharType="end"/>
      </w:r>
      <w:r w:rsidRPr="00823731">
        <w:rPr>
          <w:rFonts w:asciiTheme="majorEastAsia" w:eastAsiaTheme="majorEastAsia" w:hAnsiTheme="majorEastAsia"/>
        </w:rPr>
        <w:t>、路径规划</w:t>
      </w:r>
      <w:r w:rsidR="001119DC">
        <w:rPr>
          <w:rFonts w:asciiTheme="majorEastAsia" w:eastAsiaTheme="majorEastAsia" w:hAnsiTheme="majorEastAsia" w:hint="eastAsia"/>
        </w:rPr>
        <w:fldChar w:fldCharType="begin"/>
      </w:r>
      <w:r w:rsidR="001119DC">
        <w:rPr>
          <w:rFonts w:asciiTheme="majorEastAsia" w:eastAsiaTheme="majorEastAsia" w:hAnsiTheme="majorEastAsia" w:hint="eastAsia"/>
        </w:rPr>
        <w:instrText xml:space="preserve"> </w:instrText>
      </w:r>
      <w:r w:rsidR="001119DC">
        <w:rPr>
          <w:rFonts w:asciiTheme="majorEastAsia" w:eastAsiaTheme="majorEastAsia" w:hAnsiTheme="majorEastAsia"/>
        </w:rPr>
        <w:instrText>REF _Ref215849953 \r \h</w:instrText>
      </w:r>
      <w:r w:rsidR="001119DC">
        <w:rPr>
          <w:rFonts w:asciiTheme="majorEastAsia" w:eastAsiaTheme="majorEastAsia" w:hAnsiTheme="majorEastAsia" w:hint="eastAsia"/>
        </w:rPr>
        <w:instrText xml:space="preserve"> </w:instrText>
      </w:r>
      <w:r w:rsidR="001119DC">
        <w:rPr>
          <w:rFonts w:asciiTheme="majorEastAsia" w:eastAsiaTheme="majorEastAsia" w:hAnsiTheme="majorEastAsia" w:hint="eastAsia"/>
        </w:rPr>
      </w:r>
      <w:r w:rsidR="001119DC">
        <w:rPr>
          <w:rFonts w:asciiTheme="majorEastAsia" w:eastAsiaTheme="majorEastAsia" w:hAnsiTheme="majorEastAsia" w:hint="eastAsia"/>
        </w:rPr>
        <w:fldChar w:fldCharType="separate"/>
      </w:r>
      <w:r w:rsidR="00A86B22">
        <w:rPr>
          <w:rFonts w:asciiTheme="majorEastAsia" w:eastAsiaTheme="majorEastAsia" w:hAnsiTheme="majorEastAsia" w:hint="eastAsia"/>
        </w:rPr>
        <w:t>[12]</w:t>
      </w:r>
      <w:r w:rsidR="001119DC">
        <w:rPr>
          <w:rFonts w:asciiTheme="majorEastAsia" w:eastAsiaTheme="majorEastAsia" w:hAnsiTheme="majorEastAsia" w:hint="eastAsia"/>
        </w:rPr>
        <w:fldChar w:fldCharType="end"/>
      </w:r>
      <w:r w:rsidRPr="00823731">
        <w:rPr>
          <w:rFonts w:asciiTheme="majorEastAsia" w:eastAsiaTheme="majorEastAsia" w:hAnsiTheme="majorEastAsia"/>
        </w:rPr>
        <w:t>等领域得到成功应用。然而，现有基于遗传算法的博弈均衡求解研究仍存在明显局限：多数方法仅针对标准纳什均衡设计，缺乏对广义纳什均衡的适</w:t>
      </w:r>
      <w:r w:rsidRPr="00823731">
        <w:rPr>
          <w:rFonts w:asciiTheme="majorEastAsia" w:eastAsiaTheme="majorEastAsia" w:hAnsiTheme="majorEastAsia"/>
        </w:rPr>
        <w:lastRenderedPageBreak/>
        <w:t>配性；算法“探索-利用”平衡机制不完善，导致收敛速度与解精度难以兼顾；同时，对博弈中普遍存在的多重均衡挖掘能力不足，无法为决策主体提供全面的策略参考</w:t>
      </w:r>
      <w:r w:rsidR="00DD7531">
        <w:rPr>
          <w:rFonts w:asciiTheme="majorEastAsia" w:eastAsiaTheme="majorEastAsia" w:hAnsiTheme="majorEastAsia" w:hint="eastAsia"/>
        </w:rPr>
        <w:fldChar w:fldCharType="begin"/>
      </w:r>
      <w:r w:rsidR="00DD7531">
        <w:rPr>
          <w:rFonts w:asciiTheme="majorEastAsia" w:eastAsiaTheme="majorEastAsia" w:hAnsiTheme="majorEastAsia" w:hint="eastAsia"/>
        </w:rPr>
        <w:instrText xml:space="preserve"> </w:instrText>
      </w:r>
      <w:r w:rsidR="00DD7531">
        <w:rPr>
          <w:rFonts w:asciiTheme="majorEastAsia" w:eastAsiaTheme="majorEastAsia" w:hAnsiTheme="majorEastAsia"/>
        </w:rPr>
        <w:instrText>REF _Ref215859507 \r \h</w:instrText>
      </w:r>
      <w:r w:rsidR="00DD7531">
        <w:rPr>
          <w:rFonts w:asciiTheme="majorEastAsia" w:eastAsiaTheme="majorEastAsia" w:hAnsiTheme="majorEastAsia" w:hint="eastAsia"/>
        </w:rPr>
        <w:instrText xml:space="preserve"> </w:instrText>
      </w:r>
      <w:r w:rsidR="00DD7531">
        <w:rPr>
          <w:rFonts w:asciiTheme="majorEastAsia" w:eastAsiaTheme="majorEastAsia" w:hAnsiTheme="majorEastAsia" w:hint="eastAsia"/>
        </w:rPr>
      </w:r>
      <w:r w:rsidR="00DD7531">
        <w:rPr>
          <w:rFonts w:asciiTheme="majorEastAsia" w:eastAsiaTheme="majorEastAsia" w:hAnsiTheme="majorEastAsia" w:hint="eastAsia"/>
        </w:rPr>
        <w:fldChar w:fldCharType="separate"/>
      </w:r>
      <w:r w:rsidR="00A86B22">
        <w:rPr>
          <w:rFonts w:asciiTheme="majorEastAsia" w:eastAsiaTheme="majorEastAsia" w:hAnsiTheme="majorEastAsia" w:hint="eastAsia"/>
        </w:rPr>
        <w:t>[13]</w:t>
      </w:r>
      <w:r w:rsidR="00DD7531">
        <w:rPr>
          <w:rFonts w:asciiTheme="majorEastAsia" w:eastAsiaTheme="majorEastAsia" w:hAnsiTheme="majorEastAsia" w:hint="eastAsia"/>
        </w:rPr>
        <w:fldChar w:fldCharType="end"/>
      </w:r>
      <w:r w:rsidRPr="00823731">
        <w:rPr>
          <w:rFonts w:asciiTheme="majorEastAsia" w:eastAsiaTheme="majorEastAsia" w:hAnsiTheme="majorEastAsia"/>
        </w:rPr>
        <w:t>。因此，针对复杂非合作博弈的均衡求解需求，定制化改进遗传算法、构建高效鲁棒的求解方案，具有重要的理论与实践价值。</w:t>
      </w:r>
    </w:p>
    <w:p w:rsidR="00823731" w:rsidRPr="00787466" w:rsidRDefault="00823731" w:rsidP="00593FA7">
      <w:pPr>
        <w:ind w:firstLine="420"/>
        <w:rPr>
          <w:rFonts w:asciiTheme="majorEastAsia" w:eastAsiaTheme="majorEastAsia" w:hAnsiTheme="majorEastAsia" w:hint="eastAsia"/>
        </w:rPr>
      </w:pPr>
      <w:r w:rsidRPr="00B22AB3">
        <w:rPr>
          <w:rFonts w:asciiTheme="majorEastAsia" w:eastAsiaTheme="majorEastAsia" w:hAnsiTheme="majorEastAsia"/>
        </w:rPr>
        <w:t>从理论意义来看，</w:t>
      </w:r>
      <w:r w:rsidRPr="00823731">
        <w:rPr>
          <w:rFonts w:asciiTheme="majorEastAsia" w:eastAsiaTheme="majorEastAsia" w:hAnsiTheme="majorEastAsia"/>
        </w:rPr>
        <w:t>本研究丰富了非合作博弈均衡求解的方法论体系。通过设计适配多类均衡概念的适应度函数映射机制，突破了传统遗传算法在均衡求解中的应用局限，建立了进化算法与博弈论的深度融合路径。针对多重均衡搜寻提出的适应度惩罚策略，为解决“单一均衡陷阱”问题提供了新的技术思路，完善了复杂博弈解空间的探索理论。</w:t>
      </w:r>
    </w:p>
    <w:p w:rsidR="00A61594" w:rsidRDefault="005F400D" w:rsidP="00E7199E">
      <w:pPr>
        <w:pStyle w:val="2"/>
        <w:spacing w:before="163" w:after="163"/>
      </w:pPr>
      <w:bookmarkStart w:id="2" w:name="_Toc217982755"/>
      <w:r>
        <w:rPr>
          <w:rFonts w:hint="eastAsia"/>
        </w:rPr>
        <w:t>国内外研究</w:t>
      </w:r>
      <w:r w:rsidR="00A61594">
        <w:rPr>
          <w:rFonts w:hint="eastAsia"/>
        </w:rPr>
        <w:t>现状</w:t>
      </w:r>
      <w:bookmarkEnd w:id="2"/>
    </w:p>
    <w:p w:rsidR="00A61594" w:rsidRDefault="005837DE" w:rsidP="002300FF">
      <w:pPr>
        <w:pStyle w:val="3"/>
        <w:spacing w:before="163" w:after="163"/>
      </w:pPr>
      <w:bookmarkStart w:id="3" w:name="_Toc217982756"/>
      <w:r>
        <w:rPr>
          <w:rFonts w:hint="eastAsia"/>
        </w:rPr>
        <w:t>局部纳什</w:t>
      </w:r>
      <w:r w:rsidR="00B93DDE">
        <w:rPr>
          <w:rFonts w:hint="eastAsia"/>
        </w:rPr>
        <w:t>均衡</w:t>
      </w:r>
      <w:r w:rsidR="00B93DDE" w:rsidRPr="0066618F">
        <w:rPr>
          <w:rFonts w:hint="eastAsia"/>
        </w:rPr>
        <w:t>研究</w:t>
      </w:r>
      <w:r w:rsidR="00B93DDE">
        <w:rPr>
          <w:rFonts w:hint="eastAsia"/>
        </w:rPr>
        <w:t>现状</w:t>
      </w:r>
      <w:bookmarkEnd w:id="3"/>
    </w:p>
    <w:p w:rsidR="005837DE" w:rsidRDefault="005837DE" w:rsidP="005837DE">
      <w:pPr>
        <w:ind w:firstLine="420"/>
      </w:pPr>
      <w:r>
        <w:rPr>
          <w:rFonts w:hint="eastAsia"/>
        </w:rPr>
        <w:t>非合作博弈理论作为现代经济学与决策学科的核心支柱，其均衡概念的演进反映了对复杂交互系统的深化。从纳什均衡这一奠基性概念出发，研究者们不断拓展其边界以应对现实世界中更为复杂的约束条件、信息结构和策略依赖关系，从而催生了局部纳什均衡、广义纳什均衡以及多重均衡等关键概念。这些概念的提出与发展，不仅丰富了博弈论的理论内涵，也为解决工程、计算、生态及社会经济等领域的实际问题提供了强大的分析工具。</w:t>
      </w:r>
    </w:p>
    <w:p w:rsidR="005837DE" w:rsidRDefault="005837DE" w:rsidP="005837DE">
      <w:pPr>
        <w:ind w:firstLine="420"/>
      </w:pPr>
      <w:r>
        <w:rPr>
          <w:rFonts w:hint="eastAsia"/>
        </w:rPr>
        <w:t>非合作博弈中的局部纳什均衡（</w:t>
      </w:r>
      <w:r>
        <w:rPr>
          <w:rFonts w:hint="eastAsia"/>
        </w:rPr>
        <w:t>Local Nash Equilibrium</w:t>
      </w:r>
      <w:r>
        <w:rPr>
          <w:rFonts w:hint="eastAsia"/>
        </w:rPr>
        <w:t>）是博弈论中一个关键但常被忽视的概念，它为理解复杂、高维或结构化策略空间中的稳定策略组合提供了更精细的分析工具。在许多现实世界的场景中，如网络系统、经济市场和多智能体交互，博弈者可能无法或无需考虑整个策略空间，博弈者的理性被限制导致短视行为</w:t>
      </w:r>
      <w:r>
        <w:fldChar w:fldCharType="begin"/>
      </w:r>
      <w:r>
        <w:instrText xml:space="preserve"> </w:instrText>
      </w:r>
      <w:r>
        <w:rPr>
          <w:rFonts w:hint="eastAsia"/>
        </w:rPr>
        <w:instrText>REF _Ref218346712 \r \h</w:instrText>
      </w:r>
      <w:r>
        <w:instrText xml:space="preserve"> </w:instrText>
      </w:r>
      <w:r>
        <w:fldChar w:fldCharType="separate"/>
      </w:r>
      <w:r>
        <w:t>[14]</w:t>
      </w:r>
      <w:r>
        <w:fldChar w:fldCharType="end"/>
      </w:r>
      <w:r>
        <w:rPr>
          <w:rFonts w:hint="eastAsia"/>
        </w:rPr>
        <w:t>，仅在局部邻域内优化其行为。此时，局部纳什均衡便称为描述系统稳定性的恰当概念。</w:t>
      </w:r>
      <w:r w:rsidRPr="002C2188">
        <w:t>在许多复杂的非凸博弈问题中，寻找全局纳什均衡可能非常困难，甚至是不可能的，因此局部纳什均衡的求解变得尤为重要</w:t>
      </w:r>
      <w:r>
        <w:fldChar w:fldCharType="begin"/>
      </w:r>
      <w:r>
        <w:instrText xml:space="preserve"> REF _Ref218432583 \r \h </w:instrText>
      </w:r>
      <w:r>
        <w:fldChar w:fldCharType="separate"/>
      </w:r>
      <w:r>
        <w:t>[15]</w:t>
      </w:r>
      <w:r>
        <w:fldChar w:fldCharType="end"/>
      </w:r>
      <w:r>
        <w:rPr>
          <w:rFonts w:hint="eastAsia"/>
        </w:rPr>
        <w:t>。</w:t>
      </w:r>
    </w:p>
    <w:p w:rsidR="005837DE" w:rsidRDefault="005837DE" w:rsidP="005837DE">
      <w:pPr>
        <w:ind w:firstLine="420"/>
      </w:pPr>
      <w:r>
        <w:rPr>
          <w:rFonts w:hint="eastAsia"/>
        </w:rPr>
        <w:t>对局部纳什均衡的严格数学刻画始于对连续博弈的研究。</w:t>
      </w:r>
      <w:r>
        <w:rPr>
          <w:rFonts w:hint="eastAsia"/>
        </w:rPr>
        <w:t>Ratliff</w:t>
      </w:r>
      <w:r>
        <w:rPr>
          <w:rFonts w:hint="eastAsia"/>
        </w:rPr>
        <w:t>等人在</w:t>
      </w:r>
      <w:r>
        <w:rPr>
          <w:rFonts w:hint="eastAsia"/>
        </w:rPr>
        <w:t>2013</w:t>
      </w:r>
      <w:r>
        <w:rPr>
          <w:rFonts w:hint="eastAsia"/>
        </w:rPr>
        <w:t>年的工作中，为连续非合作博弈中的局部纳什均衡提供了基于倒数的充要条件</w:t>
      </w:r>
      <w:r>
        <w:fldChar w:fldCharType="begin"/>
      </w:r>
      <w:r>
        <w:instrText xml:space="preserve"> </w:instrText>
      </w:r>
      <w:r>
        <w:rPr>
          <w:rFonts w:hint="eastAsia"/>
        </w:rPr>
        <w:instrText>REF _Ref218353549 \r \h</w:instrText>
      </w:r>
      <w:r>
        <w:instrText xml:space="preserve"> </w:instrText>
      </w:r>
      <w:r>
        <w:fldChar w:fldCharType="separate"/>
      </w:r>
      <w:r>
        <w:t>[15]</w:t>
      </w:r>
      <w:r>
        <w:fldChar w:fldCharType="end"/>
      </w:r>
      <w:r>
        <w:rPr>
          <w:rFonts w:hint="eastAsia"/>
        </w:rPr>
        <w:t>。他们的研究将非线性规划和最优控制理论中的二姐最优性条件进行了推广。具体而言，局部纳什均衡要求一阶条件（梯度为零）和二阶条件（</w:t>
      </w:r>
      <w:r>
        <w:rPr>
          <w:rFonts w:hint="eastAsia"/>
        </w:rPr>
        <w:t>Hessian</w:t>
      </w:r>
      <w:r>
        <w:rPr>
          <w:rFonts w:hint="eastAsia"/>
        </w:rPr>
        <w:t>矩阵负半定）同时满足。这一理</w:t>
      </w:r>
      <w:r>
        <w:rPr>
          <w:rFonts w:hint="eastAsia"/>
        </w:rPr>
        <w:lastRenderedPageBreak/>
        <w:t>论框架不仅为识别局部纳什均衡提供了坚实的数学基础，还启发了数值计算方法的发展。例如，他们提出了一种迭代醉宿下降算法来近似求解局部纳什均衡，并给除了局部收敛的充分条件</w:t>
      </w:r>
      <w:r>
        <w:fldChar w:fldCharType="begin"/>
      </w:r>
      <w:r>
        <w:instrText xml:space="preserve"> </w:instrText>
      </w:r>
      <w:r>
        <w:rPr>
          <w:rFonts w:hint="eastAsia"/>
        </w:rPr>
        <w:instrText>REF _Ref218353549 \r \h</w:instrText>
      </w:r>
      <w:r>
        <w:instrText xml:space="preserve"> </w:instrText>
      </w:r>
      <w:r>
        <w:fldChar w:fldCharType="separate"/>
      </w:r>
      <w:r>
        <w:t>[15]</w:t>
      </w:r>
      <w:r>
        <w:fldChar w:fldCharType="end"/>
      </w:r>
      <w:r>
        <w:rPr>
          <w:rFonts w:hint="eastAsia"/>
        </w:rPr>
        <w:t>。这项工作的重要性在于，它将抽象的均衡概念与可计算的数值方法直接联系起来，为后续的工程应用铺平了道路。</w:t>
      </w:r>
    </w:p>
    <w:p w:rsidR="005837DE" w:rsidRDefault="005837DE" w:rsidP="005837DE">
      <w:pPr>
        <w:ind w:firstLine="420"/>
      </w:pPr>
      <w:r>
        <w:rPr>
          <w:rFonts w:hint="eastAsia"/>
        </w:rPr>
        <w:t>局部纳什均衡的概念在结构化群体中展现出独特的解释力。</w:t>
      </w:r>
      <w:r>
        <w:rPr>
          <w:rFonts w:hint="eastAsia"/>
        </w:rPr>
        <w:t>Zhang</w:t>
      </w:r>
      <w:r>
        <w:rPr>
          <w:rFonts w:hint="eastAsia"/>
        </w:rPr>
        <w:t>等人在</w:t>
      </w:r>
      <w:r>
        <w:rPr>
          <w:rFonts w:hint="eastAsia"/>
        </w:rPr>
        <w:t>2014</w:t>
      </w:r>
      <w:r>
        <w:rPr>
          <w:rFonts w:hint="eastAsia"/>
        </w:rPr>
        <w:t>的研究中将这一概念应用于社会网络等静态结构化群体</w:t>
      </w:r>
      <w:r>
        <w:fldChar w:fldCharType="begin"/>
      </w:r>
      <w:r>
        <w:instrText xml:space="preserve"> </w:instrText>
      </w:r>
      <w:r>
        <w:rPr>
          <w:rFonts w:hint="eastAsia"/>
        </w:rPr>
        <w:instrText>REF _Ref218416033 \r \h</w:instrText>
      </w:r>
      <w:r>
        <w:instrText xml:space="preserve"> </w:instrText>
      </w:r>
      <w:r>
        <w:fldChar w:fldCharType="separate"/>
      </w:r>
      <w:r>
        <w:t>[16]</w:t>
      </w:r>
      <w:r>
        <w:fldChar w:fldCharType="end"/>
      </w:r>
      <w:r>
        <w:rPr>
          <w:rFonts w:hint="eastAsia"/>
        </w:rPr>
        <w:t>。在一个稳定的社交网络中，个体在做出决策时，必须总和考虑其所有邻居的策略。在这种情况下，全局纳什均衡可能难以达成或不具有现实意义，因为个体的信息和影响力是局部的。因此，他们定义了一种新的均衡——局部纳什均衡，即每个个体的策略在其局部社交圈内是最优的，基石整个网络层面可能存在改进的空间</w:t>
      </w:r>
      <w:r>
        <w:fldChar w:fldCharType="begin"/>
      </w:r>
      <w:r>
        <w:instrText xml:space="preserve"> </w:instrText>
      </w:r>
      <w:r>
        <w:rPr>
          <w:rFonts w:hint="eastAsia"/>
        </w:rPr>
        <w:instrText>REF _Ref218416033 \r \h</w:instrText>
      </w:r>
      <w:r>
        <w:instrText xml:space="preserve"> </w:instrText>
      </w:r>
      <w:r>
        <w:fldChar w:fldCharType="separate"/>
      </w:r>
      <w:r>
        <w:t>[16]</w:t>
      </w:r>
      <w:r>
        <w:fldChar w:fldCharType="end"/>
      </w:r>
      <w:r>
        <w:rPr>
          <w:rFonts w:hint="eastAsia"/>
        </w:rPr>
        <w:t>。这种视角对于理解社会规范、信息扩散和集体行为的涌现至关重要，因为它承认了现实世界中决策的局部性和有限理性。</w:t>
      </w:r>
    </w:p>
    <w:p w:rsidR="005837DE" w:rsidRDefault="005837DE" w:rsidP="005837DE">
      <w:pPr>
        <w:ind w:firstLine="420"/>
      </w:pPr>
      <w:r>
        <w:rPr>
          <w:rFonts w:hint="eastAsia"/>
        </w:rPr>
        <w:t>从经济学的角度看，局部纳什均衡的概念同样具有深刻的内涵。</w:t>
      </w:r>
      <w:r w:rsidRPr="00A064F0">
        <w:t>Alós-Ferrer</w:t>
      </w:r>
      <w:r w:rsidRPr="00A064F0">
        <w:t>和</w:t>
      </w:r>
      <w:r w:rsidRPr="00A064F0">
        <w:t>Ania</w:t>
      </w:r>
      <w:r w:rsidRPr="00A064F0">
        <w:t>在</w:t>
      </w:r>
      <w:r w:rsidRPr="00A064F0">
        <w:t>2001</w:t>
      </w:r>
      <w:r w:rsidRPr="00A064F0">
        <w:t>年的论文中探讨了经济博弈中对</w:t>
      </w:r>
      <w:r w:rsidRPr="00A064F0">
        <w:t>“</w:t>
      </w:r>
      <w:r w:rsidRPr="00A064F0">
        <w:t>局部偏离</w:t>
      </w:r>
      <w:r w:rsidRPr="00A064F0">
        <w:t>”</w:t>
      </w:r>
      <w:r w:rsidRPr="00A064F0">
        <w:t>具有抵抗力的解概念</w:t>
      </w:r>
      <w:r>
        <w:fldChar w:fldCharType="begin"/>
      </w:r>
      <w:r>
        <w:instrText xml:space="preserve"> REF _Ref218430982 \r \h </w:instrText>
      </w:r>
      <w:r>
        <w:fldChar w:fldCharType="separate"/>
      </w:r>
      <w:r>
        <w:t>[17]</w:t>
      </w:r>
      <w:r>
        <w:fldChar w:fldCharType="end"/>
      </w:r>
      <w:r>
        <w:rPr>
          <w:rFonts w:hint="eastAsia"/>
        </w:rPr>
        <w:t>。他们将局部纳什均衡应用于古诺竞争模型与筛选模型，成功揭示了瓦尔拉斯均衡结果和分离均衡结果的稳定性。这项工作表明，局部纳什均衡不仅是数学上的技术推广，更是连接理想化完全竞争时长与现实不完全信息时长的重要桥梁。</w:t>
      </w:r>
    </w:p>
    <w:p w:rsidR="005837DE" w:rsidRPr="005837DE" w:rsidRDefault="005837DE" w:rsidP="005837DE">
      <w:pPr>
        <w:ind w:firstLine="420"/>
      </w:pPr>
      <w:r>
        <w:rPr>
          <w:rFonts w:hint="eastAsia"/>
        </w:rPr>
        <w:t>梯度下降及其变体算法是求解非合作博弈中纳什均衡的常用方法。然而，传统基于梯度的算法在求解局部纳什均衡时面临挑战，因为他们可能会收敛到非纳什平稳点，而不是真正的局部纳什均衡</w:t>
      </w:r>
      <w:r>
        <w:fldChar w:fldCharType="begin"/>
      </w:r>
      <w:r>
        <w:instrText xml:space="preserve"> </w:instrText>
      </w:r>
      <w:r>
        <w:rPr>
          <w:rFonts w:hint="eastAsia"/>
        </w:rPr>
        <w:instrText>REF _Ref218435203 \r \h</w:instrText>
      </w:r>
      <w:r>
        <w:instrText xml:space="preserve"> </w:instrText>
      </w:r>
      <w:r>
        <w:fldChar w:fldCharType="separate"/>
      </w:r>
      <w:r>
        <w:t>[19]</w:t>
      </w:r>
      <w:r>
        <w:fldChar w:fldCharType="end"/>
      </w:r>
      <w:r>
        <w:rPr>
          <w:rFonts w:hint="eastAsia"/>
        </w:rPr>
        <w:t>。例如。</w:t>
      </w:r>
      <w:r>
        <w:rPr>
          <w:rFonts w:hint="eastAsia"/>
        </w:rPr>
        <w:t>Eric Mazumdar</w:t>
      </w:r>
      <w:r>
        <w:rPr>
          <w:rFonts w:hint="eastAsia"/>
        </w:rPr>
        <w:t>等研究人员提出了一种名为局部辛手术（</w:t>
      </w:r>
      <w:r>
        <w:rPr>
          <w:rFonts w:hint="eastAsia"/>
        </w:rPr>
        <w:t>local symplectic surgery</w:t>
      </w:r>
      <w:r>
        <w:rPr>
          <w:rFonts w:hint="eastAsia"/>
        </w:rPr>
        <w:t>）的两时间尺度过程，旨在解决这一问题。他们利用博弈的微分结构构建了一个算法，使得局部纳什均衡是唯一的吸引不动点，并且该算法没有表现出震荡行为</w:t>
      </w:r>
      <w:r>
        <w:fldChar w:fldCharType="begin"/>
      </w:r>
      <w:r>
        <w:instrText xml:space="preserve"> </w:instrText>
      </w:r>
      <w:r>
        <w:rPr>
          <w:rFonts w:hint="eastAsia"/>
        </w:rPr>
        <w:instrText>REF _Ref218435203 \r \h</w:instrText>
      </w:r>
      <w:r>
        <w:instrText xml:space="preserve"> </w:instrText>
      </w:r>
      <w:r>
        <w:fldChar w:fldCharType="separate"/>
      </w:r>
      <w:r>
        <w:t>[19]</w:t>
      </w:r>
      <w:r>
        <w:fldChar w:fldCharType="end"/>
      </w:r>
      <w:r>
        <w:rPr>
          <w:rFonts w:hint="eastAsia"/>
        </w:rPr>
        <w:t>。在零和博弈中，局部纳什均衡的求解也收到关注。</w:t>
      </w:r>
      <w:r>
        <w:rPr>
          <w:rFonts w:hint="eastAsia"/>
        </w:rPr>
        <w:t>Kushagra Gupta</w:t>
      </w:r>
      <w:r>
        <w:rPr>
          <w:rFonts w:hint="eastAsia"/>
        </w:rPr>
        <w:t>等人研究了灵鹤博弈者寻找局部纳什均衡的二阶算法，并提供收敛速度分析</w:t>
      </w:r>
      <w:r>
        <w:fldChar w:fldCharType="begin"/>
      </w:r>
      <w:r>
        <w:instrText xml:space="preserve"> </w:instrText>
      </w:r>
      <w:r>
        <w:rPr>
          <w:rFonts w:hint="eastAsia"/>
        </w:rPr>
        <w:instrText>REF _Ref218437397 \r \h</w:instrText>
      </w:r>
      <w:r>
        <w:instrText xml:space="preserve"> </w:instrText>
      </w:r>
      <w:r>
        <w:fldChar w:fldCharType="separate"/>
      </w:r>
      <w:r>
        <w:t>[20]</w:t>
      </w:r>
      <w:r>
        <w:fldChar w:fldCharType="end"/>
      </w:r>
      <w:r>
        <w:rPr>
          <w:rFonts w:hint="eastAsia"/>
        </w:rPr>
        <w:t>。非合作博弈问题的多样性导致了针对特定约束和博弈类型的定制化算法。例如</w:t>
      </w:r>
      <w:r>
        <w:rPr>
          <w:rFonts w:hint="eastAsia"/>
        </w:rPr>
        <w:t>Paolo Scarabaggio</w:t>
      </w:r>
      <w:r>
        <w:rPr>
          <w:rFonts w:hint="eastAsia"/>
        </w:rPr>
        <w:t>等人针对具有非凸耦合约束的纳什博弈，证明了局部均衡在博弈论意义上的稳定性</w:t>
      </w:r>
      <w:r>
        <w:fldChar w:fldCharType="begin"/>
      </w:r>
      <w:r>
        <w:instrText xml:space="preserve"> </w:instrText>
      </w:r>
      <w:r>
        <w:rPr>
          <w:rFonts w:hint="eastAsia"/>
        </w:rPr>
        <w:instrText>REF _Ref218438660 \r \h</w:instrText>
      </w:r>
      <w:r>
        <w:instrText xml:space="preserve"> </w:instrText>
      </w:r>
      <w:r>
        <w:fldChar w:fldCharType="separate"/>
      </w:r>
      <w:r>
        <w:t>[21]</w:t>
      </w:r>
      <w:r>
        <w:fldChar w:fldCharType="end"/>
      </w:r>
      <w:r>
        <w:rPr>
          <w:rFonts w:hint="eastAsia"/>
        </w:rPr>
        <w:t>。</w:t>
      </w:r>
    </w:p>
    <w:p w:rsidR="005837DE" w:rsidRDefault="005837DE" w:rsidP="00732700">
      <w:pPr>
        <w:pStyle w:val="3"/>
        <w:spacing w:before="163" w:after="163"/>
      </w:pPr>
      <w:bookmarkStart w:id="4" w:name="_Toc217982757"/>
      <w:r>
        <w:rPr>
          <w:rFonts w:hint="eastAsia"/>
        </w:rPr>
        <w:lastRenderedPageBreak/>
        <w:t>纳什均衡研究现状</w:t>
      </w:r>
    </w:p>
    <w:p w:rsidR="000C3B72" w:rsidRDefault="000C3B72" w:rsidP="000C3B72">
      <w:pPr>
        <w:ind w:firstLine="420"/>
      </w:pPr>
      <w:r>
        <w:rPr>
          <w:rFonts w:hint="eastAsia"/>
        </w:rPr>
        <w:t>非合作博弈中的纳什均衡求解是博弈论领域的核心研究问题之一，其研究现状涵盖了从理论复杂性分析到具体算法设计、再到跨学科应用等多个方面。约翰·纳什于</w:t>
      </w:r>
      <w:r>
        <w:rPr>
          <w:rFonts w:hint="eastAsia"/>
        </w:rPr>
        <w:t>1951</w:t>
      </w:r>
      <w:r>
        <w:rPr>
          <w:rFonts w:hint="eastAsia"/>
        </w:rPr>
        <w:t>年证明了每个博弈都存在纳什均衡，但其证明是</w:t>
      </w:r>
      <w:r w:rsidR="005F43A5">
        <w:rPr>
          <w:rFonts w:hint="eastAsia"/>
        </w:rPr>
        <w:t>非构造</w:t>
      </w:r>
      <w:r w:rsidR="004B362B">
        <w:rPr>
          <w:rFonts w:hint="eastAsia"/>
        </w:rPr>
        <w:t>性</w:t>
      </w:r>
      <w:r>
        <w:rPr>
          <w:rFonts w:hint="eastAsia"/>
        </w:rPr>
        <w:t>的，</w:t>
      </w:r>
      <w:r w:rsidR="004B362B">
        <w:rPr>
          <w:rFonts w:hint="eastAsia"/>
        </w:rPr>
        <w:t>这引出了一个关键问题：是否存在一个多项式时间算法来计算纳什均衡</w:t>
      </w:r>
      <w:r w:rsidR="00833B4B">
        <w:fldChar w:fldCharType="begin"/>
      </w:r>
      <w:r w:rsidR="00833B4B">
        <w:instrText xml:space="preserve"> </w:instrText>
      </w:r>
      <w:r w:rsidR="00833B4B">
        <w:rPr>
          <w:rFonts w:hint="eastAsia"/>
        </w:rPr>
        <w:instrText>REF _Ref218457828 \r \h</w:instrText>
      </w:r>
      <w:r w:rsidR="00833B4B">
        <w:instrText xml:space="preserve"> </w:instrText>
      </w:r>
      <w:r w:rsidR="00833B4B">
        <w:fldChar w:fldCharType="separate"/>
      </w:r>
      <w:r w:rsidR="00833B4B">
        <w:t>[22]</w:t>
      </w:r>
      <w:r w:rsidR="00833B4B">
        <w:fldChar w:fldCharType="end"/>
      </w:r>
      <w:r w:rsidR="004B362B">
        <w:rPr>
          <w:rFonts w:hint="eastAsia"/>
        </w:rPr>
        <w:t>。</w:t>
      </w:r>
    </w:p>
    <w:p w:rsidR="00833B4B" w:rsidRDefault="004C1A57" w:rsidP="000C3B72">
      <w:pPr>
        <w:ind w:firstLine="420"/>
      </w:pPr>
      <w:r>
        <w:rPr>
          <w:rFonts w:hint="eastAsia"/>
        </w:rPr>
        <w:t>当前的研究现状主要围绕纳什均衡的计算方法、分布式寻求策略、复杂性分析及其在不同应用场景中的具体实现展开</w:t>
      </w:r>
      <w:r w:rsidR="005530E4">
        <w:fldChar w:fldCharType="begin"/>
      </w:r>
      <w:r w:rsidR="005530E4">
        <w:instrText xml:space="preserve"> </w:instrText>
      </w:r>
      <w:r w:rsidR="005530E4">
        <w:rPr>
          <w:rFonts w:hint="eastAsia"/>
        </w:rPr>
        <w:instrText>REF _Ref218499111 \r \h</w:instrText>
      </w:r>
      <w:r w:rsidR="005530E4">
        <w:instrText xml:space="preserve"> </w:instrText>
      </w:r>
      <w:r w:rsidR="005530E4">
        <w:fldChar w:fldCharType="separate"/>
      </w:r>
      <w:r w:rsidR="005530E4">
        <w:t>[23]</w:t>
      </w:r>
      <w:r w:rsidR="005530E4">
        <w:fldChar w:fldCharType="end"/>
      </w:r>
      <w:r w:rsidR="005530E4">
        <w:fldChar w:fldCharType="begin"/>
      </w:r>
      <w:r w:rsidR="005530E4">
        <w:instrText xml:space="preserve"> REF _Ref218499113 \r \h </w:instrText>
      </w:r>
      <w:r w:rsidR="005530E4">
        <w:fldChar w:fldCharType="separate"/>
      </w:r>
      <w:r w:rsidR="005530E4">
        <w:t>[24]</w:t>
      </w:r>
      <w:r w:rsidR="005530E4">
        <w:fldChar w:fldCharType="end"/>
      </w:r>
      <w:r w:rsidR="005530E4">
        <w:fldChar w:fldCharType="begin"/>
      </w:r>
      <w:r w:rsidR="005530E4">
        <w:instrText xml:space="preserve"> REF _Ref218499114 \r \h </w:instrText>
      </w:r>
      <w:r w:rsidR="005530E4">
        <w:fldChar w:fldCharType="separate"/>
      </w:r>
      <w:r w:rsidR="005530E4">
        <w:t>[25]</w:t>
      </w:r>
      <w:r w:rsidR="005530E4">
        <w:fldChar w:fldCharType="end"/>
      </w:r>
      <w:r w:rsidR="005530E4">
        <w:rPr>
          <w:rFonts w:hint="eastAsia"/>
        </w:rPr>
        <w:t>。鉴于纳什均衡作为博弈论中最具影响力的解概念之一，对齐进行有效计算和分析需求日益增长，尤其在互联网经济和多智能题学习等背景下</w:t>
      </w:r>
      <w:r w:rsidR="005530E4">
        <w:fldChar w:fldCharType="begin"/>
      </w:r>
      <w:r w:rsidR="005530E4">
        <w:instrText xml:space="preserve"> </w:instrText>
      </w:r>
      <w:r w:rsidR="005530E4">
        <w:rPr>
          <w:rFonts w:hint="eastAsia"/>
        </w:rPr>
        <w:instrText>REF _Ref218499111 \r \h</w:instrText>
      </w:r>
      <w:r w:rsidR="005530E4">
        <w:instrText xml:space="preserve"> </w:instrText>
      </w:r>
      <w:r w:rsidR="005530E4">
        <w:fldChar w:fldCharType="separate"/>
      </w:r>
      <w:r w:rsidR="005530E4">
        <w:t>[23]</w:t>
      </w:r>
      <w:r w:rsidR="005530E4">
        <w:fldChar w:fldCharType="end"/>
      </w:r>
      <w:r w:rsidR="005530E4">
        <w:rPr>
          <w:rFonts w:hint="eastAsia"/>
        </w:rPr>
        <w:t>。</w:t>
      </w:r>
    </w:p>
    <w:p w:rsidR="005530E4" w:rsidRDefault="00452320" w:rsidP="000C3B72">
      <w:pPr>
        <w:ind w:firstLine="420"/>
      </w:pPr>
      <w:r>
        <w:rPr>
          <w:rFonts w:hint="eastAsia"/>
        </w:rPr>
        <w:t>在纳什均衡的计算方面，研究人员已开发出多种算法来求解不完全信息有限范式博弈中的纳什均衡及其近似解</w:t>
      </w:r>
      <w:r>
        <w:fldChar w:fldCharType="begin"/>
      </w:r>
      <w:r>
        <w:instrText xml:space="preserve"> </w:instrText>
      </w:r>
      <w:r>
        <w:rPr>
          <w:rFonts w:hint="eastAsia"/>
        </w:rPr>
        <w:instrText>REF _Ref218499111 \r \h</w:instrText>
      </w:r>
      <w:r>
        <w:instrText xml:space="preserve"> </w:instrText>
      </w:r>
      <w:r>
        <w:fldChar w:fldCharType="separate"/>
      </w:r>
      <w:r>
        <w:t>[23]</w:t>
      </w:r>
      <w:r>
        <w:fldChar w:fldCharType="end"/>
      </w:r>
      <w:r>
        <w:rPr>
          <w:rFonts w:hint="eastAsia"/>
        </w:rPr>
        <w:t>。其中，二次规划方法用于求解多人策略式博弈的纳什均衡</w:t>
      </w:r>
      <w:r>
        <w:fldChar w:fldCharType="begin"/>
      </w:r>
      <w:r>
        <w:instrText xml:space="preserve"> REF _Ref218499113 \r \h </w:instrText>
      </w:r>
      <w:r>
        <w:fldChar w:fldCharType="separate"/>
      </w:r>
      <w:r>
        <w:t>[24]</w:t>
      </w:r>
      <w:r>
        <w:fldChar w:fldCharType="end"/>
      </w:r>
      <w:r>
        <w:rPr>
          <w:rFonts w:hint="eastAsia"/>
        </w:rPr>
        <w:t>。</w:t>
      </w:r>
      <w:r w:rsidR="00647E69">
        <w:rPr>
          <w:rFonts w:hint="eastAsia"/>
        </w:rPr>
        <w:t>此外，还有通过随机特征分解近似求解有限范式博弈纳什均衡的新技术</w:t>
      </w:r>
      <w:r w:rsidR="009B3CA5">
        <w:fldChar w:fldCharType="begin"/>
      </w:r>
      <w:r w:rsidR="009B3CA5">
        <w:instrText xml:space="preserve"> </w:instrText>
      </w:r>
      <w:r w:rsidR="009B3CA5">
        <w:rPr>
          <w:rFonts w:hint="eastAsia"/>
        </w:rPr>
        <w:instrText>REF _Ref218510505 \r \h</w:instrText>
      </w:r>
      <w:r w:rsidR="009B3CA5">
        <w:instrText xml:space="preserve"> </w:instrText>
      </w:r>
      <w:r w:rsidR="009B3CA5">
        <w:fldChar w:fldCharType="separate"/>
      </w:r>
      <w:r w:rsidR="009B3CA5">
        <w:t>[26]</w:t>
      </w:r>
      <w:r w:rsidR="009B3CA5">
        <w:fldChar w:fldCharType="end"/>
      </w:r>
      <w:r w:rsidR="00851C50">
        <w:rPr>
          <w:rFonts w:hint="eastAsia"/>
        </w:rPr>
        <w:t>：</w:t>
      </w:r>
      <w:r w:rsidR="009B3CA5">
        <w:t>L</w:t>
      </w:r>
      <w:r w:rsidR="009B3CA5">
        <w:rPr>
          <w:rFonts w:hint="eastAsia"/>
        </w:rPr>
        <w:t>an-Gemp</w:t>
      </w:r>
      <w:r w:rsidR="009B3CA5">
        <w:rPr>
          <w:rFonts w:hint="eastAsia"/>
        </w:rPr>
        <w:t>的工作展示了如何通过将纳什均衡问题重构为求解一个带参数的多</w:t>
      </w:r>
      <w:r w:rsidR="00851C50">
        <w:rPr>
          <w:rFonts w:hint="eastAsia"/>
        </w:rPr>
        <w:t>元</w:t>
      </w:r>
      <w:r w:rsidR="009B3CA5">
        <w:rPr>
          <w:rFonts w:hint="eastAsia"/>
        </w:rPr>
        <w:t>多项式系统，</w:t>
      </w:r>
      <w:r w:rsidR="00851C50">
        <w:rPr>
          <w:rFonts w:hint="eastAsia"/>
        </w:rPr>
        <w:t>并利用奇异值分解和米迭代的随机迭代变体来近似纳什均衡</w:t>
      </w:r>
      <w:r w:rsidR="00E171F3">
        <w:rPr>
          <w:rFonts w:hint="eastAsia"/>
        </w:rPr>
        <w:t>。同时，对于具有对称性的博弈，利用对称性可以更简洁地表示战略互动，更有效的分析和解决问题</w:t>
      </w:r>
      <w:r w:rsidR="00601087">
        <w:fldChar w:fldCharType="begin"/>
      </w:r>
      <w:r w:rsidR="00601087">
        <w:instrText xml:space="preserve"> </w:instrText>
      </w:r>
      <w:r w:rsidR="00601087">
        <w:rPr>
          <w:rFonts w:hint="eastAsia"/>
        </w:rPr>
        <w:instrText>REF _Ref218518368 \r \h</w:instrText>
      </w:r>
      <w:r w:rsidR="00601087">
        <w:instrText xml:space="preserve"> </w:instrText>
      </w:r>
      <w:r w:rsidR="00601087">
        <w:fldChar w:fldCharType="separate"/>
      </w:r>
      <w:r w:rsidR="00601087">
        <w:t>[27]</w:t>
      </w:r>
      <w:r w:rsidR="00601087">
        <w:fldChar w:fldCharType="end"/>
      </w:r>
      <w:r w:rsidR="00E171F3">
        <w:rPr>
          <w:rFonts w:hint="eastAsia"/>
        </w:rPr>
        <w:t>。</w:t>
      </w:r>
    </w:p>
    <w:p w:rsidR="00A909CE" w:rsidRDefault="00A909CE" w:rsidP="000C3B72">
      <w:pPr>
        <w:ind w:firstLine="420"/>
      </w:pPr>
      <w:r>
        <w:rPr>
          <w:rFonts w:hint="eastAsia"/>
        </w:rPr>
        <w:t>多智能体系统的出现使得分布式纳什均衡寻求策略得到发展。在许多实际应用中，智能体通常智能获取局部信息，且通过邮箱通信网络进行交互</w:t>
      </w:r>
      <w:r w:rsidR="008C12C6">
        <w:fldChar w:fldCharType="begin"/>
      </w:r>
      <w:r w:rsidR="008C12C6">
        <w:instrText xml:space="preserve"> </w:instrText>
      </w:r>
      <w:r w:rsidR="008C12C6">
        <w:rPr>
          <w:rFonts w:hint="eastAsia"/>
        </w:rPr>
        <w:instrText>REF _Ref218521282 \r \h</w:instrText>
      </w:r>
      <w:r w:rsidR="008C12C6">
        <w:instrText xml:space="preserve"> </w:instrText>
      </w:r>
      <w:r w:rsidR="008C12C6">
        <w:fldChar w:fldCharType="separate"/>
      </w:r>
      <w:r w:rsidR="008C12C6">
        <w:t>[28]</w:t>
      </w:r>
      <w:r w:rsidR="008C12C6">
        <w:fldChar w:fldCharType="end"/>
      </w:r>
      <w:r w:rsidR="008C12C6">
        <w:fldChar w:fldCharType="begin"/>
      </w:r>
      <w:r w:rsidR="008C12C6">
        <w:instrText xml:space="preserve"> REF _Ref218521283 \r \h </w:instrText>
      </w:r>
      <w:r w:rsidR="008C12C6">
        <w:fldChar w:fldCharType="separate"/>
      </w:r>
      <w:r w:rsidR="008C12C6">
        <w:t>[29]</w:t>
      </w:r>
      <w:r w:rsidR="008C12C6">
        <w:fldChar w:fldCharType="end"/>
      </w:r>
      <w:r>
        <w:rPr>
          <w:rFonts w:hint="eastAsia"/>
        </w:rPr>
        <w:t>。</w:t>
      </w:r>
      <w:r w:rsidR="008C12C6">
        <w:rPr>
          <w:rFonts w:hint="eastAsia"/>
        </w:rPr>
        <w:t>Nguyen</w:t>
      </w:r>
      <w:r w:rsidR="008C12C6">
        <w:rPr>
          <w:rFonts w:hint="eastAsia"/>
        </w:rPr>
        <w:t>等人针对具有部分决策信息的非合作凸博弈，提出了一种分布式算法，其中每个智能体通过投影梯度步长和平均过程来细化其策略，其步长独立于网络拓扑结构，并通过基于收缩映射和</w:t>
      </w:r>
      <w:r w:rsidR="00A06AB6" w:rsidRPr="00A06AB6">
        <w:rPr>
          <w:rFonts w:hint="eastAsia"/>
        </w:rPr>
        <w:t xml:space="preserve">Lipschitz </w:t>
      </w:r>
      <w:r w:rsidR="00A06AB6" w:rsidRPr="00A06AB6">
        <w:rPr>
          <w:rFonts w:hint="eastAsia"/>
        </w:rPr>
        <w:t>连续性</w:t>
      </w:r>
      <w:r w:rsidR="008C12C6">
        <w:rPr>
          <w:rFonts w:hint="eastAsia"/>
        </w:rPr>
        <w:t>分析了其收敛性</w:t>
      </w:r>
      <w:r w:rsidR="008C12C6">
        <w:fldChar w:fldCharType="begin"/>
      </w:r>
      <w:r w:rsidR="008C12C6">
        <w:instrText xml:space="preserve"> </w:instrText>
      </w:r>
      <w:r w:rsidR="008C12C6">
        <w:rPr>
          <w:rFonts w:hint="eastAsia"/>
        </w:rPr>
        <w:instrText>REF _Ref218521282 \r \h</w:instrText>
      </w:r>
      <w:r w:rsidR="008C12C6">
        <w:instrText xml:space="preserve"> </w:instrText>
      </w:r>
      <w:r w:rsidR="008C12C6">
        <w:fldChar w:fldCharType="separate"/>
      </w:r>
      <w:r w:rsidR="008C12C6">
        <w:t>[28]</w:t>
      </w:r>
      <w:r w:rsidR="008C12C6">
        <w:fldChar w:fldCharType="end"/>
      </w:r>
      <w:r w:rsidR="008C12C6">
        <w:rPr>
          <w:rFonts w:hint="eastAsia"/>
        </w:rPr>
        <w:t>。</w:t>
      </w:r>
      <w:r w:rsidR="00394F3C">
        <w:rPr>
          <w:rFonts w:hint="eastAsia"/>
        </w:rPr>
        <w:t>Liu</w:t>
      </w:r>
      <w:r w:rsidR="00394F3C">
        <w:rPr>
          <w:rFonts w:hint="eastAsia"/>
        </w:rPr>
        <w:t>等人提出了一种基于事件触发的纳什均衡寻求策略，用于易购多智能体系统重的非合作博弈，该策略包括集中式和分布式两种方案，解决了易购系统在设计控制方案和构建事件触发条件方面的困难</w:t>
      </w:r>
      <w:r w:rsidR="00FD53DB">
        <w:fldChar w:fldCharType="begin"/>
      </w:r>
      <w:r w:rsidR="00FD53DB">
        <w:instrText xml:space="preserve"> </w:instrText>
      </w:r>
      <w:r w:rsidR="00FD53DB">
        <w:rPr>
          <w:rFonts w:hint="eastAsia"/>
        </w:rPr>
        <w:instrText>REF _Ref218590270 \r \h</w:instrText>
      </w:r>
      <w:r w:rsidR="00FD53DB">
        <w:instrText xml:space="preserve"> </w:instrText>
      </w:r>
      <w:r w:rsidR="00FD53DB">
        <w:fldChar w:fldCharType="separate"/>
      </w:r>
      <w:r w:rsidR="00FD53DB">
        <w:t>[30]</w:t>
      </w:r>
      <w:r w:rsidR="00FD53DB">
        <w:fldChar w:fldCharType="end"/>
      </w:r>
      <w:r w:rsidR="00394F3C">
        <w:rPr>
          <w:rFonts w:hint="eastAsia"/>
        </w:rPr>
        <w:t>。</w:t>
      </w:r>
      <w:r w:rsidR="00050AC7">
        <w:rPr>
          <w:rFonts w:hint="eastAsia"/>
        </w:rPr>
        <w:t>同时，</w:t>
      </w:r>
      <w:r w:rsidR="00050AC7">
        <w:rPr>
          <w:rFonts w:hint="eastAsia"/>
        </w:rPr>
        <w:t>Ye</w:t>
      </w:r>
      <w:r w:rsidR="00050AC7">
        <w:rPr>
          <w:rFonts w:hint="eastAsia"/>
        </w:rPr>
        <w:t>和</w:t>
      </w:r>
      <w:r w:rsidR="00050AC7">
        <w:rPr>
          <w:rFonts w:hint="eastAsia"/>
        </w:rPr>
        <w:t>Hu</w:t>
      </w:r>
      <w:r w:rsidR="00050AC7">
        <w:rPr>
          <w:rFonts w:hint="eastAsia"/>
        </w:rPr>
        <w:t>提出了非模型驱动的寻求方案，以实现时变纳什均衡的寻求，该方案通过梯度估计和梯度搜索算法更新每个参与者的策略，允许纳什均衡随时间变化</w:t>
      </w:r>
      <w:r w:rsidR="00B30C54">
        <w:fldChar w:fldCharType="begin"/>
      </w:r>
      <w:r w:rsidR="00B30C54">
        <w:instrText xml:space="preserve"> </w:instrText>
      </w:r>
      <w:r w:rsidR="00B30C54">
        <w:rPr>
          <w:rFonts w:hint="eastAsia"/>
        </w:rPr>
        <w:instrText>REF _Ref218499114 \r \h</w:instrText>
      </w:r>
      <w:r w:rsidR="00B30C54">
        <w:instrText xml:space="preserve"> </w:instrText>
      </w:r>
      <w:r w:rsidR="00B30C54">
        <w:fldChar w:fldCharType="separate"/>
      </w:r>
      <w:r w:rsidR="00B30C54">
        <w:t>[25]</w:t>
      </w:r>
      <w:r w:rsidR="00B30C54">
        <w:fldChar w:fldCharType="end"/>
      </w:r>
      <w:r w:rsidR="00B30C54">
        <w:rPr>
          <w:rFonts w:hint="eastAsia"/>
        </w:rPr>
        <w:t>。</w:t>
      </w:r>
      <w:r w:rsidR="0065447A">
        <w:rPr>
          <w:rFonts w:hint="eastAsia"/>
        </w:rPr>
        <w:t>在有限时间内肉镰刀纳什均衡也是一个重要方向，例如</w:t>
      </w:r>
      <w:r w:rsidR="0065447A">
        <w:rPr>
          <w:rFonts w:hint="eastAsia"/>
        </w:rPr>
        <w:t>Sun</w:t>
      </w:r>
      <w:r w:rsidR="0065447A">
        <w:rPr>
          <w:rFonts w:hint="eastAsia"/>
        </w:rPr>
        <w:t>等人提出了一种基于共识的纳什均衡寻求算法，可以再固定时间内收敛到纳什均衡，且收敛时间不依赖于初始条件</w:t>
      </w:r>
      <w:r w:rsidR="005774C8">
        <w:fldChar w:fldCharType="begin"/>
      </w:r>
      <w:r w:rsidR="005774C8">
        <w:instrText xml:space="preserve"> REF _Ref218521283 \r \h </w:instrText>
      </w:r>
      <w:r w:rsidR="005774C8">
        <w:fldChar w:fldCharType="separate"/>
      </w:r>
      <w:r w:rsidR="005774C8">
        <w:t>[29]</w:t>
      </w:r>
      <w:r w:rsidR="005774C8">
        <w:fldChar w:fldCharType="end"/>
      </w:r>
      <w:r w:rsidR="005774C8">
        <w:rPr>
          <w:rFonts w:hint="eastAsia"/>
        </w:rPr>
        <w:t>。</w:t>
      </w:r>
      <w:r w:rsidR="005774C8">
        <w:rPr>
          <w:rFonts w:hint="eastAsia"/>
        </w:rPr>
        <w:t>Qian</w:t>
      </w:r>
      <w:r w:rsidR="005774C8">
        <w:rPr>
          <w:rFonts w:hint="eastAsia"/>
        </w:rPr>
        <w:t>和</w:t>
      </w:r>
      <w:r w:rsidR="005774C8">
        <w:rPr>
          <w:rFonts w:hint="eastAsia"/>
        </w:rPr>
        <w:t>Ding</w:t>
      </w:r>
      <w:r w:rsidR="005774C8">
        <w:rPr>
          <w:rFonts w:hint="eastAsia"/>
        </w:rPr>
        <w:t>也提出了在有向图下网络化博弈的预设时间全分布式纳什均衡寻求策略，该算法无需全局参数知识即可确保所有博弈者收敛到纳什均衡，并且收敛时间可以根据实际</w:t>
      </w:r>
      <w:r w:rsidR="005774C8">
        <w:rPr>
          <w:rFonts w:hint="eastAsia"/>
        </w:rPr>
        <w:lastRenderedPageBreak/>
        <w:t>需求预先设定</w:t>
      </w:r>
      <w:r w:rsidR="00FB1A16">
        <w:fldChar w:fldCharType="begin"/>
      </w:r>
      <w:r w:rsidR="00FB1A16">
        <w:instrText xml:space="preserve"> </w:instrText>
      </w:r>
      <w:r w:rsidR="00FB1A16">
        <w:rPr>
          <w:rFonts w:hint="eastAsia"/>
        </w:rPr>
        <w:instrText>REF _Ref218603870 \r \h</w:instrText>
      </w:r>
      <w:r w:rsidR="00FB1A16">
        <w:instrText xml:space="preserve"> </w:instrText>
      </w:r>
      <w:r w:rsidR="00FB1A16">
        <w:fldChar w:fldCharType="separate"/>
      </w:r>
      <w:r w:rsidR="00FB1A16">
        <w:t>[31]</w:t>
      </w:r>
      <w:r w:rsidR="00FB1A16">
        <w:fldChar w:fldCharType="end"/>
      </w:r>
      <w:r w:rsidR="005774C8">
        <w:rPr>
          <w:rFonts w:hint="eastAsia"/>
        </w:rPr>
        <w:t>。</w:t>
      </w:r>
    </w:p>
    <w:p w:rsidR="00C27A98" w:rsidRDefault="00C27A98" w:rsidP="000C3B72">
      <w:pPr>
        <w:ind w:firstLine="420"/>
      </w:pPr>
      <w:r>
        <w:rPr>
          <w:rFonts w:hint="eastAsia"/>
        </w:rPr>
        <w:t>纳什均衡的计算复杂性是理论研究的重要组成部分。通常认为，在一般情况下寻找纳什均衡是</w:t>
      </w:r>
      <w:r>
        <w:rPr>
          <w:rFonts w:hint="eastAsia"/>
        </w:rPr>
        <w:t>PPAD</w:t>
      </w:r>
      <w:r>
        <w:rPr>
          <w:rFonts w:hint="eastAsia"/>
        </w:rPr>
        <w:t>完全问题</w:t>
      </w:r>
      <w:r w:rsidR="00D81E37">
        <w:fldChar w:fldCharType="begin"/>
      </w:r>
      <w:r w:rsidR="00D81E37">
        <w:instrText xml:space="preserve"> </w:instrText>
      </w:r>
      <w:r w:rsidR="00D81E37">
        <w:rPr>
          <w:rFonts w:hint="eastAsia"/>
        </w:rPr>
        <w:instrText>REF _Ref218608285 \r \h</w:instrText>
      </w:r>
      <w:r w:rsidR="00D81E37">
        <w:instrText xml:space="preserve"> </w:instrText>
      </w:r>
      <w:r w:rsidR="00D81E37">
        <w:fldChar w:fldCharType="separate"/>
      </w:r>
      <w:r w:rsidR="00D81E37">
        <w:t>[32]</w:t>
      </w:r>
      <w:r w:rsidR="00D81E37">
        <w:fldChar w:fldCharType="end"/>
      </w:r>
      <w:r w:rsidR="00D81E37">
        <w:fldChar w:fldCharType="begin"/>
      </w:r>
      <w:r w:rsidR="00D81E37">
        <w:instrText xml:space="preserve"> REF _Ref218608287 \r \h </w:instrText>
      </w:r>
      <w:r w:rsidR="00D81E37">
        <w:fldChar w:fldCharType="separate"/>
      </w:r>
      <w:r w:rsidR="00D81E37">
        <w:t>[33]</w:t>
      </w:r>
      <w:r w:rsidR="00D81E37">
        <w:fldChar w:fldCharType="end"/>
      </w:r>
      <w:r w:rsidR="00097724">
        <w:rPr>
          <w:rFonts w:hint="eastAsia"/>
        </w:rPr>
        <w:t>。</w:t>
      </w:r>
      <w:r w:rsidR="00097724">
        <w:rPr>
          <w:rFonts w:hint="eastAsia"/>
        </w:rPr>
        <w:t>Kapron</w:t>
      </w:r>
      <w:r w:rsidR="00097724">
        <w:rPr>
          <w:rFonts w:hint="eastAsia"/>
        </w:rPr>
        <w:t>和</w:t>
      </w:r>
      <w:r w:rsidR="00097724">
        <w:rPr>
          <w:rFonts w:hint="eastAsia"/>
        </w:rPr>
        <w:t>Samieefar</w:t>
      </w:r>
      <w:r w:rsidR="00097724">
        <w:rPr>
          <w:rFonts w:hint="eastAsia"/>
        </w:rPr>
        <w:t>的研究进一步深入，他们为近似版本的变分不等式问题提供了计算公式，并确立了</w:t>
      </w:r>
      <w:r w:rsidR="00097724">
        <w:rPr>
          <w:rFonts w:hint="eastAsia"/>
        </w:rPr>
        <w:t>PPAD</w:t>
      </w:r>
      <w:r w:rsidR="00097724">
        <w:rPr>
          <w:rFonts w:hint="eastAsia"/>
        </w:rPr>
        <w:t>完全性，特别关注了</w:t>
      </w:r>
      <w:r w:rsidR="001E426B">
        <w:rPr>
          <w:rFonts w:hint="eastAsia"/>
        </w:rPr>
        <w:t>弹性纳什均衡和多领导者</w:t>
      </w:r>
      <w:r w:rsidR="001E426B">
        <w:rPr>
          <w:rFonts w:hint="eastAsia"/>
        </w:rPr>
        <w:t>-</w:t>
      </w:r>
      <w:r w:rsidR="001E426B">
        <w:rPr>
          <w:rFonts w:hint="eastAsia"/>
        </w:rPr>
        <w:t>追随者博弈等传统上缺乏通用解决方案的领域</w:t>
      </w:r>
      <w:r w:rsidR="007F020E">
        <w:fldChar w:fldCharType="begin"/>
      </w:r>
      <w:r w:rsidR="007F020E">
        <w:instrText xml:space="preserve"> </w:instrText>
      </w:r>
      <w:r w:rsidR="007F020E">
        <w:rPr>
          <w:rFonts w:hint="eastAsia"/>
        </w:rPr>
        <w:instrText>REF _Ref218619565 \r \h</w:instrText>
      </w:r>
      <w:r w:rsidR="007F020E">
        <w:instrText xml:space="preserve"> </w:instrText>
      </w:r>
      <w:r w:rsidR="007F020E">
        <w:fldChar w:fldCharType="separate"/>
      </w:r>
      <w:r w:rsidR="007F020E">
        <w:t>[34]</w:t>
      </w:r>
      <w:r w:rsidR="007F020E">
        <w:fldChar w:fldCharType="end"/>
      </w:r>
      <w:r w:rsidR="001E426B">
        <w:rPr>
          <w:rFonts w:hint="eastAsia"/>
        </w:rPr>
        <w:t>。</w:t>
      </w:r>
      <w:r w:rsidR="007F020E">
        <w:rPr>
          <w:rFonts w:hint="eastAsia"/>
        </w:rPr>
        <w:t>Hansen</w:t>
      </w:r>
      <w:r w:rsidR="007F020E">
        <w:rPr>
          <w:rFonts w:hint="eastAsia"/>
        </w:rPr>
        <w:t>和</w:t>
      </w:r>
      <w:r w:rsidR="007F020E">
        <w:rPr>
          <w:rFonts w:hint="eastAsia"/>
        </w:rPr>
        <w:t>Nie</w:t>
      </w:r>
      <w:r w:rsidR="007F020E">
        <w:rPr>
          <w:rFonts w:hint="eastAsia"/>
        </w:rPr>
        <w:t>从计算复杂性角度研究了折扣完美信息随机博弈中平稳纳什均衡的计算问题，证明了双人博弈中该问题属于</w:t>
      </w:r>
      <w:r w:rsidR="007F020E">
        <w:rPr>
          <w:rFonts w:hint="eastAsia"/>
        </w:rPr>
        <w:t>PPAD</w:t>
      </w:r>
      <w:r w:rsidR="007F020E">
        <w:rPr>
          <w:rFonts w:hint="eastAsia"/>
        </w:rPr>
        <w:t>类，并给除了</w:t>
      </w:r>
      <w:r w:rsidR="007F020E">
        <w:rPr>
          <w:rFonts w:hint="eastAsia"/>
        </w:rPr>
        <w:t>PPAD</w:t>
      </w:r>
      <w:r w:rsidR="007F020E">
        <w:rPr>
          <w:rFonts w:hint="eastAsia"/>
        </w:rPr>
        <w:t>难度的证明</w:t>
      </w:r>
      <w:r w:rsidR="002B0740">
        <w:fldChar w:fldCharType="begin"/>
      </w:r>
      <w:r w:rsidR="002B0740">
        <w:instrText xml:space="preserve"> </w:instrText>
      </w:r>
      <w:r w:rsidR="002B0740">
        <w:rPr>
          <w:rFonts w:hint="eastAsia"/>
        </w:rPr>
        <w:instrText>REF _Ref218619884 \r \h</w:instrText>
      </w:r>
      <w:r w:rsidR="002B0740">
        <w:instrText xml:space="preserve"> </w:instrText>
      </w:r>
      <w:r w:rsidR="002B0740">
        <w:fldChar w:fldCharType="separate"/>
      </w:r>
      <w:r w:rsidR="002B0740">
        <w:t>[35]</w:t>
      </w:r>
      <w:r w:rsidR="002B0740">
        <w:fldChar w:fldCharType="end"/>
      </w:r>
      <w:r w:rsidR="007F020E">
        <w:rPr>
          <w:rFonts w:hint="eastAsia"/>
        </w:rPr>
        <w:t>。</w:t>
      </w:r>
      <w:r w:rsidR="002B0740">
        <w:rPr>
          <w:rFonts w:hint="eastAsia"/>
        </w:rPr>
        <w:t>这表明，尽管存在各种算法，但对于某些类型的博弈，精准计算纳什均衡仍然是一个计算上具有挑战性的问题</w:t>
      </w:r>
      <w:r w:rsidR="002B0740">
        <w:fldChar w:fldCharType="begin"/>
      </w:r>
      <w:r w:rsidR="002B0740">
        <w:instrText xml:space="preserve"> REF _Ref218608287 \r \h </w:instrText>
      </w:r>
      <w:r w:rsidR="002B0740">
        <w:fldChar w:fldCharType="separate"/>
      </w:r>
      <w:r w:rsidR="002B0740">
        <w:t>[33]</w:t>
      </w:r>
      <w:r w:rsidR="002B0740">
        <w:fldChar w:fldCharType="end"/>
      </w:r>
      <w:r w:rsidR="002B0740">
        <w:rPr>
          <w:rFonts w:hint="eastAsia"/>
        </w:rPr>
        <w:t>。</w:t>
      </w:r>
    </w:p>
    <w:p w:rsidR="002250CC" w:rsidRDefault="002250CC" w:rsidP="000C3B72">
      <w:pPr>
        <w:ind w:firstLine="420"/>
      </w:pPr>
      <w:r>
        <w:rPr>
          <w:rFonts w:hint="eastAsia"/>
        </w:rPr>
        <w:t>在特殊类型的博弈应用场景中，纳什均衡的求解也展现出多样性。例如</w:t>
      </w:r>
      <w:r>
        <w:rPr>
          <w:rFonts w:hint="eastAsia"/>
        </w:rPr>
        <w:t>Khan</w:t>
      </w:r>
      <w:r>
        <w:rPr>
          <w:rFonts w:hint="eastAsia"/>
        </w:rPr>
        <w:t>等探讨了在量子退火器上计算纳什均衡的可行性，将双人非合作博弈中寻找纳什均衡的问题转化为一个受约束的二次优化问题</w:t>
      </w:r>
      <w:r w:rsidR="00402A2E">
        <w:fldChar w:fldCharType="begin"/>
      </w:r>
      <w:r w:rsidR="00402A2E">
        <w:instrText xml:space="preserve"> </w:instrText>
      </w:r>
      <w:r w:rsidR="00402A2E">
        <w:rPr>
          <w:rFonts w:hint="eastAsia"/>
        </w:rPr>
        <w:instrText>REF _Ref218622023 \r \h</w:instrText>
      </w:r>
      <w:r w:rsidR="00402A2E">
        <w:instrText xml:space="preserve"> </w:instrText>
      </w:r>
      <w:r w:rsidR="00402A2E">
        <w:fldChar w:fldCharType="separate"/>
      </w:r>
      <w:r w:rsidR="00402A2E">
        <w:t>[36]</w:t>
      </w:r>
      <w:r w:rsidR="00402A2E">
        <w:fldChar w:fldCharType="end"/>
      </w:r>
      <w:r>
        <w:rPr>
          <w:rFonts w:hint="eastAsia"/>
        </w:rPr>
        <w:t>。</w:t>
      </w:r>
      <w:r w:rsidR="00402A2E">
        <w:rPr>
          <w:rFonts w:hint="eastAsia"/>
        </w:rPr>
        <w:t>他们的研究结果表明，量子退火器在某些情况下可以成功找到纯策略纳什均衡，尤其是在“歌剧，歌剧”和“足球，足球”这类策略组合中表现出较高的频率</w:t>
      </w:r>
      <w:r w:rsidR="00402A2E">
        <w:fldChar w:fldCharType="begin"/>
      </w:r>
      <w:r w:rsidR="00402A2E">
        <w:instrText xml:space="preserve"> </w:instrText>
      </w:r>
      <w:r w:rsidR="00402A2E">
        <w:rPr>
          <w:rFonts w:hint="eastAsia"/>
        </w:rPr>
        <w:instrText>REF _Ref218622023 \r \h</w:instrText>
      </w:r>
      <w:r w:rsidR="00402A2E">
        <w:instrText xml:space="preserve"> </w:instrText>
      </w:r>
      <w:r w:rsidR="00402A2E">
        <w:fldChar w:fldCharType="separate"/>
      </w:r>
      <w:r w:rsidR="00402A2E">
        <w:t>[36]</w:t>
      </w:r>
      <w:r w:rsidR="00402A2E">
        <w:fldChar w:fldCharType="end"/>
      </w:r>
      <w:r w:rsidR="00402A2E">
        <w:rPr>
          <w:rFonts w:hint="eastAsia"/>
        </w:rPr>
        <w:t>。</w:t>
      </w:r>
      <w:r w:rsidR="008251DB">
        <w:rPr>
          <w:rFonts w:hint="eastAsia"/>
        </w:rPr>
        <w:t>此外，在多智能体强化学习中，学习纳什均衡是一个基石问题</w:t>
      </w:r>
      <w:r w:rsidR="009B4E7C">
        <w:fldChar w:fldCharType="begin"/>
      </w:r>
      <w:r w:rsidR="009B4E7C">
        <w:instrText xml:space="preserve"> </w:instrText>
      </w:r>
      <w:r w:rsidR="009B4E7C">
        <w:rPr>
          <w:rFonts w:hint="eastAsia"/>
        </w:rPr>
        <w:instrText>REF _Ref218622510 \r \h</w:instrText>
      </w:r>
      <w:r w:rsidR="009B4E7C">
        <w:instrText xml:space="preserve"> </w:instrText>
      </w:r>
      <w:r w:rsidR="009B4E7C">
        <w:fldChar w:fldCharType="separate"/>
      </w:r>
      <w:r w:rsidR="009B4E7C">
        <w:t>[37]</w:t>
      </w:r>
      <w:r w:rsidR="009B4E7C">
        <w:fldChar w:fldCharType="end"/>
      </w:r>
      <w:r w:rsidR="008251DB">
        <w:rPr>
          <w:rFonts w:hint="eastAsia"/>
        </w:rPr>
        <w:t>。</w:t>
      </w:r>
      <w:r w:rsidR="008251DB">
        <w:rPr>
          <w:rFonts w:hint="eastAsia"/>
        </w:rPr>
        <w:t>Kalogiannis</w:t>
      </w:r>
      <w:r w:rsidR="008251DB">
        <w:rPr>
          <w:rFonts w:hint="eastAsia"/>
        </w:rPr>
        <w:t>等人研究了马尔可夫博弈中的纳什均衡学习问题，</w:t>
      </w:r>
      <w:r w:rsidR="009B4E7C">
        <w:rPr>
          <w:rFonts w:hint="eastAsia"/>
        </w:rPr>
        <w:t>特别是无限时域对抗团队马尔科夫博弈，这类博弈融合了双人零和马尔可夫博弈和马尔可夫势博弈，涵盖了写作和竞争两种情境</w:t>
      </w:r>
      <w:r w:rsidR="009B4E7C">
        <w:fldChar w:fldCharType="begin"/>
      </w:r>
      <w:r w:rsidR="009B4E7C">
        <w:instrText xml:space="preserve"> </w:instrText>
      </w:r>
      <w:r w:rsidR="009B4E7C">
        <w:rPr>
          <w:rFonts w:hint="eastAsia"/>
        </w:rPr>
        <w:instrText>REF _Ref218622510 \r \h</w:instrText>
      </w:r>
      <w:r w:rsidR="009B4E7C">
        <w:instrText xml:space="preserve"> </w:instrText>
      </w:r>
      <w:r w:rsidR="009B4E7C">
        <w:fldChar w:fldCharType="separate"/>
      </w:r>
      <w:r w:rsidR="009B4E7C">
        <w:t>[37]</w:t>
      </w:r>
      <w:r w:rsidR="009B4E7C">
        <w:fldChar w:fldCharType="end"/>
      </w:r>
      <w:r w:rsidR="009B4E7C">
        <w:rPr>
          <w:rFonts w:hint="eastAsia"/>
        </w:rPr>
        <w:t>。</w:t>
      </w:r>
      <w:r w:rsidR="009B4E7C">
        <w:rPr>
          <w:rFonts w:hint="eastAsia"/>
        </w:rPr>
        <w:t>Yu</w:t>
      </w:r>
      <w:r w:rsidR="009B4E7C">
        <w:rPr>
          <w:rFonts w:hint="eastAsia"/>
        </w:rPr>
        <w:t>等人提出了一种基于非合作博弈的烟花强化学习方法，旨在解决复杂动态环境中单一策略更新模式的局限性</w:t>
      </w:r>
      <w:r w:rsidR="006F118B">
        <w:fldChar w:fldCharType="begin"/>
      </w:r>
      <w:r w:rsidR="006F118B">
        <w:instrText xml:space="preserve"> </w:instrText>
      </w:r>
      <w:r w:rsidR="006F118B">
        <w:rPr>
          <w:rFonts w:hint="eastAsia"/>
        </w:rPr>
        <w:instrText>REF _Ref218623131 \r \h</w:instrText>
      </w:r>
      <w:r w:rsidR="006F118B">
        <w:instrText xml:space="preserve"> </w:instrText>
      </w:r>
      <w:r w:rsidR="006F118B">
        <w:fldChar w:fldCharType="separate"/>
      </w:r>
      <w:r w:rsidR="006F118B">
        <w:t>[38]</w:t>
      </w:r>
      <w:r w:rsidR="006F118B">
        <w:fldChar w:fldCharType="end"/>
      </w:r>
      <w:r w:rsidR="009B4E7C">
        <w:rPr>
          <w:rFonts w:hint="eastAsia"/>
        </w:rPr>
        <w:t>。</w:t>
      </w:r>
      <w:r w:rsidR="006F118B">
        <w:rPr>
          <w:rFonts w:hint="eastAsia"/>
        </w:rPr>
        <w:t>这种方法通过利用不同算法的优势，改进了勘探与利用的平衡。</w:t>
      </w:r>
    </w:p>
    <w:p w:rsidR="006A3A19" w:rsidRDefault="006A3A19" w:rsidP="000C3B72">
      <w:pPr>
        <w:ind w:firstLine="420"/>
      </w:pPr>
      <w:r w:rsidRPr="006A3A19">
        <w:rPr>
          <w:rFonts w:hint="eastAsia"/>
        </w:rPr>
        <w:t>非合作博弈中的纳什均衡寻求还面临信息延迟的挑战。</w:t>
      </w:r>
      <w:r w:rsidRPr="006A3A19">
        <w:rPr>
          <w:rFonts w:hint="eastAsia"/>
        </w:rPr>
        <w:t>Oliveira</w:t>
      </w:r>
      <w:r w:rsidRPr="006A3A19">
        <w:rPr>
          <w:rFonts w:hint="eastAsia"/>
        </w:rPr>
        <w:t>等人提出了非模型驱动的策略，用于在信息获取存在延迟的二次非合作博弈中实现局部稳定的纳什均衡收敛</w:t>
      </w:r>
      <w:r w:rsidR="00BA7F21">
        <w:fldChar w:fldCharType="begin"/>
      </w:r>
      <w:r w:rsidR="00BA7F21">
        <w:instrText xml:space="preserve"> </w:instrText>
      </w:r>
      <w:r w:rsidR="00BA7F21">
        <w:rPr>
          <w:rFonts w:hint="eastAsia"/>
        </w:rPr>
        <w:instrText>REF _Ref218623313 \r \h</w:instrText>
      </w:r>
      <w:r w:rsidR="00BA7F21">
        <w:instrText xml:space="preserve"> </w:instrText>
      </w:r>
      <w:r w:rsidR="00BA7F21">
        <w:fldChar w:fldCharType="separate"/>
      </w:r>
      <w:r w:rsidR="00BA7F21">
        <w:t>[39]</w:t>
      </w:r>
      <w:r w:rsidR="00BA7F21">
        <w:fldChar w:fldCharType="end"/>
      </w:r>
      <w:r w:rsidRPr="006A3A19">
        <w:rPr>
          <w:rFonts w:hint="eastAsia"/>
        </w:rPr>
        <w:t>。他们研究了两种情况：一种是协作场景，玩家了解自身收益函数的函数形式和对手的行动（但有延迟）；另一种是非协作场景，玩家仅通过测量自身收益值来生成行动，而无需了解收益函数的细节或其他玩家的行动</w:t>
      </w:r>
      <w:r w:rsidR="00BA7F21">
        <w:fldChar w:fldCharType="begin"/>
      </w:r>
      <w:r w:rsidR="00BA7F21">
        <w:instrText xml:space="preserve"> </w:instrText>
      </w:r>
      <w:r w:rsidR="00BA7F21">
        <w:rPr>
          <w:rFonts w:hint="eastAsia"/>
        </w:rPr>
        <w:instrText>REF _Ref218623313 \r \h</w:instrText>
      </w:r>
      <w:r w:rsidR="00BA7F21">
        <w:instrText xml:space="preserve"> </w:instrText>
      </w:r>
      <w:r w:rsidR="00BA7F21">
        <w:fldChar w:fldCharType="separate"/>
      </w:r>
      <w:r w:rsidR="00BA7F21">
        <w:t>[39]</w:t>
      </w:r>
      <w:r w:rsidR="00BA7F21">
        <w:fldChar w:fldCharType="end"/>
      </w:r>
      <w:r w:rsidRPr="006A3A19">
        <w:rPr>
          <w:rFonts w:hint="eastAsia"/>
        </w:rPr>
        <w:t>。</w:t>
      </w:r>
    </w:p>
    <w:p w:rsidR="00321565" w:rsidRDefault="00321565" w:rsidP="000C3B72">
      <w:pPr>
        <w:ind w:firstLine="420"/>
      </w:pPr>
      <w:r w:rsidRPr="00321565">
        <w:rPr>
          <w:rFonts w:hint="eastAsia"/>
        </w:rPr>
        <w:t>在具有分层结构的多智能体决策问题中，优化纳什均衡也是一个关键方向。</w:t>
      </w:r>
      <w:r w:rsidRPr="00321565">
        <w:rPr>
          <w:rFonts w:hint="eastAsia"/>
        </w:rPr>
        <w:t>Ma</w:t>
      </w:r>
      <w:r w:rsidRPr="00321565">
        <w:rPr>
          <w:rFonts w:hint="eastAsia"/>
        </w:rPr>
        <w:t>等人提出了一种分布式</w:t>
      </w:r>
      <w:r w:rsidRPr="00321565">
        <w:rPr>
          <w:rFonts w:hint="eastAsia"/>
        </w:rPr>
        <w:t>Tikhonov</w:t>
      </w:r>
      <w:r w:rsidRPr="00321565">
        <w:rPr>
          <w:rFonts w:hint="eastAsia"/>
        </w:rPr>
        <w:t>正则化算法，用于求解</w:t>
      </w:r>
      <w:r>
        <w:rPr>
          <w:rFonts w:hint="eastAsia"/>
        </w:rPr>
        <w:t>聚合</w:t>
      </w:r>
      <w:r w:rsidRPr="00321565">
        <w:rPr>
          <w:rFonts w:hint="eastAsia"/>
        </w:rPr>
        <w:t>博弈中的最优纳什均衡，旨在在博弈底层均衡内优化特定的社会成本</w:t>
      </w:r>
      <w:r w:rsidR="00001AC6">
        <w:fldChar w:fldCharType="begin"/>
      </w:r>
      <w:r w:rsidR="00001AC6">
        <w:instrText xml:space="preserve"> </w:instrText>
      </w:r>
      <w:r w:rsidR="00001AC6">
        <w:rPr>
          <w:rFonts w:hint="eastAsia"/>
        </w:rPr>
        <w:instrText>REF _Ref218623783 \r \h</w:instrText>
      </w:r>
      <w:r w:rsidR="00001AC6">
        <w:instrText xml:space="preserve"> </w:instrText>
      </w:r>
      <w:r w:rsidR="00001AC6">
        <w:fldChar w:fldCharType="separate"/>
      </w:r>
      <w:r w:rsidR="00001AC6">
        <w:t>[40]</w:t>
      </w:r>
      <w:r w:rsidR="00001AC6">
        <w:fldChar w:fldCharType="end"/>
      </w:r>
      <w:r w:rsidRPr="00321565">
        <w:rPr>
          <w:rFonts w:hint="eastAsia"/>
        </w:rPr>
        <w:t>。这允许在保持纳什均衡特性的同时，实现一定程度的社会福利优化</w:t>
      </w:r>
      <w:r w:rsidR="00001AC6">
        <w:fldChar w:fldCharType="begin"/>
      </w:r>
      <w:r w:rsidR="00001AC6">
        <w:instrText xml:space="preserve"> </w:instrText>
      </w:r>
      <w:r w:rsidR="00001AC6">
        <w:rPr>
          <w:rFonts w:hint="eastAsia"/>
        </w:rPr>
        <w:instrText>REF _Ref218623783 \r \h</w:instrText>
      </w:r>
      <w:r w:rsidR="00001AC6">
        <w:instrText xml:space="preserve"> </w:instrText>
      </w:r>
      <w:r w:rsidR="00001AC6">
        <w:fldChar w:fldCharType="separate"/>
      </w:r>
      <w:r w:rsidR="00001AC6">
        <w:t>[40]</w:t>
      </w:r>
      <w:r w:rsidR="00001AC6">
        <w:fldChar w:fldCharType="end"/>
      </w:r>
      <w:r w:rsidRPr="00321565">
        <w:rPr>
          <w:rFonts w:hint="eastAsia"/>
        </w:rPr>
        <w:t>。此外，在复杂且动态的环境中，单一种策略更新模式</w:t>
      </w:r>
      <w:r w:rsidRPr="00321565">
        <w:rPr>
          <w:rFonts w:hint="eastAsia"/>
        </w:rPr>
        <w:lastRenderedPageBreak/>
        <w:t>难以解决问题。</w:t>
      </w:r>
      <w:r w:rsidRPr="00321565">
        <w:rPr>
          <w:rFonts w:hint="eastAsia"/>
        </w:rPr>
        <w:t>Yu</w:t>
      </w:r>
      <w:r w:rsidRPr="00321565">
        <w:rPr>
          <w:rFonts w:hint="eastAsia"/>
        </w:rPr>
        <w:t>等人提出的基于非合作博弈的演化强化学习通过平衡探索与利用，提升了算法性能</w:t>
      </w:r>
      <w:r w:rsidR="00001AC6">
        <w:fldChar w:fldCharType="begin"/>
      </w:r>
      <w:r w:rsidR="00001AC6">
        <w:instrText xml:space="preserve"> </w:instrText>
      </w:r>
      <w:r w:rsidR="00001AC6">
        <w:rPr>
          <w:rFonts w:hint="eastAsia"/>
        </w:rPr>
        <w:instrText>REF _Ref218623131 \r \h</w:instrText>
      </w:r>
      <w:r w:rsidR="00001AC6">
        <w:instrText xml:space="preserve"> </w:instrText>
      </w:r>
      <w:r w:rsidR="00001AC6">
        <w:fldChar w:fldCharType="separate"/>
      </w:r>
      <w:r w:rsidR="00001AC6">
        <w:t>[38]</w:t>
      </w:r>
      <w:r w:rsidR="00001AC6">
        <w:fldChar w:fldCharType="end"/>
      </w:r>
      <w:r w:rsidRPr="00321565">
        <w:rPr>
          <w:rFonts w:hint="eastAsia"/>
        </w:rPr>
        <w:t>。</w:t>
      </w:r>
    </w:p>
    <w:p w:rsidR="00F52272" w:rsidRDefault="00F52272" w:rsidP="000C3B72">
      <w:pPr>
        <w:ind w:firstLine="420"/>
      </w:pPr>
      <w:r w:rsidRPr="00F52272">
        <w:t>在通信受限的环境下，求解纳什均衡也提出了新的挑战。例如，</w:t>
      </w:r>
      <w:r w:rsidRPr="00F52272">
        <w:t>Li</w:t>
      </w:r>
      <w:r w:rsidRPr="00F52272">
        <w:t>等人考虑了多智能体有限博弈中的分布式纳什均衡寻求问题，并针对局部信息通信结构提出了基于时间戳的对数线性算法，使得智能体能够从邻居处获取真实行动配置的估计值</w:t>
      </w:r>
      <w:r w:rsidR="00E3450A">
        <w:fldChar w:fldCharType="begin"/>
      </w:r>
      <w:r w:rsidR="00E3450A">
        <w:instrText xml:space="preserve"> REF _Ref218623970 \r \h </w:instrText>
      </w:r>
      <w:r w:rsidR="00E3450A">
        <w:fldChar w:fldCharType="separate"/>
      </w:r>
      <w:r w:rsidR="00E3450A">
        <w:t>[41]</w:t>
      </w:r>
      <w:r w:rsidR="00E3450A">
        <w:fldChar w:fldCharType="end"/>
      </w:r>
      <w:r w:rsidRPr="00F52272">
        <w:t>。这种算法能够在通信受限的多智能体系统中实现纳什均衡的分布式寻求</w:t>
      </w:r>
      <w:r w:rsidR="00E3450A">
        <w:fldChar w:fldCharType="begin"/>
      </w:r>
      <w:r w:rsidR="00E3450A">
        <w:instrText xml:space="preserve"> REF _Ref218623970 \r \h </w:instrText>
      </w:r>
      <w:r w:rsidR="00E3450A">
        <w:fldChar w:fldCharType="separate"/>
      </w:r>
      <w:r w:rsidR="00E3450A">
        <w:t>[41]</w:t>
      </w:r>
      <w:r w:rsidR="00E3450A">
        <w:fldChar w:fldCharType="end"/>
      </w:r>
      <w:r w:rsidR="00833875">
        <w:rPr>
          <w:rFonts w:hint="eastAsia"/>
        </w:rPr>
        <w:t>。</w:t>
      </w:r>
      <w:r w:rsidR="00833875" w:rsidRPr="00833875">
        <w:t>当前研究不仅关注纳什均衡的计算效率，还关注其在动态和不确定环境下的鲁棒性</w:t>
      </w:r>
      <w:r w:rsidR="007320D6">
        <w:fldChar w:fldCharType="begin"/>
      </w:r>
      <w:r w:rsidR="007320D6">
        <w:instrText xml:space="preserve"> REF _Ref218624106 \r \h </w:instrText>
      </w:r>
      <w:r w:rsidR="007320D6">
        <w:fldChar w:fldCharType="separate"/>
      </w:r>
      <w:r w:rsidR="007320D6">
        <w:t>[42]</w:t>
      </w:r>
      <w:r w:rsidR="007320D6">
        <w:fldChar w:fldCharType="end"/>
      </w:r>
      <w:r w:rsidR="00833875" w:rsidRPr="00833875">
        <w:t>。</w:t>
      </w:r>
      <w:r w:rsidR="00833875" w:rsidRPr="00833875">
        <w:t>Zahedi</w:t>
      </w:r>
      <w:r w:rsidR="00833875" w:rsidRPr="00833875">
        <w:t>等人考虑了静态非合作博弈中快速收敛到纳什均衡且无稳态振荡的问题，提出了一种算法，玩家仅通过测量自身收益值来生成行动，无需了解收益函数或对手行动的细节</w:t>
      </w:r>
      <w:r w:rsidR="007320D6">
        <w:fldChar w:fldCharType="begin"/>
      </w:r>
      <w:r w:rsidR="007320D6">
        <w:instrText xml:space="preserve"> REF _Ref218624106 \r \h </w:instrText>
      </w:r>
      <w:r w:rsidR="007320D6">
        <w:fldChar w:fldCharType="separate"/>
      </w:r>
      <w:r w:rsidR="007320D6">
        <w:t>[42]</w:t>
      </w:r>
      <w:r w:rsidR="007320D6">
        <w:fldChar w:fldCharType="end"/>
      </w:r>
      <w:r w:rsidR="00833875" w:rsidRPr="00833875">
        <w:t>。这为在信息不完全的条件下寻求纳什均衡提供了有效途径</w:t>
      </w:r>
      <w:r w:rsidR="007320D6">
        <w:fldChar w:fldCharType="begin"/>
      </w:r>
      <w:r w:rsidR="007320D6">
        <w:instrText xml:space="preserve"> REF _Ref218624106 \r \h </w:instrText>
      </w:r>
      <w:r w:rsidR="007320D6">
        <w:fldChar w:fldCharType="separate"/>
      </w:r>
      <w:r w:rsidR="007320D6">
        <w:t>[42]</w:t>
      </w:r>
      <w:r w:rsidR="007320D6">
        <w:fldChar w:fldCharType="end"/>
      </w:r>
      <w:r w:rsidR="00833875" w:rsidRPr="00833875">
        <w:t>。</w:t>
      </w:r>
    </w:p>
    <w:p w:rsidR="00552782" w:rsidRPr="000C3B72" w:rsidRDefault="00552782" w:rsidP="000C3B72">
      <w:pPr>
        <w:ind w:firstLine="420"/>
      </w:pPr>
      <w:r w:rsidRPr="00552782">
        <w:t>总的来说，非合作博弈中纳什均衡的求解研究正在向更高效率、更强鲁棒性和更广适用性的方向发展</w:t>
      </w:r>
      <w:r w:rsidR="00704625">
        <w:fldChar w:fldCharType="begin"/>
      </w:r>
      <w:r w:rsidR="00704625">
        <w:instrText xml:space="preserve"> REF _Ref218499111 \r \h </w:instrText>
      </w:r>
      <w:r w:rsidR="00704625">
        <w:fldChar w:fldCharType="separate"/>
      </w:r>
      <w:r w:rsidR="00704625">
        <w:t>[23]</w:t>
      </w:r>
      <w:r w:rsidR="00704625">
        <w:fldChar w:fldCharType="end"/>
      </w:r>
      <w:r w:rsidRPr="00552782">
        <w:t>。未来的研究可能会继续探索利用量子计算</w:t>
      </w:r>
      <w:r w:rsidR="00704625">
        <w:fldChar w:fldCharType="begin"/>
      </w:r>
      <w:r w:rsidR="00704625">
        <w:instrText xml:space="preserve"> REF _Ref218622023 \r \h </w:instrText>
      </w:r>
      <w:r w:rsidR="00704625">
        <w:fldChar w:fldCharType="separate"/>
      </w:r>
      <w:r w:rsidR="00704625">
        <w:t>[36]</w:t>
      </w:r>
      <w:r w:rsidR="00704625">
        <w:fldChar w:fldCharType="end"/>
      </w:r>
      <w:r w:rsidRPr="00552782">
        <w:t>、深度强化学习</w:t>
      </w:r>
      <w:r w:rsidR="00704625">
        <w:fldChar w:fldCharType="begin"/>
      </w:r>
      <w:r w:rsidR="00704625">
        <w:instrText xml:space="preserve"> REF _Ref218622510 \r \h </w:instrText>
      </w:r>
      <w:r w:rsidR="00704625">
        <w:fldChar w:fldCharType="separate"/>
      </w:r>
      <w:r w:rsidR="00704625">
        <w:t>[37]</w:t>
      </w:r>
      <w:r w:rsidR="00704625">
        <w:fldChar w:fldCharType="end"/>
      </w:r>
      <w:r w:rsidRPr="00552782">
        <w:t>和分布式优化</w:t>
      </w:r>
      <w:r w:rsidR="00704625">
        <w:fldChar w:fldCharType="begin"/>
      </w:r>
      <w:r w:rsidR="00704625">
        <w:instrText xml:space="preserve"> REF _Ref218623783 \r \h </w:instrText>
      </w:r>
      <w:r w:rsidR="00704625">
        <w:fldChar w:fldCharType="separate"/>
      </w:r>
      <w:r w:rsidR="00704625">
        <w:t>[40]</w:t>
      </w:r>
      <w:r w:rsidR="00704625">
        <w:fldChar w:fldCharType="end"/>
      </w:r>
      <w:r w:rsidRPr="00552782">
        <w:t>等前沿技术，以应对大规模、复杂和动态博弈中的纳什均衡计算挑战。同时，结合博弈对称性</w:t>
      </w:r>
      <w:r w:rsidR="007425A6">
        <w:fldChar w:fldCharType="begin"/>
      </w:r>
      <w:r w:rsidR="007425A6">
        <w:instrText xml:space="preserve"> REF _Ref218518368 \r \h </w:instrText>
      </w:r>
      <w:r w:rsidR="007425A6">
        <w:fldChar w:fldCharType="separate"/>
      </w:r>
      <w:r w:rsidR="007425A6">
        <w:t>[27]</w:t>
      </w:r>
      <w:r w:rsidR="007425A6">
        <w:fldChar w:fldCharType="end"/>
      </w:r>
      <w:r w:rsidRPr="00552782">
        <w:t>、时间延迟</w:t>
      </w:r>
      <w:r w:rsidR="007425A6">
        <w:fldChar w:fldCharType="begin"/>
      </w:r>
      <w:r w:rsidR="007425A6">
        <w:instrText xml:space="preserve"> REF _Ref218623313 \r \h </w:instrText>
      </w:r>
      <w:r w:rsidR="007425A6">
        <w:fldChar w:fldCharType="separate"/>
      </w:r>
      <w:r w:rsidR="007425A6">
        <w:t>[39]</w:t>
      </w:r>
      <w:r w:rsidR="007425A6">
        <w:fldChar w:fldCharType="end"/>
      </w:r>
      <w:r w:rsidRPr="00552782">
        <w:t>和局部信息通信</w:t>
      </w:r>
      <w:r w:rsidR="007425A6">
        <w:fldChar w:fldCharType="begin"/>
      </w:r>
      <w:r w:rsidR="007425A6">
        <w:instrText xml:space="preserve"> REF _Ref218457828 \r \h </w:instrText>
      </w:r>
      <w:r w:rsidR="007425A6">
        <w:fldChar w:fldCharType="separate"/>
      </w:r>
      <w:r w:rsidR="007425A6">
        <w:t>[22]</w:t>
      </w:r>
      <w:r w:rsidR="007425A6">
        <w:fldChar w:fldCharType="end"/>
      </w:r>
      <w:r w:rsidRPr="00552782">
        <w:t>等因素，将进一步完善纳什均衡的理论和应用框架。</w:t>
      </w:r>
    </w:p>
    <w:p w:rsidR="005837DE" w:rsidRDefault="005837DE" w:rsidP="00732700">
      <w:pPr>
        <w:pStyle w:val="3"/>
        <w:spacing w:before="163" w:after="163"/>
      </w:pPr>
      <w:r>
        <w:rPr>
          <w:rFonts w:hint="eastAsia"/>
        </w:rPr>
        <w:t>广义纳什均衡研究现状</w:t>
      </w:r>
    </w:p>
    <w:p w:rsidR="00E76872" w:rsidRDefault="00E76872" w:rsidP="00E76872">
      <w:pPr>
        <w:ind w:firstLine="420"/>
      </w:pPr>
      <w:r>
        <w:rPr>
          <w:rFonts w:hint="eastAsia"/>
        </w:rPr>
        <w:t>经典的纳什均衡的概念在处理复杂的现实世界问题时常显不足，尤其当博弈者的行动空间相互依赖且受共同约束时，广义纳什均衡（</w:t>
      </w:r>
      <w:r>
        <w:rPr>
          <w:rFonts w:hint="eastAsia"/>
        </w:rPr>
        <w:t>Generalized Nash Equilibrium</w:t>
      </w:r>
      <w:r>
        <w:rPr>
          <w:rFonts w:hint="eastAsia"/>
        </w:rPr>
        <w:t>，</w:t>
      </w:r>
      <w:r>
        <w:rPr>
          <w:rFonts w:hint="eastAsia"/>
        </w:rPr>
        <w:t>GNE</w:t>
      </w:r>
      <w:r>
        <w:rPr>
          <w:rFonts w:hint="eastAsia"/>
        </w:rPr>
        <w:t>）应运而生</w:t>
      </w:r>
      <w:r w:rsidR="00613FB9">
        <w:fldChar w:fldCharType="begin"/>
      </w:r>
      <w:r w:rsidR="00613FB9">
        <w:instrText xml:space="preserve"> </w:instrText>
      </w:r>
      <w:r w:rsidR="00613FB9">
        <w:rPr>
          <w:rFonts w:hint="eastAsia"/>
        </w:rPr>
        <w:instrText>REF _Ref218696939 \r \h</w:instrText>
      </w:r>
      <w:r w:rsidR="00613FB9">
        <w:instrText xml:space="preserve"> </w:instrText>
      </w:r>
      <w:r w:rsidR="00613FB9">
        <w:fldChar w:fldCharType="separate"/>
      </w:r>
      <w:r w:rsidR="00613FB9">
        <w:t>[43]</w:t>
      </w:r>
      <w:r w:rsidR="00613FB9">
        <w:fldChar w:fldCharType="end"/>
      </w:r>
      <w:r>
        <w:rPr>
          <w:rFonts w:hint="eastAsia"/>
        </w:rPr>
        <w:t>。广义纳什均衡不仅考虑了每个博弈者</w:t>
      </w:r>
      <w:r w:rsidR="000F23C5">
        <w:rPr>
          <w:rFonts w:hint="eastAsia"/>
        </w:rPr>
        <w:t>自身效用最大化，还纳入了共同约束对所有博弈者策略选择的影响，这使得它在经济学、工程学、通信网络等多个领域具有广泛的应用价值</w:t>
      </w:r>
      <w:r w:rsidR="006C405F">
        <w:fldChar w:fldCharType="begin"/>
      </w:r>
      <w:r w:rsidR="006C405F">
        <w:instrText xml:space="preserve"> </w:instrText>
      </w:r>
      <w:r w:rsidR="006C405F">
        <w:rPr>
          <w:rFonts w:hint="eastAsia"/>
        </w:rPr>
        <w:instrText>REF _Ref218697555 \r \h</w:instrText>
      </w:r>
      <w:r w:rsidR="006C405F">
        <w:instrText xml:space="preserve"> </w:instrText>
      </w:r>
      <w:r w:rsidR="006C405F">
        <w:fldChar w:fldCharType="separate"/>
      </w:r>
      <w:r w:rsidR="006C405F">
        <w:t>[44]</w:t>
      </w:r>
      <w:r w:rsidR="006C405F">
        <w:fldChar w:fldCharType="end"/>
      </w:r>
      <w:r w:rsidR="006C405F">
        <w:fldChar w:fldCharType="begin"/>
      </w:r>
      <w:r w:rsidR="006C405F">
        <w:instrText xml:space="preserve"> REF _Ref218697557 \r \h </w:instrText>
      </w:r>
      <w:r w:rsidR="006C405F">
        <w:fldChar w:fldCharType="separate"/>
      </w:r>
      <w:r w:rsidR="006C405F">
        <w:t>[45]</w:t>
      </w:r>
      <w:r w:rsidR="006C405F">
        <w:fldChar w:fldCharType="end"/>
      </w:r>
      <w:r w:rsidR="000F23C5">
        <w:rPr>
          <w:rFonts w:hint="eastAsia"/>
        </w:rPr>
        <w:t>。</w:t>
      </w:r>
    </w:p>
    <w:p w:rsidR="000F23C5" w:rsidRDefault="000F23C5" w:rsidP="00E76872">
      <w:pPr>
        <w:ind w:firstLine="420"/>
      </w:pPr>
      <w:r>
        <w:rPr>
          <w:rFonts w:hint="eastAsia"/>
        </w:rPr>
        <w:t>广义纳什均衡的研究现状表明，其求解方法主要围绕一下几个方面展开：变分不等式、</w:t>
      </w:r>
      <w:r w:rsidR="00B37245">
        <w:rPr>
          <w:rFonts w:hint="eastAsia"/>
        </w:rPr>
        <w:t>不动点</w:t>
      </w:r>
      <w:r>
        <w:rPr>
          <w:rFonts w:hint="eastAsia"/>
        </w:rPr>
        <w:t>理论、优化算法以及分布式算法。变分不等式方法时求解广义纳什均衡的常用技术。广义纳什均衡问题可以被重新表述为一个准变分不等式问题。</w:t>
      </w:r>
      <w:r w:rsidR="0069500A">
        <w:rPr>
          <w:rFonts w:hint="eastAsia"/>
        </w:rPr>
        <w:t>对于具有共享约束的广义纳什均衡问题，可以利用正则化间隙函数进行优化重构</w:t>
      </w:r>
      <w:r w:rsidR="006D138F">
        <w:fldChar w:fldCharType="begin"/>
      </w:r>
      <w:r w:rsidR="006D138F">
        <w:instrText xml:space="preserve"> </w:instrText>
      </w:r>
      <w:r w:rsidR="006D138F">
        <w:rPr>
          <w:rFonts w:hint="eastAsia"/>
        </w:rPr>
        <w:instrText>REF _Ref218710277 \r \h</w:instrText>
      </w:r>
      <w:r w:rsidR="006D138F">
        <w:instrText xml:space="preserve"> </w:instrText>
      </w:r>
      <w:r w:rsidR="006D138F">
        <w:fldChar w:fldCharType="separate"/>
      </w:r>
      <w:r w:rsidR="006D138F">
        <w:t>[46]</w:t>
      </w:r>
      <w:r w:rsidR="006D138F">
        <w:fldChar w:fldCharType="end"/>
      </w:r>
      <w:r w:rsidR="004B7E2F">
        <w:rPr>
          <w:rFonts w:hint="eastAsia"/>
        </w:rPr>
        <w:t>。半空间投影法也被提出用于求解广义纳什均衡问题，该方法通过将点直接投影到半空间来获得下一个迭代点，从而与现有投影方法有所不同</w:t>
      </w:r>
      <w:r w:rsidR="008B5C9B">
        <w:fldChar w:fldCharType="begin"/>
      </w:r>
      <w:r w:rsidR="008B5C9B">
        <w:instrText xml:space="preserve"> </w:instrText>
      </w:r>
      <w:r w:rsidR="008B5C9B">
        <w:rPr>
          <w:rFonts w:hint="eastAsia"/>
        </w:rPr>
        <w:instrText>REF _Ref218710511 \r \h</w:instrText>
      </w:r>
      <w:r w:rsidR="008B5C9B">
        <w:instrText xml:space="preserve"> </w:instrText>
      </w:r>
      <w:r w:rsidR="008B5C9B">
        <w:fldChar w:fldCharType="separate"/>
      </w:r>
      <w:r w:rsidR="008B5C9B">
        <w:t>[47]</w:t>
      </w:r>
      <w:r w:rsidR="008B5C9B">
        <w:fldChar w:fldCharType="end"/>
      </w:r>
      <w:r w:rsidR="004B7E2F">
        <w:rPr>
          <w:rFonts w:hint="eastAsia"/>
        </w:rPr>
        <w:t>。在电力市场中，发电方和消费者之间的互动</w:t>
      </w:r>
      <w:r w:rsidR="004B7E2F">
        <w:rPr>
          <w:rFonts w:hint="eastAsia"/>
        </w:rPr>
        <w:lastRenderedPageBreak/>
        <w:t>可以被建模为非合作博弈，通过求解广义纳什均衡来分析其行为和时长出清结果</w:t>
      </w:r>
      <w:r w:rsidR="008B5C9B">
        <w:fldChar w:fldCharType="begin"/>
      </w:r>
      <w:r w:rsidR="008B5C9B">
        <w:instrText xml:space="preserve"> </w:instrText>
      </w:r>
      <w:r w:rsidR="008B5C9B">
        <w:rPr>
          <w:rFonts w:hint="eastAsia"/>
        </w:rPr>
        <w:instrText>REF _Ref218710525 \r \h</w:instrText>
      </w:r>
      <w:r w:rsidR="008B5C9B">
        <w:instrText xml:space="preserve"> </w:instrText>
      </w:r>
      <w:r w:rsidR="008B5C9B">
        <w:fldChar w:fldCharType="separate"/>
      </w:r>
      <w:r w:rsidR="008B5C9B">
        <w:t>[48]</w:t>
      </w:r>
      <w:r w:rsidR="008B5C9B">
        <w:fldChar w:fldCharType="end"/>
      </w:r>
      <w:r w:rsidR="004B7E2F">
        <w:rPr>
          <w:rFonts w:hint="eastAsia"/>
        </w:rPr>
        <w:t>。</w:t>
      </w:r>
    </w:p>
    <w:p w:rsidR="00B37245" w:rsidRDefault="00B37245" w:rsidP="00E76872">
      <w:pPr>
        <w:ind w:firstLine="420"/>
      </w:pPr>
      <w:r>
        <w:rPr>
          <w:rFonts w:hint="eastAsia"/>
        </w:rPr>
        <w:t>不动点理论在广义纳什均衡的存在性证明和求解中扮演着重要角色。通过拓展</w:t>
      </w:r>
      <w:r>
        <w:rPr>
          <w:rFonts w:hint="eastAsia"/>
        </w:rPr>
        <w:t>Abian-Brown</w:t>
      </w:r>
      <w:r>
        <w:rPr>
          <w:rFonts w:hint="eastAsia"/>
        </w:rPr>
        <w:t>不动点</w:t>
      </w:r>
      <w:r w:rsidR="00790EF7">
        <w:rPr>
          <w:rFonts w:hint="eastAsia"/>
        </w:rPr>
        <w:t>定理</w:t>
      </w:r>
      <w:r>
        <w:rPr>
          <w:rFonts w:hint="eastAsia"/>
        </w:rPr>
        <w:t>从单值映射到链完备偏序集上的集值映射，可以为具有不完全偏好的</w:t>
      </w:r>
      <w:r w:rsidR="005358AA">
        <w:rPr>
          <w:rFonts w:hint="eastAsia"/>
        </w:rPr>
        <w:t>非货币化</w:t>
      </w:r>
      <w:r>
        <w:rPr>
          <w:rFonts w:hint="eastAsia"/>
        </w:rPr>
        <w:t>非合作博弈中的拓展和广义纳什均衡的存在性提供理论基础</w:t>
      </w:r>
      <w:r w:rsidR="00322687">
        <w:fldChar w:fldCharType="begin"/>
      </w:r>
      <w:r w:rsidR="00322687">
        <w:instrText xml:space="preserve"> </w:instrText>
      </w:r>
      <w:r w:rsidR="00322687">
        <w:rPr>
          <w:rFonts w:hint="eastAsia"/>
        </w:rPr>
        <w:instrText>REF _Ref218712772 \r \h</w:instrText>
      </w:r>
      <w:r w:rsidR="00322687">
        <w:instrText xml:space="preserve"> </w:instrText>
      </w:r>
      <w:r w:rsidR="00322687">
        <w:fldChar w:fldCharType="separate"/>
      </w:r>
      <w:r w:rsidR="00322687">
        <w:t>[49]</w:t>
      </w:r>
      <w:r w:rsidR="00322687">
        <w:fldChar w:fldCharType="end"/>
      </w:r>
      <w:r w:rsidR="00322687">
        <w:fldChar w:fldCharType="begin"/>
      </w:r>
      <w:r w:rsidR="00322687">
        <w:instrText xml:space="preserve"> REF _Ref218712773 \r \h </w:instrText>
      </w:r>
      <w:r w:rsidR="00322687">
        <w:fldChar w:fldCharType="separate"/>
      </w:r>
      <w:r w:rsidR="00322687">
        <w:t>[50]</w:t>
      </w:r>
      <w:r w:rsidR="00322687">
        <w:fldChar w:fldCharType="end"/>
      </w:r>
      <w:r>
        <w:rPr>
          <w:rFonts w:hint="eastAsia"/>
        </w:rPr>
        <w:t>。此外，针对具有不完全偏好的</w:t>
      </w:r>
      <w:r>
        <w:rPr>
          <w:rFonts w:hint="eastAsia"/>
        </w:rPr>
        <w:t>n</w:t>
      </w:r>
      <w:r>
        <w:rPr>
          <w:rFonts w:hint="eastAsia"/>
        </w:rPr>
        <w:t>人非合作博弈，</w:t>
      </w:r>
      <w:r w:rsidRPr="00B37245">
        <w:t>研究人员提出了新的方法来证明广义纳什均衡的存在性，将不完全偏好问题转化为偏序问题，并利用</w:t>
      </w:r>
      <w:r w:rsidRPr="00B37245">
        <w:t>Zorn</w:t>
      </w:r>
      <w:r w:rsidRPr="00B37245">
        <w:t>引理获得非连续算子的固定点存在性定理</w:t>
      </w:r>
      <w:r w:rsidR="000536C1">
        <w:fldChar w:fldCharType="begin"/>
      </w:r>
      <w:r w:rsidR="000536C1">
        <w:instrText xml:space="preserve"> REF _Ref218713359 \r \h </w:instrText>
      </w:r>
      <w:r w:rsidR="000536C1">
        <w:fldChar w:fldCharType="separate"/>
      </w:r>
      <w:r w:rsidR="000536C1">
        <w:t>[51]</w:t>
      </w:r>
      <w:r w:rsidR="000536C1">
        <w:fldChar w:fldCharType="end"/>
      </w:r>
      <w:r w:rsidR="000536C1">
        <w:fldChar w:fldCharType="begin"/>
      </w:r>
      <w:r w:rsidR="000536C1">
        <w:instrText xml:space="preserve"> REF _Ref218713361 \r \h </w:instrText>
      </w:r>
      <w:r w:rsidR="000536C1">
        <w:fldChar w:fldCharType="separate"/>
      </w:r>
      <w:r w:rsidR="000536C1">
        <w:t>[52]</w:t>
      </w:r>
      <w:r w:rsidR="000536C1">
        <w:fldChar w:fldCharType="end"/>
      </w:r>
      <w:r w:rsidRPr="00B37245">
        <w:t>。一些非货币化非合作博弈的广义纳什均衡概念被引入到扩展纳什均衡中，同样利用不动点理论进行分析</w:t>
      </w:r>
      <w:r w:rsidR="007B5B51">
        <w:fldChar w:fldCharType="begin"/>
      </w:r>
      <w:r w:rsidR="007B5B51">
        <w:instrText xml:space="preserve"> REF _Ref218713857 \r \h </w:instrText>
      </w:r>
      <w:r w:rsidR="007B5B51">
        <w:fldChar w:fldCharType="separate"/>
      </w:r>
      <w:r w:rsidR="007B5B51">
        <w:t>[53]</w:t>
      </w:r>
      <w:r w:rsidR="007B5B51">
        <w:fldChar w:fldCharType="end"/>
      </w:r>
      <w:r w:rsidRPr="00B37245">
        <w:t>。</w:t>
      </w:r>
    </w:p>
    <w:p w:rsidR="007D3983" w:rsidRDefault="007D3983" w:rsidP="00E76872">
      <w:pPr>
        <w:ind w:firstLine="420"/>
      </w:pPr>
      <w:r w:rsidRPr="007D3983">
        <w:t>优化算法是求解广义纳什均衡的另一类重要方法。牛顿法及其变种，例如非精确牛顿法，被广泛应用于解决广义纳什均衡问题，特别是在处理玩家凸和联合凸两种类型的广义纳什均衡时。非精确牛顿法通过互补函数将广义纳什均衡重构为无约束优化问题，并被证明具有全局收敛性</w:t>
      </w:r>
      <w:r w:rsidR="00387773">
        <w:fldChar w:fldCharType="begin"/>
      </w:r>
      <w:r w:rsidR="00387773">
        <w:instrText xml:space="preserve"> REF _Ref218717163 \r \h </w:instrText>
      </w:r>
      <w:r w:rsidR="00387773">
        <w:fldChar w:fldCharType="separate"/>
      </w:r>
      <w:r w:rsidR="00387773">
        <w:t>[54]</w:t>
      </w:r>
      <w:r w:rsidR="00387773">
        <w:fldChar w:fldCharType="end"/>
      </w:r>
      <w:r w:rsidR="00F869C7" w:rsidRPr="00F869C7">
        <w:t>。在存在多个相互作用的定性目标的决策方法中，非合作</w:t>
      </w:r>
      <w:r w:rsidR="00F869C7" w:rsidRPr="00F869C7">
        <w:t>-</w:t>
      </w:r>
      <w:r w:rsidR="00F869C7" w:rsidRPr="00F869C7">
        <w:t>合作博弈论也被用于产品概念方案的决策分析，以解决冲突解决方案的可靠性问题</w:t>
      </w:r>
      <w:r w:rsidR="00D31B06">
        <w:fldChar w:fldCharType="begin"/>
      </w:r>
      <w:r w:rsidR="00D31B06">
        <w:instrText xml:space="preserve"> REF _Ref218717369 \r \h </w:instrText>
      </w:r>
      <w:r w:rsidR="00D31B06">
        <w:fldChar w:fldCharType="separate"/>
      </w:r>
      <w:r w:rsidR="00D31B06">
        <w:t>[55]</w:t>
      </w:r>
      <w:r w:rsidR="00D31B06">
        <w:fldChar w:fldCharType="end"/>
      </w:r>
      <w:r w:rsidR="00F869C7" w:rsidRPr="00F869C7">
        <w:t>。</w:t>
      </w:r>
    </w:p>
    <w:p w:rsidR="007A2C9B" w:rsidRDefault="007A2C9B" w:rsidP="00E76872">
      <w:pPr>
        <w:ind w:firstLine="420"/>
      </w:pPr>
      <w:r w:rsidRPr="007A2C9B">
        <w:t>分布式算法在解决大规模和复杂系统中的广义纳什均衡问题时越来越受到关注。当每个参与者只能获取其邻居信息时，需要开发分布式算法来寻找纳什均衡，特别是当成本函数和可行行动集都依赖于所有参与者的行动时</w:t>
      </w:r>
      <w:r w:rsidR="00900DD5">
        <w:fldChar w:fldCharType="begin"/>
      </w:r>
      <w:r w:rsidR="00900DD5">
        <w:instrText xml:space="preserve"> REF _Ref218697555 \r \h </w:instrText>
      </w:r>
      <w:r w:rsidR="00900DD5">
        <w:fldChar w:fldCharType="separate"/>
      </w:r>
      <w:r w:rsidR="00900DD5">
        <w:t>[44]</w:t>
      </w:r>
      <w:r w:rsidR="00900DD5">
        <w:fldChar w:fldCharType="end"/>
      </w:r>
      <w:r w:rsidRPr="007A2C9B">
        <w:t>。例如，针对具有集合和非线性不等式约束的非合作博弈，已经提出了连续时间分布式纳什均衡搜索算法，其中每个玩家只利用局部信息进行交互</w:t>
      </w:r>
      <w:r w:rsidR="00900DD5">
        <w:fldChar w:fldCharType="begin"/>
      </w:r>
      <w:r w:rsidR="00900DD5">
        <w:instrText xml:space="preserve"> REF _Ref218759943 \r \h </w:instrText>
      </w:r>
      <w:r w:rsidR="00900DD5">
        <w:fldChar w:fldCharType="separate"/>
      </w:r>
      <w:r w:rsidR="00900DD5">
        <w:t>[56]</w:t>
      </w:r>
      <w:r w:rsidR="00900DD5">
        <w:fldChar w:fldCharType="end"/>
      </w:r>
      <w:r w:rsidRPr="007A2C9B">
        <w:t>。在实际应用中，例如多智能体集成能源系统（</w:t>
      </w:r>
      <w:r w:rsidRPr="007A2C9B">
        <w:t>IES</w:t>
      </w:r>
      <w:r w:rsidRPr="007A2C9B">
        <w:t>）的交互调度优化，博弈论被用于平衡多系统中的供需关系，并通过纳什谈判合作博弈模型优化整体性能，从而有效解决多智能体和多目标的调度优化问题</w:t>
      </w:r>
      <w:r w:rsidR="00900DD5">
        <w:fldChar w:fldCharType="begin"/>
      </w:r>
      <w:r w:rsidR="00900DD5">
        <w:instrText xml:space="preserve"> REF _Ref218759952 \r \h </w:instrText>
      </w:r>
      <w:r w:rsidR="00900DD5">
        <w:fldChar w:fldCharType="separate"/>
      </w:r>
      <w:r w:rsidR="00900DD5">
        <w:t>[57]</w:t>
      </w:r>
      <w:r w:rsidR="00900DD5">
        <w:fldChar w:fldCharType="end"/>
      </w:r>
      <w:r w:rsidRPr="007A2C9B">
        <w:t>。</w:t>
      </w:r>
    </w:p>
    <w:p w:rsidR="007A2C9B" w:rsidRDefault="007A2C9B" w:rsidP="00E76872">
      <w:pPr>
        <w:ind w:firstLine="420"/>
      </w:pPr>
      <w:r w:rsidRPr="007A2C9B">
        <w:t>广义纳什均衡在各种应用场景中都有所体现。在资源管理领域，例如渔业经济学中，通过广义纳什均衡模型分析多个渔民在可持续资源管理和生物多样性保护约束下的利润最大化策略</w:t>
      </w:r>
      <w:r w:rsidR="00900DD5">
        <w:fldChar w:fldCharType="begin"/>
      </w:r>
      <w:r w:rsidR="00900DD5">
        <w:instrText xml:space="preserve"> REF _Ref218759963 \r \h </w:instrText>
      </w:r>
      <w:r w:rsidR="00900DD5">
        <w:fldChar w:fldCharType="separate"/>
      </w:r>
      <w:r w:rsidR="00900DD5">
        <w:t>[58]</w:t>
      </w:r>
      <w:r w:rsidR="00900DD5">
        <w:fldChar w:fldCharType="end"/>
      </w:r>
      <w:r w:rsidRPr="007A2C9B">
        <w:t>。在电力市场中，非合作差分博弈和反馈纳什均衡分析用于实时电力市场，以指导发电机在市场达到均衡之前的生产</w:t>
      </w:r>
      <w:r w:rsidR="00900DD5">
        <w:fldChar w:fldCharType="begin"/>
      </w:r>
      <w:r w:rsidR="00900DD5">
        <w:instrText xml:space="preserve"> REF _Ref218759974 \r \h </w:instrText>
      </w:r>
      <w:r w:rsidR="00900DD5">
        <w:fldChar w:fldCharType="separate"/>
      </w:r>
      <w:r w:rsidR="00900DD5">
        <w:t>[59]</w:t>
      </w:r>
      <w:r w:rsidR="00900DD5">
        <w:fldChar w:fldCharType="end"/>
      </w:r>
      <w:r w:rsidRPr="007A2C9B">
        <w:t>。在通信网络中，如</w:t>
      </w:r>
      <w:r w:rsidRPr="007A2C9B">
        <w:t>5G</w:t>
      </w:r>
      <w:r w:rsidRPr="007A2C9B">
        <w:t>移动通信网络中的缓存和计算资源部署，可以通过博弈论方法提高内容分发效率和网络计算处理能力</w:t>
      </w:r>
      <w:r w:rsidR="00900DD5">
        <w:fldChar w:fldCharType="begin"/>
      </w:r>
      <w:r w:rsidR="00900DD5">
        <w:instrText xml:space="preserve"> REF _Ref218759981 \r \h </w:instrText>
      </w:r>
      <w:r w:rsidR="00900DD5">
        <w:fldChar w:fldCharType="separate"/>
      </w:r>
      <w:r w:rsidR="00900DD5">
        <w:t>[60]</w:t>
      </w:r>
      <w:r w:rsidR="00900DD5">
        <w:fldChar w:fldCharType="end"/>
      </w:r>
      <w:r w:rsidRPr="007A2C9B">
        <w:t>。此外，在网络安全领域，博弈论框架被用于分析智能电网调度中的安全攻击及其防御机制</w:t>
      </w:r>
      <w:r w:rsidR="00900DD5">
        <w:fldChar w:fldCharType="begin"/>
      </w:r>
      <w:r w:rsidR="00900DD5">
        <w:instrText xml:space="preserve"> REF _Ref218759987 \r \h </w:instrText>
      </w:r>
      <w:r w:rsidR="00900DD5">
        <w:fldChar w:fldCharType="separate"/>
      </w:r>
      <w:r w:rsidR="00900DD5">
        <w:t>[61]</w:t>
      </w:r>
      <w:r w:rsidR="00900DD5">
        <w:fldChar w:fldCharType="end"/>
      </w:r>
      <w:r w:rsidRPr="007A2C9B">
        <w:t>，以及可见水印系统的安全策略</w:t>
      </w:r>
      <w:r w:rsidR="00900DD5">
        <w:fldChar w:fldCharType="begin"/>
      </w:r>
      <w:r w:rsidR="00900DD5">
        <w:instrText xml:space="preserve"> REF _Ref218759994 \r \h </w:instrText>
      </w:r>
      <w:r w:rsidR="00900DD5">
        <w:fldChar w:fldCharType="separate"/>
      </w:r>
      <w:r w:rsidR="00900DD5">
        <w:t>[62]</w:t>
      </w:r>
      <w:r w:rsidR="00900DD5">
        <w:fldChar w:fldCharType="end"/>
      </w:r>
      <w:r w:rsidRPr="007A2C9B">
        <w:t>。</w:t>
      </w:r>
    </w:p>
    <w:p w:rsidR="007A2C9B" w:rsidRPr="00E76872" w:rsidRDefault="007A2C9B" w:rsidP="00E76872">
      <w:pPr>
        <w:ind w:firstLine="420"/>
      </w:pPr>
      <w:r w:rsidRPr="007A2C9B">
        <w:t>尽管广义纳什均衡的研究取得了显著进展，但仍存在挑战。例如，在实际问题中，</w:t>
      </w:r>
      <w:r w:rsidRPr="007A2C9B">
        <w:lastRenderedPageBreak/>
        <w:t>广义纳什均衡往往有多个解，因此寻找特定约束下的唯一或受限的广义纳什均衡仍然是一个活跃的研究方向</w:t>
      </w:r>
      <w:r w:rsidR="00BD3A6F">
        <w:fldChar w:fldCharType="begin"/>
      </w:r>
      <w:r w:rsidR="00BD3A6F">
        <w:instrText xml:space="preserve"> REF _Ref218760131 \r \h </w:instrText>
      </w:r>
      <w:r w:rsidR="00BD3A6F">
        <w:fldChar w:fldCharType="separate"/>
      </w:r>
      <w:r w:rsidR="00BD3A6F">
        <w:t>[63]</w:t>
      </w:r>
      <w:r w:rsidR="00BD3A6F">
        <w:fldChar w:fldCharType="end"/>
      </w:r>
      <w:r w:rsidRPr="007A2C9B">
        <w:t>。此外，计算效率和收敛性也是分布式算法设计中需要重点考虑的问题</w:t>
      </w:r>
      <w:r w:rsidR="00BD3A6F">
        <w:fldChar w:fldCharType="begin"/>
      </w:r>
      <w:r w:rsidR="00BD3A6F">
        <w:instrText xml:space="preserve"> REF _Ref218697555 \r \h </w:instrText>
      </w:r>
      <w:r w:rsidR="00BD3A6F">
        <w:fldChar w:fldCharType="separate"/>
      </w:r>
      <w:r w:rsidR="00BD3A6F">
        <w:t>[44]</w:t>
      </w:r>
      <w:r w:rsidR="00BD3A6F">
        <w:fldChar w:fldCharType="end"/>
      </w:r>
      <w:r w:rsidRPr="007A2C9B">
        <w:t>。例如，生成对抗网络（</w:t>
      </w:r>
      <w:r w:rsidRPr="007A2C9B">
        <w:t>GANs</w:t>
      </w:r>
      <w:r w:rsidRPr="007A2C9B">
        <w:t>）的非收敛问题与纳什均衡的概念密切相关，可以通过更新算法、学习率优化和超参数优化等方法来解决</w:t>
      </w:r>
      <w:r w:rsidR="00BD3A6F">
        <w:fldChar w:fldCharType="begin"/>
      </w:r>
      <w:r w:rsidR="00BD3A6F">
        <w:instrText xml:space="preserve"> REF _Ref218760138 \r \h </w:instrText>
      </w:r>
      <w:r w:rsidR="00BD3A6F">
        <w:fldChar w:fldCharType="separate"/>
      </w:r>
      <w:r w:rsidR="00BD3A6F">
        <w:t>[64]</w:t>
      </w:r>
      <w:r w:rsidR="00BD3A6F">
        <w:fldChar w:fldCharType="end"/>
      </w:r>
      <w:r w:rsidRPr="007A2C9B">
        <w:t>。</w:t>
      </w:r>
    </w:p>
    <w:p w:rsidR="005F400D" w:rsidRDefault="005837DE" w:rsidP="00732700">
      <w:pPr>
        <w:pStyle w:val="3"/>
        <w:spacing w:before="163" w:after="163"/>
      </w:pPr>
      <w:r>
        <w:rPr>
          <w:rFonts w:hint="eastAsia"/>
        </w:rPr>
        <w:t>多重均衡研究现状</w:t>
      </w:r>
      <w:bookmarkEnd w:id="4"/>
    </w:p>
    <w:p w:rsidR="005B32FC" w:rsidRDefault="005B32FC" w:rsidP="005B32FC">
      <w:pPr>
        <w:ind w:firstLine="420"/>
        <w:rPr>
          <w:rFonts w:hint="eastAsia"/>
        </w:rPr>
      </w:pPr>
      <w:r w:rsidRPr="005B32FC">
        <w:t>当一个博弈存在多个纳什均衡时，标准理论无法预测参与者将协调于哪一个均衡，这直接削弱了纳什均衡作为行为预测工具的有效性。这一问题自纳什提出均衡概念以来便备受关注，尤其在协调博弈、寡头竞争及公共资源管理等场景中表现得尤为突出。研究表明，在许多现实经济模型中，多重均衡不仅是可能的，甚至是普遍存在的，这使得均衡选择（</w:t>
      </w:r>
      <w:r w:rsidRPr="005B32FC">
        <w:t>equilibrium selection</w:t>
      </w:r>
      <w:r w:rsidRPr="005B32FC">
        <w:t>）和均衡精炼（</w:t>
      </w:r>
      <w:r w:rsidRPr="005B32FC">
        <w:t>refinement of Nash equilibrium</w:t>
      </w:r>
      <w:r w:rsidRPr="005B32FC">
        <w:t>）成为博弈论研究的关键方向。早期的研究主要聚焦于通过引入额外的理性假设或外部协调机制来解决多重均衡的模糊性，例如利用帕累托优势原则选择效率最高的均衡</w:t>
      </w:r>
      <w:r w:rsidR="003815C3">
        <w:rPr>
          <w:rFonts w:hint="eastAsia"/>
        </w:rPr>
        <w:t>即帕累托均衡</w:t>
      </w:r>
      <w:r w:rsidRPr="005B32FC">
        <w:t>，或借助风险占优（</w:t>
      </w:r>
      <w:r w:rsidRPr="005B32FC">
        <w:t>risk dominance</w:t>
      </w:r>
      <w:r w:rsidRPr="005B32FC">
        <w:t>）概念识别在不确定性下更为稳健的策略组合</w:t>
      </w:r>
      <w:r w:rsidR="00F265BF">
        <w:rPr>
          <w:rFonts w:hint="eastAsia"/>
        </w:rPr>
        <w:t>，亦或者当博弈者较多时，有博弈方会部分谋和而结盟，最大化同盟利益但损害其他人的利益，出现与帕累托均衡不同的防合谋均衡概念。</w:t>
      </w:r>
    </w:p>
    <w:p w:rsidR="0053479A" w:rsidRDefault="0053479A" w:rsidP="005B32FC">
      <w:pPr>
        <w:ind w:firstLine="420"/>
      </w:pPr>
      <w:r w:rsidRPr="0053479A">
        <w:t>针对多重均衡的处理，学者们提出了多种精炼方法以缩小均衡集的范围。其中，颤抖手完美均衡（</w:t>
      </w:r>
      <w:r w:rsidRPr="0053479A">
        <w:t>trembling-hand perfect equilibrium</w:t>
      </w:r>
      <w:r w:rsidRPr="0053479A">
        <w:t>）通过考虑参与者可能因微小失误而偏离最优策略的情形，排除了那些对扰动敏感的弱均衡点。这种方法在理论上具有较强的稳健性，并已被应用于诸如灰色预测模型等实际问题中以提高预测精度</w:t>
      </w:r>
      <w:r w:rsidR="00893550">
        <w:fldChar w:fldCharType="begin"/>
      </w:r>
      <w:r w:rsidR="00893550">
        <w:instrText xml:space="preserve"> REF _Ref218770202 \r \h </w:instrText>
      </w:r>
      <w:r w:rsidR="00893550">
        <w:fldChar w:fldCharType="separate"/>
      </w:r>
      <w:r w:rsidR="00893550">
        <w:t>[65]</w:t>
      </w:r>
      <w:r w:rsidR="00893550">
        <w:fldChar w:fldCharType="end"/>
      </w:r>
      <w:r w:rsidRPr="0053479A">
        <w:t>。此外，泽尔腾提出的子博弈精炼纳什均衡虽主要用于动态博弈，但其思想启发了对静态博弈中均衡稳定性的深入探讨。近年来，基于集合稳定性概念的研究进一步深化了对多重均衡结构的理解。例如，通过引入</w:t>
      </w:r>
      <w:r w:rsidRPr="0053479A">
        <w:t>Ky Fan</w:t>
      </w:r>
      <w:r w:rsidRPr="0053479A">
        <w:t>点的强本质集（</w:t>
      </w:r>
      <w:r w:rsidRPr="0053479A">
        <w:t>strongly essential set</w:t>
      </w:r>
      <w:r w:rsidRPr="0053479A">
        <w:t>）概念，研究者证明了在特定扰动下纳什均衡集存在强本质连通分支，这为理解均衡的拓扑结构及其对参数变化的敏感性提供了新的数学工具</w:t>
      </w:r>
      <w:r w:rsidR="00893550">
        <w:fldChar w:fldCharType="begin"/>
      </w:r>
      <w:r w:rsidR="00893550">
        <w:instrText xml:space="preserve"> REF _Ref218770216 \r \h </w:instrText>
      </w:r>
      <w:r w:rsidR="00893550">
        <w:fldChar w:fldCharType="separate"/>
      </w:r>
      <w:r w:rsidR="00893550">
        <w:t>[66]</w:t>
      </w:r>
      <w:r w:rsidR="00893550">
        <w:fldChar w:fldCharType="end"/>
      </w:r>
      <w:r w:rsidRPr="0053479A">
        <w:t>。这些工作不仅增强了理论的严谨性，也为数值求解算法的设计提供了理论依据。</w:t>
      </w:r>
    </w:p>
    <w:p w:rsidR="00236AEA" w:rsidRDefault="00236AEA" w:rsidP="005B32FC">
      <w:pPr>
        <w:ind w:firstLine="420"/>
      </w:pPr>
      <w:r w:rsidRPr="00236AEA">
        <w:t>在计算层面，多重均衡的存在显著增加了求解的复杂性。传统的不动点定理或变分不等式方法往往只能保证找到某个均衡，而无法穷尽所有可能解。为此，研究者发展了</w:t>
      </w:r>
      <w:r w:rsidRPr="00236AEA">
        <w:lastRenderedPageBreak/>
        <w:t>多种优化重构方法，特别是针对广义纳什均衡问题（</w:t>
      </w:r>
      <w:r w:rsidRPr="00236AEA">
        <w:t>GNEP</w:t>
      </w:r>
      <w:r w:rsidRPr="00236AEA">
        <w:t>）。</w:t>
      </w:r>
      <w:r w:rsidRPr="00236AEA">
        <w:t>Kubota</w:t>
      </w:r>
      <w:r w:rsidRPr="00236AEA">
        <w:t>与</w:t>
      </w:r>
      <w:r w:rsidRPr="00236AEA">
        <w:t>Fukushima</w:t>
      </w:r>
      <w:r w:rsidRPr="00236AEA">
        <w:t>提出利用拟变分不等式（</w:t>
      </w:r>
      <w:r w:rsidRPr="00236AEA">
        <w:t>QVI</w:t>
      </w:r>
      <w:r w:rsidRPr="00236AEA">
        <w:t>）的正则化间隙函数（</w:t>
      </w:r>
      <w:r w:rsidRPr="00236AEA">
        <w:t>regularized gap function</w:t>
      </w:r>
      <w:r w:rsidRPr="00236AEA">
        <w:t>）将</w:t>
      </w:r>
      <w:r w:rsidRPr="00236AEA">
        <w:t>GNEP</w:t>
      </w:r>
      <w:r w:rsidRPr="00236AEA">
        <w:t>转化为优化问题，尽管该函数通常仅方向可微，且其驻点与原问题解之间的关系需满足特定条件，但这一方法为数值求解开辟了新途径</w:t>
      </w:r>
      <w:r w:rsidR="00893550">
        <w:fldChar w:fldCharType="begin"/>
      </w:r>
      <w:r w:rsidR="00893550">
        <w:instrText xml:space="preserve"> REF _Ref218770229 \r \h </w:instrText>
      </w:r>
      <w:r w:rsidR="00893550">
        <w:fldChar w:fldCharType="separate"/>
      </w:r>
      <w:r w:rsidR="00893550">
        <w:t>[67]</w:t>
      </w:r>
      <w:r w:rsidR="00893550">
        <w:fldChar w:fldCharType="end"/>
      </w:r>
      <w:r w:rsidRPr="00236AEA">
        <w:t>。同时，对于具有共享约束的</w:t>
      </w:r>
      <w:r w:rsidRPr="00236AEA">
        <w:t>GNEP</w:t>
      </w:r>
      <w:r w:rsidRPr="00236AEA">
        <w:t>，研究者通过构造特定的索引函数和度量空间中的均衡流（</w:t>
      </w:r>
      <w:r w:rsidRPr="00236AEA">
        <w:t>equilibrium flows</w:t>
      </w:r>
      <w:r w:rsidRPr="00236AEA">
        <w:t>），分析了最佳响应算法（如虚拟博弈）的收敛性，为处理状态依赖型泛函的复杂均衡问题提供了框架</w:t>
      </w:r>
      <w:r w:rsidR="00893550">
        <w:fldChar w:fldCharType="begin"/>
      </w:r>
      <w:r w:rsidR="00893550">
        <w:instrText xml:space="preserve"> REF _Ref218770236 \r \h </w:instrText>
      </w:r>
      <w:r w:rsidR="00893550">
        <w:fldChar w:fldCharType="separate"/>
      </w:r>
      <w:r w:rsidR="00893550">
        <w:t>[68]</w:t>
      </w:r>
      <w:r w:rsidR="00893550">
        <w:fldChar w:fldCharType="end"/>
      </w:r>
      <w:r w:rsidRPr="00236AEA">
        <w:t>。这些计算方法的进步使得在能源市场、通信资源分配等高维复杂系统中分析多重均衡成为可能。</w:t>
      </w:r>
    </w:p>
    <w:p w:rsidR="006D01DF" w:rsidRDefault="006D01DF" w:rsidP="005B32FC">
      <w:pPr>
        <w:ind w:firstLine="420"/>
      </w:pPr>
      <w:r w:rsidRPr="006D01DF">
        <w:t>多重均衡问题在具体应用领域也引发了广泛讨论。在电力市场中，发电商（</w:t>
      </w:r>
      <w:r w:rsidRPr="006D01DF">
        <w:t>Gencos</w:t>
      </w:r>
      <w:r w:rsidRPr="006D01DF">
        <w:t>）在能量与无功功率市场的联合投标策略可被建模为具有不完全信息的非合作博弈，其纳什均衡解往往不唯一，这直接影响市场出清价格和系统电压稳定性</w:t>
      </w:r>
      <w:r w:rsidR="00893550">
        <w:fldChar w:fldCharType="begin"/>
      </w:r>
      <w:r w:rsidR="00893550">
        <w:instrText xml:space="preserve"> REF _Ref218770249 \r \h </w:instrText>
      </w:r>
      <w:r w:rsidR="00893550">
        <w:fldChar w:fldCharType="separate"/>
      </w:r>
      <w:r w:rsidR="00893550">
        <w:t>[69]</w:t>
      </w:r>
      <w:r w:rsidR="00893550">
        <w:fldChar w:fldCharType="end"/>
      </w:r>
      <w:r w:rsidR="00893550">
        <w:fldChar w:fldCharType="begin"/>
      </w:r>
      <w:r w:rsidR="00893550">
        <w:instrText xml:space="preserve"> REF _Ref218770250 \r \h </w:instrText>
      </w:r>
      <w:r w:rsidR="00893550">
        <w:fldChar w:fldCharType="separate"/>
      </w:r>
      <w:r w:rsidR="00893550">
        <w:t>[70]</w:t>
      </w:r>
      <w:r w:rsidR="00893550">
        <w:fldChar w:fldCharType="end"/>
      </w:r>
      <w:r w:rsidRPr="006D01DF">
        <w:t>。类似地，在再制造供应链中，两个再制造商在废旧产品收购与再制造品销售上的双重竞争形成了垂直差异化市场中的静态博弈，模型分析揭示了市场优势方与收购优势方的不同策略互动可能导致多个均衡结果，进而影响整体供应链效率</w:t>
      </w:r>
      <w:r w:rsidR="00893550">
        <w:fldChar w:fldCharType="begin"/>
      </w:r>
      <w:r w:rsidR="00893550">
        <w:instrText xml:space="preserve"> REF _Ref218770263 \r \h </w:instrText>
      </w:r>
      <w:r w:rsidR="00893550">
        <w:fldChar w:fldCharType="separate"/>
      </w:r>
      <w:r w:rsidR="00893550">
        <w:t>[71]</w:t>
      </w:r>
      <w:r w:rsidR="00893550">
        <w:fldChar w:fldCharType="end"/>
      </w:r>
      <w:r w:rsidRPr="006D01DF">
        <w:t>。更值得注意的是，在公共健康领域，部分有效疫苗的免费提供可能因风险补偿行为导致所有人的福利下降，这一反直觉结论正是源于个体最优策略组合所形成的多重均衡中，存在一个帕累托劣于无疫苗情形的均衡点</w:t>
      </w:r>
      <w:r w:rsidR="00893550">
        <w:fldChar w:fldCharType="begin"/>
      </w:r>
      <w:r w:rsidR="00893550">
        <w:instrText xml:space="preserve"> REF _Ref218770269 \r \h </w:instrText>
      </w:r>
      <w:r w:rsidR="00893550">
        <w:fldChar w:fldCharType="separate"/>
      </w:r>
      <w:r w:rsidR="00893550">
        <w:t>[72]</w:t>
      </w:r>
      <w:r w:rsidR="00893550">
        <w:fldChar w:fldCharType="end"/>
      </w:r>
      <w:r w:rsidRPr="006D01DF">
        <w:t>。这些实例充分说明，忽视多重均衡的潜在影响可能导致政策设计的重大失误。</w:t>
      </w:r>
    </w:p>
    <w:p w:rsidR="005B233F" w:rsidRDefault="005B233F" w:rsidP="005B32FC">
      <w:pPr>
        <w:ind w:firstLine="420"/>
      </w:pPr>
      <w:r w:rsidRPr="005B233F">
        <w:t>为应对多重均衡带来的预测困境，一些研究转向了行为经济学和认知科学的视角。谢林点（</w:t>
      </w:r>
      <w:r w:rsidRPr="005B233F">
        <w:t>Schelling point</w:t>
      </w:r>
      <w:r w:rsidRPr="005B233F">
        <w:t>）作为一种基于共同知识或文化背景的协调焦点，被提出作为纳什均衡的精炼准则。研究表明，在纯协调博弈或协调成分占主导的博弈中，可通过算法识别谢林点，从而在多重均衡中选出最可能被参与者自发协调到的解</w:t>
      </w:r>
      <w:r w:rsidR="00893550">
        <w:fldChar w:fldCharType="begin"/>
      </w:r>
      <w:r w:rsidR="00893550">
        <w:instrText xml:space="preserve"> REF _Ref218770276 \r \h </w:instrText>
      </w:r>
      <w:r w:rsidR="00893550">
        <w:fldChar w:fldCharType="separate"/>
      </w:r>
      <w:r w:rsidR="00893550">
        <w:t>[73]</w:t>
      </w:r>
      <w:r w:rsidR="00893550">
        <w:fldChar w:fldCharType="end"/>
      </w:r>
      <w:r w:rsidRPr="005B233F">
        <w:t>。此外，主观博弈（</w:t>
      </w:r>
      <w:r w:rsidRPr="005B233F">
        <w:t>subjective game</w:t>
      </w:r>
      <w:r w:rsidRPr="005B233F">
        <w:t>）模型试图通过引入参与者的主观信念和偏好来解释为何实际行为常偏离标准纳什均衡，甚至在存在多个均衡时选择非均衡策略</w:t>
      </w:r>
      <w:r w:rsidR="00893550">
        <w:fldChar w:fldCharType="begin"/>
      </w:r>
      <w:r w:rsidR="00893550">
        <w:instrText xml:space="preserve"> REF _Ref218770286 \r \h </w:instrText>
      </w:r>
      <w:r w:rsidR="00893550">
        <w:fldChar w:fldCharType="separate"/>
      </w:r>
      <w:r w:rsidR="00893550">
        <w:t>[74]</w:t>
      </w:r>
      <w:r w:rsidR="00893550">
        <w:fldChar w:fldCharType="end"/>
      </w:r>
      <w:r w:rsidRPr="005B233F">
        <w:t>。这些方法虽然牺牲了传统博弈论的客观性假设，但能更好地拟合实验数据和现实观察。然而，也有学者对过度依赖均衡概念提出批评，指出在一般博弈中，自然学习过程未必收敛至纳什均衡，即使存在唯一均衡，其计算复杂性也可能超出参与者的认知能力</w:t>
      </w:r>
      <w:r w:rsidR="00893550">
        <w:fldChar w:fldCharType="begin"/>
      </w:r>
      <w:r w:rsidR="00893550">
        <w:instrText xml:space="preserve"> REF _Ref218770295 \r \h </w:instrText>
      </w:r>
      <w:r w:rsidR="00893550">
        <w:fldChar w:fldCharType="separate"/>
      </w:r>
      <w:r w:rsidR="00893550">
        <w:t>[75]</w:t>
      </w:r>
      <w:r w:rsidR="00893550">
        <w:fldChar w:fldCharType="end"/>
      </w:r>
      <w:r w:rsidRPr="005B233F">
        <w:t>。</w:t>
      </w:r>
    </w:p>
    <w:p w:rsidR="00914D89" w:rsidRDefault="00914D89" w:rsidP="005B32FC">
      <w:pPr>
        <w:ind w:firstLine="420"/>
      </w:pPr>
      <w:r w:rsidRPr="00914D89">
        <w:t>在更广泛的理论框架下，多重均衡问题与博弈的可识别性（</w:t>
      </w:r>
      <w:r w:rsidRPr="00914D89">
        <w:t>identification</w:t>
      </w:r>
      <w:r w:rsidRPr="00914D89">
        <w:t>）和计量经</w:t>
      </w:r>
      <w:r w:rsidRPr="00914D89">
        <w:lastRenderedPageBreak/>
        <w:t>济学推断密切相关。</w:t>
      </w:r>
      <w:r w:rsidRPr="00914D89">
        <w:t>Aradillas-López</w:t>
      </w:r>
      <w:r w:rsidRPr="00914D89">
        <w:t>在其综述中指出，在离散选择静态博弈的实证研究中，多重均衡的存在使得从观测数据中唯一确定模型参数变得极为困难，研究者必须采用特定的计量方法（如使用均衡选择规则或利用外生变量）来处理这一识别问题</w:t>
      </w:r>
      <w:r w:rsidR="00893550">
        <w:fldChar w:fldCharType="begin"/>
      </w:r>
      <w:r w:rsidR="00893550">
        <w:instrText xml:space="preserve"> REF _Ref218770304 \r \h </w:instrText>
      </w:r>
      <w:r w:rsidR="00893550">
        <w:fldChar w:fldCharType="separate"/>
      </w:r>
      <w:r w:rsidR="00893550">
        <w:t>[76]</w:t>
      </w:r>
      <w:r w:rsidR="00893550">
        <w:fldChar w:fldCharType="end"/>
      </w:r>
      <w:r w:rsidRPr="00914D89">
        <w:t>。同样，在具有相关类型（</w:t>
      </w:r>
      <w:r w:rsidRPr="00914D89">
        <w:t>correlated types</w:t>
      </w:r>
      <w:r w:rsidRPr="00914D89">
        <w:t>）的贝叶斯博弈中，类型间的相关性虽能刻画私人信息的关联结构，但也可能加剧均衡的多重性，对非参数识别构成挑战</w:t>
      </w:r>
      <w:r w:rsidR="00893550">
        <w:fldChar w:fldCharType="begin"/>
      </w:r>
      <w:r w:rsidR="00893550">
        <w:instrText xml:space="preserve"> REF _Ref218770302 \r \h </w:instrText>
      </w:r>
      <w:r w:rsidR="00893550">
        <w:fldChar w:fldCharType="separate"/>
      </w:r>
      <w:r w:rsidR="00893550">
        <w:t>[77]</w:t>
      </w:r>
      <w:r w:rsidR="00893550">
        <w:fldChar w:fldCharType="end"/>
      </w:r>
      <w:r w:rsidRPr="00914D89">
        <w:t>。这些计量层面的考量凸显了理论模型与实证检验之间的张力，要求研究者在构建模型时不仅要关注均衡的存在性，还需考虑其可检验性。</w:t>
      </w:r>
    </w:p>
    <w:p w:rsidR="00B913E0" w:rsidRDefault="00B913E0" w:rsidP="005B32FC">
      <w:pPr>
        <w:ind w:firstLine="420"/>
      </w:pPr>
      <w:r w:rsidRPr="00B913E0">
        <w:t>近期，随着多智能体系统和人工智能的发展，多重均衡的研究呈现出新的交叉融合趋势。在多目标优化与博弈论的结合中，研究者通过纳什谈判方案（</w:t>
      </w:r>
      <w:r w:rsidRPr="00B913E0">
        <w:t>Nash bargaining scheme</w:t>
      </w:r>
      <w:r w:rsidRPr="00B913E0">
        <w:t>）来构造多准则博弈的均衡解，这本质上是在帕累托前沿上进行均衡选择，从而将多重均衡问题转化为一个合作谈判问题</w:t>
      </w:r>
      <w:r w:rsidR="00893550">
        <w:fldChar w:fldCharType="begin"/>
      </w:r>
      <w:r w:rsidR="00893550">
        <w:instrText xml:space="preserve"> REF _Ref218770330 \r \h </w:instrText>
      </w:r>
      <w:r w:rsidR="00893550">
        <w:fldChar w:fldCharType="separate"/>
      </w:r>
      <w:r w:rsidR="00893550">
        <w:t>[78]</w:t>
      </w:r>
      <w:r w:rsidR="00893550">
        <w:fldChar w:fldCharType="end"/>
      </w:r>
      <w:r w:rsidR="00893550">
        <w:fldChar w:fldCharType="begin"/>
      </w:r>
      <w:r w:rsidR="00893550">
        <w:instrText xml:space="preserve"> REF _Ref218770331 \r \h </w:instrText>
      </w:r>
      <w:r w:rsidR="00893550">
        <w:fldChar w:fldCharType="separate"/>
      </w:r>
      <w:r w:rsidR="00893550">
        <w:t>[79]</w:t>
      </w:r>
      <w:r w:rsidR="00893550">
        <w:fldChar w:fldCharType="end"/>
      </w:r>
      <w:r w:rsidR="00893550">
        <w:fldChar w:fldCharType="begin"/>
      </w:r>
      <w:r w:rsidR="00893550">
        <w:instrText xml:space="preserve"> REF _Ref218770332 \r \h </w:instrText>
      </w:r>
      <w:r w:rsidR="00893550">
        <w:fldChar w:fldCharType="separate"/>
      </w:r>
      <w:r w:rsidR="00893550">
        <w:t>[80]</w:t>
      </w:r>
      <w:r w:rsidR="00893550">
        <w:fldChar w:fldCharType="end"/>
      </w:r>
      <w:r w:rsidRPr="00B913E0">
        <w:t>。在区域多主体综合能源系统中，各主体通过纳什议价合作博弈模型进行交互，旨在优化多能源协同调度，这种框架天然地处理了非合作博弈中可能存在的多重均衡，通过合作机制引导系统走向一个对所有参与者都更具吸引力的解</w:t>
      </w:r>
      <w:r w:rsidR="00893550">
        <w:fldChar w:fldCharType="begin"/>
      </w:r>
      <w:r w:rsidR="00893550">
        <w:instrText xml:space="preserve"> REF _Ref218770380 \r \h </w:instrText>
      </w:r>
      <w:r w:rsidR="00893550">
        <w:fldChar w:fldCharType="separate"/>
      </w:r>
      <w:r w:rsidR="00893550">
        <w:t>[81]</w:t>
      </w:r>
      <w:r w:rsidR="00893550">
        <w:fldChar w:fldCharType="end"/>
      </w:r>
      <w:r w:rsidRPr="00B913E0">
        <w:t>。在复杂的多智能体环境中，纳什均衡只是更广泛理性行为概念中的一个特例，而多重均衡的解析需要置于这一更宏大的概念体系中进行考量</w:t>
      </w:r>
      <w:r w:rsidR="00063A55">
        <w:fldChar w:fldCharType="begin"/>
      </w:r>
      <w:r w:rsidR="00063A55">
        <w:instrText xml:space="preserve"> REF _Ref218770481 \r \h </w:instrText>
      </w:r>
      <w:r w:rsidR="00063A55">
        <w:fldChar w:fldCharType="separate"/>
      </w:r>
      <w:r w:rsidR="00063A55">
        <w:t>[82]</w:t>
      </w:r>
      <w:r w:rsidR="00063A55">
        <w:fldChar w:fldCharType="end"/>
      </w:r>
      <w:r w:rsidRPr="00B913E0">
        <w:t>。</w:t>
      </w:r>
    </w:p>
    <w:p w:rsidR="00B913E0" w:rsidRPr="005B32FC" w:rsidRDefault="00B913E0" w:rsidP="005B32FC">
      <w:pPr>
        <w:ind w:firstLine="420"/>
      </w:pPr>
      <w:r w:rsidRPr="00B913E0">
        <w:t>综上所述，静态完全信息非合作博弈中的多重均衡问题是一个横跨理论、计算与应用的综合性课题。从早期的精炼概念到现代的计算算法，从传统的经济模型到新兴的人工智能系统，研究者们不断探索着如何理解、预测和利用多重均衡。未来的研究方向可能包括：开发更高效的全局均衡搜索算法，特别是在高维和非凸策略空间中；深化均衡选择的行为基础研究，整合心理学和神经科学的发现；以及探索在机器学习和多智能体强化学习中，多重均衡对算法收敛性和策略稳定性的影响。这些努力不仅将推动博弈论本身的发展，也将为解决现实世界中的复杂决策问题提供更强大的分析工具。</w:t>
      </w:r>
    </w:p>
    <w:p w:rsidR="000442B7" w:rsidRDefault="000442B7" w:rsidP="000442B7">
      <w:pPr>
        <w:sectPr w:rsidR="000442B7">
          <w:headerReference w:type="even" r:id="rId10"/>
          <w:headerReference w:type="default" r:id="rId11"/>
          <w:footerReference w:type="default" r:id="rId12"/>
          <w:headerReference w:type="first" r:id="rId13"/>
          <w:footerReference w:type="first" r:id="rId14"/>
          <w:pgSz w:w="11906" w:h="16838"/>
          <w:pgMar w:top="1418" w:right="1418" w:bottom="1418" w:left="1418" w:header="851" w:footer="851" w:gutter="0"/>
          <w:pgNumType w:start="1"/>
          <w:cols w:space="425"/>
          <w:docGrid w:type="lines" w:linePitch="326"/>
        </w:sectPr>
      </w:pPr>
    </w:p>
    <w:p w:rsidR="00B05B78" w:rsidRDefault="00FA61A9" w:rsidP="003F11B7">
      <w:pPr>
        <w:pStyle w:val="2"/>
        <w:numPr>
          <w:ilvl w:val="1"/>
          <w:numId w:val="3"/>
        </w:numPr>
        <w:spacing w:before="163" w:after="163"/>
      </w:pPr>
      <w:bookmarkStart w:id="5" w:name="_Toc217982761"/>
      <w:bookmarkStart w:id="6" w:name="_Hlk218869575"/>
      <w:r>
        <w:rPr>
          <w:rFonts w:hint="eastAsia"/>
        </w:rPr>
        <w:lastRenderedPageBreak/>
        <w:t>遗传算法</w:t>
      </w:r>
      <w:bookmarkEnd w:id="5"/>
    </w:p>
    <w:p w:rsidR="00FA61A9" w:rsidRDefault="00FA61A9" w:rsidP="00FA61A9">
      <w:pPr>
        <w:ind w:firstLine="420"/>
      </w:pPr>
      <w:r w:rsidRPr="00FA61A9">
        <w:t>遗传算法（</w:t>
      </w:r>
      <w:r w:rsidRPr="00FA61A9">
        <w:t>Genetic Algorithm, GA</w:t>
      </w:r>
      <w:r w:rsidRPr="00FA61A9">
        <w:t>）是由美国密歇根大学</w:t>
      </w:r>
      <w:r w:rsidRPr="00FA61A9">
        <w:t>Holland</w:t>
      </w:r>
      <w:r w:rsidRPr="00FA61A9">
        <w:t>教授于</w:t>
      </w:r>
      <w:r w:rsidRPr="00FA61A9">
        <w:t>20</w:t>
      </w:r>
      <w:r w:rsidRPr="00FA61A9">
        <w:t>世纪</w:t>
      </w:r>
      <w:r w:rsidRPr="00FA61A9">
        <w:t>60</w:t>
      </w:r>
      <w:r w:rsidRPr="00FA61A9">
        <w:t>年代提出的一种基于生物进化理论的随机搜索与优化算法</w:t>
      </w:r>
      <w:r w:rsidR="008E2F3A">
        <w:fldChar w:fldCharType="begin"/>
      </w:r>
      <w:r w:rsidR="008E2F3A">
        <w:instrText xml:space="preserve"> REF _Ref218880384 \r \h </w:instrText>
      </w:r>
      <w:r w:rsidR="008E2F3A">
        <w:fldChar w:fldCharType="separate"/>
      </w:r>
      <w:r w:rsidR="008E2F3A">
        <w:t>[83]</w:t>
      </w:r>
      <w:r w:rsidR="008E2F3A">
        <w:fldChar w:fldCharType="end"/>
      </w:r>
      <w:r w:rsidRPr="00FA61A9">
        <w:t>。其核心思想是模拟自然界生物的遗传变异与自然选择过程，通过种群迭代进化实现对复杂问题最优解的搜索。与传统优化算法相比，遗传算法具有全局搜索能力强、不依赖问题梯度信息、鲁棒性好等优势，广泛应用于</w:t>
      </w:r>
      <w:r w:rsidR="00AC1642">
        <w:rPr>
          <w:rFonts w:hint="eastAsia"/>
        </w:rPr>
        <w:t>数据挖掘</w:t>
      </w:r>
      <w:r w:rsidR="006607AC">
        <w:fldChar w:fldCharType="begin"/>
      </w:r>
      <w:r w:rsidR="006607AC">
        <w:instrText xml:space="preserve"> </w:instrText>
      </w:r>
      <w:r w:rsidR="006607AC">
        <w:rPr>
          <w:rFonts w:hint="eastAsia"/>
        </w:rPr>
        <w:instrText>REF _Ref218884054 \r \h</w:instrText>
      </w:r>
      <w:r w:rsidR="006607AC">
        <w:instrText xml:space="preserve"> </w:instrText>
      </w:r>
      <w:r w:rsidR="006607AC">
        <w:fldChar w:fldCharType="separate"/>
      </w:r>
      <w:r w:rsidR="006607AC">
        <w:t>[84]</w:t>
      </w:r>
      <w:r w:rsidR="006607AC">
        <w:fldChar w:fldCharType="end"/>
      </w:r>
      <w:r w:rsidRPr="00FA61A9">
        <w:t>、组合优化</w:t>
      </w:r>
      <w:r w:rsidR="006607AC">
        <w:fldChar w:fldCharType="begin"/>
      </w:r>
      <w:r w:rsidR="006607AC">
        <w:instrText xml:space="preserve"> REF _Ref218884062 \r \h </w:instrText>
      </w:r>
      <w:r w:rsidR="006607AC">
        <w:fldChar w:fldCharType="separate"/>
      </w:r>
      <w:r w:rsidR="006607AC">
        <w:t>[85]</w:t>
      </w:r>
      <w:r w:rsidR="006607AC">
        <w:fldChar w:fldCharType="end"/>
      </w:r>
      <w:r w:rsidRPr="00FA61A9">
        <w:t>、机器学习</w:t>
      </w:r>
      <w:r w:rsidR="006607AC">
        <w:fldChar w:fldCharType="begin"/>
      </w:r>
      <w:r w:rsidR="006607AC">
        <w:instrText xml:space="preserve"> REF _Ref218884065 \r \h </w:instrText>
      </w:r>
      <w:r w:rsidR="006607AC">
        <w:fldChar w:fldCharType="separate"/>
      </w:r>
      <w:r w:rsidR="006607AC">
        <w:t>[86]</w:t>
      </w:r>
      <w:r w:rsidR="006607AC">
        <w:fldChar w:fldCharType="end"/>
      </w:r>
      <w:r w:rsidRPr="00FA61A9">
        <w:t>、</w:t>
      </w:r>
      <w:r w:rsidR="006607AC">
        <w:rPr>
          <w:rFonts w:hint="eastAsia"/>
        </w:rPr>
        <w:t>人工智能</w:t>
      </w:r>
      <w:r w:rsidR="005821B0">
        <w:fldChar w:fldCharType="begin"/>
      </w:r>
      <w:r w:rsidR="005821B0">
        <w:instrText xml:space="preserve"> </w:instrText>
      </w:r>
      <w:r w:rsidR="005821B0">
        <w:rPr>
          <w:rFonts w:hint="eastAsia"/>
        </w:rPr>
        <w:instrText>REF _Ref218884193 \r \h</w:instrText>
      </w:r>
      <w:r w:rsidR="005821B0">
        <w:instrText xml:space="preserve"> </w:instrText>
      </w:r>
      <w:r w:rsidR="005821B0">
        <w:fldChar w:fldCharType="separate"/>
      </w:r>
      <w:r w:rsidR="005821B0">
        <w:t>[87]</w:t>
      </w:r>
      <w:r w:rsidR="005821B0">
        <w:fldChar w:fldCharType="end"/>
      </w:r>
      <w:r w:rsidR="005821B0">
        <w:fldChar w:fldCharType="begin"/>
      </w:r>
      <w:r w:rsidR="005821B0">
        <w:instrText xml:space="preserve"> REF _Ref218884194 \r \h </w:instrText>
      </w:r>
      <w:r w:rsidR="005821B0">
        <w:fldChar w:fldCharType="separate"/>
      </w:r>
      <w:r w:rsidR="005821B0">
        <w:t>[88]</w:t>
      </w:r>
      <w:r w:rsidR="005821B0">
        <w:fldChar w:fldCharType="end"/>
      </w:r>
      <w:r w:rsidRPr="00FA61A9">
        <w:t>等多个领域。</w:t>
      </w:r>
    </w:p>
    <w:p w:rsidR="00FA61A9" w:rsidRPr="00FA61A9" w:rsidRDefault="00FA61A9" w:rsidP="00FA61A9">
      <w:pPr>
        <w:pStyle w:val="3"/>
        <w:spacing w:before="163" w:after="163"/>
      </w:pPr>
      <w:r>
        <w:rPr>
          <w:rFonts w:hint="eastAsia"/>
        </w:rPr>
        <w:t>遗传算法的基本原理</w:t>
      </w:r>
    </w:p>
    <w:p w:rsidR="00FA61A9" w:rsidRDefault="00CD308E" w:rsidP="00CD308E">
      <w:pPr>
        <w:ind w:firstLine="420"/>
      </w:pPr>
      <w:r>
        <w:rPr>
          <w:rFonts w:hint="eastAsia"/>
        </w:rPr>
        <w:t>遗传算法的基本原理源于达尔文生物进化论中的“物竞天择、适者生存”法则，通过模拟生物种群的繁殖、变异与选择过程构建迭代搜索机制。其核心逻辑是：将问题的潜在编码为“染色体”（即个体），多个个体构成“种群”，通过对种群进行多带“遗传操作”（选择、交叉、变异），筛选出适应度更优的个体，最终收敛到问题的最优解或近似最优解。</w:t>
      </w:r>
    </w:p>
    <w:p w:rsidR="00B57957" w:rsidRDefault="00B57957" w:rsidP="00CD308E">
      <w:pPr>
        <w:ind w:firstLine="420"/>
      </w:pPr>
      <w:r>
        <w:rPr>
          <w:rFonts w:hint="eastAsia"/>
        </w:rPr>
        <w:t>遗传算法的基本执行流程可概括为以下步骤：</w:t>
      </w:r>
    </w:p>
    <w:p w:rsidR="00B93689" w:rsidRPr="00B93689" w:rsidRDefault="00B93689" w:rsidP="00B57957">
      <w:pPr>
        <w:ind w:firstLine="420"/>
        <w:rPr>
          <w:b/>
          <w:bCs/>
        </w:rPr>
      </w:pPr>
      <w:r w:rsidRPr="00B93689">
        <w:rPr>
          <w:rFonts w:hint="eastAsia"/>
          <w:b/>
          <w:bCs/>
        </w:rPr>
        <w:t>步骤</w:t>
      </w:r>
      <w:r w:rsidR="00B57957" w:rsidRPr="00B93689">
        <w:rPr>
          <w:rFonts w:hint="eastAsia"/>
          <w:b/>
          <w:bCs/>
        </w:rPr>
        <w:t>1</w:t>
      </w:r>
      <w:r w:rsidRPr="00B93689">
        <w:rPr>
          <w:rFonts w:hint="eastAsia"/>
          <w:b/>
          <w:bCs/>
        </w:rPr>
        <w:t>：</w:t>
      </w:r>
      <w:r w:rsidR="00B57957" w:rsidRPr="00B93689">
        <w:rPr>
          <w:rFonts w:hint="eastAsia"/>
          <w:b/>
          <w:bCs/>
        </w:rPr>
        <w:t>种群初始化</w:t>
      </w:r>
    </w:p>
    <w:p w:rsidR="00B57957" w:rsidRDefault="00B57957" w:rsidP="00B57957">
      <w:pPr>
        <w:ind w:firstLine="420"/>
      </w:pPr>
      <w:r>
        <w:rPr>
          <w:rFonts w:hint="eastAsia"/>
        </w:rPr>
        <w:t>随机生成一定数量的个体构成初始种群，个体的编码方式根据问题特性确定，常用的编码方式包括二进制编码、实数编码、符号编码等。设种群规模为</w:t>
      </w:r>
      <w:r>
        <w:rPr>
          <w:rFonts w:hint="eastAsia"/>
        </w:rPr>
        <w:t>N</w:t>
      </w:r>
      <w:r>
        <w:rPr>
          <w:rFonts w:hint="eastAsia"/>
        </w:rPr>
        <w:t>，即初始种群可表示为</w:t>
      </w:r>
      <m:oMath>
        <m:r>
          <w:rPr>
            <w:rFonts w:ascii="Cambria Math" w:hAnsi="Cambria Math" w:hint="eastAsia"/>
          </w:rPr>
          <m:t>P</m:t>
        </m:r>
        <m:d>
          <m:dPr>
            <m:ctrlPr>
              <w:rPr>
                <w:rFonts w:ascii="Cambria Math" w:hAnsi="Cambria Math"/>
                <w:i/>
              </w:rPr>
            </m:ctrlPr>
          </m:dPr>
          <m:e>
            <m:r>
              <w:rPr>
                <w:rFonts w:ascii="Cambria Math" w:hAnsi="Cambria Math"/>
              </w:rPr>
              <m:t>0</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r>
          <w:rPr>
            <w:rFonts w:ascii="Cambria Math" w:hAnsi="Cambria Math"/>
          </w:rPr>
          <m:t>}</m:t>
        </m:r>
      </m:oMath>
      <w:r>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hint="eastAsia"/>
              </w:rPr>
              <m:t>i</m:t>
            </m:r>
          </m:sub>
          <m:sup>
            <m:r>
              <w:rPr>
                <w:rFonts w:ascii="Cambria Math" w:hAnsi="Cambria Math"/>
              </w:rPr>
              <m:t>0</m:t>
            </m:r>
          </m:sup>
        </m:sSubSup>
      </m:oMath>
      <w:r>
        <w:rPr>
          <w:rFonts w:hint="eastAsia"/>
        </w:rPr>
        <w:t>为第</w:t>
      </w:r>
      <m:oMath>
        <m:r>
          <w:rPr>
            <w:rFonts w:ascii="Cambria Math" w:hAnsi="Cambria Math" w:hint="eastAsia"/>
          </w:rPr>
          <m:t>i</m:t>
        </m:r>
      </m:oMath>
      <w:r>
        <w:rPr>
          <w:rFonts w:hint="eastAsia"/>
        </w:rPr>
        <w:t>个初始个体。</w:t>
      </w:r>
    </w:p>
    <w:p w:rsidR="00B93689" w:rsidRPr="00B93689" w:rsidRDefault="00B93689" w:rsidP="00B57957">
      <w:pPr>
        <w:ind w:firstLine="420"/>
        <w:rPr>
          <w:b/>
          <w:bCs/>
        </w:rPr>
      </w:pPr>
      <w:r w:rsidRPr="00B93689">
        <w:rPr>
          <w:rFonts w:hint="eastAsia"/>
          <w:b/>
          <w:bCs/>
        </w:rPr>
        <w:t>步骤</w:t>
      </w:r>
      <w:r w:rsidRPr="00B93689">
        <w:rPr>
          <w:rFonts w:hint="eastAsia"/>
          <w:b/>
          <w:bCs/>
        </w:rPr>
        <w:t>2</w:t>
      </w:r>
      <w:r w:rsidRPr="00B93689">
        <w:rPr>
          <w:rFonts w:hint="eastAsia"/>
          <w:b/>
          <w:bCs/>
        </w:rPr>
        <w:t>：</w:t>
      </w:r>
      <w:r w:rsidR="00B57957" w:rsidRPr="00B93689">
        <w:rPr>
          <w:rFonts w:hint="eastAsia"/>
          <w:b/>
          <w:bCs/>
        </w:rPr>
        <w:t>适应度评估</w:t>
      </w:r>
    </w:p>
    <w:p w:rsidR="00B57957" w:rsidRDefault="00B57957" w:rsidP="00B57957">
      <w:pPr>
        <w:ind w:firstLine="420"/>
      </w:pPr>
      <w:r>
        <w:rPr>
          <w:rFonts w:hint="eastAsia"/>
        </w:rPr>
        <w:t>定义适应度函数</w:t>
      </w:r>
      <m:oMath>
        <m:r>
          <w:rPr>
            <w:rFonts w:ascii="Cambria Math" w:hAnsi="Cambria Math" w:hint="eastAsia"/>
          </w:rPr>
          <m:t>F</m:t>
        </m:r>
        <m:r>
          <w:rPr>
            <w:rFonts w:ascii="Cambria Math" w:hAnsi="Cambria Math"/>
          </w:rPr>
          <m:t>(x)</m:t>
        </m:r>
      </m:oMath>
      <w:r>
        <w:rPr>
          <w:rFonts w:hint="eastAsia"/>
        </w:rPr>
        <w:t>，用于衡量个体</w:t>
      </w:r>
      <m:oMath>
        <m:r>
          <w:rPr>
            <w:rFonts w:ascii="Cambria Math" w:hAnsi="Cambria Math" w:hint="eastAsia"/>
          </w:rPr>
          <m:t>x</m:t>
        </m:r>
      </m:oMath>
      <w:r>
        <w:rPr>
          <w:rFonts w:hint="eastAsia"/>
        </w:rPr>
        <w:t>对问题环境的适应度能力，适应度越优的个体，被保留并参与后续反之的概率越大。对初始种群中每个个体计算适应度值，得到适应度集合</w:t>
      </w:r>
      <m:oMath>
        <m:r>
          <w:rPr>
            <w:rFonts w:ascii="Cambria Math" w:hAnsi="Cambria Math" w:hint="eastAsia"/>
          </w:rPr>
          <m:t>F</m:t>
        </m:r>
        <m:d>
          <m:dPr>
            <m:ctrlPr>
              <w:rPr>
                <w:rFonts w:ascii="Cambria Math" w:hAnsi="Cambria Math"/>
                <w:i/>
              </w:rPr>
            </m:ctrlPr>
          </m:dPr>
          <m:e>
            <m:r>
              <w:rPr>
                <w:rFonts w:ascii="Cambria Math" w:hAnsi="Cambria Math"/>
              </w:rPr>
              <m:t>0</m:t>
            </m:r>
          </m:e>
        </m:d>
        <m:r>
          <w:rPr>
            <w:rFonts w:ascii="Cambria Math" w:hAnsi="Cambria Math"/>
          </w:rPr>
          <m:t>={F(</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0</m:t>
            </m:r>
          </m:sup>
        </m:sSubSup>
        <m:r>
          <w:rPr>
            <w:rFonts w:ascii="Cambria Math" w:hAnsi="Cambria Math"/>
          </w:rPr>
          <m:t>),F(</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0</m:t>
            </m:r>
          </m:sup>
        </m:sSubSup>
        <m:r>
          <w:rPr>
            <w:rFonts w:ascii="Cambria Math" w:hAnsi="Cambria Math"/>
          </w:rPr>
          <m:t>),…,F(</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r>
          <w:rPr>
            <w:rFonts w:ascii="Cambria Math" w:hAnsi="Cambria Math"/>
          </w:rPr>
          <m:t>)}</m:t>
        </m:r>
      </m:oMath>
      <w:r>
        <w:rPr>
          <w:rFonts w:hint="eastAsia"/>
        </w:rPr>
        <w:t>。</w:t>
      </w:r>
    </w:p>
    <w:p w:rsidR="00B93689" w:rsidRPr="00B93689" w:rsidRDefault="00B93689" w:rsidP="00B57957">
      <w:pPr>
        <w:ind w:firstLine="420"/>
        <w:rPr>
          <w:b/>
          <w:bCs/>
        </w:rPr>
      </w:pPr>
      <w:r w:rsidRPr="00B93689">
        <w:rPr>
          <w:rFonts w:hint="eastAsia"/>
          <w:b/>
          <w:bCs/>
        </w:rPr>
        <w:t>步骤</w:t>
      </w:r>
      <w:r w:rsidR="00B57957" w:rsidRPr="00B93689">
        <w:rPr>
          <w:rFonts w:hint="eastAsia"/>
          <w:b/>
          <w:bCs/>
        </w:rPr>
        <w:t>3</w:t>
      </w:r>
      <w:r w:rsidRPr="00B93689">
        <w:rPr>
          <w:rFonts w:hint="eastAsia"/>
          <w:b/>
          <w:bCs/>
        </w:rPr>
        <w:t>：</w:t>
      </w:r>
      <w:r w:rsidR="00B57957" w:rsidRPr="00B93689">
        <w:rPr>
          <w:rFonts w:hint="eastAsia"/>
          <w:b/>
          <w:bCs/>
        </w:rPr>
        <w:t>遗传操作</w:t>
      </w:r>
    </w:p>
    <w:p w:rsidR="00B57957" w:rsidRDefault="00B57957" w:rsidP="00B57957">
      <w:pPr>
        <w:ind w:firstLine="420"/>
      </w:pPr>
      <w:r>
        <w:rPr>
          <w:rFonts w:hint="eastAsia"/>
        </w:rPr>
        <w:t>对当前种群执行选择、交叉、变异三种核心操作，生成新一代种群。</w:t>
      </w:r>
    </w:p>
    <w:p w:rsidR="00B93689" w:rsidRPr="00B93689" w:rsidRDefault="00B93689" w:rsidP="00B57957">
      <w:pPr>
        <w:ind w:firstLine="420"/>
        <w:rPr>
          <w:b/>
          <w:bCs/>
        </w:rPr>
      </w:pPr>
      <w:r w:rsidRPr="00B93689">
        <w:rPr>
          <w:rFonts w:hint="eastAsia"/>
          <w:b/>
          <w:bCs/>
        </w:rPr>
        <w:t>步骤</w:t>
      </w:r>
      <w:r w:rsidR="00B57957" w:rsidRPr="00B93689">
        <w:rPr>
          <w:rFonts w:hint="eastAsia"/>
          <w:b/>
          <w:bCs/>
        </w:rPr>
        <w:t>4</w:t>
      </w:r>
      <w:r w:rsidRPr="00B93689">
        <w:rPr>
          <w:rFonts w:hint="eastAsia"/>
          <w:b/>
          <w:bCs/>
        </w:rPr>
        <w:t>：</w:t>
      </w:r>
      <w:r w:rsidR="00B57957" w:rsidRPr="00B93689">
        <w:rPr>
          <w:rFonts w:hint="eastAsia"/>
          <w:b/>
          <w:bCs/>
        </w:rPr>
        <w:t>终止判断</w:t>
      </w:r>
    </w:p>
    <w:p w:rsidR="00B57957" w:rsidRDefault="00B57957" w:rsidP="00B57957">
      <w:pPr>
        <w:ind w:firstLine="420"/>
      </w:pPr>
      <w:r>
        <w:rPr>
          <w:rFonts w:hint="eastAsia"/>
        </w:rPr>
        <w:t>若种群满足终止条件（如达到最大迭代次数、适应度值趋于稳定、找到满足精度要</w:t>
      </w:r>
      <w:r>
        <w:rPr>
          <w:rFonts w:hint="eastAsia"/>
        </w:rPr>
        <w:lastRenderedPageBreak/>
        <w:t>求的最优解），则停止迭代并输出最优个体；否则返回适应度评估步骤，进入下一轮迭代。</w:t>
      </w:r>
    </w:p>
    <w:p w:rsidR="00462E08" w:rsidRDefault="00462E08" w:rsidP="00462E08">
      <w:pPr>
        <w:ind w:firstLine="420"/>
      </w:pPr>
      <w:r>
        <w:rPr>
          <w:rFonts w:hint="eastAsia"/>
        </w:rPr>
        <w:t>遗传操作是遗传算法实现种群进化的核心机制，包括选择、交叉、变异三个关键步骤，分别对应生物进化中的自然选择、基因重组、基因突变过程，三者协同作用确保种群的多样性与进化方向。</w:t>
      </w:r>
    </w:p>
    <w:p w:rsidR="00BC34E3" w:rsidRDefault="00462E08" w:rsidP="00BC34E3">
      <w:pPr>
        <w:pStyle w:val="3"/>
        <w:spacing w:before="163" w:after="163"/>
      </w:pPr>
      <w:r>
        <w:rPr>
          <w:rFonts w:hint="eastAsia"/>
        </w:rPr>
        <w:t>选择</w:t>
      </w:r>
      <w:r w:rsidR="00BC34E3">
        <w:rPr>
          <w:rFonts w:hint="eastAsia"/>
        </w:rPr>
        <w:t>操作</w:t>
      </w:r>
    </w:p>
    <w:p w:rsidR="00462E08" w:rsidRDefault="00462E08" w:rsidP="00462E08">
      <w:pPr>
        <w:ind w:firstLine="420"/>
      </w:pPr>
      <w:r>
        <w:rPr>
          <w:rFonts w:hint="eastAsia"/>
        </w:rPr>
        <w:t>选择操作的目的是从当前种群中筛选出适应度较高的个体作为“父代”，参与后续的交叉反之，其核心原则是“适者生存”。选择操作的本质是基于适应度值的概率性筛选，常用的选择策略包括轮盘赌选择</w:t>
      </w:r>
      <w:r w:rsidR="00887C8D">
        <w:fldChar w:fldCharType="begin"/>
      </w:r>
      <w:r w:rsidR="00887C8D">
        <w:instrText xml:space="preserve"> </w:instrText>
      </w:r>
      <w:r w:rsidR="00887C8D">
        <w:rPr>
          <w:rFonts w:hint="eastAsia"/>
        </w:rPr>
        <w:instrText>REF _Ref218885313 \r \h</w:instrText>
      </w:r>
      <w:r w:rsidR="00887C8D">
        <w:instrText xml:space="preserve"> </w:instrText>
      </w:r>
      <w:r w:rsidR="00887C8D">
        <w:fldChar w:fldCharType="separate"/>
      </w:r>
      <w:r w:rsidR="00887C8D">
        <w:t>[89]</w:t>
      </w:r>
      <w:r w:rsidR="00887C8D">
        <w:fldChar w:fldCharType="end"/>
      </w:r>
      <w:r>
        <w:rPr>
          <w:rFonts w:hint="eastAsia"/>
        </w:rPr>
        <w:t>，锦标赛选择</w:t>
      </w:r>
      <w:r w:rsidR="00887C8D">
        <w:fldChar w:fldCharType="begin"/>
      </w:r>
      <w:r w:rsidR="00887C8D">
        <w:instrText xml:space="preserve"> </w:instrText>
      </w:r>
      <w:r w:rsidR="00887C8D">
        <w:rPr>
          <w:rFonts w:hint="eastAsia"/>
        </w:rPr>
        <w:instrText>REF _Ref218885317 \r \h</w:instrText>
      </w:r>
      <w:r w:rsidR="00887C8D">
        <w:instrText xml:space="preserve"> </w:instrText>
      </w:r>
      <w:r w:rsidR="00887C8D">
        <w:fldChar w:fldCharType="separate"/>
      </w:r>
      <w:r w:rsidR="00887C8D">
        <w:t>[90]</w:t>
      </w:r>
      <w:r w:rsidR="00887C8D">
        <w:fldChar w:fldCharType="end"/>
      </w:r>
      <w:r>
        <w:rPr>
          <w:rFonts w:hint="eastAsia"/>
        </w:rPr>
        <w:t>、精英保留策略</w:t>
      </w:r>
      <w:r w:rsidR="00887C8D">
        <w:fldChar w:fldCharType="begin"/>
      </w:r>
      <w:r w:rsidR="00887C8D">
        <w:instrText xml:space="preserve"> </w:instrText>
      </w:r>
      <w:r w:rsidR="00887C8D">
        <w:rPr>
          <w:rFonts w:hint="eastAsia"/>
        </w:rPr>
        <w:instrText>REF _Ref218885322 \r \h</w:instrText>
      </w:r>
      <w:r w:rsidR="00887C8D">
        <w:instrText xml:space="preserve"> </w:instrText>
      </w:r>
      <w:r w:rsidR="00887C8D">
        <w:fldChar w:fldCharType="separate"/>
      </w:r>
      <w:r w:rsidR="00887C8D">
        <w:t>[91]</w:t>
      </w:r>
      <w:r w:rsidR="00887C8D">
        <w:fldChar w:fldCharType="end"/>
      </w:r>
      <w:r>
        <w:rPr>
          <w:rFonts w:hint="eastAsia"/>
        </w:rPr>
        <w:t>等，其中轮盘赌选择是最基础且应用广泛的方法。</w:t>
      </w:r>
    </w:p>
    <w:p w:rsidR="00462E08" w:rsidRDefault="00462E08" w:rsidP="00462E08">
      <w:pPr>
        <w:ind w:firstLine="420"/>
      </w:pPr>
      <w:r>
        <w:rPr>
          <w:rFonts w:hint="eastAsia"/>
        </w:rPr>
        <w:t>轮盘赌选择的核心思想是：个体被选中的概率与自身适应度值成正比。个体</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oMath>
      <w:r>
        <w:rPr>
          <w:rFonts w:hint="eastAsia"/>
        </w:rPr>
        <w:t>被选中的概率</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可表示为：</w:t>
      </w:r>
    </w:p>
    <w:p w:rsidR="00462E08" w:rsidRPr="00462E08" w:rsidRDefault="00000000" w:rsidP="00462E08">
      <w:pPr>
        <w:ind w:firstLine="420"/>
      </w:pPr>
      <m:oMathPara>
        <m:oMath>
          <m:sSub>
            <m:sSubPr>
              <m:ctrlPr>
                <w:rPr>
                  <w:rFonts w:ascii="Cambria Math" w:hAnsi="Cambria Math"/>
                  <w:i/>
                </w:rPr>
              </m:ctrlPr>
            </m:sSubPr>
            <m:e>
              <m:r>
                <w:rPr>
                  <w:rFonts w:ascii="Cambria Math" w:hAnsi="Cambria Math" w:hint="eastAsia"/>
                </w:rPr>
                <m:t>P</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nary>
            </m:den>
          </m:f>
          <m:r>
            <w:rPr>
              <w:rFonts w:ascii="Cambria Math" w:hAnsi="Cambria Math"/>
            </w:rPr>
            <m:t>(i=1,2,…,N)</m:t>
          </m:r>
        </m:oMath>
      </m:oMathPara>
    </w:p>
    <w:p w:rsidR="00462E08" w:rsidRDefault="00462E08" w:rsidP="00462E08">
      <w:pPr>
        <w:ind w:firstLine="420"/>
      </w:pPr>
      <w:r>
        <w:rPr>
          <w:rFonts w:hint="eastAsia"/>
        </w:rPr>
        <w:t>通过轮盘赌选择，适应度值越高的个体被选中的概率越大，能够将优质基因传递给下一代种群，保证种群的进化方向。为避免优质个体被遗漏，精英保留策略常作为补充：将当前种群中适应度最高的前</w:t>
      </w:r>
      <m:oMath>
        <m:r>
          <w:rPr>
            <w:rFonts w:ascii="Cambria Math" w:hAnsi="Cambria Math" w:hint="eastAsia"/>
          </w:rPr>
          <m:t>k</m:t>
        </m:r>
      </m:oMath>
      <w:r>
        <w:rPr>
          <w:rFonts w:hint="eastAsia"/>
        </w:rPr>
        <w:t>个个体直接保留到下一代种群，无需参与交叉和变异操作。</w:t>
      </w:r>
    </w:p>
    <w:p w:rsidR="00396572" w:rsidRDefault="00396572" w:rsidP="00396572">
      <w:pPr>
        <w:pStyle w:val="3"/>
        <w:spacing w:before="163" w:after="163"/>
      </w:pPr>
      <w:r>
        <w:rPr>
          <w:rFonts w:hint="eastAsia"/>
        </w:rPr>
        <w:t>交叉操作</w:t>
      </w:r>
    </w:p>
    <w:p w:rsidR="00396572" w:rsidRDefault="00396572" w:rsidP="00396572">
      <w:pPr>
        <w:ind w:firstLine="420"/>
      </w:pPr>
      <w:r>
        <w:rPr>
          <w:rFonts w:hint="eastAsia"/>
        </w:rPr>
        <w:t>交叉操作是遗传算法实现种群多样性的核心手段，模拟生物繁殖过程中的基因重组，通过交换两个父代个体的部分基因片段，生成具有新基因组合的子代个体。交叉操作的执行需先确定交叉概率</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oMath>
      <w:r>
        <w:rPr>
          <w:rFonts w:hint="eastAsia"/>
        </w:rPr>
        <w:t>（通常范围为</w:t>
      </w:r>
      <w:r>
        <w:rPr>
          <w:rFonts w:hint="eastAsia"/>
        </w:rPr>
        <w:t>0.6~0.9</w:t>
      </w:r>
      <w:r>
        <w:rPr>
          <w:rFonts w:hint="eastAsia"/>
        </w:rPr>
        <w:t>），只有被随机选中的父代个体对才会执行交叉操作。</w:t>
      </w:r>
    </w:p>
    <w:p w:rsidR="00396572" w:rsidRDefault="00396572" w:rsidP="00396572">
      <w:pPr>
        <w:ind w:firstLine="420"/>
      </w:pPr>
      <w:r>
        <w:rPr>
          <w:rFonts w:hint="eastAsia"/>
        </w:rPr>
        <w:t>根据编码方式的不同，交叉操作的实现方式也有所差异，</w:t>
      </w:r>
      <w:r w:rsidR="00AF2197">
        <w:rPr>
          <w:rFonts w:hint="eastAsia"/>
        </w:rPr>
        <w:t>其中实数编码对应的算数交叉（线性交叉）是最常用的方法。算法交叉的核心思想是通过两个父代个体的基因值进行线性组合生成子代个体，具体步骤为：</w:t>
      </w:r>
    </w:p>
    <w:p w:rsidR="00B93689" w:rsidRPr="00B93689" w:rsidRDefault="00B93689" w:rsidP="00396572">
      <w:pPr>
        <w:ind w:firstLine="420"/>
        <w:rPr>
          <w:b/>
          <w:bCs/>
        </w:rPr>
      </w:pPr>
      <w:r w:rsidRPr="00B93689">
        <w:rPr>
          <w:rFonts w:hint="eastAsia"/>
          <w:b/>
          <w:bCs/>
        </w:rPr>
        <w:lastRenderedPageBreak/>
        <w:t>步骤</w:t>
      </w:r>
      <w:r w:rsidRPr="00B93689">
        <w:rPr>
          <w:rFonts w:hint="eastAsia"/>
          <w:b/>
          <w:bCs/>
        </w:rPr>
        <w:t>1</w:t>
      </w:r>
    </w:p>
    <w:p w:rsidR="00AF2197" w:rsidRDefault="00AF2197" w:rsidP="00396572">
      <w:pPr>
        <w:ind w:firstLine="420"/>
      </w:pPr>
      <w:r>
        <w:rPr>
          <w:rFonts w:hint="eastAsia"/>
        </w:rPr>
        <w:t>随机选择两个实数编码的父代个体</w:t>
      </w:r>
      <m:oMath>
        <m:sSub>
          <m:sSubPr>
            <m:ctrlPr>
              <w:rPr>
                <w:rFonts w:ascii="Cambria Math" w:hAnsi="Cambria Math"/>
                <w:i/>
              </w:rPr>
            </m:ctrlPr>
          </m:sSubPr>
          <m:e>
            <m:r>
              <w:rPr>
                <w:rFonts w:ascii="Cambria Math" w:hAnsi="Cambria Math" w:hint="eastAsia"/>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L</m:t>
            </m:r>
          </m:sub>
        </m:sSub>
        <m:r>
          <w:rPr>
            <w:rFonts w:ascii="Cambria Math" w:hAnsi="Cambria Math"/>
          </w:rPr>
          <m:t>)</m:t>
        </m:r>
      </m:oMath>
      <w:r>
        <w:rPr>
          <w:rFonts w:hint="eastAsia"/>
        </w:rPr>
        <w:t>和</w:t>
      </w:r>
      <m:oMath>
        <m:sSub>
          <m:sSubPr>
            <m:ctrlPr>
              <w:rPr>
                <w:rFonts w:ascii="Cambria Math" w:hAnsi="Cambria Math"/>
                <w:i/>
              </w:rPr>
            </m:ctrlPr>
          </m:sSubPr>
          <m:e>
            <m:r>
              <w:rPr>
                <w:rFonts w:ascii="Cambria Math" w:hAnsi="Cambria Math" w:hint="eastAsia"/>
              </w:rPr>
              <m:t>x</m:t>
            </m:r>
          </m:e>
          <m:sub>
            <m:r>
              <w:rPr>
                <w:rFonts w:ascii="Cambria Math" w:hAnsi="Cambria Math" w:hint="eastAsia"/>
              </w:rPr>
              <m:t>b</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r>
          <w:rPr>
            <w:rFonts w:ascii="Cambria Math" w:hAnsi="Cambria Math"/>
          </w:rPr>
          <m:t>)</m:t>
        </m:r>
      </m:oMath>
      <w:r w:rsidR="00813C95">
        <w:rPr>
          <w:rFonts w:hint="eastAsia"/>
        </w:rPr>
        <w:t>，</w:t>
      </w:r>
      <m:oMath>
        <m:r>
          <w:rPr>
            <w:rFonts w:ascii="Cambria Math" w:hAnsi="Cambria Math" w:hint="eastAsia"/>
          </w:rPr>
          <m:t>L</m:t>
        </m:r>
      </m:oMath>
      <w:r w:rsidR="00813C95">
        <w:rPr>
          <w:rFonts w:hint="eastAsia"/>
        </w:rPr>
        <w:t>为染色体长度，每个基因位</w:t>
      </w:r>
      <m:oMath>
        <m:sSub>
          <m:sSubPr>
            <m:ctrlPr>
              <w:rPr>
                <w:rFonts w:ascii="Cambria Math" w:hAnsi="Cambria Math"/>
                <w:i/>
              </w:rPr>
            </m:ctrlPr>
          </m:sSubPr>
          <m:e>
            <m:r>
              <w:rPr>
                <w:rFonts w:ascii="Cambria Math" w:hAnsi="Cambria Math"/>
              </w:rPr>
              <m:t>a</m:t>
            </m:r>
          </m:e>
          <m:sub>
            <m:r>
              <w:rPr>
                <w:rFonts w:ascii="Cambria Math" w:hAnsi="Cambria Math" w:hint="eastAsia"/>
              </w:rPr>
              <m:t>k</m:t>
            </m:r>
          </m:sub>
        </m:sSub>
      </m:oMath>
      <w:r w:rsidR="00813C95">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00813C95">
        <w:rPr>
          <w:rFonts w:hint="eastAsia"/>
        </w:rPr>
        <w:t>均为实数</w:t>
      </w:r>
    </w:p>
    <w:p w:rsidR="00B93689" w:rsidRPr="00B93689" w:rsidRDefault="00B93689" w:rsidP="00396572">
      <w:pPr>
        <w:ind w:firstLine="420"/>
        <w:rPr>
          <w:b/>
          <w:bCs/>
          <w:iCs/>
        </w:rPr>
      </w:pPr>
      <w:r w:rsidRPr="00B93689">
        <w:rPr>
          <w:rFonts w:hint="eastAsia"/>
          <w:b/>
          <w:bCs/>
          <w:iCs/>
        </w:rPr>
        <w:t>步骤</w:t>
      </w:r>
      <w:r w:rsidR="00813C95" w:rsidRPr="00B93689">
        <w:rPr>
          <w:rFonts w:hint="eastAsia"/>
          <w:b/>
          <w:bCs/>
          <w:iCs/>
        </w:rPr>
        <w:t>2</w:t>
      </w:r>
    </w:p>
    <w:p w:rsidR="00813C95" w:rsidRDefault="00813C95" w:rsidP="00396572">
      <w:pPr>
        <w:ind w:firstLine="420"/>
        <w:rPr>
          <w:iCs/>
        </w:rPr>
      </w:pPr>
      <w:r>
        <w:rPr>
          <w:rFonts w:hint="eastAsia"/>
          <w:iCs/>
        </w:rPr>
        <w:t>随机生成一个交叉系数</w:t>
      </w:r>
      <m:oMath>
        <m:r>
          <w:rPr>
            <w:rFonts w:ascii="Cambria Math" w:hAnsi="Cambria Math"/>
          </w:rPr>
          <m:t>α</m:t>
        </m:r>
      </m:oMath>
      <w:r>
        <w:rPr>
          <w:rFonts w:hint="eastAsia"/>
          <w:iCs/>
        </w:rPr>
        <w:t>（通常取值范围为</w:t>
      </w:r>
      <w:r>
        <w:rPr>
          <w:rFonts w:hint="eastAsia"/>
          <w:iCs/>
        </w:rPr>
        <w:t>[0,1]</w:t>
      </w:r>
      <w:r>
        <w:rPr>
          <w:rFonts w:hint="eastAsia"/>
          <w:iCs/>
        </w:rPr>
        <w:t>）</w:t>
      </w:r>
    </w:p>
    <w:p w:rsidR="00B93689" w:rsidRPr="00B93689" w:rsidRDefault="00B93689" w:rsidP="00396572">
      <w:pPr>
        <w:ind w:firstLine="420"/>
        <w:rPr>
          <w:b/>
          <w:bCs/>
          <w:iCs/>
        </w:rPr>
      </w:pPr>
      <w:r w:rsidRPr="00B93689">
        <w:rPr>
          <w:rFonts w:hint="eastAsia"/>
          <w:b/>
          <w:bCs/>
          <w:iCs/>
        </w:rPr>
        <w:t>步骤</w:t>
      </w:r>
      <w:r w:rsidR="00813C95" w:rsidRPr="00B93689">
        <w:rPr>
          <w:rFonts w:hint="eastAsia"/>
          <w:b/>
          <w:bCs/>
          <w:iCs/>
        </w:rPr>
        <w:t>3</w:t>
      </w:r>
    </w:p>
    <w:p w:rsidR="00813C95" w:rsidRDefault="00813C95" w:rsidP="00396572">
      <w:pPr>
        <w:ind w:firstLine="420"/>
        <w:rPr>
          <w:iCs/>
        </w:rPr>
      </w:pPr>
      <w:r>
        <w:rPr>
          <w:rFonts w:hint="eastAsia"/>
          <w:iCs/>
        </w:rPr>
        <w:t>基于交叉系数计算子代个体的基因值，生成</w:t>
      </w:r>
      <m:oMath>
        <m:sSubSup>
          <m:sSubSupPr>
            <m:ctrlPr>
              <w:rPr>
                <w:rFonts w:ascii="Cambria Math" w:hAnsi="Cambria Math"/>
                <w:i/>
                <w:iCs/>
              </w:rPr>
            </m:ctrlPr>
          </m:sSubSupPr>
          <m:e>
            <m:r>
              <w:rPr>
                <w:rFonts w:ascii="Cambria Math" w:hAnsi="Cambria Math" w:hint="eastAsia"/>
              </w:rPr>
              <m:t>x</m:t>
            </m:r>
          </m:e>
          <m:sub>
            <m:r>
              <w:rPr>
                <w:rFonts w:ascii="Cambria Math" w:hAnsi="Cambria Math"/>
              </w:rPr>
              <m:t>a</m:t>
            </m:r>
          </m:sub>
          <m:sup>
            <m:r>
              <w:rPr>
                <w:rFonts w:ascii="Cambria Math" w:hAnsi="Cambria Math"/>
              </w:rPr>
              <m:t>'</m:t>
            </m:r>
          </m:sup>
        </m:sSubSup>
      </m:oMath>
      <w:r>
        <w:rPr>
          <w:rFonts w:hint="eastAsia"/>
          <w:iCs/>
        </w:rPr>
        <w:t>和</w:t>
      </w:r>
      <m:oMath>
        <m:sSubSup>
          <m:sSubSupPr>
            <m:ctrlPr>
              <w:rPr>
                <w:rFonts w:ascii="Cambria Math" w:hAnsi="Cambria Math"/>
                <w:i/>
                <w:iCs/>
              </w:rPr>
            </m:ctrlPr>
          </m:sSubSupPr>
          <m:e>
            <m:r>
              <w:rPr>
                <w:rFonts w:ascii="Cambria Math" w:hAnsi="Cambria Math" w:hint="eastAsia"/>
              </w:rPr>
              <m:t>x</m:t>
            </m:r>
          </m:e>
          <m:sub>
            <m:r>
              <w:rPr>
                <w:rFonts w:ascii="Cambria Math" w:hAnsi="Cambria Math"/>
              </w:rPr>
              <m:t>b</m:t>
            </m:r>
          </m:sub>
          <m:sup>
            <m:r>
              <w:rPr>
                <w:rFonts w:ascii="Cambria Math" w:hAnsi="Cambria Math"/>
              </w:rPr>
              <m:t>'</m:t>
            </m:r>
          </m:sup>
        </m:sSubSup>
      </m:oMath>
      <w:r>
        <w:rPr>
          <w:rFonts w:hint="eastAsia"/>
          <w:iCs/>
        </w:rPr>
        <w:t>，其数学表达式可简化为：</w:t>
      </w:r>
    </w:p>
    <w:p w:rsidR="00813C95" w:rsidRPr="00813C95" w:rsidRDefault="00000000" w:rsidP="00396572">
      <w:pPr>
        <w:ind w:firstLine="420"/>
      </w:pPr>
      <m:oMathPara>
        <m:oMath>
          <m:sSubSup>
            <m:sSubSupPr>
              <m:ctrlPr>
                <w:rPr>
                  <w:rFonts w:ascii="Cambria Math" w:hAnsi="Cambria Math"/>
                  <w:i/>
                  <w:iCs/>
                </w:rPr>
              </m:ctrlPr>
            </m:sSubSupPr>
            <m:e>
              <m:r>
                <w:rPr>
                  <w:rFonts w:ascii="Cambria Math" w:hAnsi="Cambria Math" w:hint="eastAsia"/>
                </w:rPr>
                <m:t>x</m:t>
              </m:r>
            </m:e>
            <m:sub>
              <m:r>
                <w:rPr>
                  <w:rFonts w:ascii="Cambria Math" w:hAnsi="Cambria Math"/>
                </w:rPr>
                <m:t>a</m:t>
              </m:r>
            </m:sub>
            <m:sup>
              <m:r>
                <w:rPr>
                  <w:rFonts w:ascii="Cambria Math" w:hAnsi="Cambria Math"/>
                </w:rPr>
                <m:t>'</m:t>
              </m:r>
            </m:sup>
          </m:sSubSup>
          <m:r>
            <w:rPr>
              <w:rFonts w:ascii="Cambria Math" w:hAnsi="Cambria Math"/>
            </w:rPr>
            <m:t>=α∙</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+(1-α)∙</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rsidR="00813C95" w:rsidRPr="00813C95" w:rsidRDefault="00000000" w:rsidP="00813C95">
      <w:pPr>
        <w:ind w:firstLine="420"/>
      </w:pPr>
      <m:oMathPara>
        <m:oMath>
          <m:sSubSup>
            <m:sSubSupPr>
              <m:ctrlPr>
                <w:rPr>
                  <w:rFonts w:ascii="Cambria Math" w:hAnsi="Cambria Math"/>
                  <w:i/>
                  <w:iCs/>
                </w:rPr>
              </m:ctrlPr>
            </m:sSubSupPr>
            <m:e>
              <m:r>
                <w:rPr>
                  <w:rFonts w:ascii="Cambria Math" w:hAnsi="Cambria Math" w:hint="eastAsia"/>
                </w:rPr>
                <m:t>x</m:t>
              </m:r>
            </m:e>
            <m:sub>
              <m:r>
                <w:rPr>
                  <w:rFonts w:ascii="Cambria Math" w:hAnsi="Cambria Math"/>
                </w:rPr>
                <m:t>b</m:t>
              </m:r>
            </m:sub>
            <m:sup>
              <m:r>
                <w:rPr>
                  <w:rFonts w:ascii="Cambria Math" w:hAnsi="Cambria Math"/>
                </w:rPr>
                <m:t>'</m:t>
              </m:r>
            </m:sup>
          </m:sSubSup>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+(1-α)∙</m:t>
          </m:r>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rsidR="00813C95" w:rsidRPr="00FD7FC4" w:rsidRDefault="00FD7FC4" w:rsidP="00396572">
      <w:pPr>
        <w:ind w:firstLine="420"/>
        <w:rPr>
          <w:i/>
          <w:iCs/>
        </w:rPr>
      </w:pPr>
      <m:oMathPara>
        <m:oMath>
          <m:r>
            <w:rPr>
              <w:rFonts w:ascii="Cambria Math" w:hAnsi="Cambria Math"/>
            </w:rPr>
            <m:t>(i=1,2,…,L)</m:t>
          </m:r>
        </m:oMath>
      </m:oMathPara>
    </w:p>
    <w:p w:rsidR="00FD7FC4" w:rsidRPr="00FD7FC4" w:rsidRDefault="00FD7FC4" w:rsidP="00396572">
      <w:pPr>
        <w:ind w:firstLine="420"/>
      </w:pPr>
      <w:r>
        <w:rPr>
          <w:rFonts w:hint="eastAsia"/>
        </w:rPr>
        <w:t>除算数交叉外，实数编码常用的交叉方式还包括单点算数交叉、均匀算数交叉等，可根据问题复杂度选择合适的交叉策略。算法交叉通过线性组合父代基因，能较好地保留父代个体的优质基因特性，同时保证子代个体的可行性（基因值都在合理范围内）。</w:t>
      </w:r>
    </w:p>
    <w:p w:rsidR="00396572" w:rsidRDefault="00396572" w:rsidP="00396572">
      <w:pPr>
        <w:pStyle w:val="3"/>
        <w:spacing w:before="163" w:after="163"/>
      </w:pPr>
      <w:r>
        <w:rPr>
          <w:rFonts w:hint="eastAsia"/>
        </w:rPr>
        <w:t>变异操作</w:t>
      </w:r>
    </w:p>
    <w:p w:rsidR="00396572" w:rsidRDefault="00396572" w:rsidP="00396572">
      <w:pPr>
        <w:ind w:firstLine="420"/>
      </w:pPr>
      <w:r>
        <w:rPr>
          <w:rFonts w:hint="eastAsia"/>
        </w:rPr>
        <w:t>变异操作模拟生物基因的随机突变，通过改变个体染色体上的某个或某些基因位的值，引入新的基因信息，避免种群陷入局部最优解。变异操作的执行需确定变异概率</w:t>
      </w:r>
      <m:oMath>
        <m:sSub>
          <m:sSubPr>
            <m:ctrlPr>
              <w:rPr>
                <w:rFonts w:ascii="Cambria Math" w:hAnsi="Cambria Math"/>
                <w:i/>
              </w:rPr>
            </m:ctrlPr>
          </m:sSubPr>
          <m:e>
            <m:r>
              <w:rPr>
                <w:rFonts w:ascii="Cambria Math" w:hAnsi="Cambria Math" w:hint="eastAsia"/>
              </w:rPr>
              <m:t>P</m:t>
            </m:r>
          </m:e>
          <m:sub>
            <m:r>
              <w:rPr>
                <w:rFonts w:ascii="Cambria Math" w:hAnsi="Cambria Math"/>
              </w:rPr>
              <m:t>m</m:t>
            </m:r>
          </m:sub>
        </m:sSub>
      </m:oMath>
      <w:r>
        <w:rPr>
          <w:rFonts w:hint="eastAsia"/>
        </w:rPr>
        <w:t>（通常取值范围为</w:t>
      </w:r>
      <w:r>
        <w:rPr>
          <w:rFonts w:hint="eastAsia"/>
        </w:rPr>
        <w:t>0.001~0.05</w:t>
      </w:r>
      <w:r>
        <w:rPr>
          <w:rFonts w:hint="eastAsia"/>
        </w:rPr>
        <w:t>），概率较低可避免博怀种群中的优质基因。</w:t>
      </w:r>
    </w:p>
    <w:p w:rsidR="00667465" w:rsidRDefault="004240C9" w:rsidP="00396572">
      <w:pPr>
        <w:ind w:firstLine="420"/>
      </w:pPr>
      <w:r>
        <w:rPr>
          <w:rFonts w:hint="eastAsia"/>
        </w:rPr>
        <w:t>实数编码的变异操作通常用高斯变异（正态分布变异），通过个体</w:t>
      </w:r>
      <w:r>
        <w:rPr>
          <w:rFonts w:hint="eastAsia"/>
        </w:rPr>
        <w:t xml:space="preserve"> </w:t>
      </w:r>
      <w:r>
        <w:rPr>
          <w:rFonts w:hint="eastAsia"/>
        </w:rPr>
        <w:t>基因值的基础上叠加一个服从高斯分布的随机扰动，实现基因的微小变异，既引入新的基因信息，又能避免基因值突变过大导致个体不可行。</w:t>
      </w:r>
      <w:r w:rsidR="00746D20">
        <w:rPr>
          <w:rFonts w:hint="eastAsia"/>
        </w:rPr>
        <w:t>具体过程为：对个体染色体上的每个基因位，随机生成一个服从均值为</w:t>
      </w:r>
      <w:r w:rsidR="00746D20">
        <w:rPr>
          <w:rFonts w:hint="eastAsia"/>
        </w:rPr>
        <w:t>0</w:t>
      </w:r>
      <w:r w:rsidR="00746D20">
        <w:rPr>
          <w:rFonts w:hint="eastAsia"/>
        </w:rPr>
        <w:t>，方差为</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746D20">
        <w:rPr>
          <w:rFonts w:hint="eastAsia"/>
        </w:rPr>
        <w:t>（通常取较小值，如</w:t>
      </w:r>
      <w:r w:rsidR="00746D20">
        <w:rPr>
          <w:rFonts w:hint="eastAsia"/>
        </w:rPr>
        <w:t>0.01~0.1</w:t>
      </w:r>
      <w:r w:rsidR="00746D20">
        <w:rPr>
          <w:rFonts w:hint="eastAsia"/>
        </w:rPr>
        <w:t>）的高斯分布随机数</w:t>
      </w:r>
      <m:oMath>
        <m:r>
          <w:rPr>
            <w:rFonts w:ascii="Cambria Math" w:hAnsi="Cambria Math"/>
          </w:rPr>
          <m:t>∆</m:t>
        </m:r>
      </m:oMath>
      <w:r w:rsidR="00746D20">
        <w:rPr>
          <w:rFonts w:hint="eastAsia"/>
        </w:rPr>
        <w:t>，将该随机扰动叠加到原</w:t>
      </w:r>
      <w:r w:rsidR="00746D20">
        <w:rPr>
          <w:rFonts w:hint="eastAsia"/>
        </w:rPr>
        <w:t>4</w:t>
      </w:r>
      <w:r w:rsidR="00746D20">
        <w:rPr>
          <w:rFonts w:hint="eastAsia"/>
        </w:rPr>
        <w:t>基因值上，得到变异后的基因值。设个体</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oMath>
      <w:r w:rsidR="00746D20">
        <w:rPr>
          <w:rFonts w:hint="eastAsia"/>
        </w:rPr>
        <w:t>的第</w:t>
      </w:r>
      <m:oMath>
        <m:r>
          <w:rPr>
            <w:rFonts w:ascii="Cambria Math" w:hAnsi="Cambria Math" w:hint="eastAsia"/>
          </w:rPr>
          <m:t>j</m:t>
        </m:r>
      </m:oMath>
      <w:r w:rsidR="00746D20">
        <w:rPr>
          <w:rFonts w:hint="eastAsia"/>
        </w:rPr>
        <w:t>个基因的变异结果可表示为：</w:t>
      </w:r>
    </w:p>
    <w:p w:rsidR="00746D20" w:rsidRPr="00746D20" w:rsidRDefault="00000000" w:rsidP="00396572">
      <w:pPr>
        <w:ind w:firstLine="420"/>
        <w:rPr>
          <w:i/>
        </w:rPr>
      </w:pPr>
      <m:oMathPara>
        <m:oMath>
          <m:sSubSup>
            <m:sSubSupPr>
              <m:ctrlPr>
                <w:rPr>
                  <w:rFonts w:ascii="Cambria Math" w:hAnsi="Cambria Math"/>
                  <w:i/>
                </w:rPr>
              </m:ctrlPr>
            </m:sSubSupPr>
            <m:e>
              <m:r>
                <w:rPr>
                  <w:rFonts w:ascii="Cambria Math" w:hAnsi="Cambria Math"/>
                </w:rPr>
                <m:t>c</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     ∆~</m:t>
          </m:r>
          <m:r>
            <w:rPr>
              <w:rFonts w:ascii="Cambria Math" w:hAnsi="Cambria Math" w:hint="eastAsia"/>
            </w:rPr>
            <m:t>N</m:t>
          </m:r>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rsidR="00746D20" w:rsidRPr="00746D20" w:rsidRDefault="00746D20" w:rsidP="00746D20">
      <w:pPr>
        <w:ind w:firstLine="420"/>
        <w:rPr>
          <w:iCs/>
        </w:rPr>
      </w:pPr>
      <w:r w:rsidRPr="00746D20">
        <w:rPr>
          <w:iCs/>
        </w:rPr>
        <w:t>对于实数编码的个体，变异操作通常采用随机扰动的方式，如将基因位的值替换为该范围内的随机数，或在原有值的基础上添加一个小的随机扰动。</w:t>
      </w:r>
    </w:p>
    <w:p w:rsidR="00583F85" w:rsidRDefault="00583F85" w:rsidP="00583F85">
      <w:pPr>
        <w:pStyle w:val="3"/>
        <w:spacing w:before="163" w:after="163"/>
      </w:pPr>
      <w:r>
        <w:rPr>
          <w:rFonts w:hint="eastAsia"/>
        </w:rPr>
        <w:lastRenderedPageBreak/>
        <w:t>遗传算法的数学模型与收敛性</w:t>
      </w:r>
    </w:p>
    <w:p w:rsidR="00583F85" w:rsidRDefault="00583F85" w:rsidP="00583F85">
      <w:pPr>
        <w:ind w:firstLine="420"/>
      </w:pPr>
      <w:r>
        <w:rPr>
          <w:rFonts w:hint="eastAsia"/>
        </w:rPr>
        <w:t>遗传算法的数学模型核心是适应度函数与种群进化的数学描述。适应度函数</w:t>
      </w:r>
      <m:oMath>
        <m:r>
          <w:rPr>
            <w:rFonts w:ascii="Cambria Math" w:hAnsi="Cambria Math" w:hint="eastAsia"/>
          </w:rPr>
          <m:t>F(x)</m:t>
        </m:r>
      </m:oMath>
      <w:r>
        <w:rPr>
          <w:rFonts w:hint="eastAsia"/>
        </w:rPr>
        <w:t>是连接问题实际需求与算法搜索过程的桥梁，其设计直接影响算法的搜索效率与优化效果。对于最小化问题，需对目标函数进行转换（如</w:t>
      </w:r>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=C-g</m:t>
        </m:r>
        <m:d>
          <m:dPr>
            <m:ctrlPr>
              <w:rPr>
                <w:rFonts w:ascii="Cambria Math" w:hAnsi="Cambria Math"/>
                <w:i/>
              </w:rPr>
            </m:ctrlPr>
          </m:dPr>
          <m:e>
            <m:r>
              <w:rPr>
                <w:rFonts w:ascii="Cambria Math" w:hAnsi="Cambria Math"/>
              </w:rPr>
              <m:t>x</m:t>
            </m:r>
          </m:e>
        </m:d>
      </m:oMath>
      <w:r>
        <w:rPr>
          <w:rFonts w:hint="eastAsia"/>
        </w:rPr>
        <w:t>，其中</w:t>
      </w:r>
      <m:oMath>
        <m:r>
          <w:rPr>
            <w:rFonts w:ascii="Cambria Math" w:hAnsi="Cambria Math"/>
          </w:rPr>
          <m:t>g</m:t>
        </m:r>
        <m:d>
          <m:dPr>
            <m:ctrlPr>
              <w:rPr>
                <w:rFonts w:ascii="Cambria Math" w:hAnsi="Cambria Math"/>
                <w:i/>
              </w:rPr>
            </m:ctrlPr>
          </m:dPr>
          <m:e>
            <m:r>
              <w:rPr>
                <w:rFonts w:ascii="Cambria Math" w:hAnsi="Cambria Math"/>
              </w:rPr>
              <m:t>x</m:t>
            </m:r>
          </m:e>
        </m:d>
      </m:oMath>
      <w:r>
        <w:rPr>
          <w:rFonts w:hint="eastAsia"/>
        </w:rPr>
        <w:t>为优化目标函数，</w:t>
      </w:r>
      <m:oMath>
        <m:r>
          <w:rPr>
            <w:rFonts w:ascii="Cambria Math" w:hAnsi="Cambria Math"/>
          </w:rPr>
          <m:t>C</m:t>
        </m:r>
      </m:oMath>
      <w:r>
        <w:rPr>
          <w:rFonts w:hint="eastAsia"/>
        </w:rPr>
        <w:t>为足够大的常数）。</w:t>
      </w:r>
    </w:p>
    <w:p w:rsidR="00583F85" w:rsidRDefault="00583F85" w:rsidP="00583F85">
      <w:pPr>
        <w:ind w:firstLine="420"/>
      </w:pPr>
      <w:r>
        <w:rPr>
          <w:rFonts w:hint="eastAsia"/>
        </w:rPr>
        <w:t>种群的进化过程可描述为种群状态的迭代更新。设第</w:t>
      </w:r>
      <m:oMath>
        <m:r>
          <w:rPr>
            <w:rFonts w:ascii="Cambria Math" w:hAnsi="Cambria Math" w:hint="eastAsia"/>
          </w:rPr>
          <m:t>t</m:t>
        </m:r>
      </m:oMath>
      <w:r>
        <w:rPr>
          <w:rFonts w:hint="eastAsia"/>
        </w:rPr>
        <w:t>代种群为</w:t>
      </w:r>
      <m:oMath>
        <m:r>
          <w:rPr>
            <w:rFonts w:ascii="Cambria Math" w:hAnsi="Cambria Math" w:hint="eastAsia"/>
          </w:rPr>
          <m:t>P</m:t>
        </m:r>
        <m:d>
          <m:dPr>
            <m:ctrlPr>
              <w:rPr>
                <w:rFonts w:ascii="Cambria Math" w:hAnsi="Cambria Math"/>
                <w:i/>
              </w:rPr>
            </m:ctrlPr>
          </m:dPr>
          <m:e>
            <m:r>
              <w:rPr>
                <w:rFonts w:ascii="Cambria Math" w:hAnsi="Cambria Math" w:hint="eastAsia"/>
              </w:rPr>
              <m:t>t</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rPr>
          <m:t>}</m:t>
        </m:r>
      </m:oMath>
      <w:r>
        <w:rPr>
          <w:rFonts w:hint="eastAsia"/>
        </w:rPr>
        <w:t>，经过选择、交叉、变异操作后，第</w:t>
      </w:r>
      <m:oMath>
        <m:r>
          <w:rPr>
            <w:rFonts w:ascii="Cambria Math" w:hAnsi="Cambria Math" w:hint="eastAsia"/>
          </w:rPr>
          <m:t>t+1</m:t>
        </m:r>
      </m:oMath>
      <w:r>
        <w:rPr>
          <w:rFonts w:hint="eastAsia"/>
        </w:rPr>
        <w:t>代种群</w:t>
      </w:r>
      <m:oMath>
        <m:r>
          <w:rPr>
            <w:rFonts w:ascii="Cambria Math" w:hAnsi="Cambria Math" w:hint="eastAsia"/>
          </w:rPr>
          <m:t>P(t+1)</m:t>
        </m:r>
      </m:oMath>
      <w:r>
        <w:rPr>
          <w:rFonts w:hint="eastAsia"/>
        </w:rPr>
        <w:t>可表示为：</w:t>
      </w:r>
    </w:p>
    <w:p w:rsidR="00583F85" w:rsidRPr="00583F85" w:rsidRDefault="00583F85" w:rsidP="00583F85">
      <m:oMathPara>
        <m:oMath>
          <m:r>
            <w:rPr>
              <w:rFonts w:ascii="Cambria Math" w:hAnsi="Cambria Math" w:hint="eastAsia"/>
            </w:rPr>
            <m:t>P</m:t>
          </m:r>
          <m:d>
            <m:dPr>
              <m:ctrlPr>
                <w:rPr>
                  <w:rFonts w:ascii="Cambria Math" w:hAnsi="Cambria Math"/>
                  <w:i/>
                </w:rPr>
              </m:ctrlPr>
            </m:dPr>
            <m:e>
              <m:r>
                <w:rPr>
                  <w:rFonts w:ascii="Cambria Math" w:hAnsi="Cambria Math"/>
                </w:rPr>
                <m:t>t+1</m:t>
              </m:r>
            </m:e>
          </m:d>
          <m:r>
            <w:rPr>
              <w:rFonts w:ascii="Cambria Math" w:hAnsi="Cambria Math"/>
            </w:rPr>
            <m:t>=M(C(S(P(t))))</m:t>
          </m:r>
        </m:oMath>
      </m:oMathPara>
    </w:p>
    <w:p w:rsidR="00583F85" w:rsidRDefault="00583F85" w:rsidP="00583F85">
      <w:r>
        <w:tab/>
      </w:r>
      <w:r>
        <w:rPr>
          <w:rFonts w:hint="eastAsia"/>
        </w:rPr>
        <w:t>其中，</w:t>
      </w:r>
      <m:oMath>
        <m:r>
          <w:rPr>
            <w:rFonts w:ascii="Cambria Math" w:hAnsi="Cambria Math"/>
          </w:rPr>
          <m:t>S</m:t>
        </m:r>
      </m:oMath>
      <w:r>
        <w:rPr>
          <w:rFonts w:hint="eastAsia"/>
        </w:rPr>
        <w:t>表示选择操作，</w:t>
      </w:r>
      <m:oMath>
        <m:r>
          <w:rPr>
            <w:rFonts w:ascii="Cambria Math" w:hAnsi="Cambria Math"/>
          </w:rPr>
          <m:t>C</m:t>
        </m:r>
      </m:oMath>
      <w:r>
        <w:rPr>
          <w:rFonts w:hint="eastAsia"/>
        </w:rPr>
        <w:t>表示交叉操作，</w:t>
      </w:r>
      <m:oMath>
        <m:r>
          <w:rPr>
            <w:rFonts w:ascii="Cambria Math" w:hAnsi="Cambria Math"/>
          </w:rPr>
          <m:t>M</m:t>
        </m:r>
      </m:oMath>
      <w:r>
        <w:rPr>
          <w:rFonts w:hint="eastAsia"/>
        </w:rPr>
        <w:t>表示变异操作。该式清晰地体现了遗传操作对种群状态的递推影响。</w:t>
      </w:r>
    </w:p>
    <w:p w:rsidR="00583F85" w:rsidRDefault="00583F85" w:rsidP="00583F85">
      <w:r>
        <w:tab/>
      </w:r>
      <w:r>
        <w:rPr>
          <w:rFonts w:hint="eastAsia"/>
        </w:rPr>
        <w:t>遗传算法的收敛性是算法有效性的重要保障，</w:t>
      </w:r>
      <w:r>
        <w:rPr>
          <w:rFonts w:hint="eastAsia"/>
        </w:rPr>
        <w:t>Holland</w:t>
      </w:r>
      <w:r>
        <w:rPr>
          <w:rFonts w:hint="eastAsia"/>
        </w:rPr>
        <w:t>教授提出的“模式定理”（</w:t>
      </w:r>
      <w:r>
        <w:rPr>
          <w:rFonts w:hint="eastAsia"/>
        </w:rPr>
        <w:t>Schema Theorem</w:t>
      </w:r>
      <w:r>
        <w:rPr>
          <w:rFonts w:hint="eastAsia"/>
        </w:rPr>
        <w:t>）为遗传算法的收敛性提供了理论基础。模式是指具有相同基因片段的个体集合，模式定理支出：在学则、交叉、变异操作的作用下，适应度高于种群平均适应度的模式（即优质模式）的样本将按照指数规律增长。模式定理从理论上证明了遗传算法能够通过积累优质模式，逐步逼近问题的最优解。</w:t>
      </w:r>
    </w:p>
    <w:p w:rsidR="00583F85" w:rsidRPr="00583F85" w:rsidRDefault="00583F85" w:rsidP="00583F85">
      <w:pPr>
        <w:ind w:firstLine="420"/>
      </w:pPr>
      <w:r w:rsidRPr="00583F85">
        <w:t>需要注意的是，遗传算法的收敛性通常是概率意义上的全局收敛，即随着迭代次数的增加，算法找到全局最优解的概率趋于</w:t>
      </w:r>
      <w:r w:rsidRPr="00583F85">
        <w:t>1</w:t>
      </w:r>
      <w:r w:rsidRPr="00583F85">
        <w:t>。为进一步提升收敛性能，实际应用中常通过优化种群规模、调整遗传操作概率、引入精英保留策略等方式进行改进。</w:t>
      </w:r>
    </w:p>
    <w:bookmarkEnd w:id="6"/>
    <w:p w:rsidR="004216EF" w:rsidRPr="006F1C00" w:rsidRDefault="002F3D1F" w:rsidP="006F1C00">
      <w:pPr>
        <w:pStyle w:val="2"/>
        <w:spacing w:before="163" w:after="163"/>
      </w:pPr>
      <w:r w:rsidRPr="006F1C00">
        <w:rPr>
          <w:rFonts w:hint="eastAsia"/>
        </w:rPr>
        <w:t>粒子群算法</w:t>
      </w:r>
    </w:p>
    <w:p w:rsidR="002F3D1F" w:rsidRDefault="002F3D1F" w:rsidP="007A386F">
      <w:pPr>
        <w:ind w:firstLine="420"/>
      </w:pPr>
      <w:r>
        <w:rPr>
          <w:rFonts w:hint="eastAsia"/>
        </w:rPr>
        <w:t>粒子群算法（</w:t>
      </w:r>
      <w:r>
        <w:rPr>
          <w:rFonts w:hint="eastAsia"/>
        </w:rPr>
        <w:t>Particle Swarm Optimization</w:t>
      </w:r>
      <w:r>
        <w:rPr>
          <w:rFonts w:hint="eastAsia"/>
        </w:rPr>
        <w:t>，</w:t>
      </w:r>
      <w:r>
        <w:rPr>
          <w:rFonts w:hint="eastAsia"/>
        </w:rPr>
        <w:t>PSO</w:t>
      </w:r>
      <w:r>
        <w:rPr>
          <w:rFonts w:hint="eastAsia"/>
        </w:rPr>
        <w:t>）</w:t>
      </w:r>
      <w:r w:rsidR="007A386F">
        <w:rPr>
          <w:rFonts w:hint="eastAsia"/>
        </w:rPr>
        <w:t>是一种基于群体智能的</w:t>
      </w:r>
      <w:r w:rsidR="00A734F4">
        <w:rPr>
          <w:rFonts w:hint="eastAsia"/>
        </w:rPr>
        <w:t>演化</w:t>
      </w:r>
      <w:r w:rsidR="007A386F">
        <w:rPr>
          <w:rFonts w:hint="eastAsia"/>
        </w:rPr>
        <w:t>计算方法，由</w:t>
      </w:r>
      <w:r w:rsidR="007A386F">
        <w:rPr>
          <w:rFonts w:hint="eastAsia"/>
        </w:rPr>
        <w:t>Eberhart</w:t>
      </w:r>
      <w:r w:rsidR="007A386F">
        <w:rPr>
          <w:rFonts w:hint="eastAsia"/>
        </w:rPr>
        <w:t>和</w:t>
      </w:r>
      <w:r w:rsidR="007A386F">
        <w:rPr>
          <w:rFonts w:hint="eastAsia"/>
        </w:rPr>
        <w:t>Kennedy</w:t>
      </w:r>
      <w:r w:rsidR="007A386F">
        <w:rPr>
          <w:rFonts w:hint="eastAsia"/>
        </w:rPr>
        <w:t>与</w:t>
      </w:r>
      <w:r w:rsidR="007A386F">
        <w:rPr>
          <w:rFonts w:hint="eastAsia"/>
        </w:rPr>
        <w:t>1995</w:t>
      </w:r>
      <w:r w:rsidR="007A386F">
        <w:rPr>
          <w:rFonts w:hint="eastAsia"/>
        </w:rPr>
        <w:t>年借鉴鸟类群体</w:t>
      </w:r>
      <w:r w:rsidR="00AB54EF">
        <w:rPr>
          <w:rFonts w:hint="eastAsia"/>
        </w:rPr>
        <w:t>觅食</w:t>
      </w:r>
      <w:r w:rsidR="007A386F">
        <w:rPr>
          <w:rFonts w:hint="eastAsia"/>
        </w:rPr>
        <w:t>、鱼类群游等自然界群体协作行为提出</w:t>
      </w:r>
      <w:r w:rsidR="00C071E3">
        <w:fldChar w:fldCharType="begin"/>
      </w:r>
      <w:r w:rsidR="00C071E3">
        <w:instrText xml:space="preserve"> </w:instrText>
      </w:r>
      <w:r w:rsidR="00C071E3">
        <w:rPr>
          <w:rFonts w:hint="eastAsia"/>
        </w:rPr>
        <w:instrText>REF _Ref219103645 \r \h</w:instrText>
      </w:r>
      <w:r w:rsidR="00C071E3">
        <w:instrText xml:space="preserve"> </w:instrText>
      </w:r>
      <w:r w:rsidR="00C071E3">
        <w:fldChar w:fldCharType="separate"/>
      </w:r>
      <w:r w:rsidR="00C071E3">
        <w:t>[92]</w:t>
      </w:r>
      <w:r w:rsidR="00C071E3">
        <w:fldChar w:fldCharType="end"/>
      </w:r>
      <w:r w:rsidR="007A386F">
        <w:rPr>
          <w:rFonts w:hint="eastAsia"/>
        </w:rPr>
        <w:t>。其核心思想在于模拟群体中个体间的信息共享与协作机制，通过群体内多个粒子的协同搜索实现对问题最优解的逼近。</w:t>
      </w:r>
    </w:p>
    <w:p w:rsidR="006F1C00" w:rsidRPr="006F1C00" w:rsidRDefault="007A386F" w:rsidP="006F1C00">
      <w:pPr>
        <w:ind w:firstLine="420"/>
      </w:pPr>
      <w:r>
        <w:rPr>
          <w:rFonts w:hint="eastAsia"/>
        </w:rPr>
        <w:t>与传统优化算法不同，</w:t>
      </w:r>
      <w:r>
        <w:rPr>
          <w:rFonts w:hint="eastAsia"/>
        </w:rPr>
        <w:t>PSO</w:t>
      </w:r>
      <w:r>
        <w:rPr>
          <w:rFonts w:hint="eastAsia"/>
        </w:rPr>
        <w:t>无需依赖问题的梯度信息，属于</w:t>
      </w:r>
      <w:r w:rsidR="004C4F45">
        <w:rPr>
          <w:rFonts w:hint="eastAsia"/>
        </w:rPr>
        <w:t>无梯度</w:t>
      </w:r>
      <w:r>
        <w:rPr>
          <w:rFonts w:hint="eastAsia"/>
        </w:rPr>
        <w:t>优化方法、因此对非线性、非凸、多极值等复杂优化问题具有良好的适应性。</w:t>
      </w:r>
      <w:r w:rsidR="00E748AC">
        <w:rPr>
          <w:rFonts w:hint="eastAsia"/>
        </w:rPr>
        <w:t>算法将搜索空间中的每个可行解抽象为一个“粒子”，每个粒子均具备位置和速度两个核心属性：</w:t>
      </w:r>
      <w:r w:rsidR="00F43C9D">
        <w:rPr>
          <w:rFonts w:hint="eastAsia"/>
        </w:rPr>
        <w:t>粒子</w:t>
      </w:r>
      <w:r w:rsidR="00E748AC">
        <w:rPr>
          <w:rFonts w:hint="eastAsia"/>
        </w:rPr>
        <w:t>的位置对应问题的一个可行解，速度则决定粒子在搜索空间中的移动方向与步长</w:t>
      </w:r>
      <w:r w:rsidR="00A46029">
        <w:rPr>
          <w:rFonts w:hint="eastAsia"/>
        </w:rPr>
        <w:t>。在迭代过程中，</w:t>
      </w:r>
      <w:r w:rsidR="00A46029">
        <w:rPr>
          <w:rFonts w:hint="eastAsia"/>
        </w:rPr>
        <w:lastRenderedPageBreak/>
        <w:t>每个粒子通过追踪自身历史最优位置（个体最优）和群体内所有粒子的最优位置（全局最优）不断调整自身运动状态，最终使整个群体逐步收敛至问题的最优解区域。</w:t>
      </w:r>
    </w:p>
    <w:p w:rsidR="00A46029" w:rsidRDefault="00A46029" w:rsidP="006F1C00">
      <w:pPr>
        <w:pStyle w:val="3"/>
        <w:spacing w:before="163" w:after="163"/>
      </w:pPr>
      <w:r>
        <w:rPr>
          <w:rFonts w:hint="eastAsia"/>
        </w:rPr>
        <w:t>粒子群算法的基本原理</w:t>
      </w:r>
    </w:p>
    <w:p w:rsidR="00A46029" w:rsidRDefault="00A46029" w:rsidP="000D334D">
      <w:pPr>
        <w:ind w:firstLine="420"/>
      </w:pPr>
      <w:r>
        <w:rPr>
          <w:rFonts w:hint="eastAsia"/>
        </w:rPr>
        <w:t>在</w:t>
      </w:r>
      <w:r>
        <w:rPr>
          <w:rFonts w:hint="eastAsia"/>
        </w:rPr>
        <w:t>PSO</w:t>
      </w:r>
      <w:r>
        <w:rPr>
          <w:rFonts w:hint="eastAsia"/>
        </w:rPr>
        <w:t>搜索过程中，粒子群被置于</w:t>
      </w:r>
      <m:oMath>
        <m:r>
          <w:rPr>
            <w:rFonts w:ascii="Cambria Math" w:hAnsi="Cambria Math" w:hint="eastAsia"/>
          </w:rPr>
          <m:t>D</m:t>
        </m:r>
      </m:oMath>
      <w:r>
        <w:rPr>
          <w:rFonts w:hint="eastAsia"/>
        </w:rPr>
        <w:t>维的问题搜索空间内，假设群体中包含</w:t>
      </w:r>
      <m:oMath>
        <m:r>
          <w:rPr>
            <w:rFonts w:ascii="Cambria Math" w:hAnsi="Cambria Math" w:hint="eastAsia"/>
          </w:rPr>
          <m:t>m</m:t>
        </m:r>
      </m:oMath>
      <w:r>
        <w:rPr>
          <w:rFonts w:hint="eastAsia"/>
        </w:rPr>
        <w:t>个粒子，第</w:t>
      </w:r>
      <m:oMath>
        <m:r>
          <w:rPr>
            <w:rFonts w:ascii="Cambria Math" w:hAnsi="Cambria Math" w:hint="eastAsia"/>
          </w:rPr>
          <m:t>i</m:t>
        </m:r>
      </m:oMath>
      <w:r>
        <w:rPr>
          <w:rFonts w:hint="eastAsia"/>
        </w:rPr>
        <w:t>个粒子的位置可表示为一个</w:t>
      </w:r>
      <m:oMath>
        <m:r>
          <w:rPr>
            <w:rFonts w:ascii="Cambria Math" w:hAnsi="Cambria Math" w:hint="eastAsia"/>
          </w:rPr>
          <m:t>D</m:t>
        </m:r>
      </m:oMath>
      <w:r>
        <w:rPr>
          <w:rFonts w:hint="eastAsia"/>
        </w:rPr>
        <w:t>维向量</w:t>
      </w:r>
      <m:oMath>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m:t>
        </m:r>
      </m:oMath>
      <w:r w:rsidR="000D334D">
        <w:rPr>
          <w:rFonts w:hint="eastAsia"/>
        </w:rPr>
        <w:t>，速度同样为</w:t>
      </w:r>
      <m:oMath>
        <m:r>
          <w:rPr>
            <w:rFonts w:ascii="Cambria Math" w:hAnsi="Cambria Math" w:hint="eastAsia"/>
          </w:rPr>
          <m:t>D</m:t>
        </m:r>
      </m:oMath>
      <w:r w:rsidR="000D334D">
        <w:rPr>
          <w:rFonts w:hint="eastAsia"/>
        </w:rPr>
        <w:t>维向量</w:t>
      </w:r>
      <m:oMath>
        <m:r>
          <m:rPr>
            <m:sty m:val="bi"/>
          </m:rP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oMath>
      <w:r w:rsidR="000D334D">
        <w:rPr>
          <w:rFonts w:hint="eastAsia"/>
        </w:rPr>
        <w:t>，其中</w:t>
      </w:r>
      <m:oMath>
        <m:r>
          <w:rPr>
            <w:rFonts w:ascii="Cambria Math" w:hAnsi="Cambria Math"/>
          </w:rPr>
          <m:t>i∈[1,m]</m:t>
        </m:r>
      </m:oMath>
      <w:r w:rsidR="000D334D">
        <w:rPr>
          <w:rFonts w:hint="eastAsia"/>
        </w:rPr>
        <w:t>。</w:t>
      </w:r>
    </w:p>
    <w:p w:rsidR="000D334D" w:rsidRDefault="000D334D" w:rsidP="000D334D">
      <w:pPr>
        <w:ind w:firstLine="420"/>
      </w:pPr>
      <w:r>
        <w:rPr>
          <w:rFonts w:hint="eastAsia"/>
        </w:rPr>
        <w:t>每个粒子在迭代过程中</w:t>
      </w:r>
      <w:r w:rsidR="00F43C9D">
        <w:rPr>
          <w:rFonts w:hint="eastAsia"/>
        </w:rPr>
        <w:t>会记录</w:t>
      </w:r>
      <w:r>
        <w:rPr>
          <w:rFonts w:hint="eastAsia"/>
        </w:rPr>
        <w:t>自身搜索到的最优位置，即个体最优位置</w:t>
      </w:r>
      <m:oMath>
        <m:r>
          <m:rPr>
            <m:sty m:val="bi"/>
          </m:rPr>
          <w:rPr>
            <w:rFonts w:ascii="Cambria Math" w:hAnsi="Cambria Math"/>
          </w:rPr>
          <m:t>p</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oMath>
      <w:r>
        <w:rPr>
          <w:rFonts w:hint="eastAsia"/>
        </w:rPr>
        <w:t>，该位置对应粒子自身历史最优适应度所对应的可行解。同时，群体内所有粒子的个体最优位置中适应度值最优的位置被定义为全局最优位置</w:t>
      </w:r>
      <m:oMath>
        <m:r>
          <m:rPr>
            <m:sty m:val="bi"/>
          </m:rPr>
          <w:rPr>
            <w:rFonts w:ascii="Cambria Math" w:hAnsi="Cambria Math" w:hint="eastAsia"/>
          </w:rPr>
          <m:t>g</m:t>
        </m:r>
      </m:oMath>
      <w:r>
        <w:rPr>
          <w:rFonts w:hint="eastAsia"/>
        </w:rPr>
        <w:t>。</w:t>
      </w:r>
    </w:p>
    <w:p w:rsidR="000D334D" w:rsidRDefault="000D334D" w:rsidP="000D334D">
      <w:pPr>
        <w:ind w:firstLine="420"/>
      </w:pPr>
      <w:r>
        <w:rPr>
          <w:rFonts w:hint="eastAsia"/>
        </w:rPr>
        <w:t>粒子的进化核心在于速度和位置的动态更新，更新过程同时受自身历史经验（个体最优）和群体协作经验（全局最优）的引导，通过这种双重引导实现搜索精度与搜索范围的平衡，避免算法过早收敛域局部最优或搜索效率过低。</w:t>
      </w:r>
    </w:p>
    <w:p w:rsidR="006F1C00" w:rsidRDefault="006F1C00" w:rsidP="006F1C00">
      <w:pPr>
        <w:pStyle w:val="3"/>
        <w:spacing w:before="163" w:after="163"/>
      </w:pPr>
      <w:r w:rsidRPr="006F1C00">
        <w:t>数学模型</w:t>
      </w:r>
    </w:p>
    <w:p w:rsidR="006F1C00" w:rsidRDefault="004A6E63" w:rsidP="004A6E63">
      <w:pPr>
        <w:ind w:firstLine="420"/>
      </w:pPr>
      <w:r>
        <w:rPr>
          <w:rFonts w:hint="eastAsia"/>
        </w:rPr>
        <w:t>粒子群算法的核心逻辑通过数学模型得以量化，其中粒子速度与位置的动态更新方程是算法实现的关键。经典例子群算法经过长期实践与优化，形成了标准化的数学表达体系</w:t>
      </w:r>
      <w:r w:rsidR="00CF5CE5">
        <w:rPr>
          <w:rFonts w:hint="eastAsia"/>
        </w:rPr>
        <w:t>，</w:t>
      </w:r>
      <w:r>
        <w:rPr>
          <w:rFonts w:hint="eastAsia"/>
        </w:rPr>
        <w:t>其核心更新模型可通过以下公式精准描述，实现粒子在搜索空间内的有序进化与最优解逼近。</w:t>
      </w:r>
    </w:p>
    <w:p w:rsidR="00115A43" w:rsidRDefault="00115A43" w:rsidP="004A6E63">
      <w:pPr>
        <w:ind w:firstLine="420"/>
      </w:pPr>
      <w:r>
        <w:rPr>
          <w:rFonts w:hint="eastAsia"/>
        </w:rPr>
        <w:t>粒子速度的更新是平衡全局探索与局部挖掘能力的核心环节，其更新过程总和考量粒子历史运动惯性、自身搜索经验及群体协作信息，具体公式如下：</w:t>
      </w:r>
    </w:p>
    <w:p w:rsidR="00115A43" w:rsidRPr="008568E1" w:rsidRDefault="00000000" w:rsidP="004A6E63">
      <w:pPr>
        <w:ind w:firstLine="420"/>
      </w:pPr>
      <m:oMathPara>
        <m:oMath>
          <m:sSub>
            <m:sSubPr>
              <m:ctrlPr>
                <w:rPr>
                  <w:rFonts w:ascii="Cambria Math" w:hAnsi="Cambria Math"/>
                  <w:b/>
                  <w:bCs/>
                  <w:i/>
                </w:rPr>
              </m:ctrlPr>
            </m:sSubPr>
            <m:e>
              <m:r>
                <m:rPr>
                  <m:sty m:val="bi"/>
                </m:rPr>
                <w:rPr>
                  <w:rFonts w:ascii="Cambria Math" w:hAnsi="Cambria Math" w:hint="eastAsia"/>
                </w:rPr>
                <m:t>v</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=ω</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id</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id</m:t>
              </m:r>
            </m:sub>
          </m:sSub>
          <m:r>
            <w:rPr>
              <w:rFonts w:ascii="Cambria Math" w:hAnsi="Cambria Math"/>
            </w:rPr>
            <m:t>(t)]</m:t>
          </m:r>
        </m:oMath>
      </m:oMathPara>
    </w:p>
    <w:p w:rsidR="008568E1" w:rsidRDefault="008E71CA" w:rsidP="004A6E63">
      <w:pPr>
        <w:ind w:firstLine="420"/>
      </w:pPr>
      <w:r>
        <w:rPr>
          <w:rFonts w:hint="eastAsia"/>
        </w:rPr>
        <w:t>其中</w:t>
      </w:r>
      <m:oMath>
        <m:r>
          <w:rPr>
            <w:rFonts w:ascii="Cambria Math" w:hAnsi="Cambria Math" w:hint="eastAsia"/>
          </w:rPr>
          <m:t>t</m:t>
        </m:r>
      </m:oMath>
      <w:r>
        <w:rPr>
          <w:rFonts w:hint="eastAsia"/>
        </w:rPr>
        <w:t>为当前迭代次数，</w:t>
      </w:r>
      <m:oMath>
        <m:r>
          <w:rPr>
            <w:rFonts w:ascii="Cambria Math" w:hAnsi="Cambria Math" w:hint="eastAsia"/>
          </w:rPr>
          <m:t>d</m:t>
        </m:r>
      </m:oMath>
      <w:r>
        <w:rPr>
          <w:rFonts w:hint="eastAsia"/>
        </w:rPr>
        <w:t>为搜索空间的维度索引，</w:t>
      </w:r>
      <m:oMath>
        <m:r>
          <w:rPr>
            <w:rFonts w:ascii="Cambria Math" w:hAnsi="Cambria Math"/>
          </w:rPr>
          <m:t>ω</m:t>
        </m:r>
      </m:oMath>
      <w:r>
        <w:rPr>
          <w:rFonts w:hint="eastAsia"/>
        </w:rPr>
        <w:t>为惯性权重，其核心作用是平衡算法的全局探索能力与局部开发能力，较大的</w:t>
      </w:r>
      <m:oMath>
        <m:r>
          <w:rPr>
            <w:rFonts w:ascii="Cambria Math" w:hAnsi="Cambria Math"/>
          </w:rPr>
          <m:t>ω</m:t>
        </m:r>
      </m:oMath>
      <w:r>
        <w:rPr>
          <w:rFonts w:hint="eastAsia"/>
        </w:rPr>
        <w:t>值可增强算法对未知搜索区域的探索能力，较小的</w:t>
      </w:r>
      <m:oMath>
        <m:r>
          <w:rPr>
            <w:rFonts w:ascii="Cambria Math" w:hAnsi="Cambria Math"/>
          </w:rPr>
          <m:t>ω</m:t>
        </m:r>
      </m:oMath>
      <w:r>
        <w:rPr>
          <w:rFonts w:hint="eastAsia"/>
        </w:rPr>
        <w:t>则有助于提升算法在局部最优解附近的搜索精度</w:t>
      </w:r>
      <w:r w:rsidR="00767B94">
        <w:fldChar w:fldCharType="begin"/>
      </w:r>
      <w:r w:rsidR="00767B94">
        <w:instrText xml:space="preserve"> </w:instrText>
      </w:r>
      <w:r w:rsidR="00767B94">
        <w:rPr>
          <w:rFonts w:hint="eastAsia"/>
        </w:rPr>
        <w:instrText>REF _Ref219104744 \r \h</w:instrText>
      </w:r>
      <w:r w:rsidR="00767B94">
        <w:instrText xml:space="preserve"> </w:instrText>
      </w:r>
      <w:r w:rsidR="00767B94">
        <w:fldChar w:fldCharType="separate"/>
      </w:r>
      <w:r w:rsidR="00767B94">
        <w:t>[93]</w:t>
      </w:r>
      <w:r w:rsidR="00767B94">
        <w:fldChar w:fldCharType="end"/>
      </w:r>
      <w:r>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sub>
        </m:sSub>
      </m:oMath>
      <w:r>
        <w:rPr>
          <w:rFonts w:hint="eastAsia"/>
        </w:rPr>
        <w:t>为学习因子（亦称为加速系数），其中</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hint="eastAsia"/>
        </w:rPr>
        <w:t>表征粒子对自身历史最优搜索经验的学习能力，</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Pr>
          <w:rFonts w:hint="eastAsia"/>
        </w:rPr>
        <w:t>表征粒子对群体最优搜索经验的学习能力，两者通常取非负常数；</w:t>
      </w:r>
      <m:oMath>
        <m:sSub>
          <m:sSubPr>
            <m:ctrlPr>
              <w:rPr>
                <w:rFonts w:ascii="Cambria Math" w:hAnsi="Cambria Math"/>
                <w:i/>
              </w:rPr>
            </m:ctrlPr>
          </m:sSubPr>
          <m:e>
            <m:r>
              <w:rPr>
                <w:rFonts w:ascii="Cambria Math" w:hAnsi="Cambria Math" w:hint="eastAsia"/>
              </w:rPr>
              <m:t>r</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rPr>
              <m:t>2</m:t>
            </m:r>
          </m:sub>
        </m:sSub>
      </m:oMath>
      <w:r>
        <w:rPr>
          <w:rFonts w:hint="eastAsia"/>
        </w:rPr>
        <w:t>为服从</w:t>
      </w:r>
      <w:r>
        <w:rPr>
          <w:rFonts w:hint="eastAsia"/>
        </w:rPr>
        <w:t>[0,1]</w:t>
      </w:r>
      <w:r>
        <w:rPr>
          <w:rFonts w:hint="eastAsia"/>
        </w:rPr>
        <w:t>区间均匀分布的随机数，其引入目的是增加算法搜索过程的随机性，避免算法陷入局部最优解，</w:t>
      </w:r>
      <w:r>
        <w:rPr>
          <w:rFonts w:hint="eastAsia"/>
        </w:rPr>
        <w:lastRenderedPageBreak/>
        <w:t>提升算法的全局寻优能力；</w:t>
      </w:r>
      <w:r w:rsidR="008568E1">
        <w:rPr>
          <w:rFonts w:hint="eastAsia"/>
        </w:rPr>
        <w:t>在获得更新后的粒子速度后，通过位置更新方程实现粒子在搜索空间内的移动，进而完成新可行解的探索，位置更新公式定义为：</w:t>
      </w:r>
    </w:p>
    <w:p w:rsidR="008E71CA" w:rsidRDefault="00000000" w:rsidP="004A6E63">
      <w:pPr>
        <w:ind w:firstLine="420"/>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id</m:t>
              </m:r>
            </m:sub>
          </m:sSub>
          <m:r>
            <w:rPr>
              <w:rFonts w:ascii="Cambria Math" w:hAnsi="Cambria Math"/>
            </w:rPr>
            <m:t>(t+1)</m:t>
          </m:r>
        </m:oMath>
      </m:oMathPara>
    </w:p>
    <w:p w:rsidR="008568E1" w:rsidRDefault="00D65C47" w:rsidP="00D65C47">
      <w:r>
        <w:tab/>
      </w:r>
      <w:r>
        <w:rPr>
          <w:rFonts w:hint="eastAsia"/>
        </w:rPr>
        <w:t>在粒子速度更新过程中，若速度过大易导致粒子跳出最优解区域，速度过小则会降低算法搜索效率。为解决这一问题，通常需对粒子速度设置合理的上下限（</w:t>
      </w:r>
      <m:oMath>
        <m:sSub>
          <m:sSubPr>
            <m:ctrlPr>
              <w:rPr>
                <w:rFonts w:ascii="Cambria Math" w:hAnsi="Cambria Math"/>
                <w:i/>
              </w:rPr>
            </m:ctrlPr>
          </m:sSubPr>
          <m:e>
            <m:r>
              <w:rPr>
                <w:rFonts w:ascii="Cambria Math" w:hAnsi="Cambria Math" w:hint="eastAsia"/>
              </w:rPr>
              <m:t>v</m:t>
            </m:r>
          </m:e>
          <m:sub>
            <m:r>
              <w:rPr>
                <w:rFonts w:ascii="Cambria Math" w:hAnsi="Cambria Math"/>
              </w:rPr>
              <m:t>min</m:t>
            </m:r>
          </m:sub>
        </m:sSub>
      </m:oMath>
      <w:r>
        <w:rPr>
          <w:rFonts w:hint="eastAsia"/>
        </w:rPr>
        <w:t>、</w:t>
      </w:r>
      <m:oMath>
        <m:sSub>
          <m:sSubPr>
            <m:ctrlPr>
              <w:rPr>
                <w:rFonts w:ascii="Cambria Math" w:hAnsi="Cambria Math"/>
                <w:i/>
              </w:rPr>
            </m:ctrlPr>
          </m:sSubPr>
          <m:e>
            <m:r>
              <w:rPr>
                <w:rFonts w:ascii="Cambria Math" w:hAnsi="Cambria Math" w:hint="eastAsia"/>
              </w:rPr>
              <m:t>v</m:t>
            </m:r>
          </m:e>
          <m:sub>
            <m:r>
              <w:rPr>
                <w:rFonts w:ascii="Cambria Math" w:hAnsi="Cambria Math"/>
              </w:rPr>
              <m:t>m</m:t>
            </m:r>
            <m:r>
              <w:rPr>
                <w:rFonts w:ascii="Cambria Math" w:hAnsi="Cambria Math" w:hint="eastAsia"/>
              </w:rPr>
              <m:t>ax</m:t>
            </m:r>
          </m:sub>
        </m:sSub>
      </m:oMath>
      <w:r>
        <w:rPr>
          <w:rFonts w:hint="eastAsia"/>
        </w:rPr>
        <w:t>），当更新后的速度超出阈值范围时，将其阶段至对应阈值，以保障粒子运动的有效性与搜索的稳定性，速度截断公式如下：</w:t>
      </w:r>
    </w:p>
    <w:p w:rsidR="00E12AC8" w:rsidRPr="00E12AC8" w:rsidRDefault="00000000" w:rsidP="00E12AC8">
      <m:oMathPara>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hint="eastAsia"/>
                        </w:rPr>
                        <m:t>ax</m:t>
                      </m:r>
                    </m:sub>
                  </m:sSub>
                  <m:r>
                    <w:rPr>
                      <w:rFonts w:ascii="Cambria Math" w:hAnsi="Cambria Math"/>
                    </w:rPr>
                    <m:t xml:space="preserve">  </m:t>
                  </m:r>
                  <m:r>
                    <m:rPr>
                      <m:sty m:val="bi"/>
                    </m:rP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max</m:t>
                      </m:r>
                    </m:sub>
                  </m:sSub>
                </m:e>
                <m:e>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min</m:t>
                      </m:r>
                    </m:sub>
                  </m:sSub>
                </m:e>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 xml:space="preserve">  </m:t>
                  </m:r>
                  <m:r>
                    <m:rPr>
                      <m:sty m:val="p"/>
                    </m:rPr>
                    <w:rPr>
                      <w:rFonts w:ascii="Cambria Math" w:hAnsi="Cambria Math" w:hint="eastAsia"/>
                    </w:rPr>
                    <m:t>其他</m:t>
                  </m:r>
                </m:e>
              </m:eqArr>
            </m:e>
          </m:d>
        </m:oMath>
      </m:oMathPara>
    </w:p>
    <w:p w:rsidR="00E12AC8" w:rsidRDefault="00E12AC8" w:rsidP="00CF5CE5">
      <w:pPr>
        <w:ind w:firstLine="420"/>
      </w:pPr>
      <w:r>
        <w:rPr>
          <w:rFonts w:hint="eastAsia"/>
        </w:rPr>
        <w:t>同理，为避免粒子位置超出预设的搜索空间范围，确保搜索过程的有效性，还需对更新后的粒子位置进行阶段处理，设置位置上下限（</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hint="eastAsia"/>
              </w:rPr>
              <m:t>ax</m:t>
            </m:r>
          </m:sub>
        </m:sSub>
      </m:oMath>
      <w:r>
        <w:rPr>
          <w:rFonts w:hint="eastAsia"/>
        </w:rPr>
        <w:t>），位置截断公式如下：</w:t>
      </w:r>
    </w:p>
    <w:p w:rsidR="00E12AC8" w:rsidRPr="00CF5CE5" w:rsidRDefault="00000000" w:rsidP="00E12AC8">
      <m:oMathPara>
        <m:oMath>
          <m:sSub>
            <m:sSubPr>
              <m:ctrlPr>
                <w:rPr>
                  <w:rFonts w:ascii="Cambria Math" w:hAnsi="Cambria Math"/>
                  <w:b/>
                  <w:bCs/>
                  <w:i/>
                </w:rPr>
              </m:ctrlPr>
            </m:sSubPr>
            <m:e>
              <m:r>
                <m:rPr>
                  <m:sty m:val="bi"/>
                </m:rPr>
                <w:rPr>
                  <w:rFonts w:ascii="Cambria Math" w:hAnsi="Cambria Math" w:hint="eastAsia"/>
                </w:rPr>
                <m:t>v</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rPr>
                        <m:t>m</m:t>
                      </m:r>
                      <m:r>
                        <w:rPr>
                          <w:rFonts w:ascii="Cambria Math" w:hAnsi="Cambria Math" w:hint="eastAsia"/>
                        </w:rPr>
                        <m:t>ax</m:t>
                      </m:r>
                    </m:sub>
                  </m:sSub>
                  <m:r>
                    <w:rPr>
                      <w:rFonts w:ascii="Cambria Math" w:hAnsi="Cambria Math"/>
                    </w:rPr>
                    <m:t xml:space="preserve">  </m:t>
                  </m:r>
                  <m:sSub>
                    <m:sSubPr>
                      <m:ctrlPr>
                        <w:rPr>
                          <w:rFonts w:ascii="Cambria Math" w:hAnsi="Cambria Math"/>
                          <w:b/>
                          <w:bCs/>
                          <w:i/>
                        </w:rPr>
                      </m:ctrlPr>
                    </m:sSubPr>
                    <m:e>
                      <m:r>
                        <m:rPr>
                          <m:sty m:val="bi"/>
                        </m:rPr>
                        <w:rPr>
                          <w:rFonts w:ascii="Cambria Math" w:hAnsi="Cambria Math" w:hint="eastAsia"/>
                        </w:rPr>
                        <m:t>v</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&gt;</m:t>
                  </m:r>
                  <m:sSub>
                    <m:sSubPr>
                      <m:ctrlPr>
                        <w:rPr>
                          <w:rFonts w:ascii="Cambria Math" w:hAnsi="Cambria Math"/>
                          <w:i/>
                        </w:rPr>
                      </m:ctrlPr>
                    </m:sSubPr>
                    <m:e>
                      <m:r>
                        <w:rPr>
                          <w:rFonts w:ascii="Cambria Math" w:hAnsi="Cambria Math" w:hint="eastAsia"/>
                        </w:rPr>
                        <m:t>v</m:t>
                      </m:r>
                    </m:e>
                    <m:sub>
                      <m:r>
                        <w:rPr>
                          <w:rFonts w:ascii="Cambria Math" w:hAnsi="Cambria Math"/>
                        </w:rPr>
                        <m:t>max</m:t>
                      </m:r>
                    </m:sub>
                  </m:sSub>
                </m:e>
                <m:e>
                  <m:sSub>
                    <m:sSubPr>
                      <m:ctrlPr>
                        <w:rPr>
                          <w:rFonts w:ascii="Cambria Math" w:hAnsi="Cambria Math"/>
                          <w:i/>
                        </w:rPr>
                      </m:ctrlPr>
                    </m:sSubPr>
                    <m:e>
                      <m:r>
                        <w:rPr>
                          <w:rFonts w:ascii="Cambria Math" w:hAnsi="Cambria Math" w:hint="eastAsia"/>
                        </w:rPr>
                        <m:t>v</m:t>
                      </m:r>
                    </m:e>
                    <m:sub>
                      <m:r>
                        <w:rPr>
                          <w:rFonts w:ascii="Cambria Math" w:hAnsi="Cambria Math"/>
                        </w:rPr>
                        <m:t>min</m:t>
                      </m:r>
                    </m:sub>
                  </m:sSub>
                  <m:r>
                    <w:rPr>
                      <w:rFonts w:ascii="Cambria Math" w:hAnsi="Cambria Math"/>
                    </w:rPr>
                    <m:t xml:space="preserve">  </m:t>
                  </m:r>
                  <m:sSub>
                    <m:sSubPr>
                      <m:ctrlPr>
                        <w:rPr>
                          <w:rFonts w:ascii="Cambria Math" w:hAnsi="Cambria Math"/>
                          <w:b/>
                          <w:bCs/>
                          <w:i/>
                        </w:rPr>
                      </m:ctrlPr>
                    </m:sSubPr>
                    <m:e>
                      <m:r>
                        <m:rPr>
                          <m:sty m:val="bi"/>
                        </m:rPr>
                        <w:rPr>
                          <w:rFonts w:ascii="Cambria Math" w:hAnsi="Cambria Math" w:hint="eastAsia"/>
                        </w:rPr>
                        <m:t>v</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&lt;</m:t>
                  </m:r>
                  <m:sSub>
                    <m:sSubPr>
                      <m:ctrlPr>
                        <w:rPr>
                          <w:rFonts w:ascii="Cambria Math" w:hAnsi="Cambria Math"/>
                          <w:i/>
                        </w:rPr>
                      </m:ctrlPr>
                    </m:sSubPr>
                    <m:e>
                      <m:r>
                        <w:rPr>
                          <w:rFonts w:ascii="Cambria Math" w:hAnsi="Cambria Math" w:hint="eastAsia"/>
                        </w:rPr>
                        <m:t>v</m:t>
                      </m:r>
                    </m:e>
                    <m:sub>
                      <m:r>
                        <w:rPr>
                          <w:rFonts w:ascii="Cambria Math" w:hAnsi="Cambria Math"/>
                        </w:rPr>
                        <m:t>min</m:t>
                      </m:r>
                    </m:sub>
                  </m:sSub>
                </m:e>
                <m:e>
                  <m:sSub>
                    <m:sSubPr>
                      <m:ctrlPr>
                        <w:rPr>
                          <w:rFonts w:ascii="Cambria Math" w:hAnsi="Cambria Math"/>
                          <w:b/>
                          <w:bCs/>
                          <w:i/>
                        </w:rPr>
                      </m:ctrlPr>
                    </m:sSubPr>
                    <m:e>
                      <m:r>
                        <m:rPr>
                          <m:sty m:val="bi"/>
                        </m:rPr>
                        <w:rPr>
                          <w:rFonts w:ascii="Cambria Math" w:hAnsi="Cambria Math" w:hint="eastAsia"/>
                        </w:rPr>
                        <m:t>v</m:t>
                      </m:r>
                    </m:e>
                    <m:sub>
                      <m:r>
                        <m:rPr>
                          <m:sty m:val="bi"/>
                        </m:rPr>
                        <w:rPr>
                          <w:rFonts w:ascii="Cambria Math" w:hAnsi="Cambria Math"/>
                        </w:rPr>
                        <m:t>id</m:t>
                      </m:r>
                    </m:sub>
                  </m:sSub>
                  <m:d>
                    <m:dPr>
                      <m:ctrlPr>
                        <w:rPr>
                          <w:rFonts w:ascii="Cambria Math" w:hAnsi="Cambria Math"/>
                          <w:i/>
                        </w:rPr>
                      </m:ctrlPr>
                    </m:dPr>
                    <m:e>
                      <m:r>
                        <w:rPr>
                          <w:rFonts w:ascii="Cambria Math" w:hAnsi="Cambria Math"/>
                        </w:rPr>
                        <m:t>t+1</m:t>
                      </m:r>
                    </m:e>
                  </m:d>
                  <m:r>
                    <w:rPr>
                      <w:rFonts w:ascii="Cambria Math" w:hAnsi="Cambria Math"/>
                    </w:rPr>
                    <m:t xml:space="preserve">  </m:t>
                  </m:r>
                  <m:r>
                    <m:rPr>
                      <m:sty m:val="p"/>
                    </m:rPr>
                    <w:rPr>
                      <w:rFonts w:ascii="Cambria Math" w:hAnsi="Cambria Math" w:hint="eastAsia"/>
                    </w:rPr>
                    <m:t>其他</m:t>
                  </m:r>
                </m:e>
              </m:eqArr>
            </m:e>
          </m:d>
        </m:oMath>
      </m:oMathPara>
    </w:p>
    <w:p w:rsidR="00CF5CE5" w:rsidRDefault="00CF5CE5" w:rsidP="00E12AC8">
      <w:r>
        <w:tab/>
      </w:r>
      <w:r>
        <w:rPr>
          <w:rFonts w:hint="eastAsia"/>
        </w:rPr>
        <w:t>速度位置更新示意图如所示。</w:t>
      </w:r>
    </w:p>
    <w:p w:rsidR="00CF5CE5" w:rsidRDefault="00CF5CE5" w:rsidP="00CF5CE5">
      <w:pPr>
        <w:jc w:val="center"/>
      </w:pPr>
      <w:r>
        <w:rPr>
          <w:rFonts w:hint="eastAsia"/>
          <w:noProof/>
        </w:rPr>
        <w:drawing>
          <wp:inline distT="0" distB="0" distL="0" distR="0">
            <wp:extent cx="3656269" cy="2588761"/>
            <wp:effectExtent l="0" t="0" r="1905" b="2540"/>
            <wp:docPr id="2093551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1356" name="图片 20935513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8929" cy="2590644"/>
                    </a:xfrm>
                    <a:prstGeom prst="rect">
                      <a:avLst/>
                    </a:prstGeom>
                  </pic:spPr>
                </pic:pic>
              </a:graphicData>
            </a:graphic>
          </wp:inline>
        </w:drawing>
      </w:r>
    </w:p>
    <w:p w:rsidR="00B2795F" w:rsidRDefault="00B2795F" w:rsidP="00B2795F">
      <w:pPr>
        <w:pStyle w:val="a3"/>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noProof/>
        </w:rPr>
        <w:t>二</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粒子群算法粒子速度位置更新示意图</w:t>
      </w:r>
    </w:p>
    <w:p w:rsidR="00D31950" w:rsidRDefault="00D31950" w:rsidP="00D31950">
      <w:pPr>
        <w:pStyle w:val="3"/>
        <w:spacing w:before="163" w:after="163"/>
      </w:pPr>
      <w:r>
        <w:rPr>
          <w:rFonts w:hint="eastAsia"/>
        </w:rPr>
        <w:t>算法流程</w:t>
      </w:r>
    </w:p>
    <w:p w:rsidR="00D31950" w:rsidRDefault="00D31950" w:rsidP="00D31950">
      <w:pPr>
        <w:ind w:left="420"/>
      </w:pPr>
      <w:r>
        <w:rPr>
          <w:rFonts w:hint="eastAsia"/>
        </w:rPr>
        <w:t>粒子群算法的视线流程具有较强的规范性，典型的</w:t>
      </w:r>
      <w:r>
        <w:rPr>
          <w:rFonts w:hint="eastAsia"/>
        </w:rPr>
        <w:t>PSO</w:t>
      </w:r>
      <w:r>
        <w:rPr>
          <w:rFonts w:hint="eastAsia"/>
        </w:rPr>
        <w:t>算法执行步骤如下：</w:t>
      </w:r>
    </w:p>
    <w:p w:rsidR="00D31950" w:rsidRPr="00654292" w:rsidRDefault="00D31950" w:rsidP="00D31950">
      <w:pPr>
        <w:ind w:left="420"/>
        <w:rPr>
          <w:b/>
          <w:bCs/>
        </w:rPr>
      </w:pPr>
      <w:r w:rsidRPr="00654292">
        <w:rPr>
          <w:rFonts w:hint="eastAsia"/>
          <w:b/>
          <w:bCs/>
        </w:rPr>
        <w:t>步骤</w:t>
      </w:r>
      <w:r w:rsidRPr="00654292">
        <w:rPr>
          <w:rFonts w:hint="eastAsia"/>
          <w:b/>
          <w:bCs/>
        </w:rPr>
        <w:t>1</w:t>
      </w:r>
      <w:r w:rsidRPr="00654292">
        <w:rPr>
          <w:rFonts w:hint="eastAsia"/>
          <w:b/>
          <w:bCs/>
        </w:rPr>
        <w:t>：初始化参数</w:t>
      </w:r>
    </w:p>
    <w:p w:rsidR="00D31950" w:rsidRDefault="003A7DA8" w:rsidP="005E5C51">
      <w:pPr>
        <w:ind w:firstLine="420"/>
      </w:pPr>
      <w:r>
        <w:rPr>
          <w:rFonts w:hint="eastAsia"/>
        </w:rPr>
        <w:t>确定粒子群规模</w:t>
      </w:r>
      <m:oMath>
        <m:r>
          <w:rPr>
            <w:rFonts w:ascii="Cambria Math" w:hAnsi="Cambria Math" w:hint="eastAsia"/>
          </w:rPr>
          <m:t>m</m:t>
        </m:r>
      </m:oMath>
      <w:r>
        <w:rPr>
          <w:rFonts w:hint="eastAsia"/>
        </w:rPr>
        <w:t>、搜索空间维度</w:t>
      </w:r>
      <m:oMath>
        <m:r>
          <w:rPr>
            <w:rFonts w:ascii="Cambria Math" w:hAnsi="Cambria Math" w:hint="eastAsia"/>
          </w:rPr>
          <m:t>D</m:t>
        </m:r>
      </m:oMath>
      <w:r>
        <w:rPr>
          <w:rFonts w:hint="eastAsia"/>
        </w:rPr>
        <w:t>、最大迭代次数</w:t>
      </w:r>
      <m:oMath>
        <m:r>
          <w:rPr>
            <w:rFonts w:ascii="Cambria Math" w:hAnsi="Cambria Math" w:hint="eastAsia"/>
          </w:rPr>
          <m:t>T</m:t>
        </m:r>
      </m:oMath>
      <w:r>
        <w:rPr>
          <w:rFonts w:hint="eastAsia"/>
        </w:rPr>
        <w:t>、惯性权重</w:t>
      </w:r>
      <m:oMath>
        <m:r>
          <w:rPr>
            <w:rFonts w:ascii="Cambria Math" w:hAnsi="Cambria Math"/>
          </w:rPr>
          <m:t>ω</m:t>
        </m:r>
      </m:oMath>
      <w:r w:rsidR="005E5C51">
        <w:rPr>
          <w:rFonts w:hint="eastAsia"/>
        </w:rPr>
        <w:t>、学习因子</w:t>
      </w:r>
      <m:oMath>
        <m:sSub>
          <m:sSubPr>
            <m:ctrlPr>
              <w:rPr>
                <w:rFonts w:ascii="Cambria Math" w:hAnsi="Cambria Math"/>
                <w:i/>
              </w:rPr>
            </m:ctrlPr>
          </m:sSubPr>
          <m:e>
            <m:r>
              <w:rPr>
                <w:rFonts w:ascii="Cambria Math" w:hAnsi="Cambria Math" w:hint="eastAsia"/>
              </w:rPr>
              <m:t>c</m:t>
            </m:r>
          </m:e>
          <m:sub>
            <m:r>
              <w:rPr>
                <w:rFonts w:ascii="Cambria Math" w:hAnsi="Cambria Math"/>
              </w:rPr>
              <m:t>1</m:t>
            </m:r>
          </m:sub>
        </m:sSub>
      </m:oMath>
      <w:r w:rsidR="005E5C51">
        <w:rPr>
          <w:rFonts w:hint="eastAsia"/>
        </w:rPr>
        <w:t>和</w:t>
      </w:r>
      <m:oMath>
        <m:sSub>
          <m:sSubPr>
            <m:ctrlPr>
              <w:rPr>
                <w:rFonts w:ascii="Cambria Math" w:hAnsi="Cambria Math"/>
                <w:i/>
              </w:rPr>
            </m:ctrlPr>
          </m:sSubPr>
          <m:e>
            <m:r>
              <w:rPr>
                <w:rFonts w:ascii="Cambria Math" w:hAnsi="Cambria Math" w:hint="eastAsia"/>
              </w:rPr>
              <m:t>c</m:t>
            </m:r>
          </m:e>
          <m:sub>
            <m:r>
              <w:rPr>
                <w:rFonts w:ascii="Cambria Math" w:hAnsi="Cambria Math"/>
              </w:rPr>
              <m:t>2</m:t>
            </m:r>
          </m:sub>
        </m:sSub>
      </m:oMath>
      <w:r w:rsidR="005E5C51">
        <w:rPr>
          <w:rFonts w:hint="eastAsia"/>
        </w:rPr>
        <w:t>、</w:t>
      </w:r>
      <w:r w:rsidR="005E5C51">
        <w:rPr>
          <w:rFonts w:hint="eastAsia"/>
        </w:rPr>
        <w:lastRenderedPageBreak/>
        <w:t>粒子速度上下限</w:t>
      </w:r>
      <m:oMath>
        <m:sSub>
          <m:sSubPr>
            <m:ctrlPr>
              <w:rPr>
                <w:rFonts w:ascii="Cambria Math" w:hAnsi="Cambria Math"/>
                <w:i/>
              </w:rPr>
            </m:ctrlPr>
          </m:sSubPr>
          <m:e>
            <m:r>
              <w:rPr>
                <w:rFonts w:ascii="Cambria Math" w:hAnsi="Cambria Math" w:hint="eastAsia"/>
              </w:rPr>
              <m:t>v</m:t>
            </m:r>
          </m:e>
          <m:sub>
            <m:r>
              <w:rPr>
                <w:rFonts w:ascii="Cambria Math" w:hAnsi="Cambria Math"/>
              </w:rPr>
              <m:t>min</m:t>
            </m:r>
          </m:sub>
        </m:sSub>
      </m:oMath>
      <w:r w:rsidR="005E5C51">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m</m:t>
            </m:r>
            <m:r>
              <w:rPr>
                <w:rFonts w:ascii="Cambria Math" w:hAnsi="Cambria Math" w:hint="eastAsia"/>
              </w:rPr>
              <m:t>ax</m:t>
            </m:r>
          </m:sub>
        </m:sSub>
      </m:oMath>
      <w:r w:rsidR="005E5C51">
        <w:rPr>
          <w:rFonts w:hint="eastAsia"/>
        </w:rPr>
        <w:t>以及位置上下限</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5E5C51">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hint="eastAsia"/>
              </w:rPr>
              <m:t>ax</m:t>
            </m:r>
          </m:sub>
        </m:sSub>
      </m:oMath>
    </w:p>
    <w:p w:rsidR="005E5C51" w:rsidRPr="00654292" w:rsidRDefault="005E5C51" w:rsidP="005E5C51">
      <w:pPr>
        <w:ind w:firstLine="420"/>
        <w:rPr>
          <w:b/>
          <w:bCs/>
        </w:rPr>
      </w:pPr>
      <w:r w:rsidRPr="00654292">
        <w:rPr>
          <w:rFonts w:hint="eastAsia"/>
          <w:b/>
          <w:bCs/>
        </w:rPr>
        <w:t>步骤</w:t>
      </w:r>
      <w:r w:rsidRPr="00654292">
        <w:rPr>
          <w:rFonts w:hint="eastAsia"/>
          <w:b/>
          <w:bCs/>
        </w:rPr>
        <w:t>2</w:t>
      </w:r>
      <w:r w:rsidRPr="00654292">
        <w:rPr>
          <w:rFonts w:hint="eastAsia"/>
          <w:b/>
          <w:bCs/>
        </w:rPr>
        <w:t>：初始化粒子群</w:t>
      </w:r>
    </w:p>
    <w:p w:rsidR="005E5C51" w:rsidRDefault="005E5C51" w:rsidP="005E5C51">
      <w:pPr>
        <w:ind w:firstLine="420"/>
      </w:pPr>
      <w:r>
        <w:rPr>
          <w:rFonts w:hint="eastAsia"/>
        </w:rPr>
        <w:t>在搜索空间内随机生成</w:t>
      </w:r>
      <m:oMath>
        <m:r>
          <w:rPr>
            <w:rFonts w:ascii="Cambria Math" w:hAnsi="Cambria Math" w:hint="eastAsia"/>
          </w:rPr>
          <m:t>m</m:t>
        </m:r>
      </m:oMath>
      <w:r>
        <w:rPr>
          <w:rFonts w:hint="eastAsia"/>
        </w:rPr>
        <w:t>个粒子的初始位置</w:t>
      </w:r>
      <m:oMath>
        <m:r>
          <w:rPr>
            <w:rFonts w:ascii="Cambria Math" w:hAnsi="Cambria Math" w:hint="eastAsia"/>
          </w:rPr>
          <m:t>X</m:t>
        </m:r>
        <m:r>
          <w:rPr>
            <w:rFonts w:ascii="Cambria Math" w:hAnsi="Cambria Math"/>
          </w:rPr>
          <m:t>(0)</m:t>
        </m:r>
      </m:oMath>
      <w:r>
        <w:rPr>
          <w:rFonts w:hint="eastAsia"/>
        </w:rPr>
        <w:t>和初始速度</w:t>
      </w:r>
      <m:oMath>
        <m:r>
          <w:rPr>
            <w:rFonts w:ascii="Cambria Math" w:hAnsi="Cambria Math" w:hint="eastAsia"/>
          </w:rPr>
          <m:t>V</m:t>
        </m:r>
        <m:r>
          <w:rPr>
            <w:rFonts w:ascii="Cambria Math" w:hAnsi="Cambria Math"/>
          </w:rPr>
          <m:t>(0)</m:t>
        </m:r>
      </m:oMath>
      <w:r>
        <w:rPr>
          <w:rFonts w:hint="eastAsia"/>
        </w:rPr>
        <w:t>，确保初始位置和速度在设定的上下限范围内。将每个粒子的初始位置设为其个体最优位置，在所有粒子的个体最优位置中筛选出适应度值最优的位置，作为初始全局最优位置。</w:t>
      </w:r>
    </w:p>
    <w:p w:rsidR="005E5C51" w:rsidRPr="00654292" w:rsidRDefault="005E5C51" w:rsidP="005E5C51">
      <w:pPr>
        <w:ind w:firstLine="420"/>
        <w:rPr>
          <w:b/>
          <w:bCs/>
        </w:rPr>
      </w:pPr>
      <w:r w:rsidRPr="00654292">
        <w:rPr>
          <w:rFonts w:hint="eastAsia"/>
          <w:b/>
          <w:bCs/>
        </w:rPr>
        <w:t>步骤</w:t>
      </w:r>
      <w:r w:rsidRPr="00654292">
        <w:rPr>
          <w:rFonts w:hint="eastAsia"/>
          <w:b/>
          <w:bCs/>
        </w:rPr>
        <w:t>3</w:t>
      </w:r>
      <w:r w:rsidRPr="00654292">
        <w:rPr>
          <w:rFonts w:hint="eastAsia"/>
          <w:b/>
          <w:bCs/>
        </w:rPr>
        <w:t>：计算适应度值</w:t>
      </w:r>
    </w:p>
    <w:p w:rsidR="005E5C51" w:rsidRDefault="005E5C51" w:rsidP="005E5C51">
      <w:pPr>
        <w:ind w:firstLine="420"/>
      </w:pPr>
      <w:r>
        <w:rPr>
          <w:rFonts w:hint="eastAsia"/>
        </w:rPr>
        <w:t>根据问题的目标函数，计算每个粒子位置对应的适应度值</w:t>
      </w:r>
    </w:p>
    <w:p w:rsidR="005E5C51" w:rsidRPr="00654292" w:rsidRDefault="005E5C51" w:rsidP="005E5C51">
      <w:pPr>
        <w:ind w:firstLine="420"/>
        <w:rPr>
          <w:b/>
          <w:bCs/>
        </w:rPr>
      </w:pPr>
      <w:r w:rsidRPr="00654292">
        <w:rPr>
          <w:rFonts w:hint="eastAsia"/>
          <w:b/>
          <w:bCs/>
        </w:rPr>
        <w:t>步骤</w:t>
      </w:r>
      <w:r w:rsidRPr="00654292">
        <w:rPr>
          <w:rFonts w:hint="eastAsia"/>
          <w:b/>
          <w:bCs/>
        </w:rPr>
        <w:t>4</w:t>
      </w:r>
      <w:r w:rsidRPr="00654292">
        <w:rPr>
          <w:rFonts w:hint="eastAsia"/>
          <w:b/>
          <w:bCs/>
        </w:rPr>
        <w:t>：更新个体最优和全局最优</w:t>
      </w:r>
    </w:p>
    <w:p w:rsidR="005E5C51" w:rsidRDefault="005E5C51" w:rsidP="005E5C51">
      <w:pPr>
        <w:ind w:firstLine="420"/>
      </w:pPr>
      <w:r>
        <w:rPr>
          <w:rFonts w:hint="eastAsia"/>
        </w:rPr>
        <w:t>将每个粒子的位置与其个体最优位置作对比，选最优的作为新的个体最优位置，在所有粒子的个体最优中筛选出适应度值最优的位置，作为新的全局最优位置。</w:t>
      </w:r>
    </w:p>
    <w:p w:rsidR="005E5C51" w:rsidRPr="00441D66" w:rsidRDefault="005E5C51" w:rsidP="005E5C51">
      <w:pPr>
        <w:ind w:firstLine="420"/>
        <w:rPr>
          <w:b/>
          <w:bCs/>
        </w:rPr>
      </w:pPr>
      <w:r w:rsidRPr="00441D66">
        <w:rPr>
          <w:rFonts w:hint="eastAsia"/>
          <w:b/>
          <w:bCs/>
        </w:rPr>
        <w:t>步骤</w:t>
      </w:r>
      <w:r w:rsidRPr="00441D66">
        <w:rPr>
          <w:rFonts w:hint="eastAsia"/>
          <w:b/>
          <w:bCs/>
        </w:rPr>
        <w:t>5</w:t>
      </w:r>
      <w:r w:rsidRPr="00441D66">
        <w:rPr>
          <w:rFonts w:hint="eastAsia"/>
          <w:b/>
          <w:bCs/>
        </w:rPr>
        <w:t>：迭代更新</w:t>
      </w:r>
    </w:p>
    <w:p w:rsidR="005E5C51" w:rsidRDefault="005E5C51" w:rsidP="005E5C51">
      <w:pPr>
        <w:ind w:firstLine="420"/>
      </w:pPr>
      <w:r>
        <w:rPr>
          <w:rFonts w:hint="eastAsia"/>
        </w:rPr>
        <w:t>根据速度更新公式和位置更新</w:t>
      </w:r>
      <w:r w:rsidR="00441D66">
        <w:rPr>
          <w:rFonts w:hint="eastAsia"/>
        </w:rPr>
        <w:t>公式和相应的截断公式</w:t>
      </w:r>
      <w:r>
        <w:rPr>
          <w:rFonts w:hint="eastAsia"/>
        </w:rPr>
        <w:t>更新每个粒子的速度和位置</w:t>
      </w:r>
    </w:p>
    <w:p w:rsidR="005E5C51" w:rsidRPr="00441D66" w:rsidRDefault="005E5C51" w:rsidP="005E5C51">
      <w:pPr>
        <w:ind w:firstLine="420"/>
        <w:rPr>
          <w:b/>
          <w:bCs/>
        </w:rPr>
      </w:pPr>
      <w:r w:rsidRPr="00441D66">
        <w:rPr>
          <w:rFonts w:hint="eastAsia"/>
          <w:b/>
          <w:bCs/>
        </w:rPr>
        <w:t>步骤</w:t>
      </w:r>
      <w:r w:rsidRPr="00441D66">
        <w:rPr>
          <w:rFonts w:hint="eastAsia"/>
          <w:b/>
          <w:bCs/>
        </w:rPr>
        <w:t>6</w:t>
      </w:r>
      <w:r w:rsidRPr="00441D66">
        <w:rPr>
          <w:rFonts w:hint="eastAsia"/>
          <w:b/>
          <w:bCs/>
        </w:rPr>
        <w:t>：终止迭代</w:t>
      </w:r>
    </w:p>
    <w:p w:rsidR="005E5C51" w:rsidRDefault="005E5C51" w:rsidP="005E5C51">
      <w:pPr>
        <w:ind w:firstLine="420"/>
      </w:pPr>
      <w:r w:rsidRPr="005E5C51">
        <w:rPr>
          <w:rFonts w:hint="eastAsia"/>
        </w:rPr>
        <w:t>当迭代次数达到最大迭代次数</w:t>
      </w:r>
      <w:r w:rsidRPr="005E5C51">
        <w:rPr>
          <w:rFonts w:hint="eastAsia"/>
        </w:rPr>
        <w:t>T</w:t>
      </w:r>
      <w:r w:rsidRPr="005E5C51">
        <w:rPr>
          <w:rFonts w:hint="eastAsia"/>
        </w:rPr>
        <w:t>或全局最优适应度值满足预设精度要求时，迭代终止，输出全局最优位置</w:t>
      </w:r>
      <m:oMath>
        <m:r>
          <m:rPr>
            <m:sty m:val="bi"/>
          </m:rPr>
          <w:rPr>
            <w:rFonts w:ascii="Cambria Math" w:hAnsi="Cambria Math"/>
          </w:rPr>
          <m:t>g</m:t>
        </m:r>
      </m:oMath>
      <w:r w:rsidRPr="005E5C51">
        <w:rPr>
          <w:rFonts w:hint="eastAsia"/>
        </w:rPr>
        <w:t>对应的适应度值，即为问题的近似最优解。</w:t>
      </w:r>
    </w:p>
    <w:p w:rsidR="005E5C51" w:rsidRPr="005E5C51" w:rsidRDefault="005E5C51" w:rsidP="005E5C51">
      <w:pPr>
        <w:ind w:firstLine="420"/>
      </w:pPr>
      <w:r w:rsidRPr="005E5C51">
        <w:t>通过上述流程，粒子群算法能够利用群体协作的优势，在搜索空间内高效探索最优解，其结构简单、参数易于调整、收敛速度较快的特点使其在函数优化、参数辨识、路径规划等多个领域得到广泛应用。</w:t>
      </w:r>
    </w:p>
    <w:p w:rsidR="004216EF" w:rsidRDefault="004216EF">
      <w:pPr>
        <w:sectPr w:rsidR="004216EF">
          <w:headerReference w:type="default" r:id="rId16"/>
          <w:footerReference w:type="default" r:id="rId17"/>
          <w:pgSz w:w="11906" w:h="16838"/>
          <w:pgMar w:top="1418" w:right="1418" w:bottom="1418" w:left="1418" w:header="851" w:footer="850" w:gutter="0"/>
          <w:cols w:space="425"/>
          <w:docGrid w:type="lines" w:linePitch="326"/>
        </w:sectPr>
      </w:pPr>
    </w:p>
    <w:p w:rsidR="00AA46FF" w:rsidRPr="00AB0991" w:rsidRDefault="00FE38F8" w:rsidP="00AB0991">
      <w:pPr>
        <w:pStyle w:val="2"/>
        <w:spacing w:before="163" w:after="163"/>
      </w:pPr>
      <w:bookmarkStart w:id="7" w:name="_Toc217982768"/>
      <w:bookmarkStart w:id="8" w:name="_Hlk217497558"/>
      <w:r w:rsidRPr="00AB0991">
        <w:rPr>
          <w:rFonts w:hint="eastAsia"/>
        </w:rPr>
        <w:lastRenderedPageBreak/>
        <w:t>博弈问题数据集构建</w:t>
      </w:r>
      <w:bookmarkEnd w:id="7"/>
    </w:p>
    <w:p w:rsidR="00AA46FF" w:rsidRPr="00AB0991" w:rsidRDefault="00AA46FF" w:rsidP="00AB0991">
      <w:pPr>
        <w:pStyle w:val="3"/>
        <w:spacing w:before="163" w:after="163"/>
      </w:pPr>
      <w:bookmarkStart w:id="9" w:name="_Toc217982769"/>
      <w:r w:rsidRPr="00AB0991">
        <w:rPr>
          <w:rFonts w:hint="eastAsia"/>
        </w:rPr>
        <w:t>数据集概述</w:t>
      </w:r>
      <w:bookmarkEnd w:id="9"/>
    </w:p>
    <w:p w:rsidR="00AA46FF" w:rsidRDefault="00582E78" w:rsidP="00582E78">
      <w:pPr>
        <w:ind w:firstLine="420"/>
      </w:pPr>
      <w:r>
        <w:rPr>
          <w:rFonts w:hint="eastAsia"/>
        </w:rPr>
        <w:t>为系统验证所提并行混合遗传算法在非合作博弈均衡求解中的有效性与普适性，本节构建了包含</w:t>
      </w:r>
      <w:r>
        <w:rPr>
          <w:rFonts w:hint="eastAsia"/>
        </w:rPr>
        <w:t>30</w:t>
      </w:r>
      <w:r>
        <w:rPr>
          <w:rFonts w:hint="eastAsia"/>
        </w:rPr>
        <w:t>个</w:t>
      </w:r>
      <w:r w:rsidR="007A6A0E">
        <w:rPr>
          <w:rFonts w:hint="eastAsia"/>
        </w:rPr>
        <w:t>典型博弈问题的综合数据集，问题编号统一采用“</w:t>
      </w:r>
      <w:r w:rsidR="007A6A0E">
        <w:rPr>
          <w:rFonts w:hint="eastAsia"/>
        </w:rPr>
        <w:t>GM+</w:t>
      </w:r>
      <w:r w:rsidR="007A6A0E">
        <w:rPr>
          <w:rFonts w:hint="eastAsia"/>
        </w:rPr>
        <w:t>序号”</w:t>
      </w:r>
      <w:r w:rsidR="009F7C0C">
        <w:rPr>
          <w:rFonts w:hint="eastAsia"/>
        </w:rPr>
        <w:t>格式（</w:t>
      </w:r>
      <w:r w:rsidR="009F7C0C">
        <w:rPr>
          <w:rFonts w:hint="eastAsia"/>
        </w:rPr>
        <w:t>GM1</w:t>
      </w:r>
      <w:r w:rsidR="009F7C0C">
        <w:rPr>
          <w:rFonts w:hint="eastAsia"/>
        </w:rPr>
        <w:t>至</w:t>
      </w:r>
      <w:r w:rsidR="009F7C0C">
        <w:rPr>
          <w:rFonts w:hint="eastAsia"/>
        </w:rPr>
        <w:t>GM30</w:t>
      </w:r>
      <w:r w:rsidR="009F7C0C">
        <w:rPr>
          <w:rFonts w:hint="eastAsia"/>
        </w:rPr>
        <w:t>）。该数据集通过“文献收集</w:t>
      </w:r>
      <w:r w:rsidR="009F7C0C">
        <w:rPr>
          <w:rFonts w:hint="eastAsia"/>
        </w:rPr>
        <w:t>+</w:t>
      </w:r>
      <w:r w:rsidR="009F7C0C">
        <w:rPr>
          <w:rFonts w:hint="eastAsia"/>
        </w:rPr>
        <w:t>自主设计”的双路径构建，全面覆盖</w:t>
      </w:r>
      <w:r w:rsidR="000B02F0">
        <w:rPr>
          <w:rFonts w:hint="eastAsia"/>
        </w:rPr>
        <w:t>非合作博弈领域中的一些核心研究场景，即局部纳什均衡问题、全局纳什均衡问题、广义纳什均衡问题（细分为线性约束与凸约束子类型）及多重纳什均衡问题，形成对不同均衡特性、约束形式及目标函数结构的完整覆盖。</w:t>
      </w:r>
      <w:r w:rsidR="00647D9B">
        <w:rPr>
          <w:rFonts w:hint="eastAsia"/>
        </w:rPr>
        <w:t>其中，经典算力确保了实验的学术可比性，而自主设计的博弈问题问题则为多维度评估算法提供可靠支撑。</w:t>
      </w:r>
    </w:p>
    <w:p w:rsidR="00D4022E" w:rsidRDefault="00B876EA" w:rsidP="00582E78">
      <w:pPr>
        <w:ind w:firstLine="420"/>
      </w:pPr>
      <w:r>
        <w:rPr>
          <w:rFonts w:hint="eastAsia"/>
        </w:rPr>
        <w:t>从数据特征维度看，该数据集呈现出显著的多样性，具体体现在三方面：一是策略空间的多维性，涵盖低维</w:t>
      </w:r>
      <w:r w:rsidR="00D4022E">
        <w:rPr>
          <w:rFonts w:hint="eastAsia"/>
        </w:rPr>
        <w:t>联合策略</w:t>
      </w:r>
      <w:r>
        <w:rPr>
          <w:rFonts w:hint="eastAsia"/>
        </w:rPr>
        <w:t>空间（如</w:t>
      </w:r>
      <w:r>
        <w:rPr>
          <w:rFonts w:hint="eastAsia"/>
        </w:rPr>
        <w:t>GM1</w:t>
      </w:r>
      <w:r>
        <w:rPr>
          <w:rFonts w:hint="eastAsia"/>
        </w:rPr>
        <w:t>中</w:t>
      </w:r>
      <w:r w:rsidR="00D4022E">
        <w:rPr>
          <w:rFonts w:hint="eastAsia"/>
        </w:rPr>
        <w:t>双</w:t>
      </w:r>
      <w:r>
        <w:rPr>
          <w:rFonts w:hint="eastAsia"/>
        </w:rPr>
        <w:t>博弈者的策略变量均定义于</w:t>
      </w:r>
      <w:r>
        <w:rPr>
          <w:rFonts w:hint="eastAsia"/>
        </w:rPr>
        <w:t>[0,7.5]</w:t>
      </w:r>
      <w:r>
        <w:rPr>
          <w:rFonts w:hint="eastAsia"/>
        </w:rPr>
        <w:t>）</w:t>
      </w:r>
      <w:r w:rsidR="00BC635F">
        <w:rPr>
          <w:rFonts w:hint="eastAsia"/>
        </w:rPr>
        <w:t>、</w:t>
      </w:r>
    </w:p>
    <w:p w:rsidR="00B876EA" w:rsidRPr="00AA46FF" w:rsidRDefault="00D4022E" w:rsidP="00D4022E">
      <w:r>
        <w:rPr>
          <w:rFonts w:hint="eastAsia"/>
        </w:rPr>
        <w:t>中维联合策略空间（如</w:t>
      </w:r>
      <w:r>
        <w:rPr>
          <w:rFonts w:hint="eastAsia"/>
        </w:rPr>
        <w:t>GM4</w:t>
      </w:r>
      <w:r>
        <w:rPr>
          <w:rFonts w:hint="eastAsia"/>
        </w:rPr>
        <w:t>中</w:t>
      </w:r>
      <w:r>
        <w:rPr>
          <w:rFonts w:hint="eastAsia"/>
        </w:rPr>
        <w:t>10</w:t>
      </w:r>
      <w:r w:rsidR="00112938">
        <w:rPr>
          <w:rFonts w:hint="eastAsia"/>
        </w:rPr>
        <w:t>维度的策略空间</w:t>
      </w:r>
      <w:r>
        <w:rPr>
          <w:rFonts w:hint="eastAsia"/>
        </w:rPr>
        <w:t>）、</w:t>
      </w:r>
      <w:r w:rsidR="00112938">
        <w:rPr>
          <w:rFonts w:hint="eastAsia"/>
        </w:rPr>
        <w:t>任意维度</w:t>
      </w:r>
      <w:r w:rsidR="00BC635F">
        <w:rPr>
          <w:rFonts w:hint="eastAsia"/>
        </w:rPr>
        <w:t>联合</w:t>
      </w:r>
      <w:r>
        <w:rPr>
          <w:rFonts w:hint="eastAsia"/>
        </w:rPr>
        <w:t>策略</w:t>
      </w:r>
      <w:r w:rsidR="00BC635F">
        <w:rPr>
          <w:rFonts w:hint="eastAsia"/>
        </w:rPr>
        <w:t>空间（如</w:t>
      </w:r>
      <w:r w:rsidR="00BC635F">
        <w:rPr>
          <w:rFonts w:hint="eastAsia"/>
        </w:rPr>
        <w:t>GM</w:t>
      </w:r>
      <w:r>
        <w:rPr>
          <w:rFonts w:hint="eastAsia"/>
        </w:rPr>
        <w:t>7</w:t>
      </w:r>
      <w:r>
        <w:rPr>
          <w:rFonts w:hint="eastAsia"/>
        </w:rPr>
        <w:t>可设置任意多博弈者导致任意维度的联合策略空间</w:t>
      </w:r>
      <w:r w:rsidR="00BC635F">
        <w:rPr>
          <w:rFonts w:hint="eastAsia"/>
        </w:rPr>
        <w:t>）</w:t>
      </w:r>
      <w:r w:rsidR="009275E1">
        <w:rPr>
          <w:rFonts w:hint="eastAsia"/>
        </w:rPr>
        <w:t>；二是约束条件的复杂性，既包含基础变量边界约束（如</w:t>
      </w:r>
      <w:r w:rsidR="009275E1">
        <w:rPr>
          <w:rFonts w:hint="eastAsia"/>
        </w:rPr>
        <w:t>GM1</w:t>
      </w:r>
      <w:r w:rsidR="009275E1">
        <w:rPr>
          <w:rFonts w:hint="eastAsia"/>
        </w:rPr>
        <w:t>中双博弈者的策略变量均定义于</w:t>
      </w:r>
      <w:r w:rsidR="009275E1">
        <w:rPr>
          <w:rFonts w:hint="eastAsia"/>
        </w:rPr>
        <w:t>[0,7.5]</w:t>
      </w:r>
      <w:r w:rsidR="009275E1">
        <w:rPr>
          <w:rFonts w:hint="eastAsia"/>
        </w:rPr>
        <w:t>），也涉及线性耦合约束</w:t>
      </w:r>
      <w:r w:rsidR="009412D3">
        <w:rPr>
          <w:rFonts w:hint="eastAsia"/>
        </w:rPr>
        <w:t>（如</w:t>
      </w:r>
      <w:r w:rsidR="009412D3">
        <w:rPr>
          <w:rFonts w:hint="eastAsia"/>
        </w:rPr>
        <w:t>GM2</w:t>
      </w:r>
      <w:r w:rsidR="009412D3">
        <w:rPr>
          <w:rFonts w:hint="eastAsia"/>
        </w:rPr>
        <w:t>的</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oMath>
      <w:r w:rsidR="009412D3">
        <w:rPr>
          <w:rFonts w:hint="eastAsia"/>
        </w:rPr>
        <w:t>）及非线性凸约束（如</w:t>
      </w:r>
      <w:r w:rsidR="009412D3">
        <w:rPr>
          <w:rFonts w:hint="eastAsia"/>
        </w:rPr>
        <w:t>GM16</w:t>
      </w:r>
      <w:r w:rsidR="009412D3">
        <w:rPr>
          <w:rFonts w:hint="eastAsia"/>
        </w:rPr>
        <w:t>的</w:t>
      </w:r>
      <m:oMath>
        <m:sSubSup>
          <m:sSubSupPr>
            <m:ctrlPr>
              <w:rPr>
                <w:rFonts w:ascii="Cambria Math" w:hAnsi="Cambria Math"/>
                <w:i/>
              </w:rPr>
            </m:ctrlPr>
          </m:sSubSupPr>
          <m:e>
            <m:r>
              <w:rPr>
                <w:rFonts w:ascii="Cambria Math" w:hAnsi="Cambria Math" w:hint="eastAsia"/>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≤1</m:t>
        </m:r>
      </m:oMath>
      <w:r w:rsidR="009412D3">
        <w:rPr>
          <w:rFonts w:hint="eastAsia"/>
        </w:rPr>
        <w:t>）；三是成本函数的差异性，覆盖单峰光滑函数（如</w:t>
      </w:r>
      <w:r w:rsidR="000C0144">
        <w:rPr>
          <w:rFonts w:hint="eastAsia"/>
        </w:rPr>
        <w:t>GM8</w:t>
      </w:r>
      <w:r w:rsidR="000C0144">
        <w:rPr>
          <w:rFonts w:hint="eastAsia"/>
        </w:rPr>
        <w:t>的</w:t>
      </w:r>
      <w:r w:rsidR="00145D2B">
        <w:rPr>
          <w:rFonts w:hint="eastAsia"/>
        </w:rPr>
        <w:t>二次成本</w:t>
      </w:r>
      <w:r w:rsidR="000C0144">
        <w:rPr>
          <w:rFonts w:hint="eastAsia"/>
        </w:rPr>
        <w:t>函数</w:t>
      </w:r>
      <w:r w:rsidR="009412D3">
        <w:rPr>
          <w:rFonts w:hint="eastAsia"/>
        </w:rPr>
        <w:t>）</w:t>
      </w:r>
      <w:r w:rsidR="00145D2B">
        <w:rPr>
          <w:rFonts w:hint="eastAsia"/>
        </w:rPr>
        <w:t>、多峰光滑函数（如</w:t>
      </w:r>
      <w:r w:rsidR="00145D2B">
        <w:rPr>
          <w:rFonts w:hint="eastAsia"/>
        </w:rPr>
        <w:t>GM1</w:t>
      </w:r>
      <w:r w:rsidR="00145D2B">
        <w:rPr>
          <w:rFonts w:hint="eastAsia"/>
        </w:rPr>
        <w:t>含大量极小值点的成本函数）</w:t>
      </w:r>
      <w:r w:rsidR="00A6186F">
        <w:rPr>
          <w:rFonts w:hint="eastAsia"/>
        </w:rPr>
        <w:t>及分段函数（如</w:t>
      </w:r>
      <w:r w:rsidR="00A6186F">
        <w:rPr>
          <w:rFonts w:hint="eastAsia"/>
        </w:rPr>
        <w:t>GM2</w:t>
      </w:r>
      <w:r w:rsidR="00F642CB">
        <w:rPr>
          <w:rFonts w:hint="eastAsia"/>
        </w:rPr>
        <w:t>0</w:t>
      </w:r>
      <w:r w:rsidR="00A6186F">
        <w:rPr>
          <w:rFonts w:hint="eastAsia"/>
        </w:rPr>
        <w:t>的</w:t>
      </w:r>
      <w:r w:rsidR="00F642CB">
        <w:rPr>
          <w:rFonts w:hint="eastAsia"/>
        </w:rPr>
        <w:t>三博弈者</w:t>
      </w:r>
      <w:r w:rsidR="00A6186F">
        <w:rPr>
          <w:rFonts w:hint="eastAsia"/>
        </w:rPr>
        <w:t>成本函数）</w:t>
      </w:r>
      <w:r w:rsidR="00F642CB">
        <w:rPr>
          <w:rFonts w:hint="eastAsia"/>
        </w:rPr>
        <w:t>。这种特征多样性使数据集能够模拟从简单到复杂的博弈场景，为算法的搜索能力、约束处理能力及鲁棒性测试提供全面的问题载体。</w:t>
      </w:r>
    </w:p>
    <w:p w:rsidR="006357A2" w:rsidRDefault="00AA46FF" w:rsidP="006357A2">
      <w:pPr>
        <w:pStyle w:val="3"/>
        <w:spacing w:before="163" w:after="163"/>
      </w:pPr>
      <w:bookmarkStart w:id="10" w:name="_Toc217982770"/>
      <w:r>
        <w:rPr>
          <w:rFonts w:hint="eastAsia"/>
        </w:rPr>
        <w:t>数据集分类及核心信息</w:t>
      </w:r>
      <w:bookmarkEnd w:id="10"/>
    </w:p>
    <w:p w:rsidR="006357A2" w:rsidRPr="006357A2" w:rsidRDefault="006357A2" w:rsidP="006357A2">
      <w:pPr>
        <w:ind w:firstLine="420"/>
      </w:pPr>
      <w:r>
        <w:rPr>
          <w:rFonts w:hint="eastAsia"/>
        </w:rPr>
        <w:t>基于博弈问题的核心属性与均衡特征，将数据集</w:t>
      </w:r>
      <w:r w:rsidR="006220E4">
        <w:rPr>
          <w:rFonts w:hint="eastAsia"/>
        </w:rPr>
        <w:t>从不同角度看待将有不同的划分形式</w:t>
      </w:r>
      <w:r>
        <w:rPr>
          <w:rFonts w:hint="eastAsia"/>
        </w:rPr>
        <w:t>，</w:t>
      </w:r>
      <w:r w:rsidR="006220E4">
        <w:rPr>
          <w:rFonts w:hint="eastAsia"/>
        </w:rPr>
        <w:t>各类划分形式如下</w:t>
      </w:r>
      <w:r>
        <w:rPr>
          <w:rFonts w:hint="eastAsia"/>
        </w:rPr>
        <w:t>：</w:t>
      </w:r>
    </w:p>
    <w:p w:rsidR="006357A2" w:rsidRDefault="008E0D9A" w:rsidP="006357A2">
      <w:pPr>
        <w:pStyle w:val="4"/>
        <w:spacing w:before="163" w:after="163"/>
      </w:pPr>
      <w:r>
        <w:rPr>
          <w:rFonts w:hint="eastAsia"/>
        </w:rPr>
        <w:t>按问题性质分类</w:t>
      </w:r>
    </w:p>
    <w:p w:rsidR="008E0D9A" w:rsidRPr="008E0D9A" w:rsidRDefault="008E0D9A" w:rsidP="008E0D9A">
      <w:pPr>
        <w:ind w:firstLine="420"/>
      </w:pPr>
      <w:r>
        <w:rPr>
          <w:rFonts w:hint="eastAsia"/>
        </w:rPr>
        <w:t>这是最主要最核心的分类方式</w:t>
      </w:r>
      <w:r w:rsidR="00F05E4B">
        <w:rPr>
          <w:rFonts w:hint="eastAsia"/>
        </w:rPr>
        <w:t>，也是本文设计的几种算法变体所对应的分类</w:t>
      </w:r>
      <w:r>
        <w:rPr>
          <w:rFonts w:hint="eastAsia"/>
        </w:rPr>
        <w:t>，</w:t>
      </w:r>
      <w:r w:rsidRPr="008E0D9A">
        <w:t>该分类依据博弈均衡的核心特性与约束类型划分，是评估算法在不同博弈场景下适用性的核</w:t>
      </w:r>
      <w:r w:rsidRPr="008E0D9A">
        <w:lastRenderedPageBreak/>
        <w:t>心分类维度，具体包含四类：</w:t>
      </w:r>
    </w:p>
    <w:p w:rsidR="00604572" w:rsidRDefault="00060617" w:rsidP="00060617">
      <w:pPr>
        <w:pStyle w:val="af0"/>
        <w:numPr>
          <w:ilvl w:val="0"/>
          <w:numId w:val="35"/>
        </w:numPr>
        <w:ind w:firstLineChars="0"/>
      </w:pPr>
      <w:r w:rsidRPr="00060617">
        <w:rPr>
          <w:rFonts w:hint="eastAsia"/>
          <w:b/>
          <w:bCs/>
        </w:rPr>
        <w:t>局部纳什均衡问题：</w:t>
      </w:r>
      <w:r>
        <w:rPr>
          <w:rFonts w:hint="eastAsia"/>
        </w:rPr>
        <w:t>指满足局部均衡条件的博弈场景，即对任意参与者，在其他所有参与者策略固定的前提下，其当前策略为局部策略空间内的最优策略，单方面调整无法降低成本。</w:t>
      </w:r>
    </w:p>
    <w:p w:rsidR="00C31ADD" w:rsidRDefault="00C31ADD" w:rsidP="00C31ADD">
      <w:pPr>
        <w:pStyle w:val="af0"/>
        <w:numPr>
          <w:ilvl w:val="0"/>
          <w:numId w:val="35"/>
        </w:numPr>
        <w:ind w:firstLineChars="0"/>
      </w:pPr>
      <w:r w:rsidRPr="00060617">
        <w:rPr>
          <w:rFonts w:hint="eastAsia"/>
          <w:b/>
          <w:bCs/>
        </w:rPr>
        <w:t>纳什均衡问题：</w:t>
      </w:r>
      <w:r>
        <w:rPr>
          <w:rFonts w:hint="eastAsia"/>
        </w:rPr>
        <w:t>指满足局部均衡条件的博弈场景，即对任意参与者，在其他所有参与者策略固定的前提下，其当前策略为全局策略空间内的最优策略，单方面调整无法降低成本。</w:t>
      </w:r>
    </w:p>
    <w:p w:rsidR="00C31ADD" w:rsidRDefault="00C31ADD" w:rsidP="00C31ADD">
      <w:pPr>
        <w:pStyle w:val="af0"/>
        <w:numPr>
          <w:ilvl w:val="0"/>
          <w:numId w:val="35"/>
        </w:numPr>
        <w:ind w:firstLineChars="0"/>
      </w:pPr>
      <w:r>
        <w:rPr>
          <w:rFonts w:hint="eastAsia"/>
          <w:b/>
          <w:bCs/>
        </w:rPr>
        <w:t>广义</w:t>
      </w:r>
      <w:r w:rsidRPr="00060617">
        <w:rPr>
          <w:rFonts w:hint="eastAsia"/>
          <w:b/>
          <w:bCs/>
        </w:rPr>
        <w:t>纳什均衡问题：</w:t>
      </w:r>
      <w:r w:rsidRPr="00C31ADD">
        <w:rPr>
          <w:rFonts w:hint="eastAsia"/>
        </w:rPr>
        <w:t>核心区别于传统纳什均衡的特征是参与者的策略空间存在相互依赖关系，即某一参与者的可行策略集受其他参与者策略选择的约束。进一步可细分为两类：一是线性约束广义纳什均衡问题，约束条件为线性等式或不等式；二是非线性凸约束广义纳什均衡问题，约束条件为凸集（如欧几里得球、凸多面体等）形式的非线性约束</w:t>
      </w:r>
      <w:r>
        <w:rPr>
          <w:rFonts w:hint="eastAsia"/>
        </w:rPr>
        <w:t>。</w:t>
      </w:r>
    </w:p>
    <w:p w:rsidR="00060617" w:rsidRDefault="00C31ADD" w:rsidP="00F05E4B">
      <w:pPr>
        <w:pStyle w:val="af0"/>
        <w:numPr>
          <w:ilvl w:val="0"/>
          <w:numId w:val="35"/>
        </w:numPr>
        <w:ind w:firstLineChars="0"/>
      </w:pPr>
      <w:r>
        <w:rPr>
          <w:rFonts w:hint="eastAsia"/>
          <w:b/>
          <w:bCs/>
        </w:rPr>
        <w:t>多重</w:t>
      </w:r>
      <w:r w:rsidRPr="00060617">
        <w:rPr>
          <w:rFonts w:hint="eastAsia"/>
          <w:b/>
          <w:bCs/>
        </w:rPr>
        <w:t>均衡问题：</w:t>
      </w:r>
      <w:r w:rsidRPr="00C31ADD">
        <w:rPr>
          <w:rFonts w:hint="eastAsia"/>
        </w:rPr>
        <w:t>指博弈系统存在两个及以上均衡解的场景，涵盖有限多个离散均衡解（如两个非对称均衡点）、无限多个连续均衡解（如线段、曲线上的所有点）及均衡数量可调节的拓展性博弈问题，需算法具备均衡解的识别与找全能力</w:t>
      </w:r>
      <w:r>
        <w:rPr>
          <w:rFonts w:hint="eastAsia"/>
        </w:rPr>
        <w:t>。</w:t>
      </w:r>
    </w:p>
    <w:p w:rsidR="00060617" w:rsidRDefault="0072378F" w:rsidP="0072378F">
      <w:pPr>
        <w:pStyle w:val="4"/>
        <w:spacing w:before="163" w:after="163"/>
      </w:pPr>
      <w:r>
        <w:rPr>
          <w:rFonts w:hint="eastAsia"/>
        </w:rPr>
        <w:t>按均衡的已知情况分类</w:t>
      </w:r>
    </w:p>
    <w:p w:rsidR="0072378F" w:rsidRDefault="0072378F" w:rsidP="0072378F">
      <w:pPr>
        <w:ind w:firstLine="420"/>
      </w:pPr>
      <w:r>
        <w:rPr>
          <w:rFonts w:hint="eastAsia"/>
        </w:rPr>
        <w:t>该分类依据均衡解的信息完备性划分，</w:t>
      </w:r>
      <w:r w:rsidR="005456A2">
        <w:rPr>
          <w:rFonts w:hint="eastAsia"/>
        </w:rPr>
        <w:t>且一个博弈问题针对不同的均衡概念，可能会被划分为不同的类别，总的来说</w:t>
      </w:r>
      <w:r>
        <w:rPr>
          <w:rFonts w:hint="eastAsia"/>
        </w:rPr>
        <w:t>具体包含三类：</w:t>
      </w:r>
    </w:p>
    <w:p w:rsidR="0072378F" w:rsidRDefault="0072378F" w:rsidP="0072378F">
      <w:pPr>
        <w:pStyle w:val="af0"/>
        <w:numPr>
          <w:ilvl w:val="0"/>
          <w:numId w:val="36"/>
        </w:numPr>
        <w:ind w:firstLineChars="0"/>
      </w:pPr>
      <w:r w:rsidRPr="00535732">
        <w:rPr>
          <w:rFonts w:hint="eastAsia"/>
          <w:b/>
          <w:bCs/>
        </w:rPr>
        <w:t>已知均衡解问题：</w:t>
      </w:r>
      <w:r>
        <w:rPr>
          <w:rFonts w:hint="eastAsia"/>
        </w:rPr>
        <w:t>博弈系统的均衡解（单个或多个）具备明确的解析解或高精度数值解，可直接作为基准值算法评估求解结果的精度与误差，是验证算法有效性的基础场景。</w:t>
      </w:r>
    </w:p>
    <w:p w:rsidR="00535732" w:rsidRDefault="00535732" w:rsidP="00535732">
      <w:pPr>
        <w:pStyle w:val="af0"/>
        <w:numPr>
          <w:ilvl w:val="0"/>
          <w:numId w:val="36"/>
        </w:numPr>
        <w:ind w:firstLineChars="0"/>
      </w:pPr>
      <w:r>
        <w:rPr>
          <w:rFonts w:hint="eastAsia"/>
          <w:b/>
          <w:bCs/>
        </w:rPr>
        <w:t>未知</w:t>
      </w:r>
      <w:r w:rsidRPr="00535732">
        <w:rPr>
          <w:rFonts w:hint="eastAsia"/>
          <w:b/>
          <w:bCs/>
        </w:rPr>
        <w:t>均衡解问题：</w:t>
      </w:r>
      <w:r w:rsidRPr="00535732">
        <w:rPr>
          <w:rFonts w:hint="eastAsia"/>
        </w:rPr>
        <w:t>博弈系统的均衡解无先验解析表达式，也无权威基准数值解，需通过算法求解后，结合暴力穷举、全域采样等方式验证解的均衡性，用于评估算法的自主寻优能力</w:t>
      </w:r>
      <w:r>
        <w:rPr>
          <w:rFonts w:hint="eastAsia"/>
        </w:rPr>
        <w:t>。</w:t>
      </w:r>
    </w:p>
    <w:p w:rsidR="00535732" w:rsidRDefault="00535732" w:rsidP="00535732">
      <w:pPr>
        <w:pStyle w:val="af0"/>
        <w:numPr>
          <w:ilvl w:val="0"/>
          <w:numId w:val="36"/>
        </w:numPr>
        <w:ind w:firstLineChars="0"/>
      </w:pPr>
      <w:r>
        <w:rPr>
          <w:rFonts w:hint="eastAsia"/>
          <w:b/>
          <w:bCs/>
        </w:rPr>
        <w:t>半知</w:t>
      </w:r>
      <w:r w:rsidRPr="00535732">
        <w:rPr>
          <w:rFonts w:hint="eastAsia"/>
          <w:b/>
          <w:bCs/>
        </w:rPr>
        <w:t>均衡解问题：</w:t>
      </w:r>
      <w:r w:rsidR="005037ED" w:rsidRPr="005037ED">
        <w:rPr>
          <w:rFonts w:hint="eastAsia"/>
        </w:rPr>
        <w:t>已知均衡解问题与位置均衡解问题的这种形式，</w:t>
      </w:r>
      <w:r w:rsidRPr="00535732">
        <w:rPr>
          <w:rFonts w:hint="eastAsia"/>
        </w:rPr>
        <w:t>博弈系统仅明确</w:t>
      </w:r>
      <w:r>
        <w:rPr>
          <w:rFonts w:hint="eastAsia"/>
        </w:rPr>
        <w:t>存在若干解析均衡解或高精度数值解</w:t>
      </w:r>
      <w:r w:rsidRPr="00535732">
        <w:rPr>
          <w:rFonts w:hint="eastAsia"/>
        </w:rPr>
        <w:t>，但无完整的均衡解信息</w:t>
      </w:r>
      <w:r>
        <w:rPr>
          <w:rFonts w:hint="eastAsia"/>
        </w:rPr>
        <w:t>（如是否存在别的解）。</w:t>
      </w:r>
    </w:p>
    <w:p w:rsidR="00535732" w:rsidRDefault="00D135A7" w:rsidP="00D135A7">
      <w:pPr>
        <w:pStyle w:val="4"/>
        <w:spacing w:before="163" w:after="163"/>
      </w:pPr>
      <w:r>
        <w:rPr>
          <w:rFonts w:hint="eastAsia"/>
        </w:rPr>
        <w:t>按问题来源划分</w:t>
      </w:r>
    </w:p>
    <w:p w:rsidR="00D135A7" w:rsidRDefault="00D135A7" w:rsidP="00D135A7">
      <w:pPr>
        <w:ind w:firstLine="420"/>
      </w:pPr>
      <w:r>
        <w:rPr>
          <w:rFonts w:hint="eastAsia"/>
        </w:rPr>
        <w:t>该分类依据博弈问题的构建来源划分，旨在兼顾数据集的学术权威性与场景针对性，</w:t>
      </w:r>
      <w:r>
        <w:rPr>
          <w:rFonts w:hint="eastAsia"/>
        </w:rPr>
        <w:lastRenderedPageBreak/>
        <w:t>具体包含两类：</w:t>
      </w:r>
    </w:p>
    <w:p w:rsidR="00D135A7" w:rsidRDefault="00D135A7" w:rsidP="00D135A7">
      <w:pPr>
        <w:pStyle w:val="af0"/>
        <w:numPr>
          <w:ilvl w:val="0"/>
          <w:numId w:val="37"/>
        </w:numPr>
        <w:ind w:firstLineChars="0"/>
      </w:pPr>
      <w:r w:rsidRPr="00D135A7">
        <w:rPr>
          <w:rFonts w:hint="eastAsia"/>
          <w:b/>
          <w:bCs/>
        </w:rPr>
        <w:t>来自文献的博弈问题：</w:t>
      </w:r>
      <w:r>
        <w:rPr>
          <w:rFonts w:hint="eastAsia"/>
        </w:rPr>
        <w:t>筛选自博弈论领域学术文献，经过学术界验证的经典算例子，具备明确的问题定义与广泛的可比性，可确保实验结果的学术严谨性。</w:t>
      </w:r>
    </w:p>
    <w:p w:rsidR="00D135A7" w:rsidRDefault="00D135A7" w:rsidP="00D135A7">
      <w:pPr>
        <w:pStyle w:val="af0"/>
        <w:numPr>
          <w:ilvl w:val="0"/>
          <w:numId w:val="37"/>
        </w:numPr>
        <w:ind w:firstLineChars="0"/>
      </w:pPr>
      <w:r w:rsidRPr="00D135A7">
        <w:rPr>
          <w:rFonts w:hint="eastAsia"/>
          <w:b/>
          <w:bCs/>
        </w:rPr>
        <w:t>自主构造的博弈问题：</w:t>
      </w:r>
      <w:r w:rsidRPr="00D135A7">
        <w:rPr>
          <w:rFonts w:hint="eastAsia"/>
        </w:rPr>
        <w:t>针对算法性能测试的核心瓶颈（如多均衡解识别、非对称均衡求解、复杂约束处理等），结合实际应用场景（如微电网资源分配）自主设计，弥补经典文献算例在特殊场景覆盖上的不足，提升数据集对算法性能评估的全面性</w:t>
      </w:r>
      <w:r>
        <w:rPr>
          <w:rFonts w:hint="eastAsia"/>
        </w:rPr>
        <w:t>。</w:t>
      </w:r>
    </w:p>
    <w:p w:rsidR="00D135A7" w:rsidRDefault="00D135A7" w:rsidP="00D135A7">
      <w:pPr>
        <w:pStyle w:val="4"/>
        <w:spacing w:before="163" w:after="163"/>
      </w:pPr>
      <w:r>
        <w:rPr>
          <w:rFonts w:hint="eastAsia"/>
        </w:rPr>
        <w:t>按问题的可变性质划分</w:t>
      </w:r>
    </w:p>
    <w:p w:rsidR="00D135A7" w:rsidRDefault="00D135A7" w:rsidP="00D135A7">
      <w:pPr>
        <w:ind w:left="420"/>
      </w:pPr>
      <w:r>
        <w:rPr>
          <w:rFonts w:hint="eastAsia"/>
        </w:rPr>
        <w:t>该分类依据博弈系统核心要素与博弈参数的可变性划分，具体包含两类：</w:t>
      </w:r>
    </w:p>
    <w:p w:rsidR="00D135A7" w:rsidRDefault="00956744" w:rsidP="00D135A7">
      <w:pPr>
        <w:pStyle w:val="af0"/>
        <w:numPr>
          <w:ilvl w:val="0"/>
          <w:numId w:val="38"/>
        </w:numPr>
        <w:ind w:firstLineChars="0"/>
      </w:pPr>
      <w:r w:rsidRPr="001A7558">
        <w:rPr>
          <w:rFonts w:hint="eastAsia"/>
          <w:b/>
          <w:bCs/>
        </w:rPr>
        <w:t>具体</w:t>
      </w:r>
      <w:r w:rsidR="00D135A7" w:rsidRPr="001A7558">
        <w:rPr>
          <w:rFonts w:hint="eastAsia"/>
          <w:b/>
          <w:bCs/>
        </w:rPr>
        <w:t>型</w:t>
      </w:r>
      <w:r w:rsidRPr="001A7558">
        <w:rPr>
          <w:rFonts w:hint="eastAsia"/>
          <w:b/>
          <w:bCs/>
        </w:rPr>
        <w:t>博弈</w:t>
      </w:r>
      <w:r w:rsidR="00D135A7" w:rsidRPr="001A7558">
        <w:rPr>
          <w:rFonts w:hint="eastAsia"/>
          <w:b/>
          <w:bCs/>
        </w:rPr>
        <w:t>问题：</w:t>
      </w:r>
      <w:r w:rsidR="00D135A7">
        <w:rPr>
          <w:rFonts w:hint="eastAsia"/>
        </w:rPr>
        <w:t>博弈三要素及所有参数均为固定值。</w:t>
      </w:r>
    </w:p>
    <w:p w:rsidR="00D135A7" w:rsidRDefault="001A7558" w:rsidP="00D135A7">
      <w:pPr>
        <w:pStyle w:val="af0"/>
        <w:numPr>
          <w:ilvl w:val="0"/>
          <w:numId w:val="38"/>
        </w:numPr>
        <w:ind w:firstLineChars="0"/>
      </w:pPr>
      <w:r>
        <w:rPr>
          <w:rFonts w:hint="eastAsia"/>
          <w:b/>
          <w:bCs/>
        </w:rPr>
        <w:t>拓展</w:t>
      </w:r>
      <w:r w:rsidR="00D135A7" w:rsidRPr="001A7558">
        <w:rPr>
          <w:rFonts w:hint="eastAsia"/>
          <w:b/>
          <w:bCs/>
        </w:rPr>
        <w:t>型</w:t>
      </w:r>
      <w:r w:rsidR="00956744" w:rsidRPr="001A7558">
        <w:rPr>
          <w:rFonts w:hint="eastAsia"/>
          <w:b/>
          <w:bCs/>
        </w:rPr>
        <w:t>博弈</w:t>
      </w:r>
      <w:r w:rsidR="00D135A7" w:rsidRPr="001A7558">
        <w:rPr>
          <w:rFonts w:hint="eastAsia"/>
          <w:b/>
          <w:bCs/>
        </w:rPr>
        <w:t>问题：</w:t>
      </w:r>
      <w:r w:rsidR="00D135A7">
        <w:rPr>
          <w:rFonts w:hint="eastAsia"/>
        </w:rPr>
        <w:t>博弈三要素以及参数可以发生变动，变动将导致出现新的博弈问题，影响最终的均衡解结果，可将该类博弈问题视作无限个博弈问题的抽象形式。</w:t>
      </w:r>
    </w:p>
    <w:p w:rsidR="00EC56E1" w:rsidRDefault="00EC56E1" w:rsidP="00EC56E1">
      <w:pPr>
        <w:pStyle w:val="3"/>
        <w:spacing w:before="163" w:after="163"/>
      </w:pPr>
      <w:bookmarkStart w:id="11" w:name="_Toc217982771"/>
      <w:r>
        <w:rPr>
          <w:rFonts w:hint="eastAsia"/>
        </w:rPr>
        <w:t>博弈问题信息总览</w:t>
      </w:r>
      <w:bookmarkEnd w:id="11"/>
    </w:p>
    <w:p w:rsidR="00EC56E1" w:rsidRDefault="00EC56E1" w:rsidP="00EC56E1">
      <w:pPr>
        <w:pStyle w:val="a3"/>
        <w:jc w:val="center"/>
        <w:rPr>
          <w:sz w:val="21"/>
          <w:szCs w:val="21"/>
        </w:rPr>
      </w:pPr>
      <w:bookmarkStart w:id="12" w:name="_Ref217378418"/>
      <w:bookmarkStart w:id="13" w:name="_Ref217378399"/>
      <w:r>
        <w:rPr>
          <w:rFonts w:hint="eastAsia"/>
        </w:rPr>
        <w:t>表</w:t>
      </w:r>
      <w:r>
        <w:rPr>
          <w:rFonts w:hint="eastAsia"/>
        </w:rPr>
        <w:t xml:space="preserve"> </w:t>
      </w:r>
      <w:r w:rsidR="002E56FA">
        <w:fldChar w:fldCharType="begin"/>
      </w:r>
      <w:r w:rsidR="002E56FA">
        <w:instrText xml:space="preserve"> </w:instrText>
      </w:r>
      <w:r w:rsidR="002E56FA">
        <w:rPr>
          <w:rFonts w:hint="eastAsia"/>
        </w:rPr>
        <w:instrText>STYLEREF 1 \s</w:instrText>
      </w:r>
      <w:r w:rsidR="002E56FA">
        <w:instrText xml:space="preserve"> </w:instrText>
      </w:r>
      <w:r w:rsidR="002E56FA">
        <w:fldChar w:fldCharType="separate"/>
      </w:r>
      <w:r w:rsidR="002E56FA">
        <w:rPr>
          <w:rFonts w:hint="eastAsia"/>
          <w:noProof/>
        </w:rPr>
        <w:t>三</w:t>
      </w:r>
      <w:r w:rsidR="002E56FA">
        <w:fldChar w:fldCharType="end"/>
      </w:r>
      <w:r w:rsidR="002E56FA">
        <w:noBreakHyphen/>
      </w:r>
      <w:r w:rsidR="002E56FA">
        <w:fldChar w:fldCharType="begin"/>
      </w:r>
      <w:r w:rsidR="002E56FA">
        <w:instrText xml:space="preserve"> </w:instrText>
      </w:r>
      <w:r w:rsidR="002E56FA">
        <w:rPr>
          <w:rFonts w:hint="eastAsia"/>
        </w:rPr>
        <w:instrText xml:space="preserve">SEQ </w:instrText>
      </w:r>
      <w:r w:rsidR="002E56FA">
        <w:rPr>
          <w:rFonts w:hint="eastAsia"/>
        </w:rPr>
        <w:instrText>表</w:instrText>
      </w:r>
      <w:r w:rsidR="002E56FA">
        <w:rPr>
          <w:rFonts w:hint="eastAsia"/>
        </w:rPr>
        <w:instrText xml:space="preserve"> \* ARABIC \s 1</w:instrText>
      </w:r>
      <w:r w:rsidR="002E56FA">
        <w:instrText xml:space="preserve"> </w:instrText>
      </w:r>
      <w:r w:rsidR="002E56FA">
        <w:fldChar w:fldCharType="separate"/>
      </w:r>
      <w:r w:rsidR="002E56FA">
        <w:rPr>
          <w:noProof/>
        </w:rPr>
        <w:t>1</w:t>
      </w:r>
      <w:r w:rsidR="002E56FA">
        <w:fldChar w:fldCharType="end"/>
      </w:r>
      <w:bookmarkEnd w:id="12"/>
      <w:r w:rsidRPr="00554D78">
        <w:rPr>
          <w:rFonts w:hint="eastAsia"/>
          <w:sz w:val="21"/>
          <w:szCs w:val="21"/>
        </w:rPr>
        <w:t>局部纳什均衡问题</w:t>
      </w:r>
      <w:r>
        <w:rPr>
          <w:rFonts w:hint="eastAsia"/>
          <w:sz w:val="21"/>
          <w:szCs w:val="21"/>
        </w:rPr>
        <w:t>信息表</w:t>
      </w:r>
      <w:bookmarkEnd w:id="13"/>
    </w:p>
    <w:tbl>
      <w:tblPr>
        <w:tblStyle w:val="a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1116"/>
        <w:gridCol w:w="1296"/>
        <w:gridCol w:w="936"/>
        <w:gridCol w:w="936"/>
        <w:gridCol w:w="2196"/>
      </w:tblGrid>
      <w:tr w:rsidR="00EC56E1" w:rsidRPr="005D3ED1" w:rsidTr="003603AD">
        <w:trPr>
          <w:jc w:val="center"/>
        </w:trPr>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博弈问题</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博弈者数量</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均衡已知情况</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来源</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可变性质</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特殊说明</w:t>
            </w:r>
          </w:p>
        </w:tc>
      </w:tr>
      <w:tr w:rsidR="00EC56E1" w:rsidRPr="003C7459" w:rsidTr="003603AD">
        <w:trPr>
          <w:jc w:val="center"/>
        </w:trPr>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GM1</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2</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未知均衡</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来自文献</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具体型</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含未知多个局部纳什均衡</w:t>
            </w:r>
          </w:p>
        </w:tc>
      </w:tr>
      <w:tr w:rsidR="00EC56E1" w:rsidRPr="005D3ED1" w:rsidTr="003603AD">
        <w:trPr>
          <w:jc w:val="center"/>
        </w:trPr>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GM8</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N</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已知均衡</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来自文献</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拓展型</w:t>
            </w:r>
          </w:p>
        </w:tc>
        <w:tc>
          <w:tcPr>
            <w:tcW w:w="0" w:type="auto"/>
            <w:tcBorders>
              <w:top w:val="nil"/>
            </w:tcBorders>
          </w:tcPr>
          <w:p w:rsidR="00EC56E1" w:rsidRPr="0000346C" w:rsidRDefault="00EC56E1" w:rsidP="003603AD">
            <w:pPr>
              <w:tabs>
                <w:tab w:val="left" w:pos="2228"/>
              </w:tabs>
              <w:jc w:val="center"/>
              <w:rPr>
                <w:sz w:val="18"/>
                <w:szCs w:val="18"/>
              </w:rPr>
            </w:pPr>
          </w:p>
        </w:tc>
      </w:tr>
    </w:tbl>
    <w:p w:rsidR="00EC56E1" w:rsidRDefault="00EC56E1" w:rsidP="00EC56E1">
      <w:pPr>
        <w:jc w:val="center"/>
        <w:rPr>
          <w:sz w:val="21"/>
          <w:szCs w:val="21"/>
        </w:rPr>
      </w:pPr>
    </w:p>
    <w:p w:rsidR="00EC56E1" w:rsidRDefault="00EC56E1" w:rsidP="00EC56E1">
      <w:pPr>
        <w:pStyle w:val="a3"/>
        <w:jc w:val="center"/>
        <w:rPr>
          <w:sz w:val="21"/>
          <w:szCs w:val="21"/>
        </w:rPr>
      </w:pPr>
      <w:r>
        <w:rPr>
          <w:rFonts w:hint="eastAsia"/>
        </w:rPr>
        <w:t>表</w:t>
      </w:r>
      <w:r>
        <w:rPr>
          <w:rFonts w:hint="eastAsia"/>
        </w:rPr>
        <w:t xml:space="preserve"> </w:t>
      </w:r>
      <w:r w:rsidR="002E56FA">
        <w:fldChar w:fldCharType="begin"/>
      </w:r>
      <w:r w:rsidR="002E56FA">
        <w:instrText xml:space="preserve"> </w:instrText>
      </w:r>
      <w:r w:rsidR="002E56FA">
        <w:rPr>
          <w:rFonts w:hint="eastAsia"/>
        </w:rPr>
        <w:instrText>STYLEREF 1 \s</w:instrText>
      </w:r>
      <w:r w:rsidR="002E56FA">
        <w:instrText xml:space="preserve"> </w:instrText>
      </w:r>
      <w:r w:rsidR="002E56FA">
        <w:fldChar w:fldCharType="separate"/>
      </w:r>
      <w:r w:rsidR="002E56FA">
        <w:rPr>
          <w:rFonts w:hint="eastAsia"/>
          <w:noProof/>
        </w:rPr>
        <w:t>三</w:t>
      </w:r>
      <w:r w:rsidR="002E56FA">
        <w:fldChar w:fldCharType="end"/>
      </w:r>
      <w:r w:rsidR="002E56FA">
        <w:noBreakHyphen/>
      </w:r>
      <w:r w:rsidR="002E56FA">
        <w:fldChar w:fldCharType="begin"/>
      </w:r>
      <w:r w:rsidR="002E56FA">
        <w:instrText xml:space="preserve"> </w:instrText>
      </w:r>
      <w:r w:rsidR="002E56FA">
        <w:rPr>
          <w:rFonts w:hint="eastAsia"/>
        </w:rPr>
        <w:instrText xml:space="preserve">SEQ </w:instrText>
      </w:r>
      <w:r w:rsidR="002E56FA">
        <w:rPr>
          <w:rFonts w:hint="eastAsia"/>
        </w:rPr>
        <w:instrText>表</w:instrText>
      </w:r>
      <w:r w:rsidR="002E56FA">
        <w:rPr>
          <w:rFonts w:hint="eastAsia"/>
        </w:rPr>
        <w:instrText xml:space="preserve"> \* ARABIC \s 1</w:instrText>
      </w:r>
      <w:r w:rsidR="002E56FA">
        <w:instrText xml:space="preserve"> </w:instrText>
      </w:r>
      <w:r w:rsidR="002E56FA">
        <w:fldChar w:fldCharType="separate"/>
      </w:r>
      <w:r w:rsidR="002E56FA">
        <w:rPr>
          <w:noProof/>
        </w:rPr>
        <w:t>2</w:t>
      </w:r>
      <w:r w:rsidR="002E56FA">
        <w:fldChar w:fldCharType="end"/>
      </w:r>
      <w:r w:rsidRPr="00554D78">
        <w:rPr>
          <w:rFonts w:hint="eastAsia"/>
          <w:sz w:val="21"/>
          <w:szCs w:val="21"/>
        </w:rPr>
        <w:t>纳什均衡问题</w:t>
      </w:r>
      <w:r>
        <w:rPr>
          <w:rFonts w:hint="eastAsia"/>
          <w:sz w:val="21"/>
          <w:szCs w:val="21"/>
        </w:rPr>
        <w:t>信息表</w:t>
      </w:r>
    </w:p>
    <w:tbl>
      <w:tblPr>
        <w:tblStyle w:val="a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1116"/>
        <w:gridCol w:w="1296"/>
        <w:gridCol w:w="936"/>
        <w:gridCol w:w="936"/>
        <w:gridCol w:w="2736"/>
      </w:tblGrid>
      <w:tr w:rsidR="00EC56E1" w:rsidRPr="005D3ED1" w:rsidTr="003603AD">
        <w:trPr>
          <w:jc w:val="center"/>
        </w:trPr>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博弈问题</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博弈者数量</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均衡已知情况</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来源</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可变性质</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特殊说明</w:t>
            </w:r>
          </w:p>
        </w:tc>
      </w:tr>
      <w:tr w:rsidR="00EC56E1" w:rsidRPr="003C7459" w:rsidTr="003603AD">
        <w:trPr>
          <w:jc w:val="center"/>
        </w:trPr>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GM1</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2</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已知</w:t>
            </w:r>
            <w:r w:rsidRPr="0000346C">
              <w:rPr>
                <w:rFonts w:hint="eastAsia"/>
                <w:sz w:val="18"/>
                <w:szCs w:val="18"/>
              </w:rPr>
              <w:t>均衡</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来自文献</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具体型</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成本函数为多峰函数</w:t>
            </w:r>
          </w:p>
        </w:tc>
      </w:tr>
      <w:tr w:rsidR="00EF1951" w:rsidRPr="003C7459" w:rsidTr="003603AD">
        <w:trPr>
          <w:jc w:val="center"/>
        </w:trPr>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GM6</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5</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已知均衡</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来自文献</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具体型</w:t>
            </w:r>
          </w:p>
        </w:tc>
        <w:tc>
          <w:tcPr>
            <w:tcW w:w="0" w:type="auto"/>
            <w:tcBorders>
              <w:top w:val="nil"/>
              <w:bottom w:val="nil"/>
            </w:tcBorders>
          </w:tcPr>
          <w:p w:rsidR="00EF1951" w:rsidRDefault="00EF1951" w:rsidP="00EF1951">
            <w:pPr>
              <w:tabs>
                <w:tab w:val="left" w:pos="2228"/>
              </w:tabs>
              <w:jc w:val="center"/>
              <w:rPr>
                <w:sz w:val="18"/>
                <w:szCs w:val="18"/>
              </w:rPr>
            </w:pPr>
          </w:p>
        </w:tc>
      </w:tr>
      <w:tr w:rsidR="00EF1951" w:rsidRPr="003C7459" w:rsidTr="003603AD">
        <w:trPr>
          <w:jc w:val="center"/>
        </w:trPr>
        <w:tc>
          <w:tcPr>
            <w:tcW w:w="0" w:type="auto"/>
            <w:tcBorders>
              <w:top w:val="nil"/>
              <w:bottom w:val="nil"/>
            </w:tcBorders>
          </w:tcPr>
          <w:p w:rsidR="00EF1951" w:rsidRPr="0000346C" w:rsidRDefault="00EF1951" w:rsidP="00EF1951">
            <w:pPr>
              <w:tabs>
                <w:tab w:val="left" w:pos="2228"/>
              </w:tabs>
              <w:jc w:val="center"/>
              <w:rPr>
                <w:sz w:val="18"/>
                <w:szCs w:val="18"/>
              </w:rPr>
            </w:pPr>
            <w:r>
              <w:rPr>
                <w:rFonts w:hint="eastAsia"/>
                <w:sz w:val="18"/>
                <w:szCs w:val="18"/>
              </w:rPr>
              <w:t>GM7</w:t>
            </w:r>
          </w:p>
        </w:tc>
        <w:tc>
          <w:tcPr>
            <w:tcW w:w="0" w:type="auto"/>
            <w:tcBorders>
              <w:top w:val="nil"/>
              <w:bottom w:val="nil"/>
            </w:tcBorders>
          </w:tcPr>
          <w:p w:rsidR="00EF1951" w:rsidRPr="0000346C" w:rsidRDefault="00EF1951" w:rsidP="00EF1951">
            <w:pPr>
              <w:tabs>
                <w:tab w:val="left" w:pos="2228"/>
              </w:tabs>
              <w:jc w:val="center"/>
              <w:rPr>
                <w:sz w:val="18"/>
                <w:szCs w:val="18"/>
              </w:rPr>
            </w:pPr>
            <w:r>
              <w:rPr>
                <w:rFonts w:hint="eastAsia"/>
                <w:sz w:val="18"/>
                <w:szCs w:val="18"/>
              </w:rPr>
              <w:t>N</w:t>
            </w:r>
          </w:p>
        </w:tc>
        <w:tc>
          <w:tcPr>
            <w:tcW w:w="0" w:type="auto"/>
            <w:tcBorders>
              <w:top w:val="nil"/>
              <w:bottom w:val="nil"/>
            </w:tcBorders>
          </w:tcPr>
          <w:p w:rsidR="00EF1951" w:rsidRPr="0000346C" w:rsidRDefault="00EF1951" w:rsidP="00EF1951">
            <w:pPr>
              <w:tabs>
                <w:tab w:val="left" w:pos="2228"/>
              </w:tabs>
              <w:jc w:val="center"/>
              <w:rPr>
                <w:sz w:val="18"/>
                <w:szCs w:val="18"/>
              </w:rPr>
            </w:pPr>
            <w:r>
              <w:rPr>
                <w:rFonts w:hint="eastAsia"/>
                <w:sz w:val="18"/>
                <w:szCs w:val="18"/>
              </w:rPr>
              <w:t>未知均衡</w:t>
            </w:r>
          </w:p>
        </w:tc>
        <w:tc>
          <w:tcPr>
            <w:tcW w:w="0" w:type="auto"/>
            <w:tcBorders>
              <w:top w:val="nil"/>
              <w:bottom w:val="nil"/>
            </w:tcBorders>
          </w:tcPr>
          <w:p w:rsidR="00EF1951" w:rsidRPr="0000346C" w:rsidRDefault="00EF1951" w:rsidP="00EF1951">
            <w:pPr>
              <w:tabs>
                <w:tab w:val="left" w:pos="2228"/>
              </w:tabs>
              <w:jc w:val="center"/>
              <w:rPr>
                <w:sz w:val="18"/>
                <w:szCs w:val="18"/>
              </w:rPr>
            </w:pPr>
            <w:r>
              <w:rPr>
                <w:rFonts w:hint="eastAsia"/>
                <w:sz w:val="18"/>
                <w:szCs w:val="18"/>
              </w:rPr>
              <w:t>来自文献</w:t>
            </w:r>
          </w:p>
        </w:tc>
        <w:tc>
          <w:tcPr>
            <w:tcW w:w="0" w:type="auto"/>
            <w:tcBorders>
              <w:top w:val="nil"/>
              <w:bottom w:val="nil"/>
            </w:tcBorders>
          </w:tcPr>
          <w:p w:rsidR="00EF1951" w:rsidRPr="0000346C" w:rsidRDefault="00EF1951" w:rsidP="00EF1951">
            <w:pPr>
              <w:tabs>
                <w:tab w:val="left" w:pos="2228"/>
              </w:tabs>
              <w:jc w:val="center"/>
              <w:rPr>
                <w:sz w:val="18"/>
                <w:szCs w:val="18"/>
              </w:rPr>
            </w:pPr>
            <w:r>
              <w:rPr>
                <w:rFonts w:hint="eastAsia"/>
                <w:sz w:val="18"/>
                <w:szCs w:val="18"/>
              </w:rPr>
              <w:t>拓展型</w:t>
            </w:r>
          </w:p>
        </w:tc>
        <w:tc>
          <w:tcPr>
            <w:tcW w:w="0" w:type="auto"/>
            <w:tcBorders>
              <w:top w:val="nil"/>
              <w:bottom w:val="nil"/>
            </w:tcBorders>
          </w:tcPr>
          <w:p w:rsidR="00EF1951" w:rsidRPr="0000346C" w:rsidRDefault="00EF1951" w:rsidP="00EF1951">
            <w:pPr>
              <w:tabs>
                <w:tab w:val="left" w:pos="2228"/>
              </w:tabs>
              <w:jc w:val="center"/>
              <w:rPr>
                <w:sz w:val="18"/>
                <w:szCs w:val="18"/>
              </w:rPr>
            </w:pPr>
            <w:r>
              <w:rPr>
                <w:rFonts w:hint="eastAsia"/>
                <w:sz w:val="18"/>
                <w:szCs w:val="18"/>
              </w:rPr>
              <w:t>来源于多用户电力控制实际问题</w:t>
            </w:r>
          </w:p>
        </w:tc>
      </w:tr>
      <w:tr w:rsidR="00EF1951" w:rsidRPr="003C7459" w:rsidTr="003603AD">
        <w:trPr>
          <w:jc w:val="center"/>
        </w:trPr>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GM8</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N</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已知均衡</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来自文献</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拓展型</w:t>
            </w:r>
          </w:p>
        </w:tc>
        <w:tc>
          <w:tcPr>
            <w:tcW w:w="0" w:type="auto"/>
            <w:tcBorders>
              <w:top w:val="nil"/>
              <w:bottom w:val="nil"/>
            </w:tcBorders>
          </w:tcPr>
          <w:p w:rsidR="00EF1951" w:rsidRDefault="00EF1951" w:rsidP="00EF1951">
            <w:pPr>
              <w:tabs>
                <w:tab w:val="left" w:pos="2228"/>
              </w:tabs>
              <w:jc w:val="center"/>
              <w:rPr>
                <w:sz w:val="18"/>
                <w:szCs w:val="18"/>
              </w:rPr>
            </w:pPr>
          </w:p>
        </w:tc>
      </w:tr>
      <w:tr w:rsidR="00EF1951" w:rsidRPr="003C7459" w:rsidTr="003603AD">
        <w:trPr>
          <w:jc w:val="center"/>
        </w:trPr>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GM11</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6</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已知均衡</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来自文献</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具体型</w:t>
            </w:r>
          </w:p>
        </w:tc>
        <w:tc>
          <w:tcPr>
            <w:tcW w:w="0" w:type="auto"/>
            <w:tcBorders>
              <w:top w:val="nil"/>
              <w:bottom w:val="nil"/>
            </w:tcBorders>
          </w:tcPr>
          <w:p w:rsidR="00EF1951" w:rsidRDefault="00EF1951" w:rsidP="00EF1951">
            <w:pPr>
              <w:tabs>
                <w:tab w:val="left" w:pos="2228"/>
              </w:tabs>
              <w:jc w:val="center"/>
              <w:rPr>
                <w:sz w:val="18"/>
                <w:szCs w:val="18"/>
              </w:rPr>
            </w:pPr>
          </w:p>
        </w:tc>
      </w:tr>
      <w:tr w:rsidR="00EF1951" w:rsidRPr="003C7459" w:rsidTr="003603AD">
        <w:trPr>
          <w:jc w:val="center"/>
        </w:trPr>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GM17</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2</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已知均衡</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来自文献</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具体型</w:t>
            </w:r>
          </w:p>
        </w:tc>
        <w:tc>
          <w:tcPr>
            <w:tcW w:w="0" w:type="auto"/>
            <w:tcBorders>
              <w:top w:val="nil"/>
              <w:bottom w:val="nil"/>
            </w:tcBorders>
          </w:tcPr>
          <w:p w:rsidR="00EF1951" w:rsidRDefault="00EF1951" w:rsidP="00EF1951">
            <w:pPr>
              <w:tabs>
                <w:tab w:val="left" w:pos="2228"/>
              </w:tabs>
              <w:jc w:val="center"/>
              <w:rPr>
                <w:sz w:val="18"/>
                <w:szCs w:val="18"/>
              </w:rPr>
            </w:pPr>
          </w:p>
        </w:tc>
      </w:tr>
      <w:tr w:rsidR="00EF1951" w:rsidRPr="003C7459" w:rsidTr="003603AD">
        <w:trPr>
          <w:jc w:val="center"/>
        </w:trPr>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GM18</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2</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已知均衡</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来自文献</w:t>
            </w:r>
          </w:p>
        </w:tc>
        <w:tc>
          <w:tcPr>
            <w:tcW w:w="0" w:type="auto"/>
            <w:tcBorders>
              <w:top w:val="nil"/>
              <w:bottom w:val="nil"/>
            </w:tcBorders>
          </w:tcPr>
          <w:p w:rsidR="00EF1951" w:rsidRDefault="00EF1951" w:rsidP="00EF1951">
            <w:pPr>
              <w:tabs>
                <w:tab w:val="left" w:pos="2228"/>
              </w:tabs>
              <w:jc w:val="center"/>
              <w:rPr>
                <w:sz w:val="18"/>
                <w:szCs w:val="18"/>
              </w:rPr>
            </w:pPr>
            <w:r>
              <w:rPr>
                <w:rFonts w:hint="eastAsia"/>
                <w:sz w:val="18"/>
                <w:szCs w:val="18"/>
              </w:rPr>
              <w:t>具体型</w:t>
            </w:r>
          </w:p>
        </w:tc>
        <w:tc>
          <w:tcPr>
            <w:tcW w:w="0" w:type="auto"/>
            <w:tcBorders>
              <w:top w:val="nil"/>
              <w:bottom w:val="nil"/>
            </w:tcBorders>
          </w:tcPr>
          <w:p w:rsidR="00EF1951" w:rsidRDefault="00EF1951" w:rsidP="00EF1951">
            <w:pPr>
              <w:tabs>
                <w:tab w:val="left" w:pos="2228"/>
              </w:tabs>
              <w:jc w:val="center"/>
              <w:rPr>
                <w:sz w:val="18"/>
                <w:szCs w:val="18"/>
              </w:rPr>
            </w:pPr>
          </w:p>
        </w:tc>
      </w:tr>
      <w:tr w:rsidR="00EF1951" w:rsidRPr="005D3ED1" w:rsidTr="003603AD">
        <w:trPr>
          <w:jc w:val="center"/>
        </w:trPr>
        <w:tc>
          <w:tcPr>
            <w:tcW w:w="0" w:type="auto"/>
            <w:tcBorders>
              <w:top w:val="nil"/>
            </w:tcBorders>
          </w:tcPr>
          <w:p w:rsidR="00EF1951" w:rsidRPr="0000346C" w:rsidRDefault="00EF1951" w:rsidP="00EF1951">
            <w:pPr>
              <w:tabs>
                <w:tab w:val="left" w:pos="2228"/>
              </w:tabs>
              <w:jc w:val="center"/>
              <w:rPr>
                <w:sz w:val="18"/>
                <w:szCs w:val="18"/>
              </w:rPr>
            </w:pPr>
            <w:r>
              <w:rPr>
                <w:rFonts w:hint="eastAsia"/>
                <w:sz w:val="18"/>
                <w:szCs w:val="18"/>
              </w:rPr>
              <w:lastRenderedPageBreak/>
              <w:t>GM21</w:t>
            </w:r>
          </w:p>
        </w:tc>
        <w:tc>
          <w:tcPr>
            <w:tcW w:w="0" w:type="auto"/>
            <w:tcBorders>
              <w:top w:val="nil"/>
            </w:tcBorders>
          </w:tcPr>
          <w:p w:rsidR="00EF1951" w:rsidRPr="0000346C" w:rsidRDefault="00EF1951" w:rsidP="00EF1951">
            <w:pPr>
              <w:tabs>
                <w:tab w:val="left" w:pos="2228"/>
              </w:tabs>
              <w:jc w:val="center"/>
              <w:rPr>
                <w:sz w:val="18"/>
                <w:szCs w:val="18"/>
              </w:rPr>
            </w:pPr>
            <w:r>
              <w:rPr>
                <w:rFonts w:hint="eastAsia"/>
                <w:sz w:val="18"/>
                <w:szCs w:val="18"/>
              </w:rPr>
              <w:t>3</w:t>
            </w:r>
          </w:p>
        </w:tc>
        <w:tc>
          <w:tcPr>
            <w:tcW w:w="0" w:type="auto"/>
            <w:tcBorders>
              <w:top w:val="nil"/>
            </w:tcBorders>
          </w:tcPr>
          <w:p w:rsidR="00EF1951" w:rsidRPr="0000346C" w:rsidRDefault="00EF1951" w:rsidP="00EF1951">
            <w:pPr>
              <w:tabs>
                <w:tab w:val="left" w:pos="2228"/>
              </w:tabs>
              <w:jc w:val="center"/>
              <w:rPr>
                <w:sz w:val="18"/>
                <w:szCs w:val="18"/>
              </w:rPr>
            </w:pPr>
            <w:r>
              <w:rPr>
                <w:rFonts w:hint="eastAsia"/>
                <w:sz w:val="18"/>
                <w:szCs w:val="18"/>
              </w:rPr>
              <w:t>已知均衡</w:t>
            </w:r>
          </w:p>
        </w:tc>
        <w:tc>
          <w:tcPr>
            <w:tcW w:w="0" w:type="auto"/>
            <w:tcBorders>
              <w:top w:val="nil"/>
            </w:tcBorders>
          </w:tcPr>
          <w:p w:rsidR="00EF1951" w:rsidRPr="0000346C" w:rsidRDefault="00EF1951" w:rsidP="00EF1951">
            <w:pPr>
              <w:tabs>
                <w:tab w:val="left" w:pos="2228"/>
              </w:tabs>
              <w:jc w:val="center"/>
              <w:rPr>
                <w:sz w:val="18"/>
                <w:szCs w:val="18"/>
              </w:rPr>
            </w:pPr>
            <w:r>
              <w:rPr>
                <w:rFonts w:hint="eastAsia"/>
                <w:sz w:val="18"/>
                <w:szCs w:val="18"/>
              </w:rPr>
              <w:t>来自文献</w:t>
            </w:r>
          </w:p>
        </w:tc>
        <w:tc>
          <w:tcPr>
            <w:tcW w:w="0" w:type="auto"/>
            <w:tcBorders>
              <w:top w:val="nil"/>
            </w:tcBorders>
          </w:tcPr>
          <w:p w:rsidR="00EF1951" w:rsidRPr="0000346C" w:rsidRDefault="00EF1951" w:rsidP="00EF1951">
            <w:pPr>
              <w:tabs>
                <w:tab w:val="left" w:pos="2228"/>
              </w:tabs>
              <w:jc w:val="center"/>
              <w:rPr>
                <w:sz w:val="18"/>
                <w:szCs w:val="18"/>
              </w:rPr>
            </w:pPr>
            <w:r>
              <w:rPr>
                <w:rFonts w:hint="eastAsia"/>
                <w:sz w:val="18"/>
                <w:szCs w:val="18"/>
              </w:rPr>
              <w:t>具体型</w:t>
            </w:r>
          </w:p>
        </w:tc>
        <w:tc>
          <w:tcPr>
            <w:tcW w:w="0" w:type="auto"/>
            <w:tcBorders>
              <w:top w:val="nil"/>
            </w:tcBorders>
          </w:tcPr>
          <w:p w:rsidR="00EF1951" w:rsidRPr="0000346C" w:rsidRDefault="00EF1951" w:rsidP="00EF1951">
            <w:pPr>
              <w:tabs>
                <w:tab w:val="left" w:pos="2228"/>
              </w:tabs>
              <w:jc w:val="center"/>
              <w:rPr>
                <w:sz w:val="18"/>
                <w:szCs w:val="18"/>
              </w:rPr>
            </w:pPr>
          </w:p>
        </w:tc>
      </w:tr>
    </w:tbl>
    <w:p w:rsidR="00EC56E1" w:rsidRDefault="00EC56E1" w:rsidP="00EC56E1">
      <w:pPr>
        <w:rPr>
          <w:sz w:val="21"/>
          <w:szCs w:val="21"/>
        </w:rPr>
      </w:pPr>
    </w:p>
    <w:p w:rsidR="00EC56E1" w:rsidRDefault="00EC56E1" w:rsidP="00EC56E1">
      <w:pPr>
        <w:pStyle w:val="a3"/>
        <w:jc w:val="center"/>
        <w:rPr>
          <w:sz w:val="21"/>
          <w:szCs w:val="21"/>
        </w:rPr>
      </w:pPr>
      <w:r>
        <w:rPr>
          <w:rFonts w:hint="eastAsia"/>
        </w:rPr>
        <w:t>表</w:t>
      </w:r>
      <w:r>
        <w:rPr>
          <w:rFonts w:hint="eastAsia"/>
        </w:rPr>
        <w:t xml:space="preserve"> </w:t>
      </w:r>
      <w:r w:rsidR="002E56FA">
        <w:fldChar w:fldCharType="begin"/>
      </w:r>
      <w:r w:rsidR="002E56FA">
        <w:instrText xml:space="preserve"> </w:instrText>
      </w:r>
      <w:r w:rsidR="002E56FA">
        <w:rPr>
          <w:rFonts w:hint="eastAsia"/>
        </w:rPr>
        <w:instrText>STYLEREF 1 \s</w:instrText>
      </w:r>
      <w:r w:rsidR="002E56FA">
        <w:instrText xml:space="preserve"> </w:instrText>
      </w:r>
      <w:r w:rsidR="002E56FA">
        <w:fldChar w:fldCharType="separate"/>
      </w:r>
      <w:r w:rsidR="002E56FA">
        <w:rPr>
          <w:rFonts w:hint="eastAsia"/>
          <w:noProof/>
        </w:rPr>
        <w:t>三</w:t>
      </w:r>
      <w:r w:rsidR="002E56FA">
        <w:fldChar w:fldCharType="end"/>
      </w:r>
      <w:r w:rsidR="002E56FA">
        <w:noBreakHyphen/>
      </w:r>
      <w:r w:rsidR="002E56FA">
        <w:fldChar w:fldCharType="begin"/>
      </w:r>
      <w:r w:rsidR="002E56FA">
        <w:instrText xml:space="preserve"> </w:instrText>
      </w:r>
      <w:r w:rsidR="002E56FA">
        <w:rPr>
          <w:rFonts w:hint="eastAsia"/>
        </w:rPr>
        <w:instrText xml:space="preserve">SEQ </w:instrText>
      </w:r>
      <w:r w:rsidR="002E56FA">
        <w:rPr>
          <w:rFonts w:hint="eastAsia"/>
        </w:rPr>
        <w:instrText>表</w:instrText>
      </w:r>
      <w:r w:rsidR="002E56FA">
        <w:rPr>
          <w:rFonts w:hint="eastAsia"/>
        </w:rPr>
        <w:instrText xml:space="preserve"> \* ARABIC \s 1</w:instrText>
      </w:r>
      <w:r w:rsidR="002E56FA">
        <w:instrText xml:space="preserve"> </w:instrText>
      </w:r>
      <w:r w:rsidR="002E56FA">
        <w:fldChar w:fldCharType="separate"/>
      </w:r>
      <w:r w:rsidR="002E56FA">
        <w:rPr>
          <w:noProof/>
        </w:rPr>
        <w:t>3</w:t>
      </w:r>
      <w:r w:rsidR="002E56FA">
        <w:fldChar w:fldCharType="end"/>
      </w:r>
      <w:r>
        <w:rPr>
          <w:rFonts w:hint="eastAsia"/>
          <w:sz w:val="21"/>
          <w:szCs w:val="21"/>
        </w:rPr>
        <w:t>广义</w:t>
      </w:r>
      <w:r w:rsidRPr="00554D78">
        <w:rPr>
          <w:rFonts w:hint="eastAsia"/>
          <w:sz w:val="21"/>
          <w:szCs w:val="21"/>
        </w:rPr>
        <w:t>纳什均衡问题</w:t>
      </w:r>
      <w:r>
        <w:rPr>
          <w:rFonts w:hint="eastAsia"/>
          <w:sz w:val="21"/>
          <w:szCs w:val="21"/>
        </w:rPr>
        <w:t>（线性约束）信息表</w:t>
      </w:r>
    </w:p>
    <w:tbl>
      <w:tblPr>
        <w:tblStyle w:val="a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1116"/>
        <w:gridCol w:w="1296"/>
        <w:gridCol w:w="936"/>
        <w:gridCol w:w="936"/>
        <w:gridCol w:w="2736"/>
      </w:tblGrid>
      <w:tr w:rsidR="00EC56E1" w:rsidRPr="005D3ED1" w:rsidTr="003603AD">
        <w:trPr>
          <w:jc w:val="center"/>
        </w:trPr>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博弈问题</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博弈者数量</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均衡已知情况</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来源</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可变性质</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特殊说明</w:t>
            </w:r>
          </w:p>
        </w:tc>
      </w:tr>
      <w:tr w:rsidR="00EC56E1" w:rsidRPr="003C7459" w:rsidTr="003603AD">
        <w:trPr>
          <w:jc w:val="center"/>
        </w:trPr>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GM</w:t>
            </w:r>
            <w:r>
              <w:rPr>
                <w:rFonts w:hint="eastAsia"/>
                <w:sz w:val="18"/>
                <w:szCs w:val="18"/>
              </w:rPr>
              <w:t>2</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2</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已知</w:t>
            </w:r>
            <w:r w:rsidRPr="0000346C">
              <w:rPr>
                <w:rFonts w:hint="eastAsia"/>
                <w:sz w:val="18"/>
                <w:szCs w:val="18"/>
              </w:rPr>
              <w:t>均衡</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来自文献</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具体型</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3C7459" w:rsidTr="003603AD">
        <w:trPr>
          <w:jc w:val="center"/>
        </w:trPr>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GM3</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5</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Pr="0000346C" w:rsidRDefault="00EC56E1" w:rsidP="003603AD">
            <w:pPr>
              <w:tabs>
                <w:tab w:val="left" w:pos="2228"/>
              </w:tabs>
              <w:jc w:val="center"/>
              <w:rPr>
                <w:sz w:val="18"/>
                <w:szCs w:val="18"/>
              </w:rPr>
            </w:pP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GM4</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10</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GM5</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位于线段与一个点上的无限均衡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GM9</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10</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未知均衡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来源于电动汽车充电的实际问题</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GM10</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GM12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5</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GM13</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3</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GM14</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N</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拓展型</w:t>
            </w:r>
          </w:p>
        </w:tc>
        <w:tc>
          <w:tcPr>
            <w:tcW w:w="0" w:type="auto"/>
            <w:tcBorders>
              <w:top w:val="nil"/>
              <w:bottom w:val="nil"/>
            </w:tcBorders>
          </w:tcPr>
          <w:p w:rsidR="00EC56E1" w:rsidRDefault="00EC56E1" w:rsidP="003603AD">
            <w:pPr>
              <w:tabs>
                <w:tab w:val="left" w:pos="2228"/>
              </w:tabs>
              <w:jc w:val="center"/>
              <w:rPr>
                <w:sz w:val="18"/>
                <w:szCs w:val="18"/>
              </w:rPr>
            </w:pP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GM15</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GM19</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3</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GM20</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3</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5D3ED1" w:rsidTr="003603AD">
        <w:trPr>
          <w:jc w:val="center"/>
        </w:trPr>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GM25</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2</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已知均衡</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自主构建</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具体型</w:t>
            </w:r>
          </w:p>
        </w:tc>
        <w:tc>
          <w:tcPr>
            <w:tcW w:w="0" w:type="auto"/>
            <w:tcBorders>
              <w:top w:val="nil"/>
            </w:tcBorders>
          </w:tcPr>
          <w:p w:rsidR="00EC56E1" w:rsidRPr="0000346C" w:rsidRDefault="00EC56E1" w:rsidP="003603AD">
            <w:pPr>
              <w:tabs>
                <w:tab w:val="left" w:pos="2228"/>
              </w:tabs>
              <w:jc w:val="center"/>
              <w:rPr>
                <w:sz w:val="18"/>
                <w:szCs w:val="18"/>
              </w:rPr>
            </w:pPr>
          </w:p>
        </w:tc>
      </w:tr>
    </w:tbl>
    <w:p w:rsidR="00EC56E1" w:rsidRDefault="00EC56E1" w:rsidP="00EC56E1">
      <w:pPr>
        <w:jc w:val="center"/>
        <w:rPr>
          <w:sz w:val="21"/>
          <w:szCs w:val="21"/>
        </w:rPr>
      </w:pPr>
    </w:p>
    <w:p w:rsidR="00EC56E1" w:rsidRDefault="00EC56E1" w:rsidP="00EC56E1">
      <w:pPr>
        <w:pStyle w:val="a3"/>
        <w:jc w:val="center"/>
        <w:rPr>
          <w:sz w:val="21"/>
          <w:szCs w:val="21"/>
        </w:rPr>
      </w:pPr>
      <w:r>
        <w:rPr>
          <w:rFonts w:hint="eastAsia"/>
        </w:rPr>
        <w:t>表</w:t>
      </w:r>
      <w:r>
        <w:rPr>
          <w:rFonts w:hint="eastAsia"/>
        </w:rPr>
        <w:t xml:space="preserve"> </w:t>
      </w:r>
      <w:r w:rsidR="002E56FA">
        <w:fldChar w:fldCharType="begin"/>
      </w:r>
      <w:r w:rsidR="002E56FA">
        <w:instrText xml:space="preserve"> </w:instrText>
      </w:r>
      <w:r w:rsidR="002E56FA">
        <w:rPr>
          <w:rFonts w:hint="eastAsia"/>
        </w:rPr>
        <w:instrText>STYLEREF 1 \s</w:instrText>
      </w:r>
      <w:r w:rsidR="002E56FA">
        <w:instrText xml:space="preserve"> </w:instrText>
      </w:r>
      <w:r w:rsidR="002E56FA">
        <w:fldChar w:fldCharType="separate"/>
      </w:r>
      <w:r w:rsidR="002E56FA">
        <w:rPr>
          <w:rFonts w:hint="eastAsia"/>
          <w:noProof/>
        </w:rPr>
        <w:t>三</w:t>
      </w:r>
      <w:r w:rsidR="002E56FA">
        <w:fldChar w:fldCharType="end"/>
      </w:r>
      <w:r w:rsidR="002E56FA">
        <w:noBreakHyphen/>
      </w:r>
      <w:r w:rsidR="002E56FA">
        <w:fldChar w:fldCharType="begin"/>
      </w:r>
      <w:r w:rsidR="002E56FA">
        <w:instrText xml:space="preserve"> </w:instrText>
      </w:r>
      <w:r w:rsidR="002E56FA">
        <w:rPr>
          <w:rFonts w:hint="eastAsia"/>
        </w:rPr>
        <w:instrText xml:space="preserve">SEQ </w:instrText>
      </w:r>
      <w:r w:rsidR="002E56FA">
        <w:rPr>
          <w:rFonts w:hint="eastAsia"/>
        </w:rPr>
        <w:instrText>表</w:instrText>
      </w:r>
      <w:r w:rsidR="002E56FA">
        <w:rPr>
          <w:rFonts w:hint="eastAsia"/>
        </w:rPr>
        <w:instrText xml:space="preserve"> \* ARABIC \s 1</w:instrText>
      </w:r>
      <w:r w:rsidR="002E56FA">
        <w:instrText xml:space="preserve"> </w:instrText>
      </w:r>
      <w:r w:rsidR="002E56FA">
        <w:fldChar w:fldCharType="separate"/>
      </w:r>
      <w:r w:rsidR="002E56FA">
        <w:rPr>
          <w:noProof/>
        </w:rPr>
        <w:t>4</w:t>
      </w:r>
      <w:r w:rsidR="002E56FA">
        <w:fldChar w:fldCharType="end"/>
      </w:r>
      <w:r>
        <w:rPr>
          <w:rFonts w:hint="eastAsia"/>
          <w:sz w:val="21"/>
          <w:szCs w:val="21"/>
        </w:rPr>
        <w:t>广义</w:t>
      </w:r>
      <w:r w:rsidRPr="00554D78">
        <w:rPr>
          <w:rFonts w:hint="eastAsia"/>
          <w:sz w:val="21"/>
          <w:szCs w:val="21"/>
        </w:rPr>
        <w:t>纳什均衡问题</w:t>
      </w:r>
      <w:r>
        <w:rPr>
          <w:rFonts w:hint="eastAsia"/>
          <w:sz w:val="21"/>
          <w:szCs w:val="21"/>
        </w:rPr>
        <w:t>（凸约束）信息表</w:t>
      </w:r>
    </w:p>
    <w:tbl>
      <w:tblPr>
        <w:tblStyle w:val="a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1116"/>
        <w:gridCol w:w="1296"/>
        <w:gridCol w:w="936"/>
        <w:gridCol w:w="936"/>
        <w:gridCol w:w="1836"/>
      </w:tblGrid>
      <w:tr w:rsidR="00EC56E1" w:rsidRPr="005D3ED1" w:rsidTr="003603AD">
        <w:trPr>
          <w:jc w:val="center"/>
        </w:trPr>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博弈问题</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博弈者数量</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均衡已知情况</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来源</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可变性质</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特殊说明</w:t>
            </w:r>
          </w:p>
        </w:tc>
      </w:tr>
      <w:tr w:rsidR="00EC56E1" w:rsidRPr="003C7459" w:rsidTr="003603AD">
        <w:trPr>
          <w:jc w:val="center"/>
        </w:trPr>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GM</w:t>
            </w:r>
            <w:r>
              <w:rPr>
                <w:rFonts w:hint="eastAsia"/>
                <w:sz w:val="18"/>
                <w:szCs w:val="18"/>
              </w:rPr>
              <w:t>16</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2</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已知</w:t>
            </w:r>
            <w:r w:rsidRPr="0000346C">
              <w:rPr>
                <w:rFonts w:hint="eastAsia"/>
                <w:sz w:val="18"/>
                <w:szCs w:val="18"/>
              </w:rPr>
              <w:t>均衡</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来自文献</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具体型</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位于圆上的无限均衡</w:t>
            </w:r>
          </w:p>
        </w:tc>
      </w:tr>
      <w:tr w:rsidR="00EC56E1" w:rsidRPr="003C7459" w:rsidTr="003603AD">
        <w:trPr>
          <w:jc w:val="center"/>
        </w:trPr>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GM29</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半知均衡</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自主构建</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Pr="0000346C" w:rsidRDefault="00EC56E1" w:rsidP="003603AD">
            <w:pPr>
              <w:tabs>
                <w:tab w:val="left" w:pos="2228"/>
              </w:tabs>
              <w:jc w:val="center"/>
              <w:rPr>
                <w:sz w:val="18"/>
                <w:szCs w:val="18"/>
              </w:rPr>
            </w:pPr>
          </w:p>
        </w:tc>
      </w:tr>
      <w:tr w:rsidR="00EC56E1" w:rsidRPr="005D3ED1" w:rsidTr="003603AD">
        <w:trPr>
          <w:jc w:val="center"/>
        </w:trPr>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GM30</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3</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已知均衡</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来自文献</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具体型</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高维度策略博弈问题</w:t>
            </w:r>
          </w:p>
        </w:tc>
      </w:tr>
    </w:tbl>
    <w:p w:rsidR="00EC56E1" w:rsidRDefault="00EC56E1" w:rsidP="00EC56E1">
      <w:pPr>
        <w:rPr>
          <w:sz w:val="21"/>
          <w:szCs w:val="21"/>
        </w:rPr>
      </w:pPr>
    </w:p>
    <w:p w:rsidR="00EC56E1" w:rsidRDefault="00EC56E1" w:rsidP="00EC56E1">
      <w:pPr>
        <w:pStyle w:val="a3"/>
        <w:jc w:val="center"/>
        <w:rPr>
          <w:sz w:val="21"/>
          <w:szCs w:val="21"/>
        </w:rPr>
      </w:pPr>
      <w:bookmarkStart w:id="14" w:name="_Ref217378428"/>
      <w:r>
        <w:rPr>
          <w:rFonts w:hint="eastAsia"/>
        </w:rPr>
        <w:t>表</w:t>
      </w:r>
      <w:r>
        <w:rPr>
          <w:rFonts w:hint="eastAsia"/>
        </w:rPr>
        <w:t xml:space="preserve"> </w:t>
      </w:r>
      <w:r w:rsidR="002E56FA">
        <w:fldChar w:fldCharType="begin"/>
      </w:r>
      <w:r w:rsidR="002E56FA">
        <w:instrText xml:space="preserve"> </w:instrText>
      </w:r>
      <w:r w:rsidR="002E56FA">
        <w:rPr>
          <w:rFonts w:hint="eastAsia"/>
        </w:rPr>
        <w:instrText>STYLEREF 1 \s</w:instrText>
      </w:r>
      <w:r w:rsidR="002E56FA">
        <w:instrText xml:space="preserve"> </w:instrText>
      </w:r>
      <w:r w:rsidR="002E56FA">
        <w:fldChar w:fldCharType="separate"/>
      </w:r>
      <w:r w:rsidR="002E56FA">
        <w:rPr>
          <w:rFonts w:hint="eastAsia"/>
          <w:noProof/>
        </w:rPr>
        <w:t>三</w:t>
      </w:r>
      <w:r w:rsidR="002E56FA">
        <w:fldChar w:fldCharType="end"/>
      </w:r>
      <w:r w:rsidR="002E56FA">
        <w:noBreakHyphen/>
      </w:r>
      <w:r w:rsidR="002E56FA">
        <w:fldChar w:fldCharType="begin"/>
      </w:r>
      <w:r w:rsidR="002E56FA">
        <w:instrText xml:space="preserve"> </w:instrText>
      </w:r>
      <w:r w:rsidR="002E56FA">
        <w:rPr>
          <w:rFonts w:hint="eastAsia"/>
        </w:rPr>
        <w:instrText xml:space="preserve">SEQ </w:instrText>
      </w:r>
      <w:r w:rsidR="002E56FA">
        <w:rPr>
          <w:rFonts w:hint="eastAsia"/>
        </w:rPr>
        <w:instrText>表</w:instrText>
      </w:r>
      <w:r w:rsidR="002E56FA">
        <w:rPr>
          <w:rFonts w:hint="eastAsia"/>
        </w:rPr>
        <w:instrText xml:space="preserve"> \* ARABIC \s 1</w:instrText>
      </w:r>
      <w:r w:rsidR="002E56FA">
        <w:instrText xml:space="preserve"> </w:instrText>
      </w:r>
      <w:r w:rsidR="002E56FA">
        <w:fldChar w:fldCharType="separate"/>
      </w:r>
      <w:r w:rsidR="002E56FA">
        <w:rPr>
          <w:noProof/>
        </w:rPr>
        <w:t>5</w:t>
      </w:r>
      <w:r w:rsidR="002E56FA">
        <w:fldChar w:fldCharType="end"/>
      </w:r>
      <w:bookmarkEnd w:id="14"/>
      <w:r>
        <w:rPr>
          <w:rFonts w:hint="eastAsia"/>
          <w:sz w:val="21"/>
          <w:szCs w:val="21"/>
        </w:rPr>
        <w:t>多重</w:t>
      </w:r>
      <w:r w:rsidRPr="00554D78">
        <w:rPr>
          <w:rFonts w:hint="eastAsia"/>
          <w:sz w:val="21"/>
          <w:szCs w:val="21"/>
        </w:rPr>
        <w:t>均衡问题</w:t>
      </w:r>
      <w:r>
        <w:rPr>
          <w:rFonts w:hint="eastAsia"/>
          <w:sz w:val="21"/>
          <w:szCs w:val="21"/>
        </w:rPr>
        <w:t>信息表</w:t>
      </w:r>
    </w:p>
    <w:tbl>
      <w:tblPr>
        <w:tblStyle w:val="a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1116"/>
        <w:gridCol w:w="1296"/>
        <w:gridCol w:w="936"/>
        <w:gridCol w:w="936"/>
        <w:gridCol w:w="2916"/>
      </w:tblGrid>
      <w:tr w:rsidR="00EC56E1" w:rsidRPr="005D3ED1" w:rsidTr="003603AD">
        <w:trPr>
          <w:jc w:val="center"/>
        </w:trPr>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博弈问题</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博弈者数量</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均衡已知情况</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来源</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可变性质</w:t>
            </w:r>
          </w:p>
        </w:tc>
        <w:tc>
          <w:tcPr>
            <w:tcW w:w="0" w:type="auto"/>
            <w:tcBorders>
              <w:top w:val="single" w:sz="12" w:space="0" w:color="auto"/>
              <w:bottom w:val="single" w:sz="6" w:space="0" w:color="auto"/>
            </w:tcBorders>
          </w:tcPr>
          <w:p w:rsidR="00EC56E1" w:rsidRPr="0000346C" w:rsidRDefault="00EC56E1" w:rsidP="003603AD">
            <w:pPr>
              <w:tabs>
                <w:tab w:val="left" w:pos="2228"/>
              </w:tabs>
              <w:jc w:val="center"/>
              <w:rPr>
                <w:sz w:val="18"/>
                <w:szCs w:val="18"/>
              </w:rPr>
            </w:pPr>
            <w:r w:rsidRPr="0000346C">
              <w:rPr>
                <w:rFonts w:hint="eastAsia"/>
                <w:sz w:val="18"/>
                <w:szCs w:val="18"/>
              </w:rPr>
              <w:t>特殊说明</w:t>
            </w:r>
          </w:p>
        </w:tc>
      </w:tr>
      <w:tr w:rsidR="00EC56E1" w:rsidRPr="003C7459" w:rsidTr="003603AD">
        <w:trPr>
          <w:jc w:val="center"/>
        </w:trPr>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GM</w:t>
            </w:r>
            <w:r>
              <w:rPr>
                <w:rFonts w:hint="eastAsia"/>
                <w:sz w:val="18"/>
                <w:szCs w:val="18"/>
              </w:rPr>
              <w:t>2</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2</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已知</w:t>
            </w:r>
            <w:r w:rsidRPr="0000346C">
              <w:rPr>
                <w:rFonts w:hint="eastAsia"/>
                <w:sz w:val="18"/>
                <w:szCs w:val="18"/>
              </w:rPr>
              <w:t>均衡</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来自文献</w:t>
            </w:r>
          </w:p>
        </w:tc>
        <w:tc>
          <w:tcPr>
            <w:tcW w:w="0" w:type="auto"/>
            <w:tcBorders>
              <w:top w:val="single" w:sz="6" w:space="0" w:color="auto"/>
              <w:bottom w:val="nil"/>
            </w:tcBorders>
          </w:tcPr>
          <w:p w:rsidR="00EC56E1" w:rsidRPr="0000346C" w:rsidRDefault="00EC56E1" w:rsidP="003603AD">
            <w:pPr>
              <w:tabs>
                <w:tab w:val="left" w:pos="2228"/>
              </w:tabs>
              <w:jc w:val="center"/>
              <w:rPr>
                <w:sz w:val="18"/>
                <w:szCs w:val="18"/>
              </w:rPr>
            </w:pPr>
            <w:r w:rsidRPr="0000346C">
              <w:rPr>
                <w:rFonts w:hint="eastAsia"/>
                <w:sz w:val="18"/>
                <w:szCs w:val="18"/>
              </w:rPr>
              <w:t>具体型</w:t>
            </w:r>
          </w:p>
        </w:tc>
        <w:tc>
          <w:tcPr>
            <w:tcW w:w="0" w:type="auto"/>
            <w:tcBorders>
              <w:top w:val="single" w:sz="6" w:space="0" w:color="auto"/>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3C7459" w:rsidTr="003603AD">
        <w:trPr>
          <w:jc w:val="center"/>
        </w:trPr>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GM5</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Pr="0000346C" w:rsidRDefault="00EC56E1" w:rsidP="003603AD">
            <w:pPr>
              <w:tabs>
                <w:tab w:val="left" w:pos="2228"/>
              </w:tabs>
              <w:jc w:val="center"/>
              <w:rPr>
                <w:sz w:val="18"/>
                <w:szCs w:val="18"/>
              </w:rPr>
            </w:pPr>
            <w:r>
              <w:rPr>
                <w:rFonts w:hint="eastAsia"/>
                <w:sz w:val="18"/>
                <w:szCs w:val="18"/>
              </w:rPr>
              <w:t>位于线段与一个点上的无限均衡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lastRenderedPageBreak/>
              <w:t>GM10</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GM15</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sidRPr="0000346C">
              <w:rPr>
                <w:rFonts w:hint="eastAsia"/>
                <w:sz w:val="18"/>
                <w:szCs w:val="18"/>
              </w:rPr>
              <w:t>GM</w:t>
            </w:r>
            <w:r>
              <w:rPr>
                <w:rFonts w:hint="eastAsia"/>
                <w:sz w:val="18"/>
                <w:szCs w:val="18"/>
              </w:rPr>
              <w:t>16</w:t>
            </w:r>
          </w:p>
        </w:tc>
        <w:tc>
          <w:tcPr>
            <w:tcW w:w="0" w:type="auto"/>
            <w:tcBorders>
              <w:top w:val="nil"/>
              <w:bottom w:val="nil"/>
            </w:tcBorders>
          </w:tcPr>
          <w:p w:rsidR="00EC56E1" w:rsidRDefault="00EC56E1" w:rsidP="003603AD">
            <w:pPr>
              <w:tabs>
                <w:tab w:val="left" w:pos="2228"/>
              </w:tabs>
              <w:jc w:val="center"/>
              <w:rPr>
                <w:sz w:val="18"/>
                <w:szCs w:val="18"/>
              </w:rPr>
            </w:pPr>
            <w:r w:rsidRPr="0000346C">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w:t>
            </w:r>
            <w:r w:rsidRPr="0000346C">
              <w:rPr>
                <w:rFonts w:hint="eastAsia"/>
                <w:sz w:val="18"/>
                <w:szCs w:val="18"/>
              </w:rPr>
              <w:t>均衡</w:t>
            </w:r>
          </w:p>
        </w:tc>
        <w:tc>
          <w:tcPr>
            <w:tcW w:w="0" w:type="auto"/>
            <w:tcBorders>
              <w:top w:val="nil"/>
              <w:bottom w:val="nil"/>
            </w:tcBorders>
          </w:tcPr>
          <w:p w:rsidR="00EC56E1" w:rsidRDefault="00EC56E1" w:rsidP="003603AD">
            <w:pPr>
              <w:tabs>
                <w:tab w:val="left" w:pos="2228"/>
              </w:tabs>
              <w:jc w:val="center"/>
              <w:rPr>
                <w:sz w:val="18"/>
                <w:szCs w:val="18"/>
              </w:rPr>
            </w:pPr>
            <w:r w:rsidRPr="0000346C">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sidRPr="0000346C">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位于圆上的无限均衡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GM20</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3</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来自文献</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位于线段上的无限均衡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GM22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10</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未知均衡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自主构建</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均衡的形式与数量未知</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GM23</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自主构建</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两对称的均衡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GM24</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自主构建</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三个均衡</w:t>
            </w:r>
          </w:p>
        </w:tc>
      </w:tr>
      <w:tr w:rsidR="00EC56E1" w:rsidRPr="003C7459" w:rsidTr="003603AD">
        <w:trPr>
          <w:jc w:val="center"/>
        </w:trPr>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GM27</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2</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已知均衡</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自主构建</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具体型</w:t>
            </w:r>
          </w:p>
        </w:tc>
        <w:tc>
          <w:tcPr>
            <w:tcW w:w="0" w:type="auto"/>
            <w:tcBorders>
              <w:top w:val="nil"/>
              <w:bottom w:val="nil"/>
            </w:tcBorders>
          </w:tcPr>
          <w:p w:rsidR="00EC56E1" w:rsidRDefault="00EC56E1" w:rsidP="003603AD">
            <w:pPr>
              <w:tabs>
                <w:tab w:val="left" w:pos="2228"/>
              </w:tabs>
              <w:jc w:val="center"/>
              <w:rPr>
                <w:sz w:val="18"/>
                <w:szCs w:val="18"/>
              </w:rPr>
            </w:pPr>
            <w:r>
              <w:rPr>
                <w:rFonts w:hint="eastAsia"/>
                <w:sz w:val="18"/>
                <w:szCs w:val="18"/>
              </w:rPr>
              <w:t>两个均衡</w:t>
            </w:r>
          </w:p>
        </w:tc>
      </w:tr>
      <w:tr w:rsidR="00EC56E1" w:rsidRPr="005D3ED1" w:rsidTr="003603AD">
        <w:trPr>
          <w:jc w:val="center"/>
        </w:trPr>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GM28</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N</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已知均衡</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自主构建</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拓展型</w:t>
            </w:r>
          </w:p>
        </w:tc>
        <w:tc>
          <w:tcPr>
            <w:tcW w:w="0" w:type="auto"/>
            <w:tcBorders>
              <w:top w:val="nil"/>
            </w:tcBorders>
          </w:tcPr>
          <w:p w:rsidR="00EC56E1" w:rsidRPr="0000346C" w:rsidRDefault="00EC56E1" w:rsidP="003603AD">
            <w:pPr>
              <w:tabs>
                <w:tab w:val="left" w:pos="2228"/>
              </w:tabs>
              <w:jc w:val="center"/>
              <w:rPr>
                <w:sz w:val="18"/>
                <w:szCs w:val="18"/>
              </w:rPr>
            </w:pPr>
            <w:r>
              <w:rPr>
                <w:rFonts w:hint="eastAsia"/>
                <w:sz w:val="18"/>
                <w:szCs w:val="18"/>
              </w:rPr>
              <w:t>可自由设定博弈者数量以及均衡解</w:t>
            </w:r>
          </w:p>
        </w:tc>
      </w:tr>
    </w:tbl>
    <w:p w:rsidR="00EC56E1" w:rsidRDefault="00EC56E1" w:rsidP="00EC56E1"/>
    <w:p w:rsidR="00EC56E1" w:rsidRDefault="00EC56E1" w:rsidP="00EC56E1">
      <w:r>
        <w:tab/>
      </w:r>
      <w:r>
        <w:rPr>
          <w:rFonts w:hint="eastAsia"/>
        </w:rPr>
        <w:t>为清晰呈现数据集内</w:t>
      </w:r>
      <w:r>
        <w:rPr>
          <w:rFonts w:hint="eastAsia"/>
        </w:rPr>
        <w:t>30</w:t>
      </w:r>
      <w:r>
        <w:rPr>
          <w:rFonts w:hint="eastAsia"/>
        </w:rPr>
        <w:t>个博弈问题（</w:t>
      </w:r>
      <w:r>
        <w:rPr>
          <w:rFonts w:hint="eastAsia"/>
        </w:rPr>
        <w:t>GM1</w:t>
      </w:r>
      <w:r>
        <w:rPr>
          <w:rFonts w:hint="eastAsia"/>
        </w:rPr>
        <w:t>至</w:t>
      </w:r>
      <w:r>
        <w:rPr>
          <w:rFonts w:hint="eastAsia"/>
        </w:rPr>
        <w:t>GM30</w:t>
      </w:r>
      <w:r>
        <w:rPr>
          <w:rFonts w:hint="eastAsia"/>
        </w:rPr>
        <w:t>）的完整属性信息，便于后续实验方案设计与结果追溯，</w:t>
      </w:r>
      <w:r>
        <w:fldChar w:fldCharType="begin"/>
      </w:r>
      <w:r>
        <w:instrText xml:space="preserve"> </w:instrText>
      </w:r>
      <w:r>
        <w:rPr>
          <w:rFonts w:hint="eastAsia"/>
        </w:rPr>
        <w:instrText>REF _Ref217378418 \h</w:instrText>
      </w:r>
      <w:r>
        <w:instrText xml:space="preserve"> </w:instrText>
      </w:r>
      <w:r>
        <w:fldChar w:fldCharType="separate"/>
      </w:r>
      <w:r>
        <w:rPr>
          <w:rFonts w:hint="eastAsia"/>
        </w:rPr>
        <w:t>表</w:t>
      </w:r>
      <w:r>
        <w:rPr>
          <w:rFonts w:hint="eastAsia"/>
        </w:rPr>
        <w:t xml:space="preserve"> </w:t>
      </w:r>
      <w:r>
        <w:rPr>
          <w:rFonts w:hint="eastAsia"/>
          <w:noProof/>
        </w:rPr>
        <w:t>三</w:t>
      </w:r>
      <w:r>
        <w:noBreakHyphen/>
      </w:r>
      <w:r>
        <w:rPr>
          <w:noProof/>
        </w:rPr>
        <w:t>1</w:t>
      </w:r>
      <w:r>
        <w:fldChar w:fldCharType="end"/>
      </w:r>
      <w:r>
        <w:rPr>
          <w:rFonts w:hint="eastAsia"/>
        </w:rPr>
        <w:t>至</w:t>
      </w:r>
      <w:r>
        <w:fldChar w:fldCharType="begin"/>
      </w:r>
      <w:r>
        <w:instrText xml:space="preserve"> </w:instrText>
      </w:r>
      <w:r>
        <w:rPr>
          <w:rFonts w:hint="eastAsia"/>
        </w:rPr>
        <w:instrText>REF _Ref217378428 \h</w:instrText>
      </w:r>
      <w:r>
        <w:instrText xml:space="preserve"> </w:instrText>
      </w:r>
      <w:r>
        <w:fldChar w:fldCharType="separate"/>
      </w:r>
      <w:r>
        <w:rPr>
          <w:rFonts w:hint="eastAsia"/>
        </w:rPr>
        <w:t>表</w:t>
      </w:r>
      <w:r>
        <w:rPr>
          <w:rFonts w:hint="eastAsia"/>
        </w:rPr>
        <w:t xml:space="preserve"> </w:t>
      </w:r>
      <w:r>
        <w:rPr>
          <w:rFonts w:hint="eastAsia"/>
          <w:noProof/>
        </w:rPr>
        <w:t>三</w:t>
      </w:r>
      <w:r>
        <w:noBreakHyphen/>
      </w:r>
      <w:r>
        <w:rPr>
          <w:noProof/>
        </w:rPr>
        <w:t>5</w:t>
      </w:r>
      <w:r>
        <w:fldChar w:fldCharType="end"/>
      </w:r>
      <w:r>
        <w:rPr>
          <w:rFonts w:hint="eastAsia"/>
        </w:rPr>
        <w:t>的五张博弈问题信息表对所有问题进行了系统性梳理与汇总。该五张表格以问题性质为核心分类依据，分别对应局部纳什均衡问题、纳什均衡问题、线性约束广义纳什均衡问题、非线性凸约束广义纳什均衡问题及多重纳什均衡问题，形成与前文分类体系完全契合的信息呈现结构。每张表格均包含问题编号、问题来源、博弈者数量、可变性质、均衡已知情况、特殊说明等核心字段，其中“特殊说明”字段重点标注了各问题的关键特征，如无限均衡解的分布形式（线段、圆等）、是否源自复杂实际应用场景、可拓展维度等关键信息，为算法测试场景的精准匹配提供了直接依据。</w:t>
      </w:r>
    </w:p>
    <w:p w:rsidR="00EC56E1" w:rsidRDefault="00EC56E1" w:rsidP="00EC56E1">
      <w:pPr>
        <w:ind w:firstLine="420"/>
      </w:pPr>
      <w:r>
        <w:rPr>
          <w:rFonts w:hint="eastAsia"/>
        </w:rPr>
        <w:t>从信息表的核心内容来看，可明确数据集的关键构成特征：局部纳什均衡问题与纳什均衡问题以经典文献来源为主，涵盖具体型与拓展型两类可变性质，为算法基础性能验证提供了已知与未知均衡的多样化场景；广义纳什均衡问题作为数据集核心，线性约束类问题数量占比最高，且包含多个源自电动汽车充电、资源分配等实际场景的问题，非线性凸约束类问题则聚焦凸集约束下的均衡求解，补充了复杂约束场景的测试需求；多重纳什均衡问题则兼顾文献经典算例与自主构造问题，完整覆盖有限多均衡、无限多均衡及均衡数量可调节等场景，针对性测试算法的均衡识别与找全能力。</w:t>
      </w:r>
    </w:p>
    <w:p w:rsidR="00AB0991" w:rsidRPr="00AB0991" w:rsidRDefault="00EC56E1" w:rsidP="00AB0991">
      <w:pPr>
        <w:ind w:firstLine="420"/>
      </w:pPr>
      <w:r>
        <w:rPr>
          <w:rFonts w:hint="eastAsia"/>
        </w:rPr>
        <w:t>综上，本章构建的博弈问题数据集通过“经典文献溯源</w:t>
      </w:r>
      <w:r>
        <w:rPr>
          <w:rFonts w:hint="eastAsia"/>
        </w:rPr>
        <w:t>+</w:t>
      </w:r>
      <w:r>
        <w:rPr>
          <w:rFonts w:hint="eastAsia"/>
        </w:rPr>
        <w:t>自主创新设计”的双路径构建，依托多维度分类体系与系统的信息表汇总，形成了覆盖非合作博弈</w:t>
      </w:r>
      <w:r w:rsidR="003464FB">
        <w:rPr>
          <w:rFonts w:hint="eastAsia"/>
        </w:rPr>
        <w:t>多种均衡求解</w:t>
      </w:r>
      <w:r w:rsidR="003464FB">
        <w:rPr>
          <w:rFonts w:hint="eastAsia"/>
        </w:rPr>
        <w:lastRenderedPageBreak/>
        <w:t>的</w:t>
      </w:r>
      <w:r>
        <w:rPr>
          <w:rFonts w:hint="eastAsia"/>
        </w:rPr>
        <w:t>场景、特征多元且可验证性强的实验载体。数据集既包含保障学术可比性的经典算例，也涵盖针对算法性能瓶颈设计的特色问题，策略空间、约束条件与目标函数的</w:t>
      </w:r>
      <w:r w:rsidR="003464FB">
        <w:rPr>
          <w:rFonts w:hint="eastAsia"/>
        </w:rPr>
        <w:t>不可微</w:t>
      </w:r>
      <w:r>
        <w:rPr>
          <w:rFonts w:hint="eastAsia"/>
        </w:rPr>
        <w:t>特征可全面测试并行混合遗传算法的搜索能力、约束处理能力与鲁棒性。而五张博弈问题信息表则为数据集的高效使用提供了清晰指引，实现了问题属性的可视化与可追溯。本章所构建的数据集与信息梳理体系，为后续章节的算法性能验证奠定了坚实的实验基础。</w:t>
      </w:r>
      <w:bookmarkStart w:id="15" w:name="_Toc217982772"/>
    </w:p>
    <w:p w:rsidR="004216EF" w:rsidRPr="003761EA" w:rsidRDefault="00FE38F8" w:rsidP="00AB0991">
      <w:pPr>
        <w:pStyle w:val="2"/>
        <w:spacing w:before="163" w:after="163"/>
      </w:pPr>
      <w:r w:rsidRPr="003761EA">
        <w:rPr>
          <w:rFonts w:hint="eastAsia"/>
        </w:rPr>
        <w:t>算法基本框架</w:t>
      </w:r>
      <w:bookmarkEnd w:id="15"/>
    </w:p>
    <w:p w:rsidR="003129CC" w:rsidRDefault="00AF480C" w:rsidP="00AF480C">
      <w:pPr>
        <w:ind w:left="420"/>
      </w:pPr>
      <w:r>
        <w:rPr>
          <w:rFonts w:hint="eastAsia"/>
        </w:rPr>
        <w:t>一个具有</w:t>
      </w:r>
      <m:oMath>
        <m:r>
          <w:rPr>
            <w:rFonts w:ascii="Cambria Math" w:hAnsi="Cambria Math" w:hint="eastAsia"/>
          </w:rPr>
          <m:t>N</m:t>
        </m:r>
      </m:oMath>
      <w:r>
        <w:rPr>
          <w:rFonts w:hint="eastAsia"/>
        </w:rPr>
        <w:t>个博弈者的非合作博弈问题可以表示为以下的三元组形式：</w:t>
      </w:r>
    </w:p>
    <w:p w:rsidR="0096466E" w:rsidRPr="0096466E" w:rsidRDefault="0096466E" w:rsidP="0096466E">
      <w:pPr>
        <w:rPr>
          <w:i/>
        </w:rPr>
      </w:pPr>
      <m:oMathPara>
        <m:oMath>
          <m:r>
            <m:rPr>
              <m:sty m:val="p"/>
            </m:rPr>
            <w:rPr>
              <w:rFonts w:ascii="Cambria Math" w:hAnsi="Cambria Math"/>
            </w:rPr>
            <m:t>Γ</m:t>
          </m:r>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m:oMathPara>
    </w:p>
    <w:p w:rsidR="009B1C25" w:rsidRDefault="0096466E" w:rsidP="00CF60D2">
      <w:pPr>
        <w:ind w:firstLine="420"/>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hint="eastAsia"/>
              </w:rPr>
              <m:t>R</m:t>
            </m:r>
          </m:e>
          <m:sup>
            <m:sSub>
              <m:sSubPr>
                <m:ctrlPr>
                  <w:rPr>
                    <w:rFonts w:ascii="Cambria Math" w:hAnsi="Cambria Math"/>
                    <w:i/>
                  </w:rPr>
                </m:ctrlPr>
              </m:sSubPr>
              <m:e>
                <m:r>
                  <w:rPr>
                    <w:rFonts w:ascii="Cambria Math" w:hAnsi="Cambria Math"/>
                  </w:rPr>
                  <m:t>k</m:t>
                </m:r>
              </m:e>
              <m:sub>
                <m:r>
                  <w:rPr>
                    <w:rFonts w:ascii="Cambria Math" w:hAnsi="Cambria Math"/>
                  </w:rPr>
                  <m:t>i</m:t>
                </m:r>
              </m:sub>
            </m:sSub>
          </m:sup>
        </m:sSup>
      </m:oMath>
      <w:r>
        <w:rPr>
          <w:rFonts w:hint="eastAsia"/>
        </w:rPr>
        <w:t>表示博弈者</w:t>
      </w:r>
      <m:oMath>
        <m:r>
          <w:rPr>
            <w:rStyle w:val="af2"/>
            <w:rFonts w:ascii="Cambria Math" w:hAnsi="Cambria Math"/>
          </w:rPr>
          <m:t>i</m:t>
        </m:r>
      </m:oMath>
      <w:r w:rsidRPr="0096466E">
        <w:rPr>
          <w:rFonts w:hint="eastAsia"/>
        </w:rPr>
        <w:t>的策略</w:t>
      </w:r>
      <w:r w:rsidR="001120B4">
        <w:rPr>
          <w:rFonts w:hint="eastAsia"/>
        </w:rPr>
        <w:t>空间</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1120B4">
        <w:rPr>
          <w:rFonts w:hint="eastAsia"/>
        </w:rPr>
        <w:t>的</w:t>
      </w:r>
      <w:r w:rsidRPr="0096466E">
        <w:rPr>
          <w:rFonts w:hint="eastAsia"/>
        </w:rPr>
        <w:t>维度为</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Pr>
          <w:rFonts w:hint="eastAsia"/>
        </w:rPr>
        <w:t>，</w:t>
      </w:r>
      <w:r w:rsidR="009B1C25">
        <w:rPr>
          <w:rFonts w:hint="eastAsia"/>
        </w:rPr>
        <w:t>联合策略</w:t>
      </w:r>
      <m:oMath>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w:rPr>
            <w:rFonts w:ascii="Cambria Math" w:hAnsi="Cambria Math"/>
          </w:rPr>
          <m:t>)</m:t>
        </m:r>
      </m:oMath>
      <w:r w:rsidR="00BC3DAB">
        <w:rPr>
          <w:rFonts w:hint="eastAsia"/>
        </w:rPr>
        <w:t>为所有博弈者策略的联合形式</w:t>
      </w:r>
      <w:r w:rsidR="00BC3DAB">
        <w:rPr>
          <w:rFonts w:hint="eastAsia"/>
        </w:rPr>
        <w:t>,</w:t>
      </w:r>
      <w:r w:rsidR="009B1C25">
        <w:rPr>
          <w:rFonts w:hint="eastAsia"/>
        </w:rPr>
        <w:t>在博弈论中通常记为</w:t>
      </w:r>
      <m:oMath>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oMath>
      <w:r w:rsidR="009B1C25">
        <w:rPr>
          <w:rFonts w:hint="eastAsia"/>
        </w:rPr>
        <w:t>，该方式表示以博弈者</w:t>
      </w:r>
      <m:oMath>
        <m:r>
          <w:rPr>
            <w:rFonts w:ascii="Cambria Math" w:hAnsi="Cambria Math" w:hint="eastAsia"/>
          </w:rPr>
          <m:t>i</m:t>
        </m:r>
      </m:oMath>
      <w:r w:rsidR="009B1C25">
        <w:rPr>
          <w:rFonts w:hint="eastAsia"/>
        </w:rPr>
        <w:t>的方式看待联合策略，将联合策略分为博弈者</w:t>
      </w:r>
      <m:oMath>
        <m:r>
          <w:rPr>
            <w:rFonts w:ascii="Cambria Math" w:hAnsi="Cambria Math" w:hint="eastAsia"/>
          </w:rPr>
          <m:t>i</m:t>
        </m:r>
      </m:oMath>
      <w:r w:rsidR="009B1C25">
        <w:rPr>
          <w:rFonts w:hint="eastAsia"/>
        </w:rPr>
        <w:t>可控策略</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009B1C25">
        <w:rPr>
          <w:rFonts w:hint="eastAsia"/>
        </w:rPr>
        <w:t>与不可控策略</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009B1C25">
        <w:rPr>
          <w:rFonts w:hint="eastAsia"/>
        </w:rPr>
        <w:t>，其维度</w:t>
      </w:r>
      <m:oMath>
        <m:r>
          <w:rPr>
            <w:rFonts w:ascii="Cambria Math" w:hAnsi="Cambria Math" w:hint="eastAsia"/>
          </w:rPr>
          <m:t>k</m:t>
        </m:r>
      </m:oMath>
      <w:r w:rsidR="009B1C25">
        <w:rPr>
          <w:rFonts w:hint="eastAsia"/>
        </w:rPr>
        <w:t>为：</w:t>
      </w:r>
    </w:p>
    <w:p w:rsidR="009B1C25" w:rsidRDefault="00000000" w:rsidP="00CF60D2">
      <w:pPr>
        <w:ind w:firstLine="420"/>
      </w:pPr>
      <m:oMathPara>
        <m:oMath>
          <m:nary>
            <m:naryPr>
              <m:chr m:val="∑"/>
              <m:limLoc m:val="subSup"/>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rsidR="0096466E" w:rsidRDefault="0096466E" w:rsidP="00CF60D2">
      <w:pPr>
        <w:ind w:firstLine="420"/>
      </w:pPr>
      <w:r>
        <w:rPr>
          <w:rFonts w:hint="eastAsia"/>
        </w:rPr>
        <w:t>博弈者的成本函数</w:t>
      </w:r>
      <m:oMath>
        <m:sSub>
          <m:sSubPr>
            <m:ctrlPr>
              <w:rPr>
                <w:rFonts w:ascii="Cambria Math" w:hAnsi="Cambria Math"/>
                <w:i/>
              </w:rPr>
            </m:ctrlPr>
          </m:sSubPr>
          <m:e>
            <m:r>
              <w:rPr>
                <w:rFonts w:ascii="Cambria Math" w:hAnsi="Cambria Math" w:hint="eastAsia"/>
              </w:rPr>
              <m:t>C</m:t>
            </m:r>
          </m:e>
          <m:sub>
            <m:r>
              <w:rPr>
                <w:rFonts w:ascii="Cambria Math" w:hAnsi="Cambria Math"/>
              </w:rPr>
              <m:t>i</m:t>
            </m:r>
          </m:sub>
        </m:sSub>
      </m:oMath>
      <w:r w:rsidR="009B1C25">
        <w:rPr>
          <w:rFonts w:hint="eastAsia"/>
        </w:rPr>
        <w:t>是联合策略的函数</w:t>
      </w:r>
      <w:r>
        <w:rPr>
          <w:rFonts w:hint="eastAsia"/>
        </w:rPr>
        <w:t>，</w:t>
      </w:r>
      <w:r w:rsidR="009B1C25">
        <w:rPr>
          <w:rFonts w:hint="eastAsia"/>
        </w:rPr>
        <w:t>每个完全理性的博弈者</w:t>
      </w:r>
      <w:r w:rsidR="00993E3A">
        <w:rPr>
          <w:rFonts w:hint="eastAsia"/>
        </w:rPr>
        <w:t>通过选择最优的策略</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00993E3A">
        <w:rPr>
          <w:rFonts w:hint="eastAsia"/>
        </w:rPr>
        <w:t>以</w:t>
      </w:r>
      <w:r w:rsidR="009B1C25">
        <w:rPr>
          <w:rFonts w:hint="eastAsia"/>
        </w:rPr>
        <w:t>追求自身成本最小化：</w:t>
      </w:r>
    </w:p>
    <w:p w:rsidR="009B1C25" w:rsidRPr="001120B4" w:rsidRDefault="00000000" w:rsidP="00CF60D2">
      <w:pPr>
        <w:ind w:firstLine="420"/>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lim>
              </m:limLow>
            </m:fName>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e>
          </m:func>
        </m:oMath>
      </m:oMathPara>
    </w:p>
    <w:p w:rsidR="001120B4" w:rsidRPr="001120B4" w:rsidRDefault="001120B4" w:rsidP="00CF60D2">
      <w:pPr>
        <w:ind w:firstLine="420"/>
      </w:pPr>
      <m:oMathPara>
        <m:oMath>
          <m:r>
            <w:rPr>
              <w:rFonts w:ascii="Cambria Math" w:hAnsi="Cambria Math"/>
            </w:rPr>
            <m:t xml:space="preserve">s.t.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oMath>
      </m:oMathPara>
    </w:p>
    <w:p w:rsidR="00CF60D2" w:rsidRDefault="00CF60D2" w:rsidP="00CF60D2">
      <w:pPr>
        <w:ind w:firstLine="420"/>
      </w:pPr>
      <w:r>
        <w:rPr>
          <w:rFonts w:hint="eastAsia"/>
        </w:rPr>
        <w:t>本文针对连续策略博弈问题设计的遗传算法，通过</w:t>
      </w:r>
      <w:r>
        <w:rPr>
          <w:rFonts w:hint="eastAsia"/>
        </w:rPr>
        <w:t xml:space="preserve"> </w:t>
      </w:r>
      <w:r>
        <w:rPr>
          <w:rFonts w:hint="eastAsia"/>
        </w:rPr>
        <w:t>“种群初始化</w:t>
      </w:r>
      <w:r>
        <w:rPr>
          <w:rFonts w:hint="eastAsia"/>
        </w:rPr>
        <w:t xml:space="preserve"> - </w:t>
      </w:r>
      <w:r>
        <w:rPr>
          <w:rFonts w:hint="eastAsia"/>
        </w:rPr>
        <w:t>迭代寻优</w:t>
      </w:r>
      <w:r>
        <w:rPr>
          <w:rFonts w:hint="eastAsia"/>
        </w:rPr>
        <w:t xml:space="preserve"> - </w:t>
      </w:r>
      <w:r>
        <w:rPr>
          <w:rFonts w:hint="eastAsia"/>
        </w:rPr>
        <w:t>终止输出”</w:t>
      </w:r>
      <w:r>
        <w:rPr>
          <w:rFonts w:hint="eastAsia"/>
        </w:rPr>
        <w:t xml:space="preserve"> </w:t>
      </w:r>
      <w:r>
        <w:rPr>
          <w:rFonts w:hint="eastAsia"/>
        </w:rPr>
        <w:t>的流程实现联合策略空间的全局搜索，其核心框架如</w:t>
      </w:r>
      <w:r>
        <w:fldChar w:fldCharType="begin"/>
      </w:r>
      <w:r>
        <w:instrText xml:space="preserve"> </w:instrText>
      </w:r>
      <w:r>
        <w:rPr>
          <w:rFonts w:hint="eastAsia"/>
        </w:rPr>
        <w:instrText>REF _Ref216691563 \h</w:instrText>
      </w:r>
      <w:r>
        <w:instrText xml:space="preserve"> </w:instrText>
      </w:r>
      <w:r>
        <w:fldChar w:fldCharType="separate"/>
      </w:r>
      <w:r>
        <w:rPr>
          <w:rFonts w:hint="eastAsia"/>
        </w:rPr>
        <w:t>图</w:t>
      </w:r>
      <w:r>
        <w:rPr>
          <w:rFonts w:hint="eastAsia"/>
        </w:rPr>
        <w:t xml:space="preserve"> </w:t>
      </w:r>
      <w:r>
        <w:rPr>
          <w:rFonts w:hint="eastAsia"/>
          <w:noProof/>
        </w:rPr>
        <w:t>三</w:t>
      </w:r>
      <w:r>
        <w:noBreakHyphen/>
      </w:r>
      <w:r>
        <w:rPr>
          <w:noProof/>
        </w:rPr>
        <w:t>1</w:t>
      </w:r>
      <w:r>
        <w:fldChar w:fldCharType="end"/>
      </w:r>
      <w:r>
        <w:rPr>
          <w:rFonts w:hint="eastAsia"/>
        </w:rPr>
        <w:t>所示。</w:t>
      </w:r>
    </w:p>
    <w:p w:rsidR="00CF60D2" w:rsidRDefault="00CF60D2" w:rsidP="00CF60D2">
      <w:pPr>
        <w:ind w:firstLine="420"/>
      </w:pPr>
      <w:r>
        <w:rPr>
          <w:rFonts w:hint="eastAsia"/>
        </w:rPr>
        <w:t>算法以种群初始化为起点，生成若干个基于</w:t>
      </w:r>
      <w:r>
        <w:rPr>
          <w:rFonts w:hint="eastAsia"/>
        </w:rPr>
        <w:t xml:space="preserve"> </w:t>
      </w:r>
      <w:r>
        <w:rPr>
          <w:rFonts w:hint="eastAsia"/>
        </w:rPr>
        <w:t>“博弈者策略拼接”</w:t>
      </w:r>
      <w:r>
        <w:rPr>
          <w:rFonts w:hint="eastAsia"/>
        </w:rPr>
        <w:t xml:space="preserve"> </w:t>
      </w:r>
      <w:r>
        <w:rPr>
          <w:rFonts w:hint="eastAsia"/>
        </w:rPr>
        <w:t>规则的联合策略编码个体，构成初始种群。进入迭代流程后，首先计算种群内所有个体的适应度。随后，迭代流程分为两条并行操作路径：其一，对种群执行选择</w:t>
      </w:r>
      <w:r>
        <w:rPr>
          <w:rFonts w:hint="eastAsia"/>
        </w:rPr>
        <w:t xml:space="preserve"> - </w:t>
      </w:r>
      <w:r>
        <w:rPr>
          <w:rFonts w:hint="eastAsia"/>
        </w:rPr>
        <w:t>交叉与变异操作，通过轮盘赌选择筛选父代并完成交叉与变异等遗传操作；其二，通过</w:t>
      </w:r>
      <w:r w:rsidRPr="00152BF7">
        <w:rPr>
          <w:rFonts w:hint="eastAsia"/>
        </w:rPr>
        <w:t>精英选择</w:t>
      </w:r>
      <w:r>
        <w:rPr>
          <w:rFonts w:hint="eastAsia"/>
        </w:rPr>
        <w:t>提取当前种群中若干优质个体，对其执行局部搜索以强化局部寻优能力。两条路径的结果融合形成新种群后，判断是否满足终止条件（如迭代次数达标、种群收敛等）：若未满足，则新种群重新进入适应度计算环节，循环执行遗传与局部搜索操作；若满足，则保留最优个体并结束算法，最终输出连续策略博弈的近似均衡解。</w:t>
      </w:r>
    </w:p>
    <w:p w:rsidR="0098362F" w:rsidRDefault="0098362F" w:rsidP="00CF60D2">
      <w:pPr>
        <w:ind w:firstLine="420"/>
      </w:pPr>
      <w:r w:rsidRPr="0098362F">
        <w:rPr>
          <w:rFonts w:hint="eastAsia"/>
        </w:rPr>
        <w:t>该流程既保障了种群多样性以覆盖联合策略空间，又增强了优质解的精细优化能力，</w:t>
      </w:r>
      <w:r w:rsidRPr="0098362F">
        <w:rPr>
          <w:rFonts w:hint="eastAsia"/>
        </w:rPr>
        <w:lastRenderedPageBreak/>
        <w:t>适配连续策略博弈均衡求解的需求。</w:t>
      </w:r>
    </w:p>
    <w:p w:rsidR="00B7511D" w:rsidRDefault="00B7511D" w:rsidP="0098362F">
      <w:pPr>
        <w:ind w:firstLine="420"/>
        <w:jc w:val="center"/>
      </w:pPr>
      <w:r>
        <w:rPr>
          <w:rFonts w:hint="eastAsia"/>
          <w:noProof/>
        </w:rPr>
        <w:drawing>
          <wp:inline distT="0" distB="0" distL="0" distR="0">
            <wp:extent cx="3861780" cy="4617531"/>
            <wp:effectExtent l="0" t="0" r="5715" b="0"/>
            <wp:docPr id="1276689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89318" name="图片 12766893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5834" cy="4634336"/>
                    </a:xfrm>
                    <a:prstGeom prst="rect">
                      <a:avLst/>
                    </a:prstGeom>
                  </pic:spPr>
                </pic:pic>
              </a:graphicData>
            </a:graphic>
          </wp:inline>
        </w:drawing>
      </w:r>
    </w:p>
    <w:p w:rsidR="00B7511D" w:rsidRPr="00B511FE" w:rsidRDefault="00B7511D" w:rsidP="00B7511D">
      <w:pPr>
        <w:pStyle w:val="a3"/>
        <w:jc w:val="center"/>
      </w:pPr>
      <w:bookmarkStart w:id="16" w:name="_Ref216691563"/>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w:t>
      </w:r>
      <w:r w:rsidR="00B2795F">
        <w:fldChar w:fldCharType="end"/>
      </w:r>
      <w:bookmarkEnd w:id="16"/>
      <w:r>
        <w:rPr>
          <w:rFonts w:hint="eastAsia"/>
        </w:rPr>
        <w:t>算法流程图</w:t>
      </w:r>
    </w:p>
    <w:p w:rsidR="00A40B73" w:rsidRPr="003761EA" w:rsidRDefault="00A40B73" w:rsidP="003761EA">
      <w:pPr>
        <w:pStyle w:val="3"/>
        <w:spacing w:before="163" w:after="163"/>
      </w:pPr>
      <w:bookmarkStart w:id="17" w:name="_Toc217982773"/>
      <w:r w:rsidRPr="003761EA">
        <w:rPr>
          <w:rFonts w:hint="eastAsia"/>
        </w:rPr>
        <w:t>编码</w:t>
      </w:r>
      <w:bookmarkEnd w:id="17"/>
    </w:p>
    <w:p w:rsidR="00A40B73" w:rsidRDefault="00A40B73" w:rsidP="00A40B73">
      <w:pPr>
        <w:ind w:firstLine="420"/>
      </w:pPr>
      <w:r>
        <w:rPr>
          <w:rFonts w:hint="eastAsia"/>
        </w:rPr>
        <w:t>在连续策略博弈问题中，遗传算法的个体编码需精准映射多博弈者的联合策略空间，同时保障编码与解码的高效性和无失真性。本文针对含连续策略博弈场景，设计基于策略维度拼接的实数编码方案，将各博弈者的独立策略向量融合为统一的个体编码向量，实现对联合策略空间的完整覆盖。</w:t>
      </w:r>
    </w:p>
    <w:p w:rsidR="00A40B73" w:rsidRDefault="0096466E" w:rsidP="00A40B73">
      <w:pPr>
        <w:ind w:firstLine="420"/>
      </w:pPr>
      <w:r>
        <w:rPr>
          <w:rFonts w:hint="eastAsia"/>
        </w:rPr>
        <w:t>由于</w:t>
      </w:r>
      <w:r w:rsidR="00A40B73">
        <w:rPr>
          <w:rFonts w:hint="eastAsia"/>
        </w:rPr>
        <w:t>博弈系统中第</w:t>
      </w:r>
      <m:oMath>
        <m:r>
          <w:rPr>
            <w:rFonts w:ascii="Cambria Math" w:hAnsi="Cambria Math" w:hint="eastAsia"/>
          </w:rPr>
          <m:t>i</m:t>
        </m:r>
        <m:r>
          <w:rPr>
            <w:rFonts w:ascii="Cambria Math" w:hAnsi="Cambria Math"/>
          </w:rPr>
          <m:t>(</m:t>
        </m:r>
        <m:r>
          <w:rPr>
            <w:rFonts w:ascii="Cambria Math" w:hAnsi="Cambria Math" w:hint="eastAsia"/>
          </w:rPr>
          <m:t>i=1,2,</m:t>
        </m:r>
        <m:r>
          <w:rPr>
            <w:rFonts w:ascii="Cambria Math" w:hAnsi="Cambria Math" w:hint="eastAsia"/>
          </w:rPr>
          <m:t>…</m:t>
        </m:r>
        <m:r>
          <w:rPr>
            <w:rFonts w:ascii="Cambria Math" w:hAnsi="Cambria Math" w:hint="eastAsia"/>
          </w:rPr>
          <m:t>,</m:t>
        </m:r>
        <m:r>
          <w:rPr>
            <w:rFonts w:ascii="Cambria Math" w:hAnsi="Cambria Math"/>
          </w:rPr>
          <m:t>N)</m:t>
        </m:r>
      </m:oMath>
      <w:r w:rsidR="00A40B73">
        <w:rPr>
          <w:rFonts w:hint="eastAsia"/>
        </w:rPr>
        <w:t>个博弈者操控</w:t>
      </w:r>
      <m:oMath>
        <m:sSub>
          <m:sSubPr>
            <m:ctrlPr>
              <w:rPr>
                <w:rFonts w:ascii="Cambria Math" w:hAnsi="Cambria Math"/>
                <w:i/>
              </w:rPr>
            </m:ctrlPr>
          </m:sSubPr>
          <m:e>
            <m:r>
              <w:rPr>
                <w:rFonts w:ascii="Cambria Math" w:hAnsi="Cambria Math" w:hint="eastAsia"/>
              </w:rPr>
              <m:t>k</m:t>
            </m:r>
          </m:e>
          <m:sub>
            <m:r>
              <w:rPr>
                <w:rFonts w:ascii="Cambria Math" w:hAnsi="Cambria Math"/>
              </w:rPr>
              <m:t>i</m:t>
            </m:r>
          </m:sub>
        </m:sSub>
      </m:oMath>
      <w:r w:rsidR="00A40B73">
        <w:rPr>
          <w:rFonts w:hint="eastAsia"/>
        </w:rPr>
        <w:t>维连续策略，其策略向量为</w:t>
      </w:r>
      <w:r w:rsidR="00A40B73">
        <w:rPr>
          <w:rFonts w:hint="eastAsia"/>
        </w:rPr>
        <w:t>:</w:t>
      </w:r>
    </w:p>
    <w:p w:rsidR="00A40B73" w:rsidRDefault="00000000" w:rsidP="00A40B73">
      <w:pPr>
        <w:ind w:firstLine="420"/>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i</m:t>
                  </m:r>
                </m:sub>
              </m:sSub>
            </m:sub>
          </m:sSub>
          <m:r>
            <w:rPr>
              <w:rFonts w:ascii="Cambria Math" w:hAnsi="Cambria Math"/>
            </w:rPr>
            <m:t>)</m:t>
          </m:r>
        </m:oMath>
      </m:oMathPara>
    </w:p>
    <w:p w:rsidR="001B45EA" w:rsidRDefault="00A40B73" w:rsidP="00563BBD">
      <w:pPr>
        <w:ind w:firstLine="420"/>
      </w:pPr>
      <w:r>
        <w:rPr>
          <w:rFonts w:hint="eastAsia"/>
        </w:rPr>
        <w:t>其中</w:t>
      </w:r>
      <m:oMath>
        <m:sSub>
          <m:sSubPr>
            <m:ctrlPr>
              <w:rPr>
                <w:rFonts w:ascii="Cambria Math" w:hAnsi="Cambria Math"/>
                <w:i/>
              </w:rPr>
            </m:ctrlPr>
          </m:sSubPr>
          <m:e>
            <m:r>
              <w:rPr>
                <w:rFonts w:ascii="Cambria Math" w:hAnsi="Cambria Math" w:hint="eastAsia"/>
              </w:rPr>
              <m:t>x</m:t>
            </m:r>
          </m:e>
          <m:sub>
            <m:r>
              <w:rPr>
                <w:rFonts w:ascii="Cambria Math" w:hAnsi="Cambria Math"/>
              </w:rPr>
              <m:t>ij</m:t>
            </m:r>
          </m:sub>
        </m:sSub>
        <m:r>
          <m:rPr>
            <m:scr m:val="double-struck"/>
          </m:rPr>
          <w:rPr>
            <w:rFonts w:ascii="Cambria Math" w:hAnsi="Cambria Math"/>
          </w:rPr>
          <m:t>∈R (</m:t>
        </m:r>
        <m:r>
          <w:rPr>
            <w:rFonts w:ascii="Cambria Math" w:hAnsi="Cambria Math"/>
          </w:rPr>
          <m:t>j=1,2,…,</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oMath>
      <w:r>
        <w:rPr>
          <w:rFonts w:hint="eastAsia"/>
        </w:rPr>
        <w:t>代表第</w:t>
      </w:r>
      <m:oMath>
        <m:r>
          <w:rPr>
            <w:rFonts w:ascii="Cambria Math" w:hAnsi="Cambria Math"/>
          </w:rPr>
          <m:t>i</m:t>
        </m:r>
      </m:oMath>
      <w:r>
        <w:rPr>
          <w:rFonts w:hint="eastAsia"/>
        </w:rPr>
        <w:t>个博弈者的第</w:t>
      </w:r>
      <m:oMath>
        <m:r>
          <w:rPr>
            <w:rFonts w:ascii="Cambria Math" w:hAnsi="Cambria Math" w:hint="eastAsia"/>
          </w:rPr>
          <m:t>j</m:t>
        </m:r>
      </m:oMath>
      <w:r>
        <w:rPr>
          <w:rFonts w:hint="eastAsia"/>
        </w:rPr>
        <w:t>个策略变量。进行遗传算法个体编码时，按博弈者编号顺序对各策略向量进行维度拼接，生成长度为</w:t>
      </w:r>
      <m:oMath>
        <m:r>
          <w:rPr>
            <w:rFonts w:ascii="Cambria Math" w:hAnsi="Cambria Math"/>
          </w:rPr>
          <m:t>L=</m:t>
        </m:r>
        <m:nary>
          <m:naryPr>
            <m:chr m:val="∑"/>
            <m:limLoc m:val="subSup"/>
            <m:ctrlPr>
              <w:rPr>
                <w:rFonts w:ascii="Cambria Math" w:hAnsi="Cambria Math"/>
                <w:i/>
              </w:rPr>
            </m:ctrlPr>
          </m:naryPr>
          <m:sub>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w:r w:rsidR="001C48A6">
        <w:rPr>
          <w:rFonts w:hint="eastAsia"/>
        </w:rPr>
        <w:t>的实数编码向量，即个体编码</w:t>
      </w:r>
      <w:r w:rsidR="001B45EA">
        <w:rPr>
          <w:rFonts w:hint="eastAsia"/>
        </w:rPr>
        <w:t>：</w:t>
      </w:r>
    </w:p>
    <w:p w:rsidR="001B45EA" w:rsidRDefault="002E03E3" w:rsidP="00563BBD">
      <w:pPr>
        <w:ind w:firstLine="420"/>
      </w:pPr>
      <m:oMathPara>
        <m:oMath>
          <m:r>
            <m:rPr>
              <m:sty m:val="bi"/>
            </m:rPr>
            <w:rPr>
              <w:rFonts w:ascii="Cambria Math" w:hAnsi="Cambria Math"/>
            </w:rPr>
            <w:lastRenderedPageBreak/>
            <m:t>x</m:t>
          </m:r>
          <m:r>
            <w:rPr>
              <w:rFonts w:ascii="Cambria Math" w:hAnsi="Cambria Math"/>
            </w:rPr>
            <m:t>=</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Sub>
                <m:sSubPr>
                  <m:ctrlPr>
                    <w:rPr>
                      <w:rFonts w:ascii="Cambria Math" w:hAnsi="Cambria Math"/>
                      <w:i/>
                    </w:rPr>
                  </m:ctrlPr>
                </m:sSubPr>
                <m:e>
                  <m:r>
                    <w:rPr>
                      <w:rFonts w:ascii="Cambria Math" w:hAnsi="Cambria Math"/>
                    </w:rPr>
                    <m:t>k</m:t>
                  </m:r>
                </m:e>
                <m:sub>
                  <m:r>
                    <w:rPr>
                      <w:rFonts w:ascii="Cambria Math" w:hAnsi="Cambria Math"/>
                    </w:rPr>
                    <m:t>N</m:t>
                  </m:r>
                </m:sub>
              </m:sSub>
            </m:sub>
          </m:sSub>
          <m:r>
            <w:rPr>
              <w:rFonts w:ascii="Cambria Math" w:hAnsi="Cambria Math"/>
            </w:rPr>
            <m:t>)</m:t>
          </m:r>
        </m:oMath>
      </m:oMathPara>
    </w:p>
    <w:p w:rsidR="001B45EA" w:rsidRDefault="001B45EA" w:rsidP="00563BBD">
      <w:pPr>
        <w:ind w:firstLine="420"/>
      </w:pPr>
      <w:r>
        <w:rPr>
          <w:rFonts w:hint="eastAsia"/>
        </w:rPr>
        <w:t>特别的，当每个博弈者仅可操控一个策略时，个体编码为</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oMath>
      <w:r>
        <w:rPr>
          <w:rFonts w:hint="eastAsia"/>
        </w:rPr>
        <w:t>。</w:t>
      </w:r>
      <w:r w:rsidR="008041B0">
        <w:fldChar w:fldCharType="begin"/>
      </w:r>
      <w:r w:rsidR="008041B0">
        <w:instrText xml:space="preserve"> REF _Ref216611452 \h </w:instrText>
      </w:r>
      <w:r w:rsidR="008041B0">
        <w:fldChar w:fldCharType="separate"/>
      </w:r>
      <w:r w:rsidR="008041B0">
        <w:rPr>
          <w:rFonts w:hint="eastAsia"/>
        </w:rPr>
        <w:t>图</w:t>
      </w:r>
      <w:r w:rsidR="008041B0">
        <w:rPr>
          <w:rFonts w:hint="eastAsia"/>
        </w:rPr>
        <w:t xml:space="preserve"> </w:t>
      </w:r>
      <w:r w:rsidR="008041B0">
        <w:rPr>
          <w:rFonts w:hint="eastAsia"/>
          <w:noProof/>
        </w:rPr>
        <w:t>三</w:t>
      </w:r>
      <w:r w:rsidR="008041B0">
        <w:noBreakHyphen/>
      </w:r>
      <w:r w:rsidR="008041B0">
        <w:rPr>
          <w:noProof/>
        </w:rPr>
        <w:t>1</w:t>
      </w:r>
      <w:r w:rsidR="008041B0">
        <w:fldChar w:fldCharType="end"/>
      </w:r>
      <w:r w:rsidR="008041B0">
        <w:rPr>
          <w:rFonts w:hint="eastAsia"/>
        </w:rPr>
        <w:t>展示三个博弈者分别操作</w:t>
      </w:r>
      <w:r w:rsidR="008041B0">
        <w:rPr>
          <w:rFonts w:hint="eastAsia"/>
        </w:rPr>
        <w:t>3</w:t>
      </w:r>
      <w:r w:rsidR="008041B0">
        <w:rPr>
          <w:rFonts w:hint="eastAsia"/>
        </w:rPr>
        <w:t>、</w:t>
      </w:r>
      <w:r w:rsidR="008041B0">
        <w:rPr>
          <w:rFonts w:hint="eastAsia"/>
        </w:rPr>
        <w:t>3</w:t>
      </w:r>
      <w:r w:rsidR="008041B0">
        <w:rPr>
          <w:rFonts w:hint="eastAsia"/>
        </w:rPr>
        <w:t>、</w:t>
      </w:r>
      <w:r w:rsidR="008041B0">
        <w:rPr>
          <w:rFonts w:hint="eastAsia"/>
        </w:rPr>
        <w:t>2</w:t>
      </w:r>
      <w:r w:rsidR="008041B0">
        <w:rPr>
          <w:rFonts w:hint="eastAsia"/>
        </w:rPr>
        <w:t>个策略的编码示意图。</w:t>
      </w:r>
    </w:p>
    <w:p w:rsidR="008041B0" w:rsidRDefault="002E03E3" w:rsidP="008041B0">
      <w:r>
        <w:rPr>
          <w:noProof/>
        </w:rPr>
        <w:drawing>
          <wp:inline distT="0" distB="0" distL="0" distR="0">
            <wp:extent cx="5759450" cy="570865"/>
            <wp:effectExtent l="0" t="0" r="0" b="635"/>
            <wp:docPr id="309019001"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19001" name="图形 309019001"/>
                    <pic:cNvPicPr/>
                  </pic:nvPicPr>
                  <pic:blipFill>
                    <a:blip r:embed="rId19">
                      <a:extLst>
                        <a:ext uri="{96DAC541-7B7A-43D3-8B79-37D633B846F1}">
                          <asvg:svgBlip xmlns:asvg="http://schemas.microsoft.com/office/drawing/2016/SVG/main" r:embed="rId20"/>
                        </a:ext>
                      </a:extLst>
                    </a:blip>
                    <a:stretch>
                      <a:fillRect/>
                    </a:stretch>
                  </pic:blipFill>
                  <pic:spPr>
                    <a:xfrm>
                      <a:off x="0" y="0"/>
                      <a:ext cx="5759450" cy="570865"/>
                    </a:xfrm>
                    <a:prstGeom prst="rect">
                      <a:avLst/>
                    </a:prstGeom>
                  </pic:spPr>
                </pic:pic>
              </a:graphicData>
            </a:graphic>
          </wp:inline>
        </w:drawing>
      </w:r>
    </w:p>
    <w:p w:rsidR="008041B0" w:rsidRDefault="008041B0" w:rsidP="008041B0">
      <w:pPr>
        <w:pStyle w:val="a3"/>
        <w:jc w:val="center"/>
      </w:pPr>
      <w:bookmarkStart w:id="18" w:name="_Ref216611452"/>
      <w:bookmarkStart w:id="19" w:name="_Ref216611448"/>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2</w:t>
      </w:r>
      <w:r w:rsidR="00B2795F">
        <w:fldChar w:fldCharType="end"/>
      </w:r>
      <w:bookmarkEnd w:id="18"/>
      <w:r>
        <w:rPr>
          <w:rFonts w:hint="eastAsia"/>
        </w:rPr>
        <w:t>编码示意图</w:t>
      </w:r>
      <w:bookmarkEnd w:id="19"/>
    </w:p>
    <w:p w:rsidR="00A40B73" w:rsidRPr="00A40B73" w:rsidRDefault="00563BBD" w:rsidP="00563BBD">
      <w:pPr>
        <w:ind w:firstLine="420"/>
      </w:pPr>
      <w:r>
        <w:rPr>
          <w:rFonts w:hint="eastAsia"/>
        </w:rPr>
        <w:t>该编码方式既保留各博弈者策略的独立性，</w:t>
      </w:r>
      <w:r w:rsidR="001B45EA">
        <w:rPr>
          <w:rFonts w:hint="eastAsia"/>
        </w:rPr>
        <w:t>又</w:t>
      </w:r>
      <w:r>
        <w:rPr>
          <w:rFonts w:hint="eastAsia"/>
        </w:rPr>
        <w:t>实现联合策略的整体映射，为后续</w:t>
      </w:r>
      <w:r w:rsidR="00F375EF">
        <w:rPr>
          <w:rFonts w:hint="eastAsia"/>
        </w:rPr>
        <w:t>进化算法</w:t>
      </w:r>
      <w:r w:rsidR="00A40B73">
        <w:rPr>
          <w:rFonts w:hint="eastAsia"/>
        </w:rPr>
        <w:t>操作提供统一载体。</w:t>
      </w:r>
    </w:p>
    <w:p w:rsidR="004216EF" w:rsidRPr="002300FF" w:rsidRDefault="00FE38F8" w:rsidP="002300FF">
      <w:pPr>
        <w:pStyle w:val="3"/>
        <w:spacing w:before="163" w:after="163"/>
      </w:pPr>
      <w:bookmarkStart w:id="20" w:name="_Toc217982774"/>
      <w:r w:rsidRPr="002300FF">
        <w:rPr>
          <w:rFonts w:hint="eastAsia"/>
        </w:rPr>
        <w:t>种群初始化</w:t>
      </w:r>
      <w:bookmarkEnd w:id="20"/>
    </w:p>
    <w:p w:rsidR="00E145D2" w:rsidRPr="00E145D2" w:rsidRDefault="00E145D2" w:rsidP="00E145D2">
      <w:pPr>
        <w:ind w:firstLine="420"/>
      </w:pPr>
      <w:r w:rsidRPr="00E145D2">
        <w:t>种群初始化作为遗传算法迭代进化的起点，其核心任务是在解空间内生成一定规模的初始个体集合，该环节的性能直接决定算法的全局探索能力与收敛效率。优质的初始种群需满足核心指标：</w:t>
      </w:r>
      <w:r w:rsidRPr="00026AE0">
        <w:t>空间覆盖性</w:t>
      </w:r>
      <w:r w:rsidRPr="00E145D2">
        <w:t>，即个体需均匀分布于解空间以避免搜索盲区</w:t>
      </w:r>
      <w:r>
        <w:rPr>
          <w:rFonts w:hint="eastAsia"/>
        </w:rPr>
        <w:t>，</w:t>
      </w:r>
      <w:r w:rsidRPr="00E145D2">
        <w:t>董红斌等学者在遗传算法基础理论研究中通过</w:t>
      </w:r>
      <w:r>
        <w:rPr>
          <w:rFonts w:hint="eastAsia"/>
        </w:rPr>
        <w:t>大量</w:t>
      </w:r>
      <w:r w:rsidRPr="00E145D2">
        <w:t>实验证实，初始种群的分布均匀性</w:t>
      </w:r>
      <w:r>
        <w:rPr>
          <w:rFonts w:hint="eastAsia"/>
        </w:rPr>
        <w:t>多样性</w:t>
      </w:r>
      <w:r w:rsidRPr="00E145D2">
        <w:t>，是</w:t>
      </w:r>
      <w:r>
        <w:rPr>
          <w:rFonts w:hint="eastAsia"/>
        </w:rPr>
        <w:t>影响</w:t>
      </w:r>
      <w:r w:rsidRPr="00E145D2">
        <w:t>算法是否</w:t>
      </w:r>
      <w:r>
        <w:rPr>
          <w:rFonts w:hint="eastAsia"/>
        </w:rPr>
        <w:t>会</w:t>
      </w:r>
      <w:r w:rsidRPr="00E145D2">
        <w:t>陷入局部最优陷阱的关键前置因素</w:t>
      </w:r>
      <w:r w:rsidR="00150071">
        <w:fldChar w:fldCharType="begin"/>
      </w:r>
      <w:r w:rsidR="00150071">
        <w:instrText xml:space="preserve"> REF _Ref216019364 \r \h </w:instrText>
      </w:r>
      <w:r w:rsidR="00150071">
        <w:fldChar w:fldCharType="separate"/>
      </w:r>
      <w:r w:rsidR="00150071">
        <w:t>[14]</w:t>
      </w:r>
      <w:r w:rsidR="00150071">
        <w:fldChar w:fldCharType="end"/>
      </w:r>
      <w:r w:rsidRPr="00E145D2">
        <w:t>。</w:t>
      </w:r>
    </w:p>
    <w:p w:rsidR="00026AE0" w:rsidRDefault="00026AE0" w:rsidP="00026AE0">
      <w:pPr>
        <w:ind w:firstLine="420"/>
      </w:pPr>
      <w:r w:rsidRPr="00026AE0">
        <w:t>传统种群初始化方法是完全随机初始化法，通过伪随机数生成器在变量上下界内随机赋值，如连续问题中采用</w:t>
      </w:r>
      <w:r>
        <w:rPr>
          <w:rFonts w:hint="eastAsia"/>
        </w:rPr>
        <w:t>：</w:t>
      </w:r>
    </w:p>
    <w:p w:rsidR="00026AE0" w:rsidRDefault="00000000" w:rsidP="00026AE0">
      <w:pPr>
        <w:ind w:firstLine="420"/>
      </w:pPr>
      <m:oMathPara>
        <m:oMath>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=lb+rand(0,1)(ub-lb)</m:t>
          </m:r>
        </m:oMath>
      </m:oMathPara>
    </w:p>
    <w:p w:rsidR="00AC51B5" w:rsidRDefault="00026AE0" w:rsidP="00026AE0">
      <w:pPr>
        <w:ind w:firstLine="420"/>
      </w:pPr>
      <w:r w:rsidRPr="00026AE0">
        <w:t>生成个体，</w:t>
      </w:r>
      <w:r w:rsidR="004F5E47">
        <w:rPr>
          <w:rFonts w:hint="eastAsia"/>
        </w:rPr>
        <w:t>其中</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oMath>
      <w:r w:rsidR="004F5E47">
        <w:rPr>
          <w:rFonts w:hint="eastAsia"/>
        </w:rPr>
        <w:t>表示第</w:t>
      </w:r>
      <m:oMath>
        <m:r>
          <w:rPr>
            <w:rFonts w:ascii="Cambria Math" w:hAnsi="Cambria Math" w:hint="eastAsia"/>
          </w:rPr>
          <m:t>i</m:t>
        </m:r>
      </m:oMath>
      <w:r w:rsidR="004F5E47">
        <w:rPr>
          <w:rFonts w:hint="eastAsia"/>
        </w:rPr>
        <w:t>个个体，</w:t>
      </w:r>
      <m:oMath>
        <m:r>
          <w:rPr>
            <w:rFonts w:ascii="Cambria Math" w:hAnsi="Cambria Math"/>
          </w:rPr>
          <m:t>lb</m:t>
        </m:r>
      </m:oMath>
      <w:r w:rsidR="004F5E47">
        <w:rPr>
          <w:rFonts w:hint="eastAsia"/>
        </w:rPr>
        <w:t>和</w:t>
      </w:r>
      <m:oMath>
        <m:r>
          <w:rPr>
            <w:rFonts w:ascii="Cambria Math" w:hAnsi="Cambria Math"/>
          </w:rPr>
          <m:t>ub</m:t>
        </m:r>
      </m:oMath>
      <w:r w:rsidR="004F5E47">
        <w:rPr>
          <w:rFonts w:hint="eastAsia"/>
        </w:rPr>
        <w:t>分别表示变量的上下界，</w:t>
      </w:r>
      <m:oMath>
        <m:r>
          <w:rPr>
            <w:rFonts w:ascii="Cambria Math" w:hAnsi="Cambria Math"/>
          </w:rPr>
          <m:t>rand(0,1)</m:t>
        </m:r>
      </m:oMath>
      <w:r w:rsidR="004F5E47">
        <w:rPr>
          <w:rFonts w:hint="eastAsia"/>
        </w:rPr>
        <w:t>为通过确定性算法模拟出介于</w:t>
      </w:r>
      <w:r w:rsidR="004F5E47">
        <w:rPr>
          <w:rFonts w:hint="eastAsia"/>
        </w:rPr>
        <w:t>0</w:t>
      </w:r>
      <w:r w:rsidR="004F5E47">
        <w:rPr>
          <w:rFonts w:hint="eastAsia"/>
        </w:rPr>
        <w:t>到</w:t>
      </w:r>
      <w:r w:rsidR="004F5E47">
        <w:rPr>
          <w:rFonts w:hint="eastAsia"/>
        </w:rPr>
        <w:t>1</w:t>
      </w:r>
      <w:r w:rsidR="004F5E47">
        <w:rPr>
          <w:rFonts w:hint="eastAsia"/>
        </w:rPr>
        <w:t>之间的伪随机数，确定性算法例如梅森旋转算法利用“随机数种子”生成数列以产生随机数。</w:t>
      </w:r>
      <w:r w:rsidRPr="00026AE0">
        <w:t>该方法实现简单且不依赖领域知识</w:t>
      </w:r>
      <w:r w:rsidR="00EB4B1C">
        <w:rPr>
          <w:rFonts w:hint="eastAsia"/>
        </w:rPr>
        <w:t>，</w:t>
      </w:r>
      <w:r w:rsidR="00EB4B1C" w:rsidRPr="00026AE0">
        <w:t>低维无约束</w:t>
      </w:r>
      <w:r w:rsidR="00EB4B1C">
        <w:rPr>
          <w:rFonts w:hint="eastAsia"/>
        </w:rPr>
        <w:t>问题中搜索空间较小，随机化初始种群较为容易到达有效水平</w:t>
      </w:r>
      <w:r w:rsidR="00A8445E">
        <w:fldChar w:fldCharType="begin"/>
      </w:r>
      <w:r w:rsidR="00A8445E">
        <w:instrText xml:space="preserve"> </w:instrText>
      </w:r>
      <w:r w:rsidR="00A8445E">
        <w:rPr>
          <w:rFonts w:hint="eastAsia"/>
        </w:rPr>
        <w:instrText>REF _Ref216022224 \r \h</w:instrText>
      </w:r>
      <w:r w:rsidR="00A8445E">
        <w:instrText xml:space="preserve"> </w:instrText>
      </w:r>
      <w:r w:rsidR="00A8445E">
        <w:fldChar w:fldCharType="separate"/>
      </w:r>
      <w:r w:rsidR="00A8445E">
        <w:t>[15]</w:t>
      </w:r>
      <w:r w:rsidR="00A8445E">
        <w:fldChar w:fldCharType="end"/>
      </w:r>
      <w:r w:rsidR="00F00C69">
        <w:rPr>
          <w:rFonts w:hint="eastAsia"/>
        </w:rPr>
        <w:t>，</w:t>
      </w:r>
      <w:r w:rsidR="00A7707A">
        <w:fldChar w:fldCharType="begin"/>
      </w:r>
      <w:r w:rsidR="00A7707A">
        <w:instrText xml:space="preserve"> </w:instrText>
      </w:r>
      <w:r w:rsidR="00A7707A">
        <w:rPr>
          <w:rFonts w:hint="eastAsia"/>
        </w:rPr>
        <w:instrText>REF _Ref216030304 \h</w:instrText>
      </w:r>
      <w:r w:rsidR="00A7707A">
        <w:instrText xml:space="preserve"> </w:instrText>
      </w:r>
      <w:r w:rsidR="00A7707A">
        <w:fldChar w:fldCharType="separate"/>
      </w:r>
      <w:r w:rsidR="00A7707A">
        <w:rPr>
          <w:rFonts w:hint="eastAsia"/>
        </w:rPr>
        <w:t>图</w:t>
      </w:r>
      <w:r w:rsidR="00A7707A">
        <w:rPr>
          <w:rFonts w:hint="eastAsia"/>
        </w:rPr>
        <w:t xml:space="preserve"> </w:t>
      </w:r>
      <w:r w:rsidR="00A7707A">
        <w:rPr>
          <w:rFonts w:hint="eastAsia"/>
          <w:noProof/>
        </w:rPr>
        <w:t>三</w:t>
      </w:r>
      <w:r w:rsidR="00A7707A">
        <w:noBreakHyphen/>
      </w:r>
      <w:r w:rsidR="00A7707A">
        <w:rPr>
          <w:noProof/>
        </w:rPr>
        <w:t>1</w:t>
      </w:r>
      <w:r w:rsidR="00A7707A">
        <w:fldChar w:fldCharType="end"/>
      </w:r>
      <w:r w:rsidR="00F00C69">
        <w:rPr>
          <w:rFonts w:hint="eastAsia"/>
        </w:rPr>
        <w:t>展示了在二维空间下均匀采样</w:t>
      </w:r>
      <w:r w:rsidR="00DB4F29">
        <w:rPr>
          <w:rFonts w:hint="eastAsia"/>
        </w:rPr>
        <w:t>3</w:t>
      </w:r>
      <w:r w:rsidR="00F00C69">
        <w:rPr>
          <w:rFonts w:hint="eastAsia"/>
        </w:rPr>
        <w:t>00</w:t>
      </w:r>
      <w:r w:rsidR="00F00C69">
        <w:rPr>
          <w:rFonts w:hint="eastAsia"/>
        </w:rPr>
        <w:t>点的情形，图中部分区域出现空洞，而另一部分区域的点产生聚集现象，这正是这种方式的缺陷，无法均匀地填充空间</w:t>
      </w:r>
      <w:r w:rsidRPr="00026AE0">
        <w:t>，</w:t>
      </w:r>
      <w:r w:rsidR="00D43B51">
        <w:rPr>
          <w:rFonts w:hint="eastAsia"/>
        </w:rPr>
        <w:t>特别</w:t>
      </w:r>
      <w:r w:rsidRPr="00026AE0">
        <w:t>在决策变量</w:t>
      </w:r>
      <w:r w:rsidR="00F00C69">
        <w:rPr>
          <w:rFonts w:hint="eastAsia"/>
        </w:rPr>
        <w:t>维度过高</w:t>
      </w:r>
      <w:r w:rsidRPr="00026AE0">
        <w:t>的大规模优化场景中，随机初始化极易出现个体分布不均的问题</w:t>
      </w:r>
      <w:r w:rsidR="008C2DC9">
        <w:fldChar w:fldCharType="begin"/>
      </w:r>
      <w:r w:rsidR="008C2DC9">
        <w:instrText xml:space="preserve"> REF _Ref216027376 \r \h </w:instrText>
      </w:r>
      <w:r w:rsidR="008C2DC9">
        <w:fldChar w:fldCharType="separate"/>
      </w:r>
      <w:r w:rsidR="008C2DC9">
        <w:t>[16]</w:t>
      </w:r>
      <w:r w:rsidR="008C2DC9">
        <w:fldChar w:fldCharType="end"/>
      </w:r>
      <w:r w:rsidRPr="00026AE0">
        <w:t>。</w:t>
      </w:r>
    </w:p>
    <w:p w:rsidR="00AC51B5" w:rsidRDefault="00DB4F29" w:rsidP="00AC51B5">
      <w:pPr>
        <w:jc w:val="center"/>
      </w:pPr>
      <w:r>
        <w:rPr>
          <w:noProof/>
        </w:rPr>
        <w:lastRenderedPageBreak/>
        <w:drawing>
          <wp:inline distT="0" distB="0" distL="0" distR="0">
            <wp:extent cx="3524250" cy="2637165"/>
            <wp:effectExtent l="0" t="0" r="0" b="0"/>
            <wp:docPr id="13385464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1646" cy="2642699"/>
                    </a:xfrm>
                    <a:prstGeom prst="rect">
                      <a:avLst/>
                    </a:prstGeom>
                    <a:noFill/>
                    <a:ln>
                      <a:noFill/>
                    </a:ln>
                  </pic:spPr>
                </pic:pic>
              </a:graphicData>
            </a:graphic>
          </wp:inline>
        </w:drawing>
      </w:r>
    </w:p>
    <w:p w:rsidR="004216EF" w:rsidRDefault="00E14DEE" w:rsidP="00E14DEE">
      <w:pPr>
        <w:pStyle w:val="a3"/>
        <w:jc w:val="center"/>
      </w:pPr>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3</w:t>
      </w:r>
      <w:r w:rsidR="00B2795F">
        <w:fldChar w:fldCharType="end"/>
      </w:r>
      <w:r w:rsidR="00420370">
        <w:rPr>
          <w:rFonts w:hint="eastAsia"/>
        </w:rPr>
        <w:t>二维空间下均匀采样</w:t>
      </w:r>
      <w:r w:rsidR="00DB4F29">
        <w:rPr>
          <w:rFonts w:hint="eastAsia"/>
        </w:rPr>
        <w:t>3</w:t>
      </w:r>
      <w:r w:rsidR="00420370">
        <w:rPr>
          <w:rFonts w:hint="eastAsia"/>
        </w:rPr>
        <w:t>00</w:t>
      </w:r>
      <w:r w:rsidR="00420370">
        <w:rPr>
          <w:rFonts w:hint="eastAsia"/>
        </w:rPr>
        <w:t>点示意图</w:t>
      </w:r>
    </w:p>
    <w:p w:rsidR="004216EF" w:rsidRDefault="00EB5EDC">
      <w:pPr>
        <w:ind w:firstLine="480"/>
      </w:pPr>
      <w:r>
        <w:rPr>
          <w:rFonts w:hint="eastAsia"/>
        </w:rPr>
        <w:t>为解决随机初始化方法在高维场景中的分布缺陷，拉丁超立方采样（</w:t>
      </w:r>
      <w:r>
        <w:rPr>
          <w:rFonts w:hint="eastAsia"/>
        </w:rPr>
        <w:t>Latin Hypercube Sampling</w:t>
      </w:r>
      <w:r>
        <w:rPr>
          <w:rFonts w:hint="eastAsia"/>
        </w:rPr>
        <w:t>，</w:t>
      </w:r>
      <w:r>
        <w:rPr>
          <w:rFonts w:hint="eastAsia"/>
        </w:rPr>
        <w:t>LHS</w:t>
      </w:r>
      <w:r>
        <w:rPr>
          <w:rFonts w:hint="eastAsia"/>
        </w:rPr>
        <w:t>）得以应用，该方法由</w:t>
      </w:r>
      <w:r>
        <w:rPr>
          <w:rFonts w:hint="eastAsia"/>
        </w:rPr>
        <w:t>McKay</w:t>
      </w:r>
      <w:r>
        <w:rPr>
          <w:rFonts w:hint="eastAsia"/>
        </w:rPr>
        <w:t>首次</w:t>
      </w:r>
      <w:r w:rsidR="0018122E">
        <w:rPr>
          <w:rFonts w:hint="eastAsia"/>
        </w:rPr>
        <w:t>提出</w:t>
      </w:r>
      <w:r>
        <w:rPr>
          <w:rFonts w:hint="eastAsia"/>
        </w:rPr>
        <w:t>，其核心理念为“分层抽样”，对抽样空间进行均匀分层，在每层进行均匀采样。拉丁超立方采样首先针对每个变量的维度</w:t>
      </w:r>
      <m:oMath>
        <m:r>
          <w:rPr>
            <w:rFonts w:ascii="Cambria Math" w:hAnsi="Cambria Math" w:hint="eastAsia"/>
          </w:rPr>
          <m:t>j</m:t>
        </m:r>
      </m:oMath>
      <w:r>
        <w:rPr>
          <w:rFonts w:hint="eastAsia"/>
        </w:rPr>
        <w:t>（</w:t>
      </w:r>
      <m:oMath>
        <m:r>
          <w:rPr>
            <w:rFonts w:ascii="Cambria Math" w:hAnsi="Cambria Math"/>
          </w:rPr>
          <m:t>j=1,…,D, D</m:t>
        </m:r>
      </m:oMath>
      <w:r w:rsidR="0017214B">
        <w:rPr>
          <w:rFonts w:hint="eastAsia"/>
        </w:rPr>
        <w:t>为变量维度</w:t>
      </w:r>
      <w:r>
        <w:rPr>
          <w:rFonts w:hint="eastAsia"/>
        </w:rPr>
        <w:t>）</w:t>
      </w:r>
      <w:r w:rsidR="0017214B">
        <w:rPr>
          <w:rFonts w:hint="eastAsia"/>
        </w:rPr>
        <w:t>均匀分割成</w:t>
      </w:r>
      <m:oMath>
        <m:r>
          <w:rPr>
            <w:rFonts w:ascii="Cambria Math" w:hAnsi="Cambria Math" w:hint="eastAsia"/>
          </w:rPr>
          <m:t>N</m:t>
        </m:r>
      </m:oMath>
      <w:r w:rsidR="0017214B">
        <w:rPr>
          <w:rFonts w:hint="eastAsia"/>
        </w:rPr>
        <w:t>个区间（</w:t>
      </w:r>
      <m:oMath>
        <m:r>
          <w:rPr>
            <w:rFonts w:ascii="Cambria Math" w:hAnsi="Cambria Math" w:hint="eastAsia"/>
          </w:rPr>
          <m:t>N</m:t>
        </m:r>
      </m:oMath>
      <w:r w:rsidR="0017214B">
        <w:rPr>
          <w:rFonts w:hint="eastAsia"/>
        </w:rPr>
        <w:t>为采样规模），每个区间的长度为</w:t>
      </w:r>
      <m:oMath>
        <m:f>
          <m:fPr>
            <m:ctrlPr>
              <w:rPr>
                <w:rFonts w:ascii="Cambria Math" w:hAnsi="Cambria Math"/>
                <w:i/>
              </w:rPr>
            </m:ctrlPr>
          </m:fPr>
          <m:num>
            <m:sSub>
              <m:sSubPr>
                <m:ctrlPr>
                  <w:rPr>
                    <w:rFonts w:ascii="Cambria Math" w:hAnsi="Cambria Math"/>
                    <w:i/>
                  </w:rPr>
                </m:ctrlPr>
              </m:sSubPr>
              <m:e>
                <m:r>
                  <w:rPr>
                    <w:rFonts w:ascii="Cambria Math" w:hAnsi="Cambria Math" w:hint="eastAsia"/>
                  </w:rPr>
                  <m:t>ub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lb</m:t>
                </m:r>
              </m:e>
              <m:sub>
                <m:r>
                  <w:rPr>
                    <w:rFonts w:ascii="Cambria Math" w:hAnsi="Cambria Math"/>
                  </w:rPr>
                  <m:t>j</m:t>
                </m:r>
              </m:sub>
            </m:sSub>
          </m:num>
          <m:den>
            <m:r>
              <w:rPr>
                <w:rFonts w:ascii="Cambria Math" w:hAnsi="Cambria Math" w:hint="eastAsia"/>
              </w:rPr>
              <m:t>N</m:t>
            </m:r>
          </m:den>
        </m:f>
      </m:oMath>
      <w:r w:rsidR="007F2994">
        <w:rPr>
          <w:rFonts w:hint="eastAsia"/>
        </w:rPr>
        <w:t>，</w:t>
      </w:r>
      <w:r w:rsidR="0017214B">
        <w:rPr>
          <w:rFonts w:hint="eastAsia"/>
        </w:rPr>
        <w:t>每个维度</w:t>
      </w:r>
      <m:oMath>
        <m:r>
          <w:rPr>
            <w:rFonts w:ascii="Cambria Math" w:hAnsi="Cambria Math" w:hint="eastAsia"/>
          </w:rPr>
          <m:t>j</m:t>
        </m:r>
      </m:oMath>
      <w:r w:rsidR="0017214B">
        <w:rPr>
          <w:rFonts w:hint="eastAsia"/>
        </w:rPr>
        <w:t>每个区间采用伪随机方式采样一个数字</w:t>
      </w:r>
      <w:r w:rsidR="007F2994">
        <w:rPr>
          <w:rFonts w:hint="eastAsia"/>
        </w:rPr>
        <w:t>，对维度</w:t>
      </w:r>
      <m:oMath>
        <m:r>
          <w:rPr>
            <w:rFonts w:ascii="Cambria Math" w:hAnsi="Cambria Math" w:hint="eastAsia"/>
          </w:rPr>
          <m:t>j</m:t>
        </m:r>
      </m:oMath>
      <w:r w:rsidR="007F2994">
        <w:rPr>
          <w:rFonts w:hint="eastAsia"/>
        </w:rPr>
        <w:t>所有区间数字进行打乱得到排列</w:t>
      </w:r>
      <m:oMath>
        <m:sSub>
          <m:sSubPr>
            <m:ctrlPr>
              <w:rPr>
                <w:rFonts w:ascii="Cambria Math" w:hAnsi="Cambria Math"/>
                <w:i/>
              </w:rPr>
            </m:ctrlPr>
          </m:sSubPr>
          <m:e>
            <m:r>
              <w:rPr>
                <w:rFonts w:ascii="Cambria Math" w:hAnsi="Cambria Math"/>
              </w:rPr>
              <m:t>π</m:t>
            </m:r>
          </m:e>
          <m:sub>
            <m:r>
              <w:rPr>
                <w:rFonts w:ascii="Cambria Math" w:hAnsi="Cambria Math" w:hint="eastAsia"/>
              </w:rPr>
              <m:t>j</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hint="eastAsia"/>
              </w:rPr>
              <m:t>j</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hint="eastAsia"/>
              </w:rPr>
              <m:t>j</m:t>
            </m:r>
            <m:r>
              <w:rPr>
                <w:rFonts w:ascii="Cambria Math" w:hAnsi="Cambria Math"/>
              </w:rPr>
              <m:t>,N</m:t>
            </m:r>
          </m:sub>
        </m:sSub>
        <m:r>
          <w:rPr>
            <w:rFonts w:ascii="Cambria Math" w:hAnsi="Cambria Math"/>
          </w:rPr>
          <m:t>]</m:t>
        </m:r>
      </m:oMath>
      <w:r w:rsidR="0017214B">
        <w:rPr>
          <w:rFonts w:hint="eastAsia"/>
        </w:rPr>
        <w:t>，</w:t>
      </w:r>
      <w:r w:rsidR="007F2994">
        <w:rPr>
          <w:rFonts w:hint="eastAsia"/>
        </w:rPr>
        <w:t>此时，采样出个体</w:t>
      </w:r>
      <m:oMath>
        <m:r>
          <w:rPr>
            <w:rFonts w:ascii="Cambria Math" w:hAnsi="Cambria Math"/>
          </w:rPr>
          <m:t>i</m:t>
        </m:r>
      </m:oMath>
      <w:r w:rsidR="007F2994">
        <w:rPr>
          <w:rFonts w:hint="eastAsia"/>
        </w:rPr>
        <w:t>:</w:t>
      </w:r>
    </w:p>
    <w:p w:rsidR="007F2994" w:rsidRPr="00E14DEE" w:rsidRDefault="00000000">
      <w:pPr>
        <w:ind w:firstLine="480"/>
      </w:pPr>
      <m:oMathPara>
        <m:oMath>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D,i</m:t>
              </m:r>
            </m:sub>
          </m:sSub>
          <m:r>
            <w:rPr>
              <w:rFonts w:ascii="Cambria Math" w:hAnsi="Cambria Math"/>
            </w:rPr>
            <m:t>)</m:t>
          </m:r>
        </m:oMath>
      </m:oMathPara>
    </w:p>
    <w:p w:rsidR="00E14DEE" w:rsidRDefault="00E14DEE" w:rsidP="00E14DEE">
      <w:pPr>
        <w:ind w:firstLine="480"/>
        <w:jc w:val="center"/>
      </w:pPr>
      <w:r>
        <w:rPr>
          <w:rFonts w:hint="eastAsia"/>
          <w:noProof/>
        </w:rPr>
        <w:drawing>
          <wp:inline distT="0" distB="0" distL="0" distR="0">
            <wp:extent cx="4044950" cy="1719215"/>
            <wp:effectExtent l="0" t="0" r="0" b="0"/>
            <wp:docPr id="1117295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95661" name="图片 11172956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51713" cy="1722090"/>
                    </a:xfrm>
                    <a:prstGeom prst="rect">
                      <a:avLst/>
                    </a:prstGeom>
                  </pic:spPr>
                </pic:pic>
              </a:graphicData>
            </a:graphic>
          </wp:inline>
        </w:drawing>
      </w:r>
    </w:p>
    <w:p w:rsidR="00E14DEE" w:rsidRDefault="00E14DEE" w:rsidP="00E14DEE">
      <w:pPr>
        <w:pStyle w:val="a3"/>
        <w:jc w:val="center"/>
      </w:pPr>
      <w:bookmarkStart w:id="21" w:name="_Ref216097268"/>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4</w:t>
      </w:r>
      <w:r w:rsidR="00B2795F">
        <w:fldChar w:fldCharType="end"/>
      </w:r>
      <w:bookmarkEnd w:id="21"/>
      <w:r>
        <w:rPr>
          <w:rFonts w:hint="eastAsia"/>
        </w:rPr>
        <w:t>均匀采样与拉丁超立方采样区别</w:t>
      </w:r>
    </w:p>
    <w:p w:rsidR="004216EF" w:rsidRDefault="00B21777" w:rsidP="0031498F">
      <w:r>
        <w:tab/>
      </w:r>
      <w:r w:rsidR="000B48E1">
        <w:fldChar w:fldCharType="begin"/>
      </w:r>
      <w:r w:rsidR="000B48E1">
        <w:instrText xml:space="preserve"> </w:instrText>
      </w:r>
      <w:r w:rsidR="000B48E1">
        <w:rPr>
          <w:rFonts w:hint="eastAsia"/>
        </w:rPr>
        <w:instrText>REF _Ref216097268 \h</w:instrText>
      </w:r>
      <w:r w:rsidR="000B48E1">
        <w:instrText xml:space="preserve"> </w:instrText>
      </w:r>
      <w:r w:rsidR="000B48E1">
        <w:fldChar w:fldCharType="separate"/>
      </w:r>
      <w:r w:rsidR="000B48E1">
        <w:rPr>
          <w:rFonts w:hint="eastAsia"/>
        </w:rPr>
        <w:t>图</w:t>
      </w:r>
      <w:r w:rsidR="000B48E1">
        <w:rPr>
          <w:rFonts w:hint="eastAsia"/>
        </w:rPr>
        <w:t xml:space="preserve"> </w:t>
      </w:r>
      <w:r w:rsidR="000B48E1">
        <w:rPr>
          <w:rFonts w:hint="eastAsia"/>
          <w:noProof/>
        </w:rPr>
        <w:t>三</w:t>
      </w:r>
      <w:r w:rsidR="000B48E1">
        <w:noBreakHyphen/>
      </w:r>
      <w:r w:rsidR="000B48E1">
        <w:rPr>
          <w:noProof/>
        </w:rPr>
        <w:t>2</w:t>
      </w:r>
      <w:r w:rsidR="000B48E1">
        <w:fldChar w:fldCharType="end"/>
      </w:r>
      <w:r w:rsidR="008546F3" w:rsidRPr="008546F3">
        <w:rPr>
          <w:rFonts w:hint="eastAsia"/>
        </w:rPr>
        <w:t>展示了拉丁超立方采样与均匀采样的区别。拉丁超立方采样的核心特性是同一维度内不会出现两个及以上采样点数值相同的情况，这一设计使其在单一维度上具备更优的分散均匀性，能够将采样点更合理地</w:t>
      </w:r>
      <w:r w:rsidR="008546F3" w:rsidRPr="008546F3">
        <w:rPr>
          <w:rFonts w:hint="eastAsia"/>
        </w:rPr>
        <w:t xml:space="preserve"> </w:t>
      </w:r>
      <w:r w:rsidR="008546F3" w:rsidRPr="008546F3">
        <w:rPr>
          <w:rFonts w:hint="eastAsia"/>
        </w:rPr>
        <w:t>“铺开”，相较于均匀采样，它可以在相同采样规模下更高效地覆盖整个变量空间，有效降低采样点的聚集现象</w:t>
      </w:r>
      <w:r w:rsidR="000B48E1">
        <w:rPr>
          <w:rFonts w:hint="eastAsia"/>
        </w:rPr>
        <w:t>。</w:t>
      </w:r>
      <w:r w:rsidR="00660686">
        <w:rPr>
          <w:rFonts w:hint="eastAsia"/>
        </w:rPr>
        <w:t>在</w:t>
      </w:r>
      <w:r w:rsidR="00EB109D">
        <w:rPr>
          <w:rFonts w:hint="eastAsia"/>
        </w:rPr>
        <w:t>具有较高</w:t>
      </w:r>
      <w:r w:rsidR="00EB109D">
        <w:rPr>
          <w:rFonts w:hint="eastAsia"/>
        </w:rPr>
        <w:lastRenderedPageBreak/>
        <w:t>维度</w:t>
      </w:r>
      <w:r w:rsidR="00660686">
        <w:rPr>
          <w:rFonts w:hint="eastAsia"/>
        </w:rPr>
        <w:t>联合策略</w:t>
      </w:r>
      <w:r w:rsidR="00EB109D">
        <w:rPr>
          <w:rFonts w:hint="eastAsia"/>
        </w:rPr>
        <w:t>的博弈问题中使用遗传算法</w:t>
      </w:r>
      <w:r w:rsidR="00660686">
        <w:rPr>
          <w:rFonts w:hint="eastAsia"/>
        </w:rPr>
        <w:t>时，使用拉丁超立方采样替代均匀采样用于初始化种群</w:t>
      </w:r>
      <w:r w:rsidR="00EB109D">
        <w:rPr>
          <w:rFonts w:hint="eastAsia"/>
        </w:rPr>
        <w:t>会得到更好的效果</w:t>
      </w:r>
      <w:r w:rsidR="0031498F">
        <w:rPr>
          <w:rFonts w:hint="eastAsia"/>
        </w:rPr>
        <w:t>。</w:t>
      </w:r>
    </w:p>
    <w:p w:rsidR="003129CC" w:rsidRDefault="003129CC" w:rsidP="002300FF">
      <w:pPr>
        <w:pStyle w:val="3"/>
        <w:spacing w:before="163" w:after="163"/>
      </w:pPr>
      <w:bookmarkStart w:id="22" w:name="_Toc217982775"/>
      <w:r w:rsidRPr="002300FF">
        <w:rPr>
          <w:rFonts w:hint="eastAsia"/>
        </w:rPr>
        <w:t>选择、交叉和变</w:t>
      </w:r>
      <w:r>
        <w:rPr>
          <w:rFonts w:hint="eastAsia"/>
        </w:rPr>
        <w:t>异</w:t>
      </w:r>
      <w:bookmarkEnd w:id="22"/>
    </w:p>
    <w:p w:rsidR="003129CC" w:rsidRDefault="003129CC" w:rsidP="003129CC">
      <w:pPr>
        <w:ind w:firstLine="420"/>
      </w:pPr>
      <w:r w:rsidRPr="008E6FBC">
        <w:rPr>
          <w:rFonts w:hint="eastAsia"/>
        </w:rPr>
        <w:t>本文采用轮盘赌选择策略，通过个体适应度值分配选择概率，实现优质基因的稳定遗传。该算子先对原始适应度进行标准化处理，解决极小值个体选择概率过低的问题，再基于概率随机筛选父代个体。</w:t>
      </w:r>
      <w:r w:rsidRPr="008E6FBC">
        <w:t>设原始适应度向量为</w:t>
      </w:r>
      <m:oMath>
        <m:r>
          <w:rPr>
            <w:rFonts w:ascii="Cambria Math" w:hAnsi="Cambria Math" w:hint="eastAsia"/>
          </w:rPr>
          <m:t>f</m:t>
        </m:r>
        <m:r>
          <w:rPr>
            <w:rFonts w:ascii="Cambria Math" w:hAnsi="Cambria Math"/>
          </w:rPr>
          <m:t>itness=[</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oMath>
      <w:r>
        <w:rPr>
          <w:rFonts w:hint="eastAsia"/>
        </w:rPr>
        <w:t>，通过</w:t>
      </w:r>
      <m:oMath>
        <m:sSubSup>
          <m:sSubSupPr>
            <m:ctrlPr>
              <w:rPr>
                <w:rFonts w:ascii="Cambria Math" w:hAnsi="Cambria Math"/>
                <w:i/>
              </w:rPr>
            </m:ctrlPr>
          </m:sSubSupPr>
          <m:e>
            <m:r>
              <w:rPr>
                <w:rFonts w:ascii="Cambria Math" w:hAnsi="Cambria Math" w:hint="eastAsia"/>
              </w:rPr>
              <m:t>f</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fitness</m:t>
            </m:r>
          </m:e>
        </m:d>
        <m:r>
          <w:rPr>
            <w:rFonts w:ascii="Cambria Math" w:hAnsi="Cambria Math"/>
          </w:rPr>
          <m:t>+ε</m:t>
        </m:r>
      </m:oMath>
      <w:r>
        <w:rPr>
          <w:rFonts w:hint="eastAsia"/>
        </w:rPr>
        <w:t>将适应度反向映射平移，以确保适应度非负，式中</w:t>
      </w:r>
      <m:oMath>
        <m:r>
          <m:rPr>
            <m:sty m:val="p"/>
          </m:rPr>
          <w:rPr>
            <w:rFonts w:ascii="Cambria Math" w:hAnsi="Cambria Math"/>
          </w:rPr>
          <m:t>max</m:t>
        </m:r>
        <m:d>
          <m:dPr>
            <m:ctrlPr>
              <w:rPr>
                <w:rFonts w:ascii="Cambria Math" w:hAnsi="Cambria Math"/>
                <w:i/>
              </w:rPr>
            </m:ctrlPr>
          </m:dPr>
          <m:e>
            <m:r>
              <w:rPr>
                <w:rFonts w:ascii="Cambria Math" w:hAnsi="Cambria Math"/>
              </w:rPr>
              <m:t>fitness</m:t>
            </m:r>
          </m:e>
        </m:d>
      </m:oMath>
      <w:r>
        <w:rPr>
          <w:rFonts w:hint="eastAsia"/>
        </w:rPr>
        <w:t>为原始适应度最大值，极小值</w:t>
      </w:r>
      <m:oMath>
        <m:r>
          <w:rPr>
            <w:rFonts w:ascii="Cambria Math" w:hAnsi="Cambria Math"/>
          </w:rPr>
          <m:t>ε</m:t>
        </m:r>
      </m:oMath>
      <w:r>
        <w:rPr>
          <w:rFonts w:hint="eastAsia"/>
        </w:rPr>
        <w:t>保证不出现所有个体适应度全</w:t>
      </w:r>
      <w:r>
        <w:rPr>
          <w:rFonts w:hint="eastAsia"/>
        </w:rPr>
        <w:t>0</w:t>
      </w:r>
      <w:r>
        <w:rPr>
          <w:rFonts w:hint="eastAsia"/>
        </w:rPr>
        <w:t>的情况。随后按式子：</w:t>
      </w:r>
    </w:p>
    <w:p w:rsidR="003129CC" w:rsidRDefault="00000000" w:rsidP="003129CC">
      <w:pPr>
        <w:ind w:firstLine="420"/>
      </w:pPr>
      <m:oMathPara>
        <m:oMath>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m:t>
                  </m:r>
                </m:sup>
              </m:sSub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m:t>
                      </m:r>
                    </m:sup>
                  </m:sSubSup>
                </m:e>
              </m:nary>
            </m:den>
          </m:f>
        </m:oMath>
      </m:oMathPara>
    </w:p>
    <w:p w:rsidR="003129CC" w:rsidRDefault="003129CC" w:rsidP="003129CC">
      <w:pPr>
        <w:ind w:firstLine="420"/>
      </w:pPr>
      <w:r>
        <w:rPr>
          <w:rFonts w:hint="eastAsia"/>
        </w:rPr>
        <w:t>归一化得到选择概率，其中</w:t>
      </w:r>
      <m:oMath>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oMath>
      <w:r>
        <w:rPr>
          <w:rFonts w:hint="eastAsia"/>
        </w:rPr>
        <w:t>为第</w:t>
      </w:r>
      <m:oMath>
        <m:r>
          <w:rPr>
            <w:rFonts w:ascii="Cambria Math" w:hAnsi="Cambria Math" w:hint="eastAsia"/>
          </w:rPr>
          <m:t>i</m:t>
        </m:r>
      </m:oMath>
      <w:r>
        <w:rPr>
          <w:rFonts w:hint="eastAsia"/>
        </w:rPr>
        <w:t>个个体的选择概率。最后基于概率向量</w:t>
      </w:r>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rPr>
              <m:t>n</m:t>
            </m:r>
          </m:sub>
        </m:sSub>
        <m:r>
          <w:rPr>
            <w:rFonts w:ascii="Cambria Math" w:hAnsi="Cambria Math"/>
          </w:rPr>
          <m:t>]</m:t>
        </m:r>
      </m:oMath>
      <w:r>
        <w:rPr>
          <w:rFonts w:hint="eastAsia"/>
        </w:rPr>
        <w:t>，通过</w:t>
      </w:r>
      <w:r w:rsidRPr="009508AA">
        <w:rPr>
          <w:rFonts w:hint="eastAsia"/>
        </w:rPr>
        <w:t>轮盘赌</w:t>
      </w:r>
      <w:r>
        <w:rPr>
          <w:rFonts w:hint="eastAsia"/>
        </w:rPr>
        <w:t>方式随机选择若干个个体，以维持种群数量的方式完成选择操作。</w:t>
      </w:r>
    </w:p>
    <w:p w:rsidR="003129CC" w:rsidRDefault="003129CC" w:rsidP="003129CC">
      <w:pPr>
        <w:ind w:firstLine="420"/>
      </w:pPr>
      <w:r>
        <w:rPr>
          <w:rFonts w:hint="eastAsia"/>
        </w:rPr>
        <w:t>线性交叉算子是遗传算法中适配连续型优化问题、且能严格保持凸集封闭性的经典交叉策略，其核心逻辑锚定“凸组合”的数学性质——对于凸集内的两个父代个体</w:t>
      </w:r>
      <m:oMath>
        <m:sSub>
          <m:sSubPr>
            <m:ctrlPr>
              <w:rPr>
                <w:rFonts w:ascii="Cambria Math" w:hAnsi="Cambria Math"/>
                <w:i/>
              </w:rPr>
            </m:ctrlPr>
          </m:sSubPr>
          <m:e>
            <m:r>
              <w:rPr>
                <w:rFonts w:ascii="Cambria Math" w:hAnsi="Cambria Math" w:hint="eastAsia"/>
              </w:rPr>
              <m:t>x</m:t>
            </m:r>
          </m:e>
          <m:sub>
            <m:r>
              <w:rPr>
                <w:rFonts w:ascii="Cambria Math" w:hAnsi="Cambria Math"/>
              </w:rPr>
              <m:t>1</m:t>
            </m:r>
          </m:sub>
        </m:sSub>
      </m:oMath>
      <w:r>
        <w:rPr>
          <w:rFonts w:hint="eastAsia"/>
        </w:rPr>
        <w:t>与</w:t>
      </w:r>
      <m:oMath>
        <m:sSub>
          <m:sSubPr>
            <m:ctrlPr>
              <w:rPr>
                <w:rFonts w:ascii="Cambria Math" w:hAnsi="Cambria Math"/>
                <w:i/>
              </w:rPr>
            </m:ctrlPr>
          </m:sSubPr>
          <m:e>
            <m:r>
              <w:rPr>
                <w:rFonts w:ascii="Cambria Math" w:hAnsi="Cambria Math" w:hint="eastAsia"/>
              </w:rPr>
              <m:t>x</m:t>
            </m:r>
          </m:e>
          <m:sub>
            <m:r>
              <w:rPr>
                <w:rFonts w:ascii="Cambria Math" w:hAnsi="Cambria Math"/>
              </w:rPr>
              <m:t>2</m:t>
            </m:r>
          </m:sub>
        </m:sSub>
      </m:oMath>
      <w:r>
        <w:rPr>
          <w:rFonts w:hint="eastAsia"/>
        </w:rPr>
        <w:t>，该算子通过引入一个取值范围为</w:t>
      </w:r>
      <w:r>
        <w:rPr>
          <w:rFonts w:hint="eastAsia"/>
        </w:rPr>
        <w:t>0</w:t>
      </w:r>
      <w:r>
        <w:rPr>
          <w:rFonts w:hint="eastAsia"/>
        </w:rPr>
        <w:t>到</w:t>
      </w:r>
      <w:r>
        <w:rPr>
          <w:rFonts w:hint="eastAsia"/>
        </w:rPr>
        <w:t>1</w:t>
      </w:r>
      <w:r>
        <w:rPr>
          <w:rFonts w:hint="eastAsia"/>
        </w:rPr>
        <w:t>之间的系数</w:t>
      </w:r>
      <m:oMath>
        <m:r>
          <w:rPr>
            <w:rFonts w:ascii="Cambria Math" w:hAnsi="Cambria Math"/>
          </w:rPr>
          <m:t>α</m:t>
        </m:r>
      </m:oMath>
      <w:r>
        <w:rPr>
          <w:rFonts w:hint="eastAsia"/>
        </w:rPr>
        <w:t>，构造出子代个体</w:t>
      </w:r>
      <m:oMath>
        <m:r>
          <w:rPr>
            <w:rFonts w:ascii="Cambria Math" w:hAnsi="Cambria Math"/>
          </w:rPr>
          <m:t>y=α</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+(1-α)</m:t>
        </m:r>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hint="eastAsia"/>
        </w:rPr>
        <w:t>，其中</w:t>
      </w:r>
      <m:oMath>
        <m:r>
          <w:rPr>
            <w:rFonts w:ascii="Cambria Math" w:hAnsi="Cambria Math"/>
          </w:rPr>
          <m:t>α</m:t>
        </m:r>
      </m:oMath>
      <w:r>
        <w:rPr>
          <w:rFonts w:hint="eastAsia"/>
        </w:rPr>
        <w:t>可以通过随机均匀采样的方式获取，由于两个系数</w:t>
      </w:r>
      <m:oMath>
        <m:r>
          <w:rPr>
            <w:rFonts w:ascii="Cambria Math" w:hAnsi="Cambria Math"/>
          </w:rPr>
          <m:t>α</m:t>
        </m:r>
      </m:oMath>
      <w:r>
        <w:rPr>
          <w:rFonts w:hint="eastAsia"/>
        </w:rPr>
        <w:t>与</w:t>
      </w:r>
      <m:oMath>
        <m:r>
          <w:rPr>
            <w:rFonts w:ascii="Cambria Math" w:hAnsi="Cambria Math"/>
          </w:rPr>
          <m:t>(1-α)</m:t>
        </m:r>
      </m:oMath>
      <w:r>
        <w:rPr>
          <w:rFonts w:hint="eastAsia"/>
        </w:rPr>
        <w:t>非负且和为</w:t>
      </w:r>
      <w:r>
        <w:rPr>
          <w:rFonts w:hint="eastAsia"/>
        </w:rPr>
        <w:t>1</w:t>
      </w:r>
      <w:r>
        <w:rPr>
          <w:rFonts w:hint="eastAsia"/>
        </w:rPr>
        <w:t>，因此子代可以看做是两个父代的凸组合；而根据凸集的定义，若父代在凸集内，则通过线性交叉生成的子代必定处于同一个凸集内，因此，线性交叉操作的引入避免处理不可行解的问题。</w:t>
      </w:r>
    </w:p>
    <w:p w:rsidR="003129CC" w:rsidRPr="003129CC" w:rsidRDefault="003129CC" w:rsidP="003129CC">
      <w:pPr>
        <w:ind w:firstLine="420"/>
        <w:rPr>
          <w:i/>
        </w:rPr>
      </w:pPr>
      <w:r>
        <w:rPr>
          <w:rFonts w:hint="eastAsia"/>
        </w:rPr>
        <w:t>变异算子是维持遗传算法种群多样性、避免局部</w:t>
      </w:r>
      <w:r w:rsidR="00152BF7">
        <w:rPr>
          <w:rFonts w:hint="eastAsia"/>
        </w:rPr>
        <w:t>收敛</w:t>
      </w:r>
      <w:r>
        <w:rPr>
          <w:rFonts w:hint="eastAsia"/>
        </w:rPr>
        <w:t>的核心环节。本文使用“博弈者级”的变异操作，设个体为</w:t>
      </w:r>
      <m:oMath>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m:t>
                </m:r>
              </m:sub>
            </m:sSub>
          </m:e>
        </m:d>
      </m:oMath>
      <w:r>
        <w:rPr>
          <w:rFonts w:hint="eastAsia"/>
        </w:rPr>
        <w:t>，变异执行时，首先通过均匀随机抽样从</w:t>
      </w:r>
      <m:oMath>
        <m:r>
          <w:rPr>
            <w:rFonts w:ascii="Cambria Math" w:hAnsi="Cambria Math" w:hint="eastAsia"/>
          </w:rPr>
          <m:t>m</m:t>
        </m:r>
      </m:oMath>
      <w:r>
        <w:rPr>
          <w:rFonts w:hint="eastAsia"/>
        </w:rPr>
        <w:t>个博弈者中选取一个目标博弈者</w:t>
      </w:r>
      <m:oMath>
        <m:sSup>
          <m:sSupPr>
            <m:ctrlPr>
              <w:rPr>
                <w:rFonts w:ascii="Cambria Math" w:hAnsi="Cambria Math"/>
                <w:i/>
              </w:rPr>
            </m:ctrlPr>
          </m:sSupPr>
          <m:e>
            <m:r>
              <w:rPr>
                <w:rFonts w:ascii="Cambria Math" w:hAnsi="Cambria Math" w:hint="eastAsia"/>
              </w:rPr>
              <m:t>i</m:t>
            </m:r>
          </m:e>
          <m:sup>
            <m:r>
              <w:rPr>
                <w:rFonts w:ascii="Cambria Math" w:hAnsi="Cambria Math"/>
              </w:rPr>
              <m:t>*</m:t>
            </m:r>
          </m:sup>
        </m:sSup>
      </m:oMath>
      <w:r>
        <w:rPr>
          <w:rFonts w:hint="eastAsia"/>
        </w:rPr>
        <w:t>，选取博弈者</w:t>
      </w:r>
      <m:oMath>
        <m:sSup>
          <m:sSupPr>
            <m:ctrlPr>
              <w:rPr>
                <w:rFonts w:ascii="Cambria Math" w:hAnsi="Cambria Math"/>
                <w:i/>
              </w:rPr>
            </m:ctrlPr>
          </m:sSupPr>
          <m:e>
            <m:r>
              <w:rPr>
                <w:rFonts w:ascii="Cambria Math" w:hAnsi="Cambria Math" w:hint="eastAsia"/>
              </w:rPr>
              <m:t>i</m:t>
            </m:r>
          </m:e>
          <m:sup>
            <m:r>
              <w:rPr>
                <w:rFonts w:ascii="Cambria Math" w:hAnsi="Cambria Math"/>
              </w:rPr>
              <m:t>*</m:t>
            </m:r>
          </m:sup>
        </m:sSup>
      </m:oMath>
      <w:r>
        <w:rPr>
          <w:rFonts w:hint="eastAsia"/>
        </w:rPr>
        <w:t>的任意可行策略</w:t>
      </w:r>
      <m:oMath>
        <m:sSubSup>
          <m:sSubSupPr>
            <m:ctrlPr>
              <w:rPr>
                <w:rFonts w:ascii="Cambria Math" w:hAnsi="Cambria Math"/>
                <w:b/>
                <w:bCs/>
                <w:i/>
              </w:rPr>
            </m:ctrlPr>
          </m:sSubSupPr>
          <m:e>
            <m:r>
              <m:rPr>
                <m:sty m:val="bi"/>
              </m:rPr>
              <w:rPr>
                <w:rFonts w:ascii="Cambria Math" w:hAnsi="Cambria Math" w:hint="eastAsia"/>
              </w:rPr>
              <m:t>x</m:t>
            </m:r>
          </m:e>
          <m:sub>
            <m:sSup>
              <m:sSupPr>
                <m:ctrlPr>
                  <w:rPr>
                    <w:rFonts w:ascii="Cambria Math" w:hAnsi="Cambria Math"/>
                    <w:b/>
                    <w:bCs/>
                    <w:i/>
                  </w:rPr>
                </m:ctrlPr>
              </m:sSupPr>
              <m:e>
                <m:r>
                  <m:rPr>
                    <m:sty m:val="bi"/>
                  </m:rPr>
                  <w:rPr>
                    <w:rFonts w:ascii="Cambria Math" w:hAnsi="Cambria Math" w:hint="eastAsia"/>
                  </w:rPr>
                  <m:t>i</m:t>
                </m:r>
              </m:e>
              <m:sup>
                <m:r>
                  <m:rPr>
                    <m:sty m:val="bi"/>
                  </m:rPr>
                  <w:rPr>
                    <w:rFonts w:ascii="Cambria Math" w:hAnsi="Cambria Math"/>
                  </w:rPr>
                  <m:t>*</m:t>
                </m:r>
              </m:sup>
            </m:sSup>
          </m:sub>
          <m:sup>
            <m:r>
              <m:rPr>
                <m:sty m:val="bi"/>
              </m:rPr>
              <w:rPr>
                <w:rFonts w:ascii="Cambria Math" w:hAnsi="Cambria Math"/>
              </w:rPr>
              <m:t>*</m:t>
            </m:r>
          </m:sup>
        </m:sSubSup>
      </m:oMath>
      <w:r>
        <w:rPr>
          <w:rFonts w:hint="eastAsia"/>
        </w:rPr>
        <w:t>，则变异后的新个体为</w:t>
      </w:r>
      <m:oMath>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sSubSup>
              <m:sSubSupPr>
                <m:ctrlPr>
                  <w:rPr>
                    <w:rFonts w:ascii="Cambria Math" w:hAnsi="Cambria Math"/>
                    <w:b/>
                    <w:bCs/>
                    <w:i/>
                  </w:rPr>
                </m:ctrlPr>
              </m:sSubSupPr>
              <m:e>
                <m:r>
                  <m:rPr>
                    <m:sty m:val="bi"/>
                  </m:rPr>
                  <w:rPr>
                    <w:rFonts w:ascii="Cambria Math" w:hAnsi="Cambria Math" w:hint="eastAsia"/>
                  </w:rPr>
                  <m:t>x</m:t>
                </m:r>
              </m:e>
              <m:sub>
                <m:sSup>
                  <m:sSupPr>
                    <m:ctrlPr>
                      <w:rPr>
                        <w:rFonts w:ascii="Cambria Math" w:hAnsi="Cambria Math"/>
                        <w:b/>
                        <w:bCs/>
                        <w:i/>
                      </w:rPr>
                    </m:ctrlPr>
                  </m:sSupPr>
                  <m:e>
                    <m:r>
                      <m:rPr>
                        <m:sty m:val="bi"/>
                      </m:rPr>
                      <w:rPr>
                        <w:rFonts w:ascii="Cambria Math" w:hAnsi="Cambria Math" w:hint="eastAsia"/>
                      </w:rPr>
                      <m:t>i</m:t>
                    </m:r>
                  </m:e>
                  <m:sup>
                    <m:r>
                      <m:rPr>
                        <m:sty m:val="bi"/>
                      </m:rPr>
                      <w:rPr>
                        <w:rFonts w:ascii="Cambria Math" w:hAnsi="Cambria Math"/>
                      </w:rPr>
                      <m:t>*</m:t>
                    </m:r>
                  </m:sup>
                </m:sSup>
              </m:sub>
              <m:sup>
                <m:r>
                  <m:rPr>
                    <m:sty m:val="bi"/>
                  </m:rPr>
                  <w:rPr>
                    <w:rFonts w:ascii="Cambria Math" w:hAnsi="Cambria Math"/>
                  </w:rPr>
                  <m:t>*</m:t>
                </m:r>
              </m:sup>
            </m:sSubSup>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m:t>
                </m:r>
              </m:sub>
            </m:sSub>
          </m:e>
        </m:d>
      </m:oMath>
      <w:r>
        <w:rPr>
          <w:rFonts w:hint="eastAsia"/>
        </w:rPr>
        <w:t>，其余博弈者策略不发生变动。该变异方式保障了博弈者策略的完整性。</w:t>
      </w:r>
    </w:p>
    <w:p w:rsidR="004216EF" w:rsidRDefault="003129CC" w:rsidP="002300FF">
      <w:pPr>
        <w:pStyle w:val="3"/>
        <w:spacing w:before="163" w:after="163"/>
      </w:pPr>
      <w:bookmarkStart w:id="23" w:name="_Toc217982776"/>
      <w:bookmarkStart w:id="24" w:name="OLE_LINK1"/>
      <w:r>
        <w:rPr>
          <w:rFonts w:hint="eastAsia"/>
        </w:rPr>
        <w:lastRenderedPageBreak/>
        <w:t>局部搜索</w:t>
      </w:r>
      <w:bookmarkEnd w:id="23"/>
    </w:p>
    <w:p w:rsidR="005121F8" w:rsidRDefault="00782E56" w:rsidP="0091249B">
      <w:pPr>
        <w:ind w:firstLine="420"/>
      </w:pPr>
      <w:r>
        <w:rPr>
          <w:rFonts w:hint="eastAsia"/>
        </w:rPr>
        <w:t>在精英个体的局部搜索环节，本文根据博弈问题的策略维度与成本函数特性</w:t>
      </w:r>
      <w:r w:rsidR="0091249B">
        <w:rPr>
          <w:rFonts w:hint="eastAsia"/>
        </w:rPr>
        <w:t>，适配了两种差异化的局部优化方式：</w:t>
      </w:r>
      <w:r w:rsidR="00DD0BFC">
        <w:rPr>
          <w:rFonts w:hint="eastAsia"/>
        </w:rPr>
        <w:t>基于梯度下降的局部搜索以及基于粒子群串行协同进化的局部搜索</w:t>
      </w:r>
      <w:r w:rsidR="00000DEF">
        <w:rPr>
          <w:rFonts w:hint="eastAsia"/>
        </w:rPr>
        <w:t>。</w:t>
      </w:r>
    </w:p>
    <w:p w:rsidR="00D529D1" w:rsidRDefault="00D529D1" w:rsidP="0091249B">
      <w:pPr>
        <w:ind w:firstLine="420"/>
      </w:pPr>
      <w:r>
        <w:rPr>
          <w:rFonts w:hint="eastAsia"/>
        </w:rPr>
        <w:t>当考虑的非合作博弈问题满足以下条件：</w:t>
      </w:r>
    </w:p>
    <w:p w:rsidR="00414B84" w:rsidRDefault="00414B84" w:rsidP="00414B84">
      <w:pPr>
        <w:pStyle w:val="af0"/>
        <w:numPr>
          <w:ilvl w:val="3"/>
          <w:numId w:val="33"/>
        </w:numPr>
        <w:ind w:firstLineChars="0"/>
      </w:pPr>
      <w:r>
        <w:rPr>
          <w:rFonts w:hint="eastAsia"/>
        </w:rPr>
        <w:t>每个博弈者的策略空间</w:t>
      </w:r>
      <m:oMath>
        <m:sSub>
          <m:sSubPr>
            <m:ctrlPr>
              <w:rPr>
                <w:rFonts w:ascii="Cambria Math" w:hAnsi="Cambria Math"/>
                <w:i/>
              </w:rPr>
            </m:ctrlPr>
          </m:sSubPr>
          <m:e>
            <m:r>
              <w:rPr>
                <w:rFonts w:ascii="Cambria Math" w:hAnsi="Cambria Math" w:hint="eastAsia"/>
              </w:rPr>
              <m:t>K</m:t>
            </m:r>
          </m:e>
          <m:sub>
            <m:r>
              <w:rPr>
                <w:rFonts w:ascii="Cambria Math" w:hAnsi="Cambria Math"/>
              </w:rPr>
              <m:t>i</m:t>
            </m:r>
          </m:sub>
        </m:sSub>
        <m:r>
          <m:rPr>
            <m:scr m:val="double-struck"/>
          </m:rPr>
          <w:rPr>
            <w:rFonts w:ascii="Cambria Math" w:hAnsi="Cambria Math"/>
          </w:rPr>
          <m:t>⊆R</m:t>
        </m:r>
      </m:oMath>
      <w:r>
        <w:rPr>
          <w:rFonts w:hint="eastAsia"/>
        </w:rPr>
        <w:t>，即策略维度为</w:t>
      </w:r>
      <w:r>
        <w:rPr>
          <w:rFonts w:hint="eastAsia"/>
        </w:rPr>
        <w:t>1</w:t>
      </w:r>
      <w:r>
        <w:rPr>
          <w:rFonts w:hint="eastAsia"/>
        </w:rPr>
        <w:t>；</w:t>
      </w:r>
    </w:p>
    <w:p w:rsidR="00414B84" w:rsidRDefault="00414B84" w:rsidP="00414B84">
      <w:pPr>
        <w:pStyle w:val="af0"/>
        <w:numPr>
          <w:ilvl w:val="3"/>
          <w:numId w:val="33"/>
        </w:numPr>
        <w:ind w:firstLineChars="0"/>
      </w:pPr>
      <w:r>
        <w:rPr>
          <w:rFonts w:hint="eastAsia"/>
        </w:rPr>
        <w:t>每个博弈者成本函数</w:t>
      </w:r>
      <m:oMath>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:X</m:t>
        </m:r>
        <m:r>
          <m:rPr>
            <m:scr m:val="double-struck"/>
          </m:rPr>
          <w:rPr>
            <w:rFonts w:ascii="Cambria Math" w:hAnsi="Cambria Math"/>
          </w:rPr>
          <m:t>→R</m:t>
        </m:r>
      </m:oMath>
      <w:r>
        <w:rPr>
          <w:rFonts w:hint="eastAsia"/>
        </w:rPr>
        <w:t>关于自身策略</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Pr>
          <w:rFonts w:hint="eastAsia"/>
        </w:rPr>
        <w:t>连续可微；</w:t>
      </w:r>
    </w:p>
    <w:p w:rsidR="000A09B2" w:rsidRDefault="00D529D1" w:rsidP="00967487">
      <w:pPr>
        <w:spacing w:afterLines="50" w:after="163"/>
        <w:ind w:firstLine="420"/>
      </w:pPr>
      <w:r>
        <w:rPr>
          <w:rFonts w:hint="eastAsia"/>
        </w:rPr>
        <w:t>时</w:t>
      </w:r>
      <w:r w:rsidR="00000DEF">
        <w:rPr>
          <w:rFonts w:hint="eastAsia"/>
        </w:rPr>
        <w:t>，采用基于梯度下降的局部</w:t>
      </w:r>
      <w:r w:rsidR="00615B5D">
        <w:rPr>
          <w:rFonts w:hint="eastAsia"/>
        </w:rPr>
        <w:t>搜索</w:t>
      </w:r>
      <w:r w:rsidR="00000DEF">
        <w:rPr>
          <w:rFonts w:hint="eastAsia"/>
        </w:rPr>
        <w:t>，以成本函数的负梯度为搜索方向对精英个体进行微调。</w:t>
      </w:r>
      <w:r w:rsidR="00615B5D">
        <w:rPr>
          <w:rFonts w:hint="eastAsia"/>
        </w:rPr>
        <w:t>算法</w:t>
      </w:r>
      <w:r w:rsidR="00615B5D">
        <w:rPr>
          <w:rFonts w:hint="eastAsia"/>
        </w:rPr>
        <w:t>1</w:t>
      </w:r>
      <w:r w:rsidR="00615B5D">
        <w:rPr>
          <w:rFonts w:hint="eastAsia"/>
        </w:rPr>
        <w:t>展示了基于梯度下降的局部搜索的详细步骤。</w:t>
      </w:r>
    </w:p>
    <w:p w:rsidR="00BC1C14" w:rsidRDefault="00BC1C14" w:rsidP="00967487">
      <w:pPr>
        <w:spacing w:afterLines="50" w:after="163"/>
        <w:ind w:firstLine="420"/>
      </w:pPr>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6802"/>
      </w:tblGrid>
      <w:tr w:rsidR="000A09B2" w:rsidTr="00715F51">
        <w:trPr>
          <w:trHeight w:val="20"/>
          <w:jc w:val="center"/>
        </w:trPr>
        <w:tc>
          <w:tcPr>
            <w:tcW w:w="6802" w:type="dxa"/>
            <w:tcBorders>
              <w:top w:val="single" w:sz="4" w:space="0" w:color="auto"/>
              <w:left w:val="nil"/>
              <w:bottom w:val="single" w:sz="4" w:space="0" w:color="auto"/>
              <w:right w:val="nil"/>
            </w:tcBorders>
          </w:tcPr>
          <w:p w:rsidR="000A09B2" w:rsidRPr="00E1265A" w:rsidRDefault="000A09B2" w:rsidP="00615B5D">
            <w:pPr>
              <w:rPr>
                <w:rFonts w:ascii="宋体" w:hAnsi="宋体" w:hint="eastAsia"/>
                <w:sz w:val="21"/>
                <w:szCs w:val="21"/>
              </w:rPr>
            </w:pPr>
            <w:r w:rsidRPr="00E1265A">
              <w:rPr>
                <w:rFonts w:ascii="宋体" w:hAnsi="宋体" w:hint="eastAsia"/>
                <w:b/>
                <w:bCs/>
                <w:sz w:val="21"/>
                <w:szCs w:val="21"/>
              </w:rPr>
              <w:t>算法</w:t>
            </w:r>
            <w:r w:rsidRPr="00E1265A">
              <w:rPr>
                <w:rFonts w:ascii="宋体" w:hAnsi="宋体"/>
                <w:b/>
                <w:bCs/>
                <w:sz w:val="21"/>
                <w:szCs w:val="21"/>
              </w:rPr>
              <w:t xml:space="preserve"> 1</w:t>
            </w:r>
            <w:r w:rsidRPr="00E1265A">
              <w:rPr>
                <w:rFonts w:ascii="宋体" w:hAnsi="宋体" w:hint="eastAsia"/>
                <w:sz w:val="21"/>
                <w:szCs w:val="21"/>
              </w:rPr>
              <w:t>基于梯度下降的局部搜索</w:t>
            </w:r>
          </w:p>
        </w:tc>
      </w:tr>
      <w:tr w:rsidR="000A09B2" w:rsidTr="00715F51">
        <w:trPr>
          <w:trHeight w:val="20"/>
          <w:jc w:val="center"/>
        </w:trPr>
        <w:tc>
          <w:tcPr>
            <w:tcW w:w="6802" w:type="dxa"/>
            <w:tcBorders>
              <w:top w:val="single" w:sz="4" w:space="0" w:color="auto"/>
              <w:left w:val="nil"/>
              <w:bottom w:val="single" w:sz="4" w:space="0" w:color="auto"/>
              <w:right w:val="nil"/>
            </w:tcBorders>
          </w:tcPr>
          <w:p w:rsidR="00914BB2" w:rsidRDefault="000A09B2" w:rsidP="00715F51">
            <w:pPr>
              <w:spacing w:line="240" w:lineRule="auto"/>
              <w:rPr>
                <w:rFonts w:ascii="宋体" w:hAnsi="宋体" w:hint="eastAsia"/>
                <w:b/>
                <w:bCs/>
                <w:sz w:val="21"/>
                <w:szCs w:val="21"/>
              </w:rPr>
            </w:pPr>
            <w:r w:rsidRPr="00E1265A">
              <w:rPr>
                <w:rFonts w:ascii="宋体" w:hAnsi="宋体" w:hint="eastAsia"/>
                <w:b/>
                <w:bCs/>
                <w:sz w:val="21"/>
                <w:szCs w:val="21"/>
              </w:rPr>
              <w:t>输入</w:t>
            </w:r>
            <w:r w:rsidRPr="00E1265A">
              <w:rPr>
                <w:rFonts w:ascii="宋体" w:hAnsi="宋体"/>
                <w:b/>
                <w:bCs/>
                <w:sz w:val="21"/>
                <w:szCs w:val="21"/>
              </w:rPr>
              <w:t>:</w:t>
            </w:r>
            <w:r w:rsidRPr="00E1265A">
              <w:rPr>
                <w:rFonts w:ascii="宋体" w:hAnsi="宋体" w:hint="eastAsia"/>
                <w:b/>
                <w:bCs/>
                <w:sz w:val="21"/>
                <w:szCs w:val="21"/>
              </w:rPr>
              <w:t xml:space="preserve"> </w:t>
            </w:r>
          </w:p>
          <w:p w:rsidR="000A09B2" w:rsidRPr="00E1265A" w:rsidRDefault="00000000" w:rsidP="00914BB2">
            <w:pPr>
              <w:spacing w:line="240" w:lineRule="auto"/>
              <w:ind w:firstLineChars="100" w:firstLine="211"/>
              <w:rPr>
                <w:rFonts w:ascii="宋体" w:hAnsi="宋体" w:hint="eastAsia"/>
                <w:i/>
                <w:iCs/>
                <w:sz w:val="21"/>
                <w:szCs w:val="21"/>
              </w:rPr>
            </w:pPr>
            <m:oMath>
              <m:sSup>
                <m:sSupPr>
                  <m:ctrlPr>
                    <w:rPr>
                      <w:rFonts w:ascii="Cambria Math" w:hAnsi="Cambria Math"/>
                      <w:b/>
                      <w:bCs/>
                      <w:i/>
                      <w:sz w:val="21"/>
                      <w:szCs w:val="21"/>
                    </w:rPr>
                  </m:ctrlPr>
                </m:sSupPr>
                <m:e>
                  <m:r>
                    <m:rPr>
                      <m:sty m:val="bi"/>
                    </m:rPr>
                    <w:rPr>
                      <w:rFonts w:ascii="Cambria Math" w:hAnsi="Cambria Math"/>
                      <w:sz w:val="21"/>
                      <w:szCs w:val="21"/>
                    </w:rPr>
                    <m:t>X</m:t>
                  </m:r>
                </m:e>
                <m:sup>
                  <m:r>
                    <m:rPr>
                      <m:sty m:val="bi"/>
                    </m:rPr>
                    <w:rPr>
                      <w:rFonts w:ascii="Cambria Math" w:hAnsi="Cambria Math"/>
                      <w:sz w:val="21"/>
                      <w:szCs w:val="21"/>
                    </w:rPr>
                    <m:t>*</m:t>
                  </m:r>
                </m:sup>
              </m:sSup>
            </m:oMath>
            <w:r w:rsidR="000A09B2" w:rsidRPr="00E1265A">
              <w:rPr>
                <w:rFonts w:ascii="宋体" w:hAnsi="宋体"/>
                <w:sz w:val="21"/>
                <w:szCs w:val="21"/>
              </w:rPr>
              <w:t>:</w:t>
            </w:r>
            <w:r w:rsidR="000A09B2" w:rsidRPr="00E1265A">
              <w:rPr>
                <w:rFonts w:ascii="宋体" w:hAnsi="宋体" w:hint="eastAsia"/>
                <w:sz w:val="21"/>
                <w:szCs w:val="21"/>
              </w:rPr>
              <w:t xml:space="preserve"> 精英个体</w:t>
            </w:r>
            <w:r w:rsidR="000A09B2" w:rsidRPr="00E1265A">
              <w:rPr>
                <w:rFonts w:ascii="宋体" w:hAnsi="宋体"/>
                <w:sz w:val="21"/>
                <w:szCs w:val="21"/>
              </w:rPr>
              <w:t>;</w:t>
            </w:r>
            <w:r w:rsidR="000A09B2" w:rsidRPr="00E1265A">
              <w:rPr>
                <w:rFonts w:ascii="宋体" w:hAnsi="宋体"/>
                <w:i/>
                <w:iCs/>
                <w:sz w:val="21"/>
                <w:szCs w:val="21"/>
              </w:rPr>
              <w:t xml:space="preserve"> </w:t>
            </w:r>
          </w:p>
          <w:p w:rsidR="000A09B2" w:rsidRPr="00E1265A" w:rsidRDefault="000A09B2" w:rsidP="00914BB2">
            <w:pPr>
              <w:spacing w:line="240" w:lineRule="auto"/>
              <w:ind w:firstLineChars="100" w:firstLine="210"/>
              <w:rPr>
                <w:rFonts w:ascii="宋体" w:hAnsi="宋体" w:hint="eastAsia"/>
                <w:sz w:val="21"/>
                <w:szCs w:val="21"/>
              </w:rPr>
            </w:pPr>
            <w:r w:rsidRPr="00E1265A">
              <w:rPr>
                <w:rFonts w:ascii="宋体" w:hAnsi="宋体"/>
                <w:i/>
                <w:iCs/>
                <w:sz w:val="21"/>
                <w:szCs w:val="21"/>
              </w:rPr>
              <w:t>N</w:t>
            </w:r>
            <w:r w:rsidRPr="00E1265A">
              <w:rPr>
                <w:rFonts w:ascii="宋体" w:hAnsi="宋体"/>
                <w:sz w:val="21"/>
                <w:szCs w:val="21"/>
              </w:rPr>
              <w:t xml:space="preserve">: </w:t>
            </w:r>
            <w:r w:rsidRPr="00E1265A">
              <w:rPr>
                <w:rFonts w:ascii="宋体" w:hAnsi="宋体" w:hint="eastAsia"/>
                <w:sz w:val="21"/>
                <w:szCs w:val="21"/>
              </w:rPr>
              <w:t>博弈者数量</w:t>
            </w:r>
            <w:r w:rsidRPr="00E1265A">
              <w:rPr>
                <w:rFonts w:ascii="宋体" w:hAnsi="宋体"/>
                <w:sz w:val="21"/>
                <w:szCs w:val="21"/>
              </w:rPr>
              <w:t xml:space="preserve">; </w:t>
            </w:r>
          </w:p>
          <w:p w:rsidR="000A09B2" w:rsidRPr="00E1265A" w:rsidRDefault="00000000" w:rsidP="00914BB2">
            <w:pPr>
              <w:spacing w:line="240" w:lineRule="auto"/>
              <w:ind w:firstLineChars="100" w:firstLine="210"/>
              <w:rPr>
                <w:rFonts w:ascii="宋体" w:hAnsi="宋体" w:hint="eastAsia"/>
                <w:sz w:val="21"/>
                <w:szCs w:val="21"/>
              </w:rPr>
            </w:pPr>
            <m:oMath>
              <m:sSup>
                <m:sSupPr>
                  <m:ctrlPr>
                    <w:rPr>
                      <w:rFonts w:ascii="Cambria Math" w:hAnsi="Cambria Math"/>
                      <w:i/>
                      <w:sz w:val="21"/>
                      <w:szCs w:val="21"/>
                    </w:rPr>
                  </m:ctrlPr>
                </m:sSupPr>
                <m:e>
                  <m:r>
                    <w:rPr>
                      <w:rFonts w:ascii="Cambria Math" w:hAnsi="Cambria Math"/>
                      <w:sz w:val="21"/>
                      <w:szCs w:val="21"/>
                    </w:rPr>
                    <m:t>η</m:t>
                  </m:r>
                </m:e>
                <m:sup>
                  <m:r>
                    <w:rPr>
                      <w:rFonts w:ascii="Cambria Math" w:hAnsi="Cambria Math" w:hint="eastAsia"/>
                      <w:sz w:val="21"/>
                      <w:szCs w:val="21"/>
                    </w:rPr>
                    <m:t>t</m:t>
                  </m:r>
                </m:sup>
              </m:sSup>
            </m:oMath>
            <w:r w:rsidR="000A09B2" w:rsidRPr="00E1265A">
              <w:rPr>
                <w:rFonts w:ascii="宋体" w:hAnsi="宋体"/>
                <w:sz w:val="21"/>
                <w:szCs w:val="21"/>
              </w:rPr>
              <w:t xml:space="preserve">: </w:t>
            </w:r>
            <w:r w:rsidR="000A09B2" w:rsidRPr="00E1265A">
              <w:rPr>
                <w:rFonts w:ascii="宋体" w:hAnsi="宋体" w:hint="eastAsia"/>
                <w:sz w:val="21"/>
                <w:szCs w:val="21"/>
              </w:rPr>
              <w:t>搜索步长</w:t>
            </w:r>
          </w:p>
          <w:p w:rsidR="000A09B2" w:rsidRPr="00E1265A" w:rsidRDefault="000A09B2" w:rsidP="00715F51">
            <w:pPr>
              <w:spacing w:line="240" w:lineRule="auto"/>
              <w:rPr>
                <w:rFonts w:ascii="宋体" w:hAnsi="宋体" w:hint="eastAsia"/>
                <w:b/>
                <w:bCs/>
                <w:sz w:val="21"/>
                <w:szCs w:val="21"/>
              </w:rPr>
            </w:pPr>
            <w:r w:rsidRPr="00E1265A">
              <w:rPr>
                <w:rFonts w:ascii="宋体" w:hAnsi="宋体" w:hint="eastAsia"/>
                <w:b/>
                <w:bCs/>
                <w:sz w:val="21"/>
                <w:szCs w:val="21"/>
              </w:rPr>
              <w:t>输出</w:t>
            </w:r>
            <w:r w:rsidRPr="00E1265A">
              <w:rPr>
                <w:rFonts w:ascii="宋体" w:hAnsi="宋体"/>
                <w:b/>
                <w:bCs/>
                <w:sz w:val="21"/>
                <w:szCs w:val="21"/>
              </w:rPr>
              <w:t>:</w:t>
            </w:r>
            <w:r w:rsidR="005B1720" w:rsidRPr="00E1265A">
              <w:rPr>
                <w:rFonts w:ascii="宋体" w:hAnsi="宋体" w:hint="eastAsia"/>
                <w:b/>
                <w:bCs/>
                <w:sz w:val="21"/>
                <w:szCs w:val="21"/>
              </w:rPr>
              <w:t xml:space="preserve"> </w:t>
            </w:r>
            <m:oMath>
              <m:r>
                <m:rPr>
                  <m:sty m:val="bi"/>
                </m:rPr>
                <w:rPr>
                  <w:rFonts w:ascii="Cambria Math" w:hAnsi="Cambria Math"/>
                  <w:sz w:val="21"/>
                  <w:szCs w:val="21"/>
                </w:rPr>
                <m:t>p</m:t>
              </m:r>
            </m:oMath>
            <w:r w:rsidR="005B1720" w:rsidRPr="00E1265A">
              <w:rPr>
                <w:rFonts w:ascii="宋体" w:hAnsi="宋体" w:hint="eastAsia"/>
                <w:b/>
                <w:bCs/>
                <w:sz w:val="21"/>
                <w:szCs w:val="21"/>
              </w:rPr>
              <w:t xml:space="preserve"> </w:t>
            </w:r>
            <w:r w:rsidR="005B1720" w:rsidRPr="00E1265A">
              <w:rPr>
                <w:rFonts w:ascii="宋体" w:hAnsi="宋体" w:hint="eastAsia"/>
                <w:sz w:val="21"/>
                <w:szCs w:val="21"/>
              </w:rPr>
              <w:t>：经</w:t>
            </w:r>
            <w:r w:rsidRPr="00E1265A">
              <w:rPr>
                <w:rFonts w:ascii="宋体" w:hAnsi="宋体" w:hint="eastAsia"/>
                <w:sz w:val="21"/>
                <w:szCs w:val="21"/>
              </w:rPr>
              <w:t>过局部搜索的个体</w:t>
            </w:r>
          </w:p>
          <w:p w:rsidR="000A09B2" w:rsidRPr="00E1265A" w:rsidRDefault="00692536" w:rsidP="00715F51">
            <w:pPr>
              <w:pStyle w:val="af0"/>
              <w:widowControl/>
              <w:numPr>
                <w:ilvl w:val="0"/>
                <w:numId w:val="32"/>
              </w:numPr>
              <w:autoSpaceDN w:val="0"/>
              <w:spacing w:line="240" w:lineRule="auto"/>
              <w:ind w:left="0" w:firstLineChars="0" w:firstLine="0"/>
              <w:contextualSpacing/>
              <w:rPr>
                <w:rFonts w:ascii="宋体" w:hAnsi="宋体" w:hint="eastAsia"/>
                <w:b/>
                <w:bCs/>
                <w:sz w:val="21"/>
                <w:szCs w:val="21"/>
              </w:rPr>
            </w:pPr>
            <w:r w:rsidRPr="00E1265A">
              <w:rPr>
                <w:rFonts w:ascii="宋体" w:hAnsi="宋体" w:hint="eastAsia"/>
                <w:sz w:val="21"/>
                <w:szCs w:val="21"/>
              </w:rPr>
              <w:t>复制一份个体</w:t>
            </w:r>
            <m:oMath>
              <m:sSubSup>
                <m:sSubSupPr>
                  <m:ctrlPr>
                    <w:rPr>
                      <w:rFonts w:ascii="Cambria Math" w:hAnsi="Cambria Math"/>
                      <w:b/>
                      <w:bCs/>
                      <w:i/>
                      <w:sz w:val="21"/>
                      <w:szCs w:val="21"/>
                    </w:rPr>
                  </m:ctrlPr>
                </m:sSubSupPr>
                <m:e>
                  <m:r>
                    <m:rPr>
                      <m:sty m:val="bi"/>
                    </m:rPr>
                    <w:rPr>
                      <w:rFonts w:ascii="Cambria Math" w:hAnsi="Cambria Math" w:hint="eastAsia"/>
                      <w:sz w:val="21"/>
                      <w:szCs w:val="21"/>
                    </w:rPr>
                    <m:t>X</m:t>
                  </m:r>
                </m:e>
                <m:sub>
                  <m:r>
                    <m:rPr>
                      <m:sty m:val="bi"/>
                    </m:rPr>
                    <w:rPr>
                      <w:rFonts w:ascii="Cambria Math" w:hAnsi="Cambria Math" w:hint="eastAsia"/>
                      <w:sz w:val="21"/>
                      <w:szCs w:val="21"/>
                    </w:rPr>
                    <m:t>old</m:t>
                  </m:r>
                </m:sub>
                <m:sup>
                  <m:r>
                    <m:rPr>
                      <m:sty m:val="bi"/>
                    </m:rPr>
                    <w:rPr>
                      <w:rFonts w:ascii="Cambria Math" w:hAnsi="Cambria Math"/>
                      <w:sz w:val="21"/>
                      <w:szCs w:val="21"/>
                    </w:rPr>
                    <m:t>*</m:t>
                  </m:r>
                </m:sup>
              </m:sSubSup>
            </m:oMath>
            <w:r w:rsidR="000A09B2" w:rsidRPr="00E1265A">
              <w:rPr>
                <w:rFonts w:ascii="宋体" w:hAnsi="宋体"/>
                <w:sz w:val="21"/>
                <w:szCs w:val="21"/>
              </w:rPr>
              <w:t>←</w:t>
            </w:r>
            <m:oMath>
              <m:sSup>
                <m:sSupPr>
                  <m:ctrlPr>
                    <w:rPr>
                      <w:rFonts w:ascii="Cambria Math" w:hAnsi="Cambria Math"/>
                      <w:b/>
                      <w:bCs/>
                      <w:i/>
                      <w:sz w:val="21"/>
                      <w:szCs w:val="21"/>
                    </w:rPr>
                  </m:ctrlPr>
                </m:sSupPr>
                <m:e>
                  <m:r>
                    <m:rPr>
                      <m:sty m:val="bi"/>
                    </m:rPr>
                    <w:rPr>
                      <w:rFonts w:ascii="Cambria Math" w:hAnsi="Cambria Math"/>
                      <w:sz w:val="21"/>
                      <w:szCs w:val="21"/>
                    </w:rPr>
                    <m:t>X</m:t>
                  </m:r>
                </m:e>
                <m:sup>
                  <m:r>
                    <m:rPr>
                      <m:sty m:val="bi"/>
                    </m:rPr>
                    <w:rPr>
                      <w:rFonts w:ascii="Cambria Math" w:hAnsi="Cambria Math"/>
                      <w:sz w:val="21"/>
                      <w:szCs w:val="21"/>
                    </w:rPr>
                    <m:t>*</m:t>
                  </m:r>
                </m:sup>
              </m:sSup>
            </m:oMath>
          </w:p>
          <w:p w:rsidR="00A46351" w:rsidRPr="00E1265A" w:rsidRDefault="00A46351" w:rsidP="00715F51">
            <w:pPr>
              <w:pStyle w:val="af0"/>
              <w:widowControl/>
              <w:numPr>
                <w:ilvl w:val="0"/>
                <w:numId w:val="32"/>
              </w:numPr>
              <w:autoSpaceDN w:val="0"/>
              <w:spacing w:line="240" w:lineRule="auto"/>
              <w:ind w:left="0" w:firstLineChars="0" w:firstLine="0"/>
              <w:contextualSpacing/>
              <w:rPr>
                <w:rFonts w:ascii="宋体" w:hAnsi="宋体" w:hint="eastAsia"/>
                <w:sz w:val="21"/>
                <w:szCs w:val="21"/>
              </w:rPr>
            </w:pPr>
            <w:r w:rsidRPr="00E1265A">
              <w:rPr>
                <w:rFonts w:ascii="宋体" w:hAnsi="宋体" w:hint="eastAsia"/>
                <w:sz w:val="21"/>
                <w:szCs w:val="21"/>
              </w:rPr>
              <w:t>初始化博弈者有序排列</w:t>
            </w:r>
            <w:r w:rsidR="00AA05EC" w:rsidRPr="00E1265A">
              <w:rPr>
                <w:rFonts w:ascii="宋体" w:hAnsi="宋体" w:hint="eastAsia"/>
                <w:sz w:val="21"/>
                <w:szCs w:val="21"/>
              </w:rPr>
              <w:t>S=[1,2,</w:t>
            </w:r>
            <w:r w:rsidR="00AA05EC" w:rsidRPr="00E1265A">
              <w:rPr>
                <w:rFonts w:ascii="宋体" w:hAnsi="宋体"/>
                <w:sz w:val="21"/>
                <w:szCs w:val="21"/>
              </w:rPr>
              <w:t>…</w:t>
            </w:r>
            <w:r w:rsidR="00AA05EC" w:rsidRPr="00E1265A">
              <w:rPr>
                <w:rFonts w:ascii="宋体" w:hAnsi="宋体" w:hint="eastAsia"/>
                <w:sz w:val="21"/>
                <w:szCs w:val="21"/>
              </w:rPr>
              <w:t>,N]</w:t>
            </w:r>
          </w:p>
          <w:p w:rsidR="00AA05EC" w:rsidRPr="00E1265A" w:rsidRDefault="00AA05EC" w:rsidP="00715F51">
            <w:pPr>
              <w:pStyle w:val="af0"/>
              <w:widowControl/>
              <w:numPr>
                <w:ilvl w:val="0"/>
                <w:numId w:val="32"/>
              </w:numPr>
              <w:autoSpaceDN w:val="0"/>
              <w:spacing w:line="240" w:lineRule="auto"/>
              <w:ind w:left="0" w:firstLineChars="0" w:firstLine="0"/>
              <w:contextualSpacing/>
              <w:rPr>
                <w:rFonts w:ascii="宋体" w:hAnsi="宋体" w:hint="eastAsia"/>
                <w:sz w:val="21"/>
                <w:szCs w:val="21"/>
              </w:rPr>
            </w:pPr>
            <w:r w:rsidRPr="00E1265A">
              <w:rPr>
                <w:rFonts w:ascii="宋体" w:hAnsi="宋体" w:hint="eastAsia"/>
                <w:sz w:val="21"/>
                <w:szCs w:val="21"/>
              </w:rPr>
              <w:t>执行随机打乱操作，得到新排列</w:t>
            </w:r>
            <m:oMath>
              <m:sSup>
                <m:sSupPr>
                  <m:ctrlPr>
                    <w:rPr>
                      <w:rFonts w:ascii="Cambria Math" w:hAnsi="Cambria Math"/>
                      <w:i/>
                      <w:sz w:val="21"/>
                      <w:szCs w:val="21"/>
                    </w:rPr>
                  </m:ctrlPr>
                </m:sSupPr>
                <m:e>
                  <m:r>
                    <w:rPr>
                      <w:rFonts w:ascii="Cambria Math" w:hAnsi="Cambria Math" w:hint="eastAsia"/>
                      <w:sz w:val="21"/>
                      <w:szCs w:val="21"/>
                    </w:rPr>
                    <m:t>S</m:t>
                  </m:r>
                </m:e>
                <m:sup>
                  <m:r>
                    <w:rPr>
                      <w:rFonts w:ascii="Cambria Math" w:hAnsi="Cambria Math"/>
                      <w:sz w:val="21"/>
                      <w:szCs w:val="21"/>
                    </w:rPr>
                    <m:t>'</m:t>
                  </m:r>
                </m:sup>
              </m:sSup>
            </m:oMath>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sz w:val="21"/>
                <w:szCs w:val="21"/>
              </w:rPr>
            </w:pPr>
            <w:r w:rsidRPr="00E1265A">
              <w:rPr>
                <w:rFonts w:ascii="宋体" w:hAnsi="宋体"/>
                <w:b/>
                <w:bCs/>
                <w:sz w:val="21"/>
                <w:szCs w:val="21"/>
              </w:rPr>
              <w:t>For</w:t>
            </w:r>
            <w:r w:rsidRPr="00E1265A">
              <w:rPr>
                <w:rFonts w:ascii="宋体" w:hAnsi="宋体"/>
                <w:sz w:val="21"/>
                <w:szCs w:val="21"/>
              </w:rPr>
              <w:t xml:space="preserve"> </w:t>
            </w:r>
            <w:r w:rsidRPr="00E1265A">
              <w:rPr>
                <w:rFonts w:ascii="宋体" w:hAnsi="宋体"/>
                <w:i/>
                <w:iCs/>
                <w:sz w:val="21"/>
                <w:szCs w:val="21"/>
              </w:rPr>
              <w:t>i</w:t>
            </w:r>
            <w:r w:rsidRPr="00E1265A">
              <w:rPr>
                <w:rFonts w:ascii="宋体" w:hAnsi="宋体"/>
                <w:sz w:val="21"/>
                <w:szCs w:val="21"/>
              </w:rPr>
              <w:t xml:space="preserve"> </w:t>
            </w:r>
            <w:r w:rsidR="00AA05EC" w:rsidRPr="00E1265A">
              <w:rPr>
                <w:rFonts w:ascii="宋体" w:hAnsi="宋体" w:hint="eastAsia"/>
                <w:sz w:val="21"/>
                <w:szCs w:val="21"/>
              </w:rPr>
              <w:t>in</w:t>
            </w:r>
            <w:r w:rsidRPr="00E1265A">
              <w:rPr>
                <w:rFonts w:ascii="宋体" w:hAnsi="宋体"/>
                <w:sz w:val="21"/>
                <w:szCs w:val="21"/>
              </w:rPr>
              <w:t xml:space="preserve"> </w:t>
            </w:r>
            <m:oMath>
              <m:sSup>
                <m:sSupPr>
                  <m:ctrlPr>
                    <w:rPr>
                      <w:rFonts w:ascii="Cambria Math" w:hAnsi="Cambria Math"/>
                      <w:i/>
                      <w:sz w:val="21"/>
                      <w:szCs w:val="21"/>
                    </w:rPr>
                  </m:ctrlPr>
                </m:sSupPr>
                <m:e>
                  <m:r>
                    <w:rPr>
                      <w:rFonts w:ascii="Cambria Math" w:hAnsi="Cambria Math" w:hint="eastAsia"/>
                      <w:sz w:val="21"/>
                      <w:szCs w:val="21"/>
                    </w:rPr>
                    <m:t>S</m:t>
                  </m:r>
                </m:e>
                <m:sup>
                  <m:r>
                    <w:rPr>
                      <w:rFonts w:ascii="Cambria Math" w:hAnsi="Cambria Math"/>
                      <w:sz w:val="21"/>
                      <w:szCs w:val="21"/>
                    </w:rPr>
                    <m:t>'</m:t>
                  </m:r>
                </m:sup>
              </m:sSup>
            </m:oMath>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sz w:val="21"/>
                <w:szCs w:val="21"/>
              </w:rPr>
            </w:pPr>
            <w:r w:rsidRPr="00E1265A">
              <w:rPr>
                <w:rFonts w:ascii="宋体" w:hAnsi="宋体"/>
                <w:sz w:val="21"/>
                <w:szCs w:val="21"/>
              </w:rPr>
              <w:t xml:space="preserve">    </w:t>
            </w:r>
            <w:r w:rsidR="00562A48">
              <w:rPr>
                <w:rFonts w:ascii="宋体" w:hAnsi="宋体" w:hint="eastAsia"/>
                <w:sz w:val="21"/>
                <w:szCs w:val="21"/>
              </w:rPr>
              <w:t>计算梯度信息</w:t>
            </w:r>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sz w:val="21"/>
                <w:szCs w:val="21"/>
              </w:rPr>
            </w:pPr>
            <w:r w:rsidRPr="00E1265A">
              <w:rPr>
                <w:rFonts w:ascii="宋体" w:hAnsi="宋体"/>
                <w:sz w:val="21"/>
                <w:szCs w:val="21"/>
              </w:rPr>
              <w:t xml:space="preserve">    </w:t>
            </w:r>
            <w:r w:rsidR="00121A9F" w:rsidRPr="00E1265A">
              <w:rPr>
                <w:rFonts w:ascii="宋体" w:hAnsi="宋体" w:hint="eastAsia"/>
                <w:sz w:val="21"/>
                <w:szCs w:val="21"/>
              </w:rPr>
              <w:t>更新</w:t>
            </w:r>
            <m:oMath>
              <m:sSup>
                <m:sSupPr>
                  <m:ctrlPr>
                    <w:rPr>
                      <w:rFonts w:ascii="Cambria Math" w:hAnsi="Cambria Math"/>
                      <w:b/>
                      <w:bCs/>
                      <w:i/>
                      <w:sz w:val="21"/>
                      <w:szCs w:val="21"/>
                    </w:rPr>
                  </m:ctrlPr>
                </m:sSupPr>
                <m:e>
                  <m:r>
                    <m:rPr>
                      <m:sty m:val="bi"/>
                    </m:rPr>
                    <w:rPr>
                      <w:rFonts w:ascii="Cambria Math" w:hAnsi="Cambria Math"/>
                      <w:sz w:val="21"/>
                      <w:szCs w:val="21"/>
                    </w:rPr>
                    <m:t>X</m:t>
                  </m:r>
                </m:e>
                <m:sup>
                  <m:r>
                    <m:rPr>
                      <m:sty m:val="bi"/>
                    </m:rPr>
                    <w:rPr>
                      <w:rFonts w:ascii="Cambria Math" w:hAnsi="Cambria Math"/>
                      <w:sz w:val="21"/>
                      <w:szCs w:val="21"/>
                    </w:rPr>
                    <m:t>*</m:t>
                  </m:r>
                </m:sup>
              </m:sSup>
            </m:oMath>
            <w:r w:rsidR="00121A9F" w:rsidRPr="00E1265A">
              <w:rPr>
                <w:rFonts w:ascii="宋体" w:hAnsi="宋体" w:hint="eastAsia"/>
                <w:sz w:val="21"/>
                <w:szCs w:val="21"/>
              </w:rPr>
              <w:t>中的</w:t>
            </w:r>
            <m:oMath>
              <m:sSubSup>
                <m:sSubSupPr>
                  <m:ctrlPr>
                    <w:rPr>
                      <w:rFonts w:ascii="Cambria Math" w:hAnsi="Cambria Math"/>
                      <w:b/>
                      <w:bCs/>
                      <w:i/>
                      <w:sz w:val="21"/>
                      <w:szCs w:val="21"/>
                    </w:rPr>
                  </m:ctrlPr>
                </m:sSubSupPr>
                <m:e>
                  <m:r>
                    <m:rPr>
                      <m:sty m:val="bi"/>
                    </m:rPr>
                    <w:rPr>
                      <w:rFonts w:ascii="Cambria Math" w:hAnsi="Cambria Math" w:hint="eastAsia"/>
                      <w:sz w:val="21"/>
                      <w:szCs w:val="21"/>
                    </w:rPr>
                    <m:t>x</m:t>
                  </m:r>
                </m:e>
                <m:sub>
                  <m:r>
                    <m:rPr>
                      <m:sty m:val="bi"/>
                    </m:rPr>
                    <w:rPr>
                      <w:rFonts w:ascii="Cambria Math" w:hAnsi="Cambria Math" w:hint="eastAsia"/>
                      <w:sz w:val="21"/>
                      <w:szCs w:val="21"/>
                    </w:rPr>
                    <m:t>i</m:t>
                  </m:r>
                </m:sub>
                <m:sup>
                  <m:r>
                    <m:rPr>
                      <m:sty m:val="bi"/>
                    </m:rPr>
                    <w:rPr>
                      <w:rFonts w:ascii="Cambria Math" w:hAnsi="Cambria Math"/>
                      <w:sz w:val="21"/>
                      <w:szCs w:val="21"/>
                    </w:rPr>
                    <m:t>*</m:t>
                  </m:r>
                </m:sup>
              </m:sSubSup>
            </m:oMath>
            <w:r w:rsidR="00121A9F" w:rsidRPr="00E1265A">
              <w:rPr>
                <w:rFonts w:ascii="宋体" w:hAnsi="宋体" w:hint="eastAsia"/>
                <w:sz w:val="21"/>
                <w:szCs w:val="21"/>
              </w:rPr>
              <w:t>为：</w:t>
            </w:r>
            <m:oMath>
              <m:nary>
                <m:naryPr>
                  <m:chr m:val="∏"/>
                  <m:limLoc m:val="subSup"/>
                  <m:supHide m:val="1"/>
                  <m:ctrlPr>
                    <w:rPr>
                      <w:rFonts w:ascii="Cambria Math" w:hAnsi="Cambria Math"/>
                      <w:i/>
                      <w:sz w:val="21"/>
                      <w:szCs w:val="21"/>
                    </w:rPr>
                  </m:ctrlPr>
                </m:naryPr>
                <m:sub>
                  <m:sSub>
                    <m:sSubPr>
                      <m:ctrlPr>
                        <w:rPr>
                          <w:rFonts w:ascii="Cambria Math" w:hAnsi="Cambria Math"/>
                          <w:i/>
                          <w:sz w:val="21"/>
                          <w:szCs w:val="21"/>
                        </w:rPr>
                      </m:ctrlPr>
                    </m:sSubPr>
                    <m:e>
                      <m:r>
                        <w:rPr>
                          <w:rFonts w:ascii="Cambria Math" w:hAnsi="Cambria Math" w:hint="eastAsia"/>
                          <w:sz w:val="21"/>
                          <w:szCs w:val="21"/>
                        </w:rPr>
                        <m:t>K</m:t>
                      </m:r>
                    </m:e>
                    <m:sub>
                      <m:r>
                        <w:rPr>
                          <w:rFonts w:ascii="Cambria Math" w:hAnsi="Cambria Math"/>
                          <w:sz w:val="21"/>
                          <w:szCs w:val="21"/>
                        </w:rPr>
                        <m:t>i</m:t>
                      </m:r>
                    </m:sub>
                  </m:sSub>
                </m:sub>
                <m:sup/>
                <m:e>
                  <m:r>
                    <w:rPr>
                      <w:rFonts w:ascii="Cambria Math" w:hAnsi="Cambria Math"/>
                      <w:sz w:val="21"/>
                      <w:szCs w:val="21"/>
                    </w:rPr>
                    <m:t>[</m:t>
                  </m:r>
                  <m:sSubSup>
                    <m:sSubSupPr>
                      <m:ctrlPr>
                        <w:rPr>
                          <w:rFonts w:ascii="Cambria Math" w:hAnsi="Cambria Math"/>
                          <w:b/>
                          <w:bCs/>
                          <w:i/>
                          <w:sz w:val="21"/>
                          <w:szCs w:val="21"/>
                        </w:rPr>
                      </m:ctrlPr>
                    </m:sSubSupPr>
                    <m:e>
                      <m:r>
                        <m:rPr>
                          <m:sty m:val="bi"/>
                        </m:rPr>
                        <w:rPr>
                          <w:rFonts w:ascii="Cambria Math" w:hAnsi="Cambria Math" w:hint="eastAsia"/>
                          <w:sz w:val="21"/>
                          <w:szCs w:val="21"/>
                        </w:rPr>
                        <m:t>x</m:t>
                      </m:r>
                    </m:e>
                    <m:sub>
                      <m:r>
                        <m:rPr>
                          <m:sty m:val="bi"/>
                        </m:rPr>
                        <w:rPr>
                          <w:rFonts w:ascii="Cambria Math" w:hAnsi="Cambria Math" w:hint="eastAsia"/>
                          <w:sz w:val="21"/>
                          <w:szCs w:val="21"/>
                        </w:rPr>
                        <m:t>i</m:t>
                      </m:r>
                    </m:sub>
                    <m:sup>
                      <m:r>
                        <m:rPr>
                          <m:sty m:val="bi"/>
                        </m:rPr>
                        <w:rPr>
                          <w:rFonts w:ascii="Cambria Math" w:hAnsi="Cambria Math"/>
                          <w:sz w:val="21"/>
                          <w:szCs w:val="21"/>
                        </w:rPr>
                        <m:t>*</m:t>
                      </m:r>
                    </m:sup>
                  </m:sSub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η</m:t>
                      </m:r>
                    </m:e>
                    <m:sup>
                      <m:r>
                        <w:rPr>
                          <w:rFonts w:ascii="Cambria Math" w:hAnsi="Cambria Math" w:hint="eastAsia"/>
                          <w:sz w:val="21"/>
                          <w:szCs w:val="21"/>
                        </w:rPr>
                        <m:t>t</m:t>
                      </m:r>
                    </m:sup>
                  </m:sSup>
                  <m:sSub>
                    <m:sSubPr>
                      <m:ctrlPr>
                        <w:rPr>
                          <w:rFonts w:ascii="Cambria Math" w:hAnsi="Cambria Math"/>
                          <w:i/>
                          <w:sz w:val="21"/>
                          <w:szCs w:val="21"/>
                        </w:rPr>
                      </m:ctrlPr>
                    </m:sSubPr>
                    <m:e>
                      <m:r>
                        <w:rPr>
                          <w:rFonts w:ascii="Cambria Math" w:hAnsi="Cambria Math"/>
                          <w:sz w:val="21"/>
                          <w:szCs w:val="21"/>
                        </w:rPr>
                        <m:t>pd</m:t>
                      </m:r>
                    </m:e>
                    <m:sub>
                      <m:r>
                        <w:rPr>
                          <w:rFonts w:ascii="Cambria Math" w:hAnsi="Cambria Math"/>
                          <w:sz w:val="21"/>
                          <w:szCs w:val="21"/>
                        </w:rPr>
                        <m:t>i</m:t>
                      </m:r>
                    </m:sub>
                  </m:sSub>
                  <m:r>
                    <w:rPr>
                      <w:rFonts w:ascii="Cambria Math" w:hAnsi="Cambria Math"/>
                      <w:sz w:val="21"/>
                      <w:szCs w:val="21"/>
                    </w:rPr>
                    <m:t>]</m:t>
                  </m:r>
                </m:e>
              </m:nary>
            </m:oMath>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sz w:val="21"/>
                <w:szCs w:val="21"/>
              </w:rPr>
            </w:pPr>
            <w:r w:rsidRPr="00E1265A">
              <w:rPr>
                <w:rFonts w:ascii="宋体" w:hAnsi="宋体"/>
                <w:b/>
                <w:bCs/>
                <w:sz w:val="21"/>
                <w:szCs w:val="21"/>
              </w:rPr>
              <w:t>End for</w:t>
            </w:r>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b/>
                <w:bCs/>
                <w:sz w:val="21"/>
                <w:szCs w:val="21"/>
              </w:rPr>
            </w:pPr>
            <w:r w:rsidRPr="00E1265A">
              <w:rPr>
                <w:rFonts w:ascii="宋体" w:hAnsi="宋体"/>
                <w:b/>
                <w:bCs/>
                <w:sz w:val="21"/>
                <w:szCs w:val="21"/>
              </w:rPr>
              <w:t>//</w:t>
            </w:r>
            <w:r w:rsidRPr="00E1265A">
              <w:rPr>
                <w:rFonts w:ascii="宋体" w:hAnsi="宋体"/>
                <w:sz w:val="21"/>
                <w:szCs w:val="21"/>
              </w:rPr>
              <w:t xml:space="preserve"> </w:t>
            </w:r>
            <w:r w:rsidR="00692536" w:rsidRPr="00E1265A">
              <w:rPr>
                <w:rFonts w:ascii="宋体" w:hAnsi="宋体" w:hint="eastAsia"/>
                <w:sz w:val="21"/>
                <w:szCs w:val="21"/>
              </w:rPr>
              <w:t>比较适应度</w:t>
            </w:r>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b/>
                <w:bCs/>
                <w:sz w:val="21"/>
                <w:szCs w:val="21"/>
              </w:rPr>
            </w:pPr>
            <w:r w:rsidRPr="00E1265A">
              <w:rPr>
                <w:rFonts w:ascii="宋体" w:hAnsi="宋体"/>
                <w:b/>
                <w:bCs/>
                <w:sz w:val="21"/>
                <w:szCs w:val="21"/>
              </w:rPr>
              <w:t xml:space="preserve">If </w:t>
            </w:r>
            <w:r w:rsidRPr="00E1265A">
              <w:rPr>
                <w:rFonts w:ascii="宋体" w:hAnsi="宋体"/>
                <w:i/>
                <w:iCs/>
                <w:sz w:val="21"/>
                <w:szCs w:val="21"/>
              </w:rPr>
              <w:t>F</w:t>
            </w:r>
            <w:r w:rsidRPr="00E1265A">
              <w:rPr>
                <w:rFonts w:ascii="宋体" w:hAnsi="宋体"/>
                <w:sz w:val="21"/>
                <w:szCs w:val="21"/>
              </w:rPr>
              <w:t>(</w:t>
            </w:r>
            <m:oMath>
              <m:sSup>
                <m:sSupPr>
                  <m:ctrlPr>
                    <w:rPr>
                      <w:rFonts w:ascii="Cambria Math" w:hAnsi="Cambria Math"/>
                      <w:b/>
                      <w:bCs/>
                      <w:i/>
                      <w:sz w:val="21"/>
                      <w:szCs w:val="21"/>
                    </w:rPr>
                  </m:ctrlPr>
                </m:sSupPr>
                <m:e>
                  <m:r>
                    <m:rPr>
                      <m:sty m:val="bi"/>
                    </m:rPr>
                    <w:rPr>
                      <w:rFonts w:ascii="Cambria Math" w:hAnsi="Cambria Math"/>
                      <w:sz w:val="21"/>
                      <w:szCs w:val="21"/>
                    </w:rPr>
                    <m:t>X</m:t>
                  </m:r>
                </m:e>
                <m:sup>
                  <m:r>
                    <m:rPr>
                      <m:sty m:val="bi"/>
                    </m:rPr>
                    <w:rPr>
                      <w:rFonts w:ascii="Cambria Math" w:hAnsi="Cambria Math"/>
                      <w:sz w:val="21"/>
                      <w:szCs w:val="21"/>
                    </w:rPr>
                    <m:t>*</m:t>
                  </m:r>
                </m:sup>
              </m:sSup>
            </m:oMath>
            <w:r w:rsidRPr="00E1265A">
              <w:rPr>
                <w:rFonts w:ascii="宋体" w:hAnsi="宋体"/>
                <w:sz w:val="21"/>
                <w:szCs w:val="21"/>
              </w:rPr>
              <w:t>) &lt;</w:t>
            </w:r>
            <w:r w:rsidRPr="00E1265A">
              <w:rPr>
                <w:rFonts w:ascii="宋体" w:hAnsi="宋体"/>
                <w:i/>
                <w:iCs/>
                <w:sz w:val="21"/>
                <w:szCs w:val="21"/>
              </w:rPr>
              <w:t xml:space="preserve"> F</w:t>
            </w:r>
            <w:r w:rsidRPr="00E1265A">
              <w:rPr>
                <w:rFonts w:ascii="宋体" w:hAnsi="宋体"/>
                <w:sz w:val="21"/>
                <w:szCs w:val="21"/>
              </w:rPr>
              <w:t>(</w:t>
            </w:r>
            <m:oMath>
              <m:sSubSup>
                <m:sSubSupPr>
                  <m:ctrlPr>
                    <w:rPr>
                      <w:rFonts w:ascii="Cambria Math" w:hAnsi="Cambria Math"/>
                      <w:b/>
                      <w:bCs/>
                      <w:i/>
                      <w:sz w:val="21"/>
                      <w:szCs w:val="21"/>
                    </w:rPr>
                  </m:ctrlPr>
                </m:sSubSupPr>
                <m:e>
                  <m:r>
                    <m:rPr>
                      <m:sty m:val="bi"/>
                    </m:rPr>
                    <w:rPr>
                      <w:rFonts w:ascii="Cambria Math" w:hAnsi="Cambria Math" w:hint="eastAsia"/>
                      <w:sz w:val="21"/>
                      <w:szCs w:val="21"/>
                    </w:rPr>
                    <m:t>X</m:t>
                  </m:r>
                </m:e>
                <m:sub>
                  <m:r>
                    <m:rPr>
                      <m:sty m:val="bi"/>
                    </m:rPr>
                    <w:rPr>
                      <w:rFonts w:ascii="Cambria Math" w:hAnsi="Cambria Math"/>
                      <w:sz w:val="21"/>
                      <w:szCs w:val="21"/>
                    </w:rPr>
                    <m:t>old</m:t>
                  </m:r>
                </m:sub>
                <m:sup>
                  <m:r>
                    <m:rPr>
                      <m:sty m:val="bi"/>
                    </m:rPr>
                    <w:rPr>
                      <w:rFonts w:ascii="Cambria Math" w:hAnsi="Cambria Math"/>
                      <w:sz w:val="21"/>
                      <w:szCs w:val="21"/>
                    </w:rPr>
                    <m:t>*</m:t>
                  </m:r>
                </m:sup>
              </m:sSubSup>
            </m:oMath>
            <w:r w:rsidRPr="00E1265A">
              <w:rPr>
                <w:rFonts w:ascii="宋体" w:hAnsi="宋体"/>
                <w:sz w:val="21"/>
                <w:szCs w:val="21"/>
              </w:rPr>
              <w:t>)</w:t>
            </w:r>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b/>
                <w:bCs/>
                <w:sz w:val="21"/>
                <w:szCs w:val="21"/>
              </w:rPr>
            </w:pPr>
            <w:r w:rsidRPr="00E1265A">
              <w:rPr>
                <w:rFonts w:ascii="宋体" w:hAnsi="宋体"/>
                <w:b/>
                <w:bCs/>
                <w:sz w:val="21"/>
                <w:szCs w:val="21"/>
              </w:rPr>
              <w:t xml:space="preserve">    </w:t>
            </w:r>
            <m:oMath>
              <m:r>
                <m:rPr>
                  <m:sty m:val="bi"/>
                </m:rPr>
                <w:rPr>
                  <w:rFonts w:ascii="Cambria Math" w:hAnsi="Cambria Math"/>
                  <w:sz w:val="21"/>
                  <w:szCs w:val="21"/>
                </w:rPr>
                <m:t>p</m:t>
              </m:r>
            </m:oMath>
            <w:r w:rsidRPr="00E1265A">
              <w:rPr>
                <w:rFonts w:ascii="宋体" w:hAnsi="宋体"/>
                <w:i/>
                <w:iCs/>
                <w:sz w:val="21"/>
                <w:szCs w:val="21"/>
              </w:rPr>
              <w:t xml:space="preserve"> </w:t>
            </w:r>
            <w:r w:rsidRPr="00E1265A">
              <w:rPr>
                <w:rFonts w:ascii="宋体" w:hAnsi="宋体"/>
                <w:sz w:val="21"/>
                <w:szCs w:val="21"/>
              </w:rPr>
              <w:t>←</w:t>
            </w:r>
            <m:oMath>
              <m:r>
                <w:rPr>
                  <w:rFonts w:ascii="Cambria Math" w:hAnsi="Cambria Math"/>
                  <w:sz w:val="21"/>
                  <w:szCs w:val="21"/>
                </w:rPr>
                <m:t xml:space="preserve"> </m:t>
              </m:r>
              <m:sSup>
                <m:sSupPr>
                  <m:ctrlPr>
                    <w:rPr>
                      <w:rFonts w:ascii="Cambria Math" w:hAnsi="Cambria Math"/>
                      <w:b/>
                      <w:bCs/>
                      <w:i/>
                      <w:sz w:val="21"/>
                      <w:szCs w:val="21"/>
                    </w:rPr>
                  </m:ctrlPr>
                </m:sSupPr>
                <m:e>
                  <m:r>
                    <m:rPr>
                      <m:sty m:val="bi"/>
                    </m:rPr>
                    <w:rPr>
                      <w:rFonts w:ascii="Cambria Math" w:hAnsi="Cambria Math"/>
                      <w:sz w:val="21"/>
                      <w:szCs w:val="21"/>
                    </w:rPr>
                    <m:t>X</m:t>
                  </m:r>
                </m:e>
                <m:sup>
                  <m:r>
                    <m:rPr>
                      <m:sty m:val="bi"/>
                    </m:rPr>
                    <w:rPr>
                      <w:rFonts w:ascii="Cambria Math" w:hAnsi="Cambria Math"/>
                      <w:sz w:val="21"/>
                      <w:szCs w:val="21"/>
                    </w:rPr>
                    <m:t>*</m:t>
                  </m:r>
                </m:sup>
              </m:sSup>
            </m:oMath>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b/>
                <w:bCs/>
                <w:sz w:val="21"/>
                <w:szCs w:val="21"/>
              </w:rPr>
            </w:pPr>
            <w:r w:rsidRPr="00E1265A">
              <w:rPr>
                <w:rFonts w:ascii="宋体" w:hAnsi="宋体"/>
                <w:b/>
                <w:bCs/>
                <w:sz w:val="21"/>
                <w:szCs w:val="21"/>
              </w:rPr>
              <w:t>Else</w:t>
            </w:r>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b/>
                <w:bCs/>
                <w:sz w:val="21"/>
                <w:szCs w:val="21"/>
              </w:rPr>
            </w:pPr>
            <w:r w:rsidRPr="00E1265A">
              <w:rPr>
                <w:rFonts w:ascii="宋体" w:hAnsi="宋体"/>
                <w:b/>
                <w:bCs/>
                <w:sz w:val="21"/>
                <w:szCs w:val="21"/>
              </w:rPr>
              <w:t xml:space="preserve">    </w:t>
            </w:r>
            <m:oMath>
              <m:r>
                <m:rPr>
                  <m:sty m:val="bi"/>
                </m:rPr>
                <w:rPr>
                  <w:rFonts w:ascii="Cambria Math" w:hAnsi="Cambria Math"/>
                  <w:sz w:val="21"/>
                  <w:szCs w:val="21"/>
                </w:rPr>
                <m:t>p</m:t>
              </m:r>
            </m:oMath>
            <w:r w:rsidRPr="00E1265A">
              <w:rPr>
                <w:rFonts w:ascii="宋体" w:hAnsi="宋体" w:hint="eastAsia"/>
                <w:i/>
                <w:iCs/>
                <w:sz w:val="21"/>
                <w:szCs w:val="21"/>
              </w:rPr>
              <w:t xml:space="preserve"> </w:t>
            </w:r>
            <w:r w:rsidRPr="00E1265A">
              <w:rPr>
                <w:rFonts w:ascii="宋体" w:hAnsi="宋体"/>
                <w:sz w:val="21"/>
                <w:szCs w:val="21"/>
              </w:rPr>
              <w:t>←</w:t>
            </w:r>
            <m:oMath>
              <m:r>
                <w:rPr>
                  <w:rFonts w:ascii="Cambria Math" w:hAnsi="Cambria Math"/>
                  <w:sz w:val="21"/>
                  <w:szCs w:val="21"/>
                </w:rPr>
                <m:t xml:space="preserve"> </m:t>
              </m:r>
              <m:sSubSup>
                <m:sSubSupPr>
                  <m:ctrlPr>
                    <w:rPr>
                      <w:rFonts w:ascii="Cambria Math" w:hAnsi="Cambria Math"/>
                      <w:b/>
                      <w:bCs/>
                      <w:i/>
                      <w:sz w:val="21"/>
                      <w:szCs w:val="21"/>
                    </w:rPr>
                  </m:ctrlPr>
                </m:sSubSupPr>
                <m:e>
                  <m:r>
                    <m:rPr>
                      <m:sty m:val="bi"/>
                    </m:rPr>
                    <w:rPr>
                      <w:rFonts w:ascii="Cambria Math" w:hAnsi="Cambria Math" w:hint="eastAsia"/>
                      <w:sz w:val="21"/>
                      <w:szCs w:val="21"/>
                    </w:rPr>
                    <m:t>X</m:t>
                  </m:r>
                </m:e>
                <m:sub>
                  <m:r>
                    <m:rPr>
                      <m:sty m:val="bi"/>
                    </m:rPr>
                    <w:rPr>
                      <w:rFonts w:ascii="Cambria Math" w:hAnsi="Cambria Math" w:hint="eastAsia"/>
                      <w:sz w:val="21"/>
                      <w:szCs w:val="21"/>
                    </w:rPr>
                    <m:t>old</m:t>
                  </m:r>
                </m:sub>
                <m:sup>
                  <m:r>
                    <m:rPr>
                      <m:sty m:val="bi"/>
                    </m:rPr>
                    <w:rPr>
                      <w:rFonts w:ascii="Cambria Math" w:hAnsi="Cambria Math"/>
                      <w:sz w:val="21"/>
                      <w:szCs w:val="21"/>
                    </w:rPr>
                    <m:t>*</m:t>
                  </m:r>
                </m:sup>
              </m:sSubSup>
            </m:oMath>
          </w:p>
          <w:p w:rsidR="000A09B2" w:rsidRPr="00E1265A" w:rsidRDefault="000A09B2" w:rsidP="00715F51">
            <w:pPr>
              <w:pStyle w:val="af0"/>
              <w:widowControl/>
              <w:numPr>
                <w:ilvl w:val="0"/>
                <w:numId w:val="32"/>
              </w:numPr>
              <w:autoSpaceDN w:val="0"/>
              <w:spacing w:line="240" w:lineRule="auto"/>
              <w:ind w:left="0" w:firstLineChars="0" w:firstLine="0"/>
              <w:contextualSpacing/>
              <w:rPr>
                <w:rFonts w:ascii="宋体" w:hAnsi="宋体" w:hint="eastAsia"/>
                <w:b/>
                <w:bCs/>
                <w:sz w:val="21"/>
                <w:szCs w:val="21"/>
              </w:rPr>
            </w:pPr>
            <w:r w:rsidRPr="00E1265A">
              <w:rPr>
                <w:rFonts w:ascii="宋体" w:hAnsi="宋体"/>
                <w:b/>
                <w:bCs/>
                <w:sz w:val="21"/>
                <w:szCs w:val="21"/>
              </w:rPr>
              <w:t>End if</w:t>
            </w:r>
          </w:p>
        </w:tc>
      </w:tr>
    </w:tbl>
    <w:p w:rsidR="00BC1C14" w:rsidRDefault="00BC1C14" w:rsidP="00967487">
      <w:pPr>
        <w:spacing w:beforeLines="50" w:before="163"/>
        <w:ind w:firstLine="420"/>
      </w:pPr>
    </w:p>
    <w:p w:rsidR="00562A48" w:rsidRDefault="00796832" w:rsidP="00967487">
      <w:pPr>
        <w:spacing w:beforeLines="50" w:before="163"/>
        <w:ind w:firstLine="420"/>
      </w:pPr>
      <w:r>
        <w:rPr>
          <w:rFonts w:hint="eastAsia"/>
        </w:rPr>
        <w:t>此处并没有每次按照既定的博弈者序号顺序进行梯度下降，而是采用打乱顺序的方式进行遍历操作，主要原因是避免</w:t>
      </w:r>
      <w:r w:rsidR="00F55FC8">
        <w:rPr>
          <w:rFonts w:hint="eastAsia"/>
        </w:rPr>
        <w:t>在</w:t>
      </w:r>
      <w:r>
        <w:rPr>
          <w:rFonts w:hint="eastAsia"/>
        </w:rPr>
        <w:t>极端的情况下，多次按照相同的顺序优化博弈者策</w:t>
      </w:r>
      <w:r>
        <w:rPr>
          <w:rFonts w:hint="eastAsia"/>
        </w:rPr>
        <w:lastRenderedPageBreak/>
        <w:t>略，容易造成在均衡解附近进行无限震荡，影响算法的收敛到均衡解的性能。</w:t>
      </w:r>
      <w:r w:rsidR="00615B5D">
        <w:rPr>
          <w:rFonts w:hint="eastAsia"/>
        </w:rPr>
        <w:t>基于梯度下降的局部搜索利用成本函数梯度信息</w:t>
      </w:r>
      <w:r w:rsidR="00562A48">
        <w:rPr>
          <w:rFonts w:hint="eastAsia"/>
        </w:rPr>
        <w:t>：</w:t>
      </w:r>
    </w:p>
    <w:p w:rsidR="00562A48" w:rsidRPr="00823B60" w:rsidRDefault="00000000" w:rsidP="00562A48">
      <w:pPr>
        <w:ind w:firstLine="420"/>
        <w:rPr>
          <w:szCs w:val="24"/>
        </w:rPr>
      </w:pPr>
      <m:oMathPara>
        <m:oMath>
          <m:sSub>
            <m:sSubPr>
              <m:ctrlPr>
                <w:rPr>
                  <w:rFonts w:ascii="Cambria Math" w:hAnsi="Cambria Math"/>
                  <w:i/>
                  <w:szCs w:val="24"/>
                </w:rPr>
              </m:ctrlPr>
            </m:sSubPr>
            <m:e>
              <m:r>
                <w:rPr>
                  <w:rFonts w:ascii="Cambria Math" w:hAnsi="Cambria Math"/>
                  <w:szCs w:val="24"/>
                </w:rPr>
                <m:t>pd</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d>
                <m:dPr>
                  <m:begChr m:val=""/>
                  <m:endChr m:val="|"/>
                  <m:ctrlPr>
                    <w:rPr>
                      <w:rFonts w:ascii="Cambria Math" w:hAnsi="Cambria Math"/>
                      <w:i/>
                      <w:szCs w:val="24"/>
                    </w:rPr>
                  </m:ctrlPr>
                </m:dPr>
                <m:e>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r>
                        <w:rPr>
                          <w:rFonts w:ascii="Cambria Math" w:hAnsi="Cambria Math"/>
                          <w:szCs w:val="24"/>
                        </w:rPr>
                        <m:t>(</m:t>
                      </m:r>
                      <m:sSub>
                        <m:sSubPr>
                          <m:ctrlPr>
                            <w:rPr>
                              <w:rFonts w:ascii="Cambria Math" w:hAnsi="Cambria Math"/>
                              <w:b/>
                              <w:bCs/>
                              <w:i/>
                              <w:szCs w:val="24"/>
                            </w:rPr>
                          </m:ctrlPr>
                        </m:sSubPr>
                        <m:e>
                          <m:r>
                            <m:rPr>
                              <m:sty m:val="bi"/>
                            </m:rPr>
                            <w:rPr>
                              <w:rFonts w:ascii="Cambria Math" w:hAnsi="Cambria Math"/>
                              <w:szCs w:val="24"/>
                            </w:rPr>
                            <m:t>x</m:t>
                          </m:r>
                        </m:e>
                        <m:sub>
                          <m:r>
                            <m:rPr>
                              <m:sty m:val="bi"/>
                            </m:rPr>
                            <w:rPr>
                              <w:rFonts w:ascii="Cambria Math" w:hAnsi="Cambria Math"/>
                              <w:szCs w:val="24"/>
                            </w:rPr>
                            <m:t>i</m:t>
                          </m:r>
                        </m:sub>
                      </m:sSub>
                      <m:r>
                        <w:rPr>
                          <w:rFonts w:ascii="Cambria Math" w:hAnsi="Cambria Math"/>
                          <w:szCs w:val="24"/>
                        </w:rPr>
                        <m:t>,</m:t>
                      </m:r>
                      <m:sSub>
                        <m:sSubPr>
                          <m:ctrlPr>
                            <w:rPr>
                              <w:rFonts w:ascii="Cambria Math" w:hAnsi="Cambria Math"/>
                              <w:b/>
                              <w:bCs/>
                              <w:i/>
                              <w:szCs w:val="24"/>
                            </w:rPr>
                          </m:ctrlPr>
                        </m:sSubPr>
                        <m:e>
                          <m:r>
                            <m:rPr>
                              <m:sty m:val="bi"/>
                            </m:rPr>
                            <w:rPr>
                              <w:rFonts w:ascii="Cambria Math" w:hAnsi="Cambria Math"/>
                              <w:szCs w:val="24"/>
                            </w:rPr>
                            <m:t>x</m:t>
                          </m:r>
                        </m:e>
                        <m:sub>
                          <m:r>
                            <m:rPr>
                              <m:sty m:val="bi"/>
                            </m:rPr>
                            <w:rPr>
                              <w:rFonts w:ascii="Cambria Math" w:hAnsi="Cambria Math"/>
                              <w:szCs w:val="24"/>
                            </w:rPr>
                            <m:t>-i</m:t>
                          </m:r>
                        </m:sub>
                      </m:sSub>
                      <m:r>
                        <w:rPr>
                          <w:rFonts w:ascii="Cambria Math" w:hAnsi="Cambria Math"/>
                          <w:szCs w:val="24"/>
                        </w:rPr>
                        <m:t>)</m:t>
                      </m:r>
                    </m:num>
                    <m:den>
                      <m:r>
                        <w:rPr>
                          <w:rFonts w:ascii="Cambria Math" w:hAnsi="Cambria Math"/>
                          <w:szCs w:val="24"/>
                        </w:rPr>
                        <m:t>∂</m:t>
                      </m:r>
                      <m:sSub>
                        <m:sSubPr>
                          <m:ctrlPr>
                            <w:rPr>
                              <w:rFonts w:ascii="Cambria Math" w:hAnsi="Cambria Math"/>
                              <w:b/>
                              <w:bCs/>
                              <w:i/>
                              <w:szCs w:val="24"/>
                            </w:rPr>
                          </m:ctrlPr>
                        </m:sSubPr>
                        <m:e>
                          <m:r>
                            <m:rPr>
                              <m:sty m:val="bi"/>
                            </m:rPr>
                            <w:rPr>
                              <w:rFonts w:ascii="Cambria Math" w:hAnsi="Cambria Math"/>
                              <w:szCs w:val="24"/>
                            </w:rPr>
                            <m:t>x</m:t>
                          </m:r>
                        </m:e>
                        <m:sub>
                          <m:r>
                            <m:rPr>
                              <m:sty m:val="bi"/>
                            </m:rPr>
                            <w:rPr>
                              <w:rFonts w:ascii="Cambria Math" w:hAnsi="Cambria Math"/>
                              <w:szCs w:val="24"/>
                            </w:rPr>
                            <m:t>i</m:t>
                          </m:r>
                        </m:sub>
                      </m:sSub>
                    </m:den>
                  </m:f>
                </m:e>
              </m:d>
            </m:e>
            <m:sub>
              <m:sSub>
                <m:sSubPr>
                  <m:ctrlPr>
                    <w:rPr>
                      <w:rFonts w:ascii="Cambria Math" w:hAnsi="Cambria Math"/>
                      <w:b/>
                      <w:bCs/>
                      <w:i/>
                      <w:szCs w:val="24"/>
                    </w:rPr>
                  </m:ctrlPr>
                </m:sSubPr>
                <m:e>
                  <m:r>
                    <m:rPr>
                      <m:sty m:val="bi"/>
                    </m:rPr>
                    <w:rPr>
                      <w:rFonts w:ascii="Cambria Math" w:hAnsi="Cambria Math"/>
                      <w:szCs w:val="24"/>
                    </w:rPr>
                    <m:t>x</m:t>
                  </m:r>
                </m:e>
                <m:sub>
                  <m:r>
                    <m:rPr>
                      <m:sty m:val="bi"/>
                    </m:rPr>
                    <w:rPr>
                      <w:rFonts w:ascii="Cambria Math" w:hAnsi="Cambria Math"/>
                      <w:szCs w:val="24"/>
                    </w:rPr>
                    <m:t>i</m:t>
                  </m:r>
                </m:sub>
              </m:sSub>
              <m:r>
                <m:rPr>
                  <m:sty m:val="bi"/>
                </m:rPr>
                <w:rPr>
                  <w:rFonts w:ascii="Cambria Math" w:hAnsi="Cambria Math"/>
                  <w:szCs w:val="24"/>
                </w:rPr>
                <m:t>=</m:t>
              </m:r>
              <m:sSubSup>
                <m:sSubSupPr>
                  <m:ctrlPr>
                    <w:rPr>
                      <w:rFonts w:ascii="Cambria Math" w:hAnsi="Cambria Math"/>
                      <w:b/>
                      <w:bCs/>
                      <w:i/>
                      <w:szCs w:val="24"/>
                    </w:rPr>
                  </m:ctrlPr>
                </m:sSubSupPr>
                <m:e>
                  <m:r>
                    <m:rPr>
                      <m:sty m:val="bi"/>
                    </m:rPr>
                    <w:rPr>
                      <w:rFonts w:ascii="Cambria Math" w:hAnsi="Cambria Math" w:hint="eastAsia"/>
                      <w:szCs w:val="24"/>
                    </w:rPr>
                    <m:t>x</m:t>
                  </m:r>
                </m:e>
                <m:sub>
                  <m:r>
                    <m:rPr>
                      <m:sty m:val="bi"/>
                    </m:rPr>
                    <w:rPr>
                      <w:rFonts w:ascii="Cambria Math" w:hAnsi="Cambria Math"/>
                      <w:szCs w:val="24"/>
                    </w:rPr>
                    <m:t>i</m:t>
                  </m:r>
                </m:sub>
                <m:sup>
                  <m:r>
                    <m:rPr>
                      <m:sty m:val="bi"/>
                    </m:rPr>
                    <w:rPr>
                      <w:rFonts w:ascii="Cambria Math" w:hAnsi="Cambria Math"/>
                      <w:szCs w:val="24"/>
                    </w:rPr>
                    <m:t>*</m:t>
                  </m:r>
                </m:sup>
              </m:sSubSup>
              <m:r>
                <m:rPr>
                  <m:sty m:val="bi"/>
                </m:rPr>
                <w:rPr>
                  <w:rFonts w:ascii="Cambria Math" w:hAnsi="Cambria Math"/>
                  <w:szCs w:val="24"/>
                </w:rPr>
                <m:t>,</m:t>
              </m:r>
              <m:sSub>
                <m:sSubPr>
                  <m:ctrlPr>
                    <w:rPr>
                      <w:rFonts w:ascii="Cambria Math" w:hAnsi="Cambria Math"/>
                      <w:b/>
                      <w:bCs/>
                      <w:i/>
                      <w:szCs w:val="24"/>
                    </w:rPr>
                  </m:ctrlPr>
                </m:sSubPr>
                <m:e>
                  <m:r>
                    <m:rPr>
                      <m:sty m:val="bi"/>
                    </m:rPr>
                    <w:rPr>
                      <w:rFonts w:ascii="Cambria Math" w:hAnsi="Cambria Math"/>
                      <w:szCs w:val="24"/>
                    </w:rPr>
                    <m:t>x</m:t>
                  </m:r>
                </m:e>
                <m:sub>
                  <m:r>
                    <m:rPr>
                      <m:sty m:val="bi"/>
                    </m:rPr>
                    <w:rPr>
                      <w:rFonts w:ascii="Cambria Math" w:hAnsi="Cambria Math"/>
                      <w:szCs w:val="24"/>
                    </w:rPr>
                    <m:t>-i</m:t>
                  </m:r>
                </m:sub>
              </m:sSub>
              <m:r>
                <m:rPr>
                  <m:sty m:val="bi"/>
                </m:rPr>
                <w:rPr>
                  <w:rFonts w:ascii="Cambria Math" w:hAnsi="Cambria Math"/>
                  <w:szCs w:val="24"/>
                </w:rPr>
                <m:t>=</m:t>
              </m:r>
              <m:sSubSup>
                <m:sSubSupPr>
                  <m:ctrlPr>
                    <w:rPr>
                      <w:rFonts w:ascii="Cambria Math" w:hAnsi="Cambria Math"/>
                      <w:b/>
                      <w:bCs/>
                      <w:i/>
                      <w:szCs w:val="24"/>
                    </w:rPr>
                  </m:ctrlPr>
                </m:sSubSupPr>
                <m:e>
                  <m:r>
                    <m:rPr>
                      <m:sty m:val="bi"/>
                    </m:rPr>
                    <w:rPr>
                      <w:rFonts w:ascii="Cambria Math" w:hAnsi="Cambria Math"/>
                      <w:szCs w:val="24"/>
                    </w:rPr>
                    <m:t>x</m:t>
                  </m:r>
                </m:e>
                <m:sub>
                  <m:r>
                    <m:rPr>
                      <m:sty m:val="bi"/>
                    </m:rPr>
                    <w:rPr>
                      <w:rFonts w:ascii="Cambria Math" w:hAnsi="Cambria Math"/>
                      <w:szCs w:val="24"/>
                    </w:rPr>
                    <m:t>-i</m:t>
                  </m:r>
                </m:sub>
                <m:sup>
                  <m:r>
                    <m:rPr>
                      <m:sty m:val="bi"/>
                    </m:rPr>
                    <w:rPr>
                      <w:rFonts w:ascii="Cambria Math" w:hAnsi="Cambria Math"/>
                      <w:szCs w:val="24"/>
                    </w:rPr>
                    <m:t>*</m:t>
                  </m:r>
                </m:sup>
              </m:sSubSup>
            </m:sub>
          </m:sSub>
        </m:oMath>
      </m:oMathPara>
    </w:p>
    <w:p w:rsidR="00940385" w:rsidRDefault="00697AD5" w:rsidP="00562A48">
      <w:pPr>
        <w:ind w:firstLine="420"/>
      </w:pPr>
      <w:r>
        <w:rPr>
          <w:rFonts w:hint="eastAsia"/>
        </w:rPr>
        <w:t>在当前精英解的邻域内探索潜在的最优解方向</w:t>
      </w:r>
      <w:r w:rsidR="00562A48">
        <w:rPr>
          <w:rFonts w:hint="eastAsia"/>
        </w:rPr>
        <w:t>。</w:t>
      </w:r>
      <w:r>
        <w:rPr>
          <w:rFonts w:hint="eastAsia"/>
        </w:rPr>
        <w:t>投影操作</w:t>
      </w:r>
      <w:r w:rsidR="00940385">
        <w:rPr>
          <w:rFonts w:hint="eastAsia"/>
        </w:rPr>
        <w:t>：</w:t>
      </w:r>
    </w:p>
    <w:p w:rsidR="00940385" w:rsidRDefault="00000000" w:rsidP="00562A48">
      <w:pPr>
        <w:ind w:firstLine="420"/>
      </w:pPr>
      <m:oMathPara>
        <m:oMath>
          <m:nary>
            <m:naryPr>
              <m:chr m:val="∏"/>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K</m:t>
                  </m:r>
                </m:e>
                <m:sub>
                  <m:r>
                    <w:rPr>
                      <w:rFonts w:ascii="Cambria Math" w:hAnsi="Cambria Math"/>
                    </w:rPr>
                    <m:t>i</m:t>
                  </m:r>
                </m:sub>
              </m:sSub>
            </m:sub>
            <m:sup/>
            <m:e>
              <m:r>
                <w:rPr>
                  <w:rFonts w:ascii="Cambria Math" w:hAnsi="Cambria Math"/>
                </w:rPr>
                <m:t xml:space="preserve"> </m:t>
              </m:r>
            </m:e>
          </m:nary>
        </m:oMath>
      </m:oMathPara>
    </w:p>
    <w:p w:rsidR="00697AD5" w:rsidRDefault="00FF2F5A" w:rsidP="00562A48">
      <w:pPr>
        <w:ind w:firstLine="420"/>
      </w:pPr>
      <w:r>
        <w:rPr>
          <w:rFonts w:hint="eastAsia"/>
        </w:rPr>
        <w:t>表示当</w:t>
      </w:r>
      <w:r w:rsidR="00697AD5">
        <w:rPr>
          <w:rFonts w:hint="eastAsia"/>
        </w:rPr>
        <w:t>更新后的解</w:t>
      </w:r>
      <w:r>
        <w:rPr>
          <w:rFonts w:hint="eastAsia"/>
        </w:rPr>
        <w:t>超出了策略空间</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562A48">
        <w:rPr>
          <w:rFonts w:hint="eastAsia"/>
        </w:rPr>
        <w:t>时</w:t>
      </w:r>
      <w:r>
        <w:rPr>
          <w:rFonts w:hint="eastAsia"/>
        </w:rPr>
        <w:t>（当</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oMath>
      <w:r>
        <w:rPr>
          <w:rFonts w:hint="eastAsia"/>
        </w:rPr>
        <w:t>时，</w:t>
      </w:r>
      <m:oMath>
        <m:sSub>
          <m:sSubPr>
            <m:ctrlPr>
              <w:rPr>
                <w:rFonts w:ascii="Cambria Math" w:hAnsi="Cambria Math"/>
                <w:i/>
              </w:rPr>
            </m:ctrlPr>
          </m:sSubPr>
          <m:e>
            <m:r>
              <w:rPr>
                <w:rFonts w:ascii="Cambria Math" w:hAnsi="Cambria Math" w:hint="eastAsia"/>
              </w:rPr>
              <m:t>K</m:t>
            </m:r>
          </m:e>
          <m:sub>
            <m:r>
              <w:rPr>
                <w:rFonts w:ascii="Cambria Math" w:hAnsi="Cambria Math"/>
              </w:rPr>
              <m:t>i</m:t>
            </m:r>
          </m:sub>
        </m:sSub>
      </m:oMath>
      <w:r>
        <w:rPr>
          <w:rFonts w:hint="eastAsia"/>
        </w:rPr>
        <w:t>表示一维区间</w:t>
      </w:r>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hint="eastAsia"/>
        </w:rPr>
        <w:t>]</w:t>
      </w:r>
      <w:r>
        <w:rPr>
          <w:rFonts w:hint="eastAsia"/>
        </w:rPr>
        <w:t>），策略将被</w:t>
      </w:r>
      <w:r w:rsidR="00697AD5">
        <w:rPr>
          <w:rFonts w:hint="eastAsia"/>
        </w:rPr>
        <w:t>重新投影到策略空间</w:t>
      </w:r>
      <m:oMath>
        <m:sSub>
          <m:sSubPr>
            <m:ctrlPr>
              <w:rPr>
                <w:rFonts w:ascii="Cambria Math" w:hAnsi="Cambria Math"/>
                <w:i/>
              </w:rPr>
            </m:ctrlPr>
          </m:sSubPr>
          <m:e>
            <m:r>
              <w:rPr>
                <w:rFonts w:ascii="Cambria Math" w:hAnsi="Cambria Math" w:hint="eastAsia"/>
              </w:rPr>
              <m:t>K</m:t>
            </m:r>
          </m:e>
          <m:sub>
            <m:r>
              <w:rPr>
                <w:rFonts w:ascii="Cambria Math" w:hAnsi="Cambria Math"/>
              </w:rPr>
              <m:t>i</m:t>
            </m:r>
          </m:sub>
        </m:sSub>
      </m:oMath>
      <w:r>
        <w:rPr>
          <w:rFonts w:hint="eastAsia"/>
        </w:rPr>
        <w:t>的边界</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hint="eastAsia"/>
        </w:rPr>
        <w:t>或</w:t>
      </w:r>
      <m:oMath>
        <m:sSub>
          <m:sSubPr>
            <m:ctrlPr>
              <w:rPr>
                <w:rFonts w:ascii="Cambria Math" w:hAnsi="Cambria Math"/>
                <w:i/>
              </w:rPr>
            </m:ctrlPr>
          </m:sSubPr>
          <m:e>
            <m:r>
              <w:rPr>
                <w:rFonts w:ascii="Cambria Math" w:hAnsi="Cambria Math" w:hint="eastAsia"/>
              </w:rPr>
              <m:t>b</m:t>
            </m:r>
          </m:e>
          <m:sub>
            <m:r>
              <w:rPr>
                <w:rFonts w:ascii="Cambria Math" w:hAnsi="Cambria Math"/>
              </w:rPr>
              <m:t>i</m:t>
            </m:r>
          </m:sub>
        </m:sSub>
      </m:oMath>
      <w:r w:rsidR="00697AD5">
        <w:rPr>
          <w:rFonts w:hint="eastAsia"/>
        </w:rPr>
        <w:t>上</w:t>
      </w:r>
      <w:r w:rsidR="005D4734">
        <w:rPr>
          <w:rFonts w:hint="eastAsia"/>
        </w:rPr>
        <w:t>。</w:t>
      </w:r>
      <w:r w:rsidR="00697AD5">
        <w:rPr>
          <w:rFonts w:hint="eastAsia"/>
        </w:rPr>
        <w:t>基于梯度下降的局部搜索逐步更新每个博弈者的策略，从而提升进化算法的局部搜索能力，同时增强进化过程的效率与精度。</w:t>
      </w:r>
    </w:p>
    <w:p w:rsidR="00BC1C14" w:rsidRDefault="00E1265A" w:rsidP="0091249B">
      <w:pPr>
        <w:ind w:firstLine="420"/>
      </w:pPr>
      <w:r>
        <w:rPr>
          <w:rFonts w:hint="eastAsia"/>
        </w:rPr>
        <w:t>当</w:t>
      </w:r>
      <m:oMath>
        <m:r>
          <w:rPr>
            <w:rFonts w:ascii="Cambria Math" w:hAnsi="Cambria Math"/>
          </w:rPr>
          <m:t>∃</m:t>
        </m:r>
        <m:r>
          <w:rPr>
            <w:rFonts w:ascii="Cambria Math" w:hAnsi="Cambria Math" w:hint="eastAsia"/>
          </w:rPr>
          <m:t>i</m:t>
        </m:r>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oMath>
      <w:r>
        <w:rPr>
          <w:rFonts w:hint="eastAsia"/>
        </w:rPr>
        <w:t>即存在某个博弈者策略维度大于</w:t>
      </w:r>
      <w:r>
        <w:rPr>
          <w:rFonts w:hint="eastAsia"/>
        </w:rPr>
        <w:t>1</w:t>
      </w:r>
      <w:r>
        <w:rPr>
          <w:rFonts w:hint="eastAsia"/>
        </w:rPr>
        <w:t>或者存在博弈者成本函数</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oMath>
      <w:r>
        <w:rPr>
          <w:rFonts w:hint="eastAsia"/>
        </w:rPr>
        <w:t>关于</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hint="eastAsia"/>
        </w:rPr>
        <w:t>不满足连续可微的条件时，采用基于粒子群串行协同进化的局部搜索算法。</w:t>
      </w:r>
      <w:r w:rsidR="00345845">
        <w:fldChar w:fldCharType="begin"/>
      </w:r>
      <w:r w:rsidR="00345845">
        <w:instrText xml:space="preserve"> </w:instrText>
      </w:r>
      <w:r w:rsidR="00345845">
        <w:rPr>
          <w:rFonts w:hint="eastAsia"/>
        </w:rPr>
        <w:instrText>REF _Ref216732717 \h</w:instrText>
      </w:r>
      <w:r w:rsidR="00345845">
        <w:instrText xml:space="preserve"> </w:instrText>
      </w:r>
      <w:r w:rsidR="00345845">
        <w:fldChar w:fldCharType="separate"/>
      </w:r>
      <w:r w:rsidR="00345845">
        <w:rPr>
          <w:rFonts w:hint="eastAsia"/>
        </w:rPr>
        <w:t>图</w:t>
      </w:r>
      <w:r w:rsidR="00345845">
        <w:rPr>
          <w:rFonts w:hint="eastAsia"/>
        </w:rPr>
        <w:t xml:space="preserve"> </w:t>
      </w:r>
      <w:r w:rsidR="00345845">
        <w:rPr>
          <w:rFonts w:hint="eastAsia"/>
          <w:noProof/>
        </w:rPr>
        <w:t>三</w:t>
      </w:r>
      <w:r w:rsidR="00345845">
        <w:noBreakHyphen/>
      </w:r>
      <w:r w:rsidR="00345845">
        <w:rPr>
          <w:noProof/>
        </w:rPr>
        <w:t>5</w:t>
      </w:r>
      <w:r w:rsidR="00345845">
        <w:fldChar w:fldCharType="end"/>
      </w:r>
      <w:r w:rsidR="00345845">
        <w:rPr>
          <w:rFonts w:hint="eastAsia"/>
        </w:rPr>
        <w:t>展示了本文所设计的基于粒子群串行协同进化的局部搜索流程，该算子以精英个体为优化七点，通过“多粒子群串行调度</w:t>
      </w:r>
      <w:r w:rsidR="00345845">
        <w:rPr>
          <w:rFonts w:hint="eastAsia"/>
        </w:rPr>
        <w:t>+</w:t>
      </w:r>
      <w:r w:rsidR="00345845">
        <w:rPr>
          <w:rFonts w:hint="eastAsia"/>
        </w:rPr>
        <w:t>博弈者策略独立优化”的方式，实现联合策略即个体的精细化局部寻优。</w:t>
      </w:r>
    </w:p>
    <w:p w:rsidR="009823B8" w:rsidRDefault="009823B8" w:rsidP="009823B8">
      <w:pPr>
        <w:jc w:val="center"/>
      </w:pPr>
      <w:r>
        <w:rPr>
          <w:rFonts w:hint="eastAsia"/>
          <w:noProof/>
        </w:rPr>
        <w:drawing>
          <wp:inline distT="0" distB="0" distL="0" distR="0">
            <wp:extent cx="4194519" cy="4237990"/>
            <wp:effectExtent l="0" t="0" r="0" b="0"/>
            <wp:docPr id="19576843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84310" name="图片 19576843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98530" cy="4242043"/>
                    </a:xfrm>
                    <a:prstGeom prst="rect">
                      <a:avLst/>
                    </a:prstGeom>
                  </pic:spPr>
                </pic:pic>
              </a:graphicData>
            </a:graphic>
          </wp:inline>
        </w:drawing>
      </w:r>
    </w:p>
    <w:p w:rsidR="009823B8" w:rsidRDefault="009823B8" w:rsidP="009823B8">
      <w:pPr>
        <w:pStyle w:val="a3"/>
        <w:jc w:val="center"/>
      </w:pPr>
      <w:bookmarkStart w:id="25" w:name="_Ref216732717"/>
      <w:r>
        <w:rPr>
          <w:rFonts w:hint="eastAsia"/>
        </w:rPr>
        <w:lastRenderedPageBreak/>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5</w:t>
      </w:r>
      <w:r w:rsidR="00B2795F">
        <w:fldChar w:fldCharType="end"/>
      </w:r>
      <w:bookmarkEnd w:id="25"/>
      <w:r>
        <w:rPr>
          <w:rFonts w:hint="eastAsia"/>
        </w:rPr>
        <w:t>基于粒子群串行协同进化的局部搜索</w:t>
      </w:r>
    </w:p>
    <w:p w:rsidR="00345845" w:rsidRDefault="00345845" w:rsidP="00345845"/>
    <w:p w:rsidR="00345845" w:rsidRDefault="00345845" w:rsidP="00345845">
      <w:r>
        <w:tab/>
      </w:r>
      <w:r>
        <w:rPr>
          <w:rFonts w:hint="eastAsia"/>
        </w:rPr>
        <w:t>具体而言，该局部搜索以精英个体</w:t>
      </w:r>
      <m:oMath>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oMath>
      <w:r>
        <w:rPr>
          <w:rFonts w:hint="eastAsia"/>
        </w:rPr>
        <w:t>（对应一组多博弈者的联合策略）为输入，首先更新局部搜索半径以限定寻优范围，再打乱博弈者的遍历顺序（避免固定顺序导致的寻优偏向）。随后，针对系统</w:t>
      </w:r>
      <w:r w:rsidR="00EF1513">
        <w:rPr>
          <w:rFonts w:hint="eastAsia"/>
        </w:rPr>
        <w:t>中</w:t>
      </w:r>
      <m:oMath>
        <m:r>
          <w:rPr>
            <w:rFonts w:ascii="Cambria Math" w:hAnsi="Cambria Math" w:hint="eastAsia"/>
          </w:rPr>
          <m:t>N</m:t>
        </m:r>
      </m:oMath>
      <w:r>
        <w:rPr>
          <w:rFonts w:hint="eastAsia"/>
        </w:rPr>
        <w:t>个博弈者，为</w:t>
      </w:r>
      <w:r w:rsidR="008A2BB5">
        <w:rPr>
          <w:rFonts w:hint="eastAsia"/>
        </w:rPr>
        <w:t>每个博弈者分配独立的粒子群：当优化某一个博弈者的策略时，固定其余</w:t>
      </w:r>
      <m:oMath>
        <m:r>
          <w:rPr>
            <w:rFonts w:ascii="Cambria Math" w:hAnsi="Cambria Math" w:hint="eastAsia"/>
          </w:rPr>
          <m:t>N</m:t>
        </m:r>
        <m:r>
          <w:rPr>
            <w:rFonts w:ascii="微软雅黑" w:eastAsia="微软雅黑" w:hAnsi="微软雅黑" w:cs="微软雅黑" w:hint="eastAsia"/>
          </w:rPr>
          <m:t>-</m:t>
        </m:r>
        <m:r>
          <w:rPr>
            <w:rFonts w:ascii="Cambria Math" w:hAnsi="Cambria Math" w:hint="eastAsia"/>
          </w:rPr>
          <m:t>1</m:t>
        </m:r>
      </m:oMath>
      <w:r w:rsidR="008A2BB5">
        <w:rPr>
          <w:rFonts w:hint="eastAsia"/>
        </w:rPr>
        <w:t>个博弈者的当前策略，由专属粒子群在该博弈者的策略空间内执行局部寻优</w:t>
      </w:r>
      <w:r w:rsidR="00A1089D">
        <w:rPr>
          <w:rFonts w:hint="eastAsia"/>
        </w:rPr>
        <w:t>；完成该博弈者的策略优化后，按打乱后的顺序依次对下一个博弈者执行相同的“固定对手策略</w:t>
      </w:r>
      <w:r w:rsidR="00A1089D">
        <w:rPr>
          <w:rFonts w:hint="eastAsia"/>
        </w:rPr>
        <w:t>+</w:t>
      </w:r>
      <w:r w:rsidR="00A1089D">
        <w:rPr>
          <w:rFonts w:hint="eastAsia"/>
        </w:rPr>
        <w:t>粒子群优化”操作，直至所有博弈者的策略均完成一轮迭代，上一个粒子群优化的结果将是下一个粒子群中的需要固定的对手策略之一。</w:t>
      </w:r>
    </w:p>
    <w:p w:rsidR="00FE017C" w:rsidRDefault="00FE017C" w:rsidP="00345845">
      <w:pPr>
        <w:rPr>
          <w:sz w:val="21"/>
          <w:szCs w:val="21"/>
        </w:rPr>
      </w:pPr>
      <w:r>
        <w:tab/>
      </w:r>
      <w:r>
        <w:rPr>
          <w:rFonts w:hint="eastAsia"/>
        </w:rPr>
        <w:t>粒子群优化算法的伪代码如算法</w:t>
      </w:r>
      <w:r>
        <w:rPr>
          <w:rFonts w:hint="eastAsia"/>
        </w:rPr>
        <w:t>2</w:t>
      </w:r>
      <w:r>
        <w:rPr>
          <w:rFonts w:hint="eastAsia"/>
        </w:rPr>
        <w:t>所示，初始化阶段的核心是粒子群位置以及速度的初始化。位置初始化：粒子位置矩阵</w:t>
      </w:r>
      <m:oMath>
        <m:r>
          <m:rPr>
            <m:sty m:val="bi"/>
          </m:rPr>
          <w:rPr>
            <w:rFonts w:ascii="Cambria Math" w:hAnsi="Cambria Math"/>
          </w:rPr>
          <m:t>X</m:t>
        </m:r>
        <m:r>
          <w:rPr>
            <w:rFonts w:ascii="Cambria Math" w:hAnsi="Cambria Math"/>
          </w:rPr>
          <m:t>∈</m:t>
        </m:r>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size×</m:t>
            </m:r>
            <m:r>
              <w:rPr>
                <w:rFonts w:ascii="Cambria Math" w:hAnsi="Cambria Math" w:hint="eastAsia"/>
                <w:sz w:val="21"/>
                <w:szCs w:val="21"/>
              </w:rPr>
              <m:t>D</m:t>
            </m:r>
          </m:sup>
        </m:sSup>
      </m:oMath>
      <w:r>
        <w:rPr>
          <w:rFonts w:hint="eastAsia"/>
          <w:sz w:val="21"/>
          <w:szCs w:val="21"/>
        </w:rPr>
        <w:t>的每个元素</w:t>
      </w:r>
      <m:oMath>
        <m:sSub>
          <m:sSubPr>
            <m:ctrlPr>
              <w:rPr>
                <w:rFonts w:ascii="Cambria Math" w:hAnsi="Cambria Math"/>
                <w:i/>
                <w:sz w:val="21"/>
                <w:szCs w:val="21"/>
              </w:rPr>
            </m:ctrlPr>
          </m:sSubPr>
          <m:e>
            <m:r>
              <w:rPr>
                <w:rFonts w:ascii="Cambria Math" w:hAnsi="Cambria Math" w:hint="eastAsia"/>
                <w:sz w:val="21"/>
                <w:szCs w:val="21"/>
              </w:rPr>
              <m:t>x</m:t>
            </m:r>
          </m:e>
          <m:sub>
            <m:r>
              <w:rPr>
                <w:rFonts w:ascii="Cambria Math" w:hAnsi="Cambria Math"/>
                <w:sz w:val="21"/>
                <w:szCs w:val="21"/>
              </w:rPr>
              <m:t>ij</m:t>
            </m:r>
          </m:sub>
        </m:sSub>
      </m:oMath>
      <w:r>
        <w:rPr>
          <w:rFonts w:hint="eastAsia"/>
          <w:sz w:val="21"/>
          <w:szCs w:val="21"/>
        </w:rPr>
        <w:t>（第</w:t>
      </w:r>
      <m:oMath>
        <m:r>
          <w:rPr>
            <w:rFonts w:ascii="Cambria Math" w:hAnsi="Cambria Math" w:hint="eastAsia"/>
            <w:sz w:val="21"/>
            <w:szCs w:val="21"/>
          </w:rPr>
          <m:t>i</m:t>
        </m:r>
      </m:oMath>
      <w:r>
        <w:rPr>
          <w:rFonts w:hint="eastAsia"/>
          <w:sz w:val="21"/>
          <w:szCs w:val="21"/>
        </w:rPr>
        <w:t>个粒子的第</w:t>
      </w:r>
      <m:oMath>
        <m:r>
          <w:rPr>
            <w:rFonts w:ascii="Cambria Math" w:hAnsi="Cambria Math" w:hint="eastAsia"/>
            <w:sz w:val="21"/>
            <w:szCs w:val="21"/>
          </w:rPr>
          <m:t>j</m:t>
        </m:r>
      </m:oMath>
      <w:r>
        <w:rPr>
          <w:rFonts w:hint="eastAsia"/>
          <w:sz w:val="21"/>
          <w:szCs w:val="21"/>
        </w:rPr>
        <w:t>维位置）需介于对应维度的上下界之间，通过均匀分布随机生成：</w:t>
      </w:r>
    </w:p>
    <w:p w:rsidR="00FE017C" w:rsidRDefault="00000000" w:rsidP="00345845">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(0)</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hint="eastAsia"/>
                  <w:sz w:val="21"/>
                  <w:szCs w:val="21"/>
                </w:rPr>
                <m:t>lb</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rw</m:t>
              </m:r>
            </m:e>
            <m:sub>
              <m:r>
                <w:rPr>
                  <w:rFonts w:ascii="Cambria Math" w:hAnsi="Cambria Math"/>
                  <w:sz w:val="21"/>
                  <w:szCs w:val="21"/>
                </w:rPr>
                <m:t>ij</m:t>
              </m:r>
            </m:sub>
          </m:sSub>
          <m: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u</m:t>
                  </m:r>
                  <m:r>
                    <w:rPr>
                      <w:rFonts w:ascii="Cambria Math" w:hAnsi="Cambria Math" w:hint="eastAsia"/>
                      <w:sz w:val="21"/>
                      <w:szCs w:val="21"/>
                    </w:rPr>
                    <m:t>b</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hint="eastAsia"/>
                      <w:sz w:val="21"/>
                      <w:szCs w:val="21"/>
                    </w:rPr>
                    <m:t>lb</m:t>
                  </m:r>
                </m:e>
                <m:sub>
                  <m:r>
                    <w:rPr>
                      <w:rFonts w:ascii="Cambria Math" w:hAnsi="Cambria Math"/>
                      <w:sz w:val="21"/>
                      <w:szCs w:val="21"/>
                    </w:rPr>
                    <m:t>j</m:t>
                  </m:r>
                </m:sub>
              </m:sSub>
            </m:e>
          </m:d>
          <m:r>
            <w:rPr>
              <w:rFonts w:ascii="Cambria Math" w:hAnsi="Cambria Math"/>
              <w:sz w:val="21"/>
              <w:szCs w:val="21"/>
            </w:rPr>
            <m:t>,   i=1,2,…,size; j=1,2,…,k</m:t>
          </m:r>
        </m:oMath>
      </m:oMathPara>
    </w:p>
    <w:p w:rsidR="00711BCA" w:rsidRDefault="00711BCA" w:rsidP="00345845">
      <w:pPr>
        <w:rPr>
          <w:sz w:val="21"/>
          <w:szCs w:val="21"/>
        </w:rPr>
      </w:pPr>
      <w:r>
        <w:tab/>
      </w:r>
      <w:r>
        <w:rPr>
          <w:rFonts w:hint="eastAsia"/>
        </w:rPr>
        <w:t>其中</w:t>
      </w:r>
      <m:oMath>
        <m:sSub>
          <m:sSubPr>
            <m:ctrlPr>
              <w:rPr>
                <w:rFonts w:ascii="Cambria Math" w:hAnsi="Cambria Math"/>
                <w:i/>
                <w:sz w:val="21"/>
                <w:szCs w:val="21"/>
              </w:rPr>
            </m:ctrlPr>
          </m:sSubPr>
          <m:e>
            <m:r>
              <w:rPr>
                <w:rFonts w:ascii="Cambria Math" w:hAnsi="Cambria Math"/>
                <w:sz w:val="21"/>
                <w:szCs w:val="21"/>
              </w:rPr>
              <m:t>rw</m:t>
            </m:r>
          </m:e>
          <m:sub>
            <m:r>
              <w:rPr>
                <w:rFonts w:ascii="Cambria Math" w:hAnsi="Cambria Math"/>
                <w:sz w:val="21"/>
                <w:szCs w:val="21"/>
              </w:rPr>
              <m:t>ij</m:t>
            </m:r>
          </m:sub>
        </m:sSub>
      </m:oMath>
      <w:r>
        <w:rPr>
          <w:rFonts w:hint="eastAsia"/>
          <w:sz w:val="21"/>
          <w:szCs w:val="21"/>
        </w:rPr>
        <w:t>为服从</w:t>
      </w:r>
      <w:r>
        <w:rPr>
          <w:rFonts w:hint="eastAsia"/>
          <w:sz w:val="21"/>
          <w:szCs w:val="21"/>
        </w:rPr>
        <w:t>U(0,1)</w:t>
      </w:r>
      <w:r>
        <w:rPr>
          <w:rFonts w:hint="eastAsia"/>
          <w:sz w:val="21"/>
          <w:szCs w:val="21"/>
        </w:rPr>
        <w:t>均匀分布的随机数，确保初始位置均匀覆盖上下界区间。由于仅优化博弈者</w:t>
      </w:r>
      <m:oMath>
        <m:r>
          <w:rPr>
            <w:rFonts w:ascii="Cambria Math" w:hAnsi="Cambria Math" w:hint="eastAsia"/>
            <w:sz w:val="21"/>
            <w:szCs w:val="21"/>
          </w:rPr>
          <m:t>n</m:t>
        </m:r>
      </m:oMath>
      <w:r>
        <w:rPr>
          <w:rFonts w:hint="eastAsia"/>
          <w:sz w:val="21"/>
          <w:szCs w:val="21"/>
        </w:rPr>
        <w:t>的策略维度，需要锁定非</w:t>
      </w:r>
      <w:r w:rsidR="00DC6CF7">
        <w:rPr>
          <w:rFonts w:hint="eastAsia"/>
          <w:sz w:val="21"/>
          <w:szCs w:val="21"/>
        </w:rPr>
        <w:t>优化的</w:t>
      </w:r>
      <w:r>
        <w:rPr>
          <w:rFonts w:hint="eastAsia"/>
          <w:sz w:val="21"/>
          <w:szCs w:val="21"/>
        </w:rPr>
        <w:t>目标维度</w:t>
      </w:r>
      <w:r w:rsidR="002533F7">
        <w:rPr>
          <w:rFonts w:hint="eastAsia"/>
          <w:sz w:val="21"/>
          <w:szCs w:val="21"/>
        </w:rPr>
        <w:t>，最终粒子初始化的式子为：</w:t>
      </w:r>
    </w:p>
    <w:p w:rsidR="002533F7" w:rsidRPr="002533F7" w:rsidRDefault="00000000" w:rsidP="00345845">
      <w:pPr>
        <w:rPr>
          <w:i/>
        </w:rPr>
      </w:pPr>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(0)</m:t>
              </m:r>
            </m:sup>
          </m:sSubSup>
          <m:r>
            <w:rPr>
              <w:rFonts w:ascii="Cambria Math" w:hAnsi="Cambria Math"/>
              <w:sz w:val="21"/>
              <w:szCs w:val="21"/>
            </w:rPr>
            <m:t>=</m:t>
          </m:r>
          <m:d>
            <m:dPr>
              <m:begChr m:val="{"/>
              <m:endChr m:val=""/>
              <m:ctrlPr>
                <w:rPr>
                  <w:rFonts w:ascii="Cambria Math" w:hAnsi="Cambria Math"/>
                  <w:i/>
                  <w:sz w:val="21"/>
                  <w:szCs w:val="21"/>
                </w:rPr>
              </m:ctrlPr>
            </m:dPr>
            <m:e>
              <m:eqArr>
                <m:eqArrPr>
                  <m:ctrlPr>
                    <w:rPr>
                      <w:rFonts w:ascii="Cambria Math" w:hAnsi="Cambria Math"/>
                      <w:i/>
                      <w:sz w:val="21"/>
                      <w:szCs w:val="21"/>
                    </w:rPr>
                  </m:ctrlPr>
                </m:eqArrPr>
                <m:e>
                  <m:sSub>
                    <m:sSubPr>
                      <m:ctrlPr>
                        <w:rPr>
                          <w:rFonts w:ascii="Cambria Math" w:hAnsi="Cambria Math"/>
                          <w:i/>
                          <w:sz w:val="21"/>
                          <w:szCs w:val="21"/>
                        </w:rPr>
                      </m:ctrlPr>
                    </m:sSubPr>
                    <m:e>
                      <m:r>
                        <w:rPr>
                          <w:rFonts w:ascii="Cambria Math" w:hAnsi="Cambria Math" w:hint="eastAsia"/>
                          <w:sz w:val="21"/>
                          <w:szCs w:val="21"/>
                        </w:rPr>
                        <m:t>lb</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rw</m:t>
                      </m:r>
                    </m:e>
                    <m:sub>
                      <m:r>
                        <w:rPr>
                          <w:rFonts w:ascii="Cambria Math" w:hAnsi="Cambria Math"/>
                          <w:sz w:val="21"/>
                          <w:szCs w:val="21"/>
                        </w:rPr>
                        <m:t>ij</m:t>
                      </m:r>
                    </m:sub>
                  </m:sSub>
                  <m: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u</m:t>
                          </m:r>
                          <m:r>
                            <w:rPr>
                              <w:rFonts w:ascii="Cambria Math" w:hAnsi="Cambria Math" w:hint="eastAsia"/>
                              <w:sz w:val="21"/>
                              <w:szCs w:val="21"/>
                            </w:rPr>
                            <m:t>b</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hint="eastAsia"/>
                              <w:sz w:val="21"/>
                              <w:szCs w:val="21"/>
                            </w:rPr>
                            <m:t>lb</m:t>
                          </m:r>
                        </m:e>
                        <m:sub>
                          <m:r>
                            <w:rPr>
                              <w:rFonts w:ascii="Cambria Math" w:hAnsi="Cambria Math"/>
                              <w:sz w:val="21"/>
                              <w:szCs w:val="21"/>
                            </w:rPr>
                            <m:t>j</m:t>
                          </m:r>
                        </m:sub>
                      </m:sSub>
                    </m:e>
                  </m:d>
                  <m:r>
                    <w:rPr>
                      <w:rFonts w:ascii="Cambria Math" w:hAnsi="Cambria Math"/>
                      <w:sz w:val="21"/>
                      <w:szCs w:val="21"/>
                    </w:rPr>
                    <m:t>,    j∈</m:t>
                  </m:r>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start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end</m:t>
                          </m:r>
                        </m:sub>
                      </m:sSub>
                    </m:e>
                  </m:d>
                </m:e>
                <m:e>
                  <m:sSub>
                    <m:sSubPr>
                      <m:ctrlPr>
                        <w:rPr>
                          <w:rFonts w:ascii="Cambria Math" w:hAnsi="Cambria Math"/>
                          <w:i/>
                          <w:sz w:val="21"/>
                          <w:szCs w:val="21"/>
                        </w:rPr>
                      </m:ctrlPr>
                    </m:sSubPr>
                    <m:e>
                      <m:r>
                        <w:rPr>
                          <w:rFonts w:ascii="Cambria Math" w:hAnsi="Cambria Math" w:hint="eastAsia"/>
                          <w:sz w:val="21"/>
                          <w:szCs w:val="21"/>
                        </w:rPr>
                        <m:t>g</m:t>
                      </m:r>
                    </m:e>
                    <m:sub>
                      <m:r>
                        <w:rPr>
                          <w:rFonts w:ascii="Cambria Math" w:hAnsi="Cambria Math"/>
                          <w:sz w:val="21"/>
                          <w:szCs w:val="21"/>
                        </w:rPr>
                        <m:t>j</m:t>
                      </m:r>
                    </m:sub>
                  </m:sSub>
                  <m:r>
                    <w:rPr>
                      <w:rFonts w:ascii="Cambria Math" w:hAnsi="Cambria Math"/>
                      <w:sz w:val="21"/>
                      <w:szCs w:val="21"/>
                    </w:rPr>
                    <m:t>,                                          j∉</m:t>
                  </m:r>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start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end</m:t>
                          </m:r>
                        </m:sub>
                      </m:sSub>
                    </m:e>
                  </m:d>
                </m:e>
              </m:eqArr>
            </m:e>
          </m:d>
        </m:oMath>
      </m:oMathPara>
    </w:p>
    <w:p w:rsidR="00DC6CF7" w:rsidRDefault="00DC6CF7" w:rsidP="00345845">
      <w:pPr>
        <w:rPr>
          <w:sz w:val="21"/>
          <w:szCs w:val="21"/>
        </w:rPr>
      </w:pPr>
      <w:r>
        <w:tab/>
      </w:r>
      <w:r>
        <w:rPr>
          <w:rFonts w:hint="eastAsia"/>
        </w:rPr>
        <w:t>粒子的速度矩阵</w:t>
      </w:r>
      <m:oMath>
        <m:r>
          <m:rPr>
            <m:sty m:val="bi"/>
          </m:rPr>
          <w:rPr>
            <w:rFonts w:ascii="Cambria Math" w:hAnsi="Cambria Math" w:hint="eastAsia"/>
          </w:rPr>
          <m:t>V</m:t>
        </m:r>
        <m:r>
          <w:rPr>
            <w:rFonts w:ascii="Cambria Math" w:hAnsi="Cambria Math"/>
          </w:rPr>
          <m:t>∈</m:t>
        </m:r>
        <m:sSup>
          <m:sSupPr>
            <m:ctrlPr>
              <w:rPr>
                <w:rFonts w:ascii="Cambria Math" w:hAnsi="Cambria Math"/>
                <w:i/>
                <w:sz w:val="21"/>
                <w:szCs w:val="21"/>
              </w:rPr>
            </m:ctrlPr>
          </m:sSupPr>
          <m:e>
            <m:r>
              <w:rPr>
                <w:rFonts w:ascii="Cambria Math" w:hAnsi="Cambria Math"/>
                <w:sz w:val="21"/>
                <w:szCs w:val="21"/>
              </w:rPr>
              <m:t>R</m:t>
            </m:r>
          </m:e>
          <m:sup>
            <m:r>
              <w:rPr>
                <w:rFonts w:ascii="Cambria Math" w:hAnsi="Cambria Math"/>
                <w:sz w:val="21"/>
                <w:szCs w:val="21"/>
              </w:rPr>
              <m:t>size×</m:t>
            </m:r>
            <m:r>
              <w:rPr>
                <w:rFonts w:ascii="Cambria Math" w:hAnsi="Cambria Math" w:hint="eastAsia"/>
                <w:sz w:val="21"/>
                <w:szCs w:val="21"/>
              </w:rPr>
              <m:t>D</m:t>
            </m:r>
          </m:sup>
        </m:sSup>
      </m:oMath>
      <w:r>
        <w:rPr>
          <w:rFonts w:hint="eastAsia"/>
          <w:sz w:val="21"/>
          <w:szCs w:val="21"/>
        </w:rPr>
        <w:t>决定粒子的移动方向以及步长，初始化需兼顾探索性与稳定性，且同样需要锁定非优化的目标维度，初始化公式为：</w:t>
      </w:r>
    </w:p>
    <w:p w:rsidR="00DC6CF7" w:rsidRPr="002533F7" w:rsidRDefault="00000000" w:rsidP="00DC6CF7">
      <w:pPr>
        <w:rPr>
          <w:i/>
        </w:rPr>
      </w:pPr>
      <m:oMathPara>
        <m:oMath>
          <m:sSubSup>
            <m:sSubSupPr>
              <m:ctrlPr>
                <w:rPr>
                  <w:rFonts w:ascii="Cambria Math" w:hAnsi="Cambria Math"/>
                  <w:i/>
                </w:rPr>
              </m:ctrlPr>
            </m:sSubSupPr>
            <m:e>
              <m:r>
                <w:rPr>
                  <w:rFonts w:ascii="Cambria Math" w:hAnsi="Cambria Math"/>
                </w:rPr>
                <m:t>v</m:t>
              </m:r>
            </m:e>
            <m:sub>
              <m:r>
                <w:rPr>
                  <w:rFonts w:ascii="Cambria Math" w:hAnsi="Cambria Math"/>
                </w:rPr>
                <m:t>ij</m:t>
              </m:r>
            </m:sub>
            <m:sup>
              <m:r>
                <w:rPr>
                  <w:rFonts w:ascii="Cambria Math" w:hAnsi="Cambria Math"/>
                </w:rPr>
                <m:t>(0)</m:t>
              </m:r>
            </m:sup>
          </m:sSubSup>
          <m:r>
            <w:rPr>
              <w:rFonts w:ascii="Cambria Math" w:hAnsi="Cambria Math"/>
              <w:sz w:val="21"/>
              <w:szCs w:val="21"/>
            </w:rPr>
            <m:t>=</m:t>
          </m:r>
          <m:d>
            <m:dPr>
              <m:begChr m:val="{"/>
              <m:endChr m:val=""/>
              <m:ctrlPr>
                <w:rPr>
                  <w:rFonts w:ascii="Cambria Math" w:hAnsi="Cambria Math"/>
                  <w:i/>
                  <w:sz w:val="21"/>
                  <w:szCs w:val="21"/>
                </w:rPr>
              </m:ctrlPr>
            </m:dPr>
            <m:e>
              <m:eqArr>
                <m:eqArrPr>
                  <m:ctrlPr>
                    <w:rPr>
                      <w:rFonts w:ascii="Cambria Math" w:hAnsi="Cambria Math"/>
                      <w:i/>
                      <w:sz w:val="21"/>
                      <w:szCs w:val="21"/>
                    </w:rPr>
                  </m:ctrlPr>
                </m:eqArrPr>
                <m:e>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rw</m:t>
                      </m:r>
                    </m:e>
                    <m:sub>
                      <m:r>
                        <w:rPr>
                          <w:rFonts w:ascii="Cambria Math" w:hAnsi="Cambria Math"/>
                          <w:sz w:val="21"/>
                          <w:szCs w:val="21"/>
                        </w:rPr>
                        <m:t>ij</m:t>
                      </m:r>
                    </m:sub>
                  </m:sSub>
                  <m: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u</m:t>
                          </m:r>
                          <m:r>
                            <w:rPr>
                              <w:rFonts w:ascii="Cambria Math" w:hAnsi="Cambria Math" w:hint="eastAsia"/>
                              <w:sz w:val="21"/>
                              <w:szCs w:val="21"/>
                            </w:rPr>
                            <m:t>b</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hint="eastAsia"/>
                              <w:sz w:val="21"/>
                              <w:szCs w:val="21"/>
                            </w:rPr>
                            <m:t>lb</m:t>
                          </m:r>
                        </m:e>
                        <m:sub>
                          <m:r>
                            <w:rPr>
                              <w:rFonts w:ascii="Cambria Math" w:hAnsi="Cambria Math"/>
                              <w:sz w:val="21"/>
                              <w:szCs w:val="21"/>
                            </w:rPr>
                            <m:t>j</m:t>
                          </m:r>
                        </m:sub>
                      </m:sSub>
                    </m:e>
                  </m:d>
                  <m: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u</m:t>
                          </m:r>
                          <m:r>
                            <w:rPr>
                              <w:rFonts w:ascii="Cambria Math" w:hAnsi="Cambria Math" w:hint="eastAsia"/>
                              <w:sz w:val="21"/>
                              <w:szCs w:val="21"/>
                            </w:rPr>
                            <m:t>b</m:t>
                          </m:r>
                        </m:e>
                        <m:sub>
                          <m:r>
                            <w:rPr>
                              <w:rFonts w:ascii="Cambria Math" w:hAnsi="Cambria Math"/>
                              <w:sz w:val="21"/>
                              <w:szCs w:val="21"/>
                            </w:rPr>
                            <m:t>j</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hint="eastAsia"/>
                              <w:sz w:val="21"/>
                              <w:szCs w:val="21"/>
                            </w:rPr>
                            <m:t>lb</m:t>
                          </m:r>
                        </m:e>
                        <m:sub>
                          <m:r>
                            <w:rPr>
                              <w:rFonts w:ascii="Cambria Math" w:hAnsi="Cambria Math"/>
                              <w:sz w:val="21"/>
                              <w:szCs w:val="21"/>
                            </w:rPr>
                            <m:t>j</m:t>
                          </m:r>
                        </m:sub>
                      </m:sSub>
                    </m:e>
                  </m:d>
                  <m:r>
                    <w:rPr>
                      <w:rFonts w:ascii="Cambria Math" w:hAnsi="Cambria Math"/>
                      <w:sz w:val="21"/>
                      <w:szCs w:val="21"/>
                    </w:rPr>
                    <m:t>,    j∈</m:t>
                  </m:r>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start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end</m:t>
                          </m:r>
                        </m:sub>
                      </m:sSub>
                    </m:e>
                  </m:d>
                </m:e>
                <m:e>
                  <m:r>
                    <w:rPr>
                      <w:rFonts w:ascii="Cambria Math" w:hAnsi="Cambria Math"/>
                      <w:sz w:val="21"/>
                      <w:szCs w:val="21"/>
                    </w:rPr>
                    <m:t>0,                                                                 j∉</m:t>
                  </m:r>
                  <m:d>
                    <m:dPr>
                      <m:begChr m:val="["/>
                      <m:end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start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end</m:t>
                          </m:r>
                        </m:sub>
                      </m:sSub>
                    </m:e>
                  </m:d>
                </m:e>
              </m:eqArr>
            </m:e>
          </m:d>
        </m:oMath>
      </m:oMathPara>
    </w:p>
    <w:p w:rsidR="00DC6CF7" w:rsidRDefault="00DC6CF7" w:rsidP="00345845">
      <w:pPr>
        <w:rPr>
          <w:sz w:val="21"/>
          <w:szCs w:val="21"/>
        </w:rPr>
      </w:pPr>
      <w:r>
        <w:tab/>
      </w:r>
      <w:r>
        <w:rPr>
          <w:rFonts w:hint="eastAsia"/>
        </w:rPr>
        <w:t>其中</w:t>
      </w:r>
      <m:oMath>
        <m:sSub>
          <m:sSubPr>
            <m:ctrlPr>
              <w:rPr>
                <w:rFonts w:ascii="Cambria Math" w:hAnsi="Cambria Math"/>
                <w:i/>
                <w:sz w:val="21"/>
                <w:szCs w:val="21"/>
              </w:rPr>
            </m:ctrlPr>
          </m:sSubPr>
          <m:e>
            <m:r>
              <w:rPr>
                <w:rFonts w:ascii="Cambria Math" w:hAnsi="Cambria Math"/>
                <w:sz w:val="21"/>
                <w:szCs w:val="21"/>
              </w:rPr>
              <m:t>r</m:t>
            </m:r>
            <m:r>
              <w:rPr>
                <w:rFonts w:ascii="Cambria Math" w:hAnsi="Cambria Math" w:hint="eastAsia"/>
                <w:sz w:val="21"/>
                <w:szCs w:val="21"/>
              </w:rPr>
              <m:t>k</m:t>
            </m:r>
          </m:e>
          <m:sub>
            <m:r>
              <w:rPr>
                <w:rFonts w:ascii="Cambria Math" w:hAnsi="Cambria Math"/>
                <w:sz w:val="21"/>
                <w:szCs w:val="21"/>
              </w:rPr>
              <m:t>ij</m:t>
            </m:r>
          </m:sub>
        </m:sSub>
      </m:oMath>
      <w:r>
        <w:rPr>
          <w:rFonts w:hint="eastAsia"/>
          <w:sz w:val="21"/>
          <w:szCs w:val="21"/>
        </w:rPr>
        <w:t>为服从</w:t>
      </w:r>
      <w:r>
        <w:rPr>
          <w:rFonts w:hint="eastAsia"/>
          <w:sz w:val="21"/>
          <w:szCs w:val="21"/>
        </w:rPr>
        <w:t>U(0,1)</w:t>
      </w:r>
      <w:r>
        <w:rPr>
          <w:rFonts w:hint="eastAsia"/>
          <w:sz w:val="21"/>
          <w:szCs w:val="21"/>
        </w:rPr>
        <w:t>均匀分布的随机数，通过上下界构建初始速度，避免初始速度过大或过小导致的搜索效率低下问题。</w:t>
      </w:r>
    </w:p>
    <w:p w:rsidR="00075E86" w:rsidRDefault="00075E86" w:rsidP="00345845">
      <w:pPr>
        <w:rPr>
          <w:sz w:val="21"/>
          <w:szCs w:val="21"/>
        </w:rPr>
      </w:pPr>
      <w:r>
        <w:rPr>
          <w:sz w:val="21"/>
          <w:szCs w:val="21"/>
        </w:rPr>
        <w:tab/>
      </w:r>
      <w:r>
        <w:rPr>
          <w:rFonts w:hint="eastAsia"/>
          <w:sz w:val="21"/>
          <w:szCs w:val="21"/>
        </w:rPr>
        <w:t>迭代阶段通过动态更新粒子速度与位置，引导粒子向个体最优与全局最优方向移动，实现策略空间的高效搜索。速度更新：粒子速度受惯性项、个体认知项与社会协作项共同影响，更新公式为：</w:t>
      </w:r>
    </w:p>
    <w:p w:rsidR="00075E86" w:rsidRPr="00FC4F34" w:rsidRDefault="00000000" w:rsidP="00FC4F34">
      <w:pPr>
        <w:pStyle w:val="af5"/>
      </w:pPr>
      <m:oMathPara>
        <m:oMath>
          <m:sSubSup>
            <m:sSubSupPr>
              <m:ctrlPr>
                <w:rPr>
                  <w:rFonts w:ascii="Cambria Math" w:hAnsi="Cambria Math"/>
                </w:rPr>
              </m:ctrlPr>
            </m:sSubSupPr>
            <m:e>
              <m:r>
                <w:rPr>
                  <w:rFonts w:ascii="Cambria Math" w:hAnsi="Cambria Math" w:hint="eastAsia"/>
                </w:rPr>
                <m:t>v</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+1)</m:t>
              </m:r>
            </m:sup>
          </m:sSubSup>
          <m:r>
            <m:rPr>
              <m:sty m:val="p"/>
            </m:rPr>
            <w:rPr>
              <w:rFonts w:ascii="Cambria Math" w:hAnsi="Cambria Math"/>
            </w:rPr>
            <m:t>=</m:t>
          </m:r>
          <m:r>
            <w:rPr>
              <w:rFonts w:ascii="Cambria Math" w:hAnsi="Cambria Math"/>
            </w:rPr>
            <m:t>ω</m:t>
          </m:r>
          <m:sSubSup>
            <m:sSubSupPr>
              <m:ctrlPr>
                <w:rPr>
                  <w:rFonts w:ascii="Cambria Math" w:hAnsi="Cambria Math"/>
                </w:rPr>
              </m:ctrlPr>
            </m:sSubSupPr>
            <m:e>
              <m:r>
                <w:rPr>
                  <w:rFonts w:ascii="Cambria Math" w:hAnsi="Cambria Math" w:hint="eastAsia"/>
                </w:rPr>
                <m:t>v</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rp</m:t>
              </m:r>
            </m:e>
            <m:sub>
              <m:r>
                <w:rPr>
                  <w:rFonts w:ascii="Cambria Math" w:hAnsi="Cambria Math"/>
                </w:rPr>
                <m:t>ij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d>
                    <m:dPr>
                      <m:ctrlPr>
                        <w:rPr>
                          <w:rFonts w:ascii="Cambria Math" w:hAnsi="Cambria Math"/>
                        </w:rPr>
                      </m:ctrlPr>
                    </m:dPr>
                    <m:e>
                      <m:r>
                        <w:rPr>
                          <w:rFonts w:ascii="Cambria Math" w:hAnsi="Cambria Math"/>
                        </w:rPr>
                        <m:t>t</m:t>
                      </m:r>
                    </m:e>
                  </m:d>
                </m:sup>
              </m:sSubSup>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rg</m:t>
              </m:r>
            </m:e>
            <m:sub>
              <m:r>
                <w:rPr>
                  <w:rFonts w:ascii="Cambria Math" w:hAnsi="Cambria Math"/>
                </w:rPr>
                <m:t>ij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d>
                    <m:dPr>
                      <m:ctrlPr>
                        <w:rPr>
                          <w:rFonts w:ascii="Cambria Math" w:hAnsi="Cambria Math"/>
                        </w:rPr>
                      </m:ctrlPr>
                    </m:dPr>
                    <m:e>
                      <m:r>
                        <w:rPr>
                          <w:rFonts w:ascii="Cambria Math" w:hAnsi="Cambria Math"/>
                        </w:rPr>
                        <m:t>t</m:t>
                      </m:r>
                    </m:e>
                  </m:d>
                </m:sup>
              </m:sSubSup>
            </m:e>
          </m:d>
        </m:oMath>
      </m:oMathPara>
    </w:p>
    <w:p w:rsidR="00AF0AAA" w:rsidRDefault="00AF0AAA" w:rsidP="00345845">
      <w:pPr>
        <w:rPr>
          <w:sz w:val="21"/>
          <w:szCs w:val="21"/>
        </w:rPr>
      </w:pPr>
      <w:r>
        <w:tab/>
      </w:r>
      <w:r>
        <w:rPr>
          <w:rFonts w:hint="eastAsia"/>
        </w:rPr>
        <w:t>其中</w:t>
      </w:r>
      <m:oMath>
        <m:r>
          <w:rPr>
            <w:rFonts w:ascii="Cambria Math" w:hAnsi="Cambria Math" w:hint="eastAsia"/>
          </w:rPr>
          <m:t>t</m:t>
        </m:r>
      </m:oMath>
      <w:r>
        <w:rPr>
          <w:rFonts w:hint="eastAsia"/>
        </w:rPr>
        <w:t>为当前迭代次数，</w:t>
      </w:r>
      <m:oMath>
        <m:r>
          <w:rPr>
            <w:rFonts w:ascii="Cambria Math" w:hAnsi="Cambria Math"/>
          </w:rPr>
          <m:t>ω</m:t>
        </m:r>
      </m:oMath>
      <w:r>
        <w:rPr>
          <w:rFonts w:hint="eastAsia"/>
        </w:rPr>
        <w:t>为惯性权重（平衡全局探索与局部开发能力），</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Pr>
          <w:rFonts w:hint="eastAsia"/>
        </w:rPr>
        <w:t>为</w:t>
      </w:r>
      <w:r>
        <w:rPr>
          <w:rFonts w:hint="eastAsia"/>
        </w:rPr>
        <w:lastRenderedPageBreak/>
        <w:t>学习因子（分别衡量个体最优与全局最优的引导强度），</w:t>
      </w:r>
      <m:oMath>
        <m:sSub>
          <m:sSubPr>
            <m:ctrlPr>
              <w:rPr>
                <w:rFonts w:ascii="Cambria Math" w:hAnsi="Cambria Math"/>
                <w:i/>
                <w:sz w:val="21"/>
                <w:szCs w:val="21"/>
              </w:rPr>
            </m:ctrlPr>
          </m:sSubPr>
          <m:e>
            <m:r>
              <w:rPr>
                <w:rFonts w:ascii="Cambria Math" w:hAnsi="Cambria Math"/>
                <w:sz w:val="21"/>
                <w:szCs w:val="21"/>
              </w:rPr>
              <m:t>rp</m:t>
            </m:r>
          </m:e>
          <m:sub>
            <m:r>
              <w:rPr>
                <w:rFonts w:ascii="Cambria Math" w:hAnsi="Cambria Math"/>
                <w:sz w:val="21"/>
                <w:szCs w:val="21"/>
              </w:rPr>
              <m:t>ij</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r</m:t>
            </m:r>
            <m:r>
              <w:rPr>
                <w:rFonts w:ascii="Cambria Math" w:hAnsi="Cambria Math" w:hint="eastAsia"/>
                <w:sz w:val="21"/>
                <w:szCs w:val="21"/>
              </w:rPr>
              <m:t>g</m:t>
            </m:r>
          </m:e>
          <m:sub>
            <m:r>
              <w:rPr>
                <w:rFonts w:ascii="Cambria Math" w:hAnsi="Cambria Math"/>
                <w:sz w:val="21"/>
                <w:szCs w:val="21"/>
              </w:rPr>
              <m:t>ij</m:t>
            </m:r>
          </m:sub>
        </m:sSub>
      </m:oMath>
      <w:r>
        <w:rPr>
          <w:rFonts w:hint="eastAsia"/>
          <w:sz w:val="21"/>
          <w:szCs w:val="21"/>
        </w:rPr>
        <w:t>为服从</w:t>
      </w:r>
      <w:r>
        <w:rPr>
          <w:rFonts w:hint="eastAsia"/>
          <w:sz w:val="21"/>
          <w:szCs w:val="21"/>
        </w:rPr>
        <w:t>U(0,1)</w:t>
      </w:r>
      <w:r>
        <w:rPr>
          <w:rFonts w:hint="eastAsia"/>
          <w:sz w:val="21"/>
          <w:szCs w:val="21"/>
        </w:rPr>
        <w:t>分布的随机数（增加搜索随机性）。粒子位置根据更新后的速度进行调整，公式为：</w:t>
      </w:r>
    </w:p>
    <w:p w:rsidR="00AF0AAA" w:rsidRDefault="00000000" w:rsidP="00345845">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hint="eastAsia"/>
                </w:rPr>
                <m:t>v</m:t>
              </m:r>
            </m:e>
            <m:sub>
              <m:r>
                <w:rPr>
                  <w:rFonts w:ascii="Cambria Math" w:hAnsi="Cambria Math"/>
                </w:rPr>
                <m:t>ij</m:t>
              </m:r>
            </m:sub>
            <m:sup>
              <m:d>
                <m:dPr>
                  <m:ctrlPr>
                    <w:rPr>
                      <w:rFonts w:ascii="Cambria Math" w:hAnsi="Cambria Math"/>
                      <w:i/>
                    </w:rPr>
                  </m:ctrlPr>
                </m:dPr>
                <m:e>
                  <m:r>
                    <w:rPr>
                      <w:rFonts w:ascii="Cambria Math" w:hAnsi="Cambria Math"/>
                    </w:rPr>
                    <m:t>t+1</m:t>
                  </m:r>
                </m:e>
              </m:d>
            </m:sup>
          </m:sSubSup>
        </m:oMath>
      </m:oMathPara>
    </w:p>
    <w:p w:rsidR="00AF0AAA" w:rsidRDefault="00AF0AAA" w:rsidP="00345845">
      <w:r>
        <w:tab/>
      </w:r>
      <w:r>
        <w:rPr>
          <w:rFonts w:hint="eastAsia"/>
        </w:rPr>
        <w:t>为避免粒子超出策略边界，需进行截断修正：</w:t>
      </w:r>
    </w:p>
    <w:p w:rsidR="00AF0AAA" w:rsidRDefault="00000000" w:rsidP="00345845">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t+1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lb</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t+1</m:t>
                          </m:r>
                        </m:e>
                      </m:d>
                    </m:sup>
                  </m:sSubSup>
                  <m:r>
                    <w:rPr>
                      <w:rFonts w:ascii="Cambria Math" w:hAnsi="Cambria Math"/>
                    </w:rPr>
                    <m:t>&lt;</m:t>
                  </m:r>
                  <m:sSub>
                    <m:sSubPr>
                      <m:ctrlPr>
                        <w:rPr>
                          <w:rFonts w:ascii="Cambria Math" w:hAnsi="Cambria Math"/>
                          <w:i/>
                        </w:rPr>
                      </m:ctrlPr>
                    </m:sSubPr>
                    <m:e>
                      <m:r>
                        <w:rPr>
                          <w:rFonts w:ascii="Cambria Math" w:hAnsi="Cambria Math" w:hint="eastAsia"/>
                        </w:rPr>
                        <m:t>lb</m:t>
                      </m:r>
                    </m:e>
                    <m:sub>
                      <m:r>
                        <w:rPr>
                          <w:rFonts w:ascii="Cambria Math" w:hAnsi="Cambria Math"/>
                        </w:rPr>
                        <m:t>j</m:t>
                      </m:r>
                    </m:sub>
                  </m:sSub>
                </m:e>
                <m:e>
                  <m:sSub>
                    <m:sSubPr>
                      <m:ctrlPr>
                        <w:rPr>
                          <w:rFonts w:ascii="Cambria Math" w:hAnsi="Cambria Math"/>
                          <w:i/>
                        </w:rPr>
                      </m:ctrlPr>
                    </m:sSubPr>
                    <m:e>
                      <m:r>
                        <w:rPr>
                          <w:rFonts w:ascii="Cambria Math" w:hAnsi="Cambria Math"/>
                        </w:rPr>
                        <m:t>ub</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t+1</m:t>
                          </m:r>
                        </m:e>
                      </m:d>
                    </m:sup>
                  </m:sSubSup>
                  <m:r>
                    <w:rPr>
                      <w:rFonts w:ascii="Cambria Math" w:hAnsi="Cambria Math"/>
                    </w:rPr>
                    <m:t>&gt;</m:t>
                  </m:r>
                  <m:sSub>
                    <m:sSubPr>
                      <m:ctrlPr>
                        <w:rPr>
                          <w:rFonts w:ascii="Cambria Math" w:hAnsi="Cambria Math"/>
                          <w:i/>
                        </w:rPr>
                      </m:ctrlPr>
                    </m:sSubPr>
                    <m:e>
                      <m:r>
                        <w:rPr>
                          <w:rFonts w:ascii="Cambria Math" w:hAnsi="Cambria Math"/>
                        </w:rPr>
                        <m:t>ub</m:t>
                      </m:r>
                    </m:e>
                    <m:sub>
                      <m:r>
                        <w:rPr>
                          <w:rFonts w:ascii="Cambria Math" w:hAnsi="Cambria Math"/>
                        </w:rPr>
                        <m:t>j</m:t>
                      </m:r>
                    </m:sub>
                  </m:sSub>
                </m:e>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t+1</m:t>
                          </m:r>
                        </m:e>
                      </m:d>
                    </m:sup>
                  </m:sSubSup>
                  <m:r>
                    <w:rPr>
                      <w:rFonts w:ascii="Cambria Math" w:hAnsi="Cambria Math"/>
                    </w:rPr>
                    <m:t xml:space="preserve">,              </m:t>
                  </m:r>
                  <m:r>
                    <m:rPr>
                      <m:sty m:val="p"/>
                    </m:rPr>
                    <w:rPr>
                      <w:rFonts w:ascii="Cambria Math" w:hAnsi="Cambria Math" w:hint="eastAsia"/>
                    </w:rPr>
                    <m:t>其他</m:t>
                  </m:r>
                </m:e>
              </m:eqArr>
            </m:e>
          </m:d>
        </m:oMath>
      </m:oMathPara>
    </w:p>
    <w:p w:rsidR="00E31000" w:rsidRDefault="00E31000" w:rsidP="008C01F0">
      <w:pPr>
        <w:ind w:firstLine="420"/>
      </w:pPr>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7683"/>
      </w:tblGrid>
      <w:tr w:rsidR="006F4882" w:rsidRPr="00E1265A" w:rsidTr="00CB27CB">
        <w:trPr>
          <w:trHeight w:val="20"/>
          <w:jc w:val="center"/>
        </w:trPr>
        <w:tc>
          <w:tcPr>
            <w:tcW w:w="7683" w:type="dxa"/>
            <w:tcBorders>
              <w:top w:val="single" w:sz="4" w:space="0" w:color="auto"/>
              <w:left w:val="nil"/>
              <w:bottom w:val="single" w:sz="4" w:space="0" w:color="auto"/>
              <w:right w:val="nil"/>
            </w:tcBorders>
          </w:tcPr>
          <w:p w:rsidR="006F4882" w:rsidRPr="00E1265A" w:rsidRDefault="006F4882" w:rsidP="007B0A79">
            <w:pPr>
              <w:rPr>
                <w:rFonts w:ascii="宋体" w:hAnsi="宋体" w:hint="eastAsia"/>
                <w:sz w:val="21"/>
                <w:szCs w:val="21"/>
              </w:rPr>
            </w:pPr>
            <w:r w:rsidRPr="00E1265A">
              <w:rPr>
                <w:rFonts w:ascii="宋体" w:hAnsi="宋体" w:hint="eastAsia"/>
                <w:b/>
                <w:bCs/>
                <w:sz w:val="21"/>
                <w:szCs w:val="21"/>
              </w:rPr>
              <w:t>算法</w:t>
            </w:r>
            <w:r w:rsidRPr="00E1265A">
              <w:rPr>
                <w:rFonts w:ascii="宋体" w:hAnsi="宋体"/>
                <w:b/>
                <w:bCs/>
                <w:sz w:val="21"/>
                <w:szCs w:val="21"/>
              </w:rPr>
              <w:t xml:space="preserve"> </w:t>
            </w:r>
            <w:r>
              <w:rPr>
                <w:rFonts w:ascii="宋体" w:hAnsi="宋体" w:hint="eastAsia"/>
                <w:b/>
                <w:bCs/>
                <w:sz w:val="21"/>
                <w:szCs w:val="21"/>
              </w:rPr>
              <w:t>2</w:t>
            </w:r>
            <w:r>
              <w:rPr>
                <w:rFonts w:ascii="宋体" w:hAnsi="宋体" w:hint="eastAsia"/>
                <w:sz w:val="21"/>
                <w:szCs w:val="21"/>
              </w:rPr>
              <w:t>粒子群算法</w:t>
            </w:r>
          </w:p>
        </w:tc>
      </w:tr>
      <w:tr w:rsidR="006F4882" w:rsidRPr="00E1265A" w:rsidTr="00CB27CB">
        <w:trPr>
          <w:trHeight w:val="20"/>
          <w:jc w:val="center"/>
        </w:trPr>
        <w:tc>
          <w:tcPr>
            <w:tcW w:w="7683" w:type="dxa"/>
            <w:tcBorders>
              <w:top w:val="single" w:sz="4" w:space="0" w:color="auto"/>
              <w:left w:val="nil"/>
              <w:bottom w:val="single" w:sz="4" w:space="0" w:color="auto"/>
              <w:right w:val="nil"/>
            </w:tcBorders>
          </w:tcPr>
          <w:p w:rsidR="00914BB2" w:rsidRDefault="006F4882" w:rsidP="00914BB2">
            <w:pPr>
              <w:spacing w:line="240" w:lineRule="auto"/>
              <w:rPr>
                <w:rFonts w:ascii="宋体" w:hAnsi="宋体" w:hint="eastAsia"/>
                <w:b/>
                <w:bCs/>
                <w:sz w:val="21"/>
                <w:szCs w:val="21"/>
              </w:rPr>
            </w:pPr>
            <w:r w:rsidRPr="00E1265A">
              <w:rPr>
                <w:rFonts w:ascii="宋体" w:hAnsi="宋体" w:hint="eastAsia"/>
                <w:b/>
                <w:bCs/>
                <w:sz w:val="21"/>
                <w:szCs w:val="21"/>
              </w:rPr>
              <w:t>输入</w:t>
            </w:r>
            <w:r w:rsidRPr="00E1265A">
              <w:rPr>
                <w:rFonts w:ascii="宋体" w:hAnsi="宋体"/>
                <w:b/>
                <w:bCs/>
                <w:sz w:val="21"/>
                <w:szCs w:val="21"/>
              </w:rPr>
              <w:t>:</w:t>
            </w:r>
          </w:p>
          <w:p w:rsidR="006F4882" w:rsidRPr="006F4882" w:rsidRDefault="006F4882" w:rsidP="00914BB2">
            <w:pPr>
              <w:spacing w:line="240" w:lineRule="auto"/>
              <w:ind w:firstLineChars="100" w:firstLine="210"/>
              <w:rPr>
                <w:sz w:val="21"/>
                <w:szCs w:val="21"/>
              </w:rPr>
            </w:pPr>
            <w:r w:rsidRPr="006F4882">
              <w:rPr>
                <w:rFonts w:ascii="宋体" w:hAnsi="宋体" w:hint="eastAsia"/>
                <w:sz w:val="21"/>
                <w:szCs w:val="21"/>
              </w:rPr>
              <w:t>func</w:t>
            </w:r>
            <w:r w:rsidRPr="00E1265A">
              <w:rPr>
                <w:rFonts w:ascii="宋体" w:hAnsi="宋体"/>
                <w:sz w:val="21"/>
                <w:szCs w:val="21"/>
              </w:rPr>
              <w:t>:</w:t>
            </w:r>
            <w:r w:rsidRPr="00E1265A">
              <w:rPr>
                <w:rFonts w:ascii="宋体" w:hAnsi="宋体" w:hint="eastAsia"/>
                <w:sz w:val="21"/>
                <w:szCs w:val="21"/>
              </w:rPr>
              <w:t xml:space="preserve"> </w:t>
            </w:r>
            <w:r w:rsidRPr="006F4882">
              <w:rPr>
                <w:sz w:val="21"/>
                <w:szCs w:val="21"/>
              </w:rPr>
              <w:t>博弈者成本函数</w:t>
            </w:r>
            <w:r w:rsidRPr="00E1265A">
              <w:rPr>
                <w:rFonts w:ascii="宋体" w:hAnsi="宋体"/>
                <w:sz w:val="21"/>
                <w:szCs w:val="21"/>
              </w:rPr>
              <w:t>;</w:t>
            </w:r>
            <w:r w:rsidRPr="00E1265A">
              <w:rPr>
                <w:rFonts w:ascii="宋体" w:hAnsi="宋体"/>
                <w:i/>
                <w:iCs/>
                <w:sz w:val="21"/>
                <w:szCs w:val="21"/>
              </w:rPr>
              <w:t xml:space="preserve"> </w:t>
            </w:r>
          </w:p>
          <w:p w:rsidR="006F4882" w:rsidRPr="00E1265A" w:rsidRDefault="006F4882" w:rsidP="00914BB2">
            <w:pPr>
              <w:spacing w:line="240" w:lineRule="auto"/>
              <w:ind w:firstLineChars="100" w:firstLine="210"/>
              <w:rPr>
                <w:rFonts w:ascii="宋体" w:hAnsi="宋体" w:hint="eastAsia"/>
                <w:sz w:val="21"/>
                <w:szCs w:val="21"/>
              </w:rPr>
            </w:pPr>
            <w:r>
              <w:rPr>
                <w:rFonts w:ascii="宋体" w:hAnsi="宋体" w:hint="eastAsia"/>
                <w:sz w:val="21"/>
                <w:szCs w:val="21"/>
              </w:rPr>
              <w:t>n</w:t>
            </w:r>
            <w:r w:rsidRPr="00E1265A">
              <w:rPr>
                <w:rFonts w:ascii="宋体" w:hAnsi="宋体"/>
                <w:sz w:val="21"/>
                <w:szCs w:val="21"/>
              </w:rPr>
              <w:t xml:space="preserve">: </w:t>
            </w:r>
            <w:r w:rsidRPr="00E1265A">
              <w:rPr>
                <w:rFonts w:ascii="宋体" w:hAnsi="宋体" w:hint="eastAsia"/>
                <w:sz w:val="21"/>
                <w:szCs w:val="21"/>
              </w:rPr>
              <w:t>博弈者</w:t>
            </w:r>
            <w:r>
              <w:rPr>
                <w:rFonts w:ascii="宋体" w:hAnsi="宋体" w:hint="eastAsia"/>
                <w:sz w:val="21"/>
                <w:szCs w:val="21"/>
              </w:rPr>
              <w:t>编号</w:t>
            </w:r>
            <w:r w:rsidRPr="00E1265A">
              <w:rPr>
                <w:rFonts w:ascii="宋体" w:hAnsi="宋体"/>
                <w:sz w:val="21"/>
                <w:szCs w:val="21"/>
              </w:rPr>
              <w:t xml:space="preserve">; </w:t>
            </w:r>
          </w:p>
          <w:p w:rsidR="006F4882" w:rsidRDefault="006F4882" w:rsidP="00914BB2">
            <w:pPr>
              <w:spacing w:line="240" w:lineRule="auto"/>
              <w:ind w:firstLineChars="100" w:firstLine="210"/>
              <w:rPr>
                <w:rFonts w:ascii="宋体" w:hAnsi="宋体" w:hint="eastAsia"/>
                <w:sz w:val="21"/>
                <w:szCs w:val="21"/>
              </w:rPr>
            </w:pPr>
            <w:r>
              <w:rPr>
                <w:rFonts w:ascii="宋体" w:hAnsi="宋体" w:hint="eastAsia"/>
                <w:sz w:val="21"/>
                <w:szCs w:val="21"/>
              </w:rPr>
              <w:t>lb</w:t>
            </w:r>
            <w:r w:rsidR="004B5CB1">
              <w:rPr>
                <w:rFonts w:ascii="宋体" w:hAnsi="宋体" w:hint="eastAsia"/>
                <w:sz w:val="21"/>
                <w:szCs w:val="21"/>
              </w:rPr>
              <w:t>,</w:t>
            </w:r>
            <w:r>
              <w:rPr>
                <w:rFonts w:ascii="宋体" w:hAnsi="宋体" w:hint="eastAsia"/>
                <w:sz w:val="21"/>
                <w:szCs w:val="21"/>
              </w:rPr>
              <w:t>ub</w:t>
            </w:r>
            <w:r w:rsidRPr="00E1265A">
              <w:rPr>
                <w:rFonts w:ascii="宋体" w:hAnsi="宋体"/>
                <w:sz w:val="21"/>
                <w:szCs w:val="21"/>
              </w:rPr>
              <w:t xml:space="preserve">: </w:t>
            </w:r>
            <w:r w:rsidR="00914BB2">
              <w:rPr>
                <w:rFonts w:ascii="宋体" w:hAnsi="宋体" w:hint="eastAsia"/>
                <w:sz w:val="21"/>
                <w:szCs w:val="21"/>
              </w:rPr>
              <w:t>联合策略各维度上下界</w:t>
            </w:r>
            <w:r w:rsidR="009A4F8C">
              <w:rPr>
                <w:rFonts w:ascii="宋体" w:hAnsi="宋体" w:hint="eastAsia"/>
                <w:sz w:val="21"/>
                <w:szCs w:val="21"/>
              </w:rPr>
              <w:t>向量</w:t>
            </w:r>
            <w:r w:rsidR="00914BB2">
              <w:rPr>
                <w:rFonts w:ascii="宋体" w:hAnsi="宋体" w:hint="eastAsia"/>
                <w:sz w:val="21"/>
                <w:szCs w:val="21"/>
              </w:rPr>
              <w:t>;</w:t>
            </w:r>
          </w:p>
          <w:p w:rsidR="00914BB2" w:rsidRDefault="00914BB2" w:rsidP="00914BB2">
            <w:pPr>
              <w:spacing w:line="240" w:lineRule="auto"/>
              <w:rPr>
                <w:rFonts w:ascii="宋体" w:hAnsi="宋体" w:hint="eastAsia"/>
                <w:sz w:val="21"/>
                <w:szCs w:val="21"/>
              </w:rPr>
            </w:pPr>
            <w:r>
              <w:rPr>
                <w:rFonts w:ascii="宋体" w:hAnsi="宋体" w:hint="eastAsia"/>
                <w:sz w:val="21"/>
                <w:szCs w:val="21"/>
              </w:rPr>
              <w:t xml:space="preserve">  g: 当前</w:t>
            </w:r>
            <w:r w:rsidR="004B5CB1">
              <w:rPr>
                <w:rFonts w:ascii="宋体" w:hAnsi="宋体" w:hint="eastAsia"/>
                <w:sz w:val="21"/>
                <w:szCs w:val="21"/>
              </w:rPr>
              <w:t>全局</w:t>
            </w:r>
            <w:r>
              <w:rPr>
                <w:rFonts w:ascii="宋体" w:hAnsi="宋体" w:hint="eastAsia"/>
                <w:sz w:val="21"/>
                <w:szCs w:val="21"/>
              </w:rPr>
              <w:t>最优粒子;</w:t>
            </w:r>
          </w:p>
          <w:p w:rsidR="00914BB2" w:rsidRDefault="00914BB2" w:rsidP="00914BB2">
            <w:pPr>
              <w:spacing w:line="240" w:lineRule="auto"/>
              <w:rPr>
                <w:rFonts w:ascii="宋体" w:hAnsi="宋体" w:hint="eastAsia"/>
                <w:sz w:val="21"/>
                <w:szCs w:val="21"/>
              </w:rPr>
            </w:pPr>
            <w:r>
              <w:rPr>
                <w:rFonts w:ascii="宋体" w:hAnsi="宋体" w:hint="eastAsia"/>
                <w:sz w:val="21"/>
                <w:szCs w:val="21"/>
              </w:rPr>
              <w:t xml:space="preserve">  i_start</w:t>
            </w:r>
            <w:r w:rsidR="004B5CB1">
              <w:rPr>
                <w:rFonts w:ascii="宋体" w:hAnsi="宋体" w:hint="eastAsia"/>
                <w:sz w:val="21"/>
                <w:szCs w:val="21"/>
              </w:rPr>
              <w:t>,</w:t>
            </w:r>
            <w:r>
              <w:rPr>
                <w:rFonts w:ascii="宋体" w:hAnsi="宋体" w:hint="eastAsia"/>
                <w:sz w:val="21"/>
                <w:szCs w:val="21"/>
              </w:rPr>
              <w:t>i_end: 博弈者</w:t>
            </w:r>
            <w:r w:rsidR="004B5CB1">
              <w:rPr>
                <w:rFonts w:ascii="宋体" w:hAnsi="宋体" w:hint="eastAsia"/>
                <w:sz w:val="21"/>
                <w:szCs w:val="21"/>
              </w:rPr>
              <w:t>n策略维度范围</w:t>
            </w:r>
            <w:r>
              <w:rPr>
                <w:rFonts w:ascii="宋体" w:hAnsi="宋体" w:hint="eastAsia"/>
                <w:sz w:val="21"/>
                <w:szCs w:val="21"/>
              </w:rPr>
              <w:t>;</w:t>
            </w:r>
          </w:p>
          <w:p w:rsidR="00914BB2" w:rsidRDefault="00914BB2" w:rsidP="00914BB2">
            <w:pPr>
              <w:spacing w:line="240" w:lineRule="auto"/>
              <w:rPr>
                <w:rFonts w:ascii="宋体" w:hAnsi="宋体" w:hint="eastAsia"/>
                <w:sz w:val="21"/>
                <w:szCs w:val="21"/>
              </w:rPr>
            </w:pPr>
            <w:r>
              <w:rPr>
                <w:rFonts w:ascii="宋体" w:hAnsi="宋体" w:hint="eastAsia"/>
                <w:sz w:val="21"/>
                <w:szCs w:val="21"/>
              </w:rPr>
              <w:t xml:space="preserve">  f_iecons: 约束条件</w:t>
            </w:r>
            <w:r w:rsidR="00006576">
              <w:rPr>
                <w:rFonts w:ascii="宋体" w:hAnsi="宋体" w:hint="eastAsia"/>
                <w:sz w:val="21"/>
                <w:szCs w:val="21"/>
              </w:rPr>
              <w:t>;</w:t>
            </w:r>
          </w:p>
          <w:p w:rsidR="004B5CB1" w:rsidRDefault="00914BB2" w:rsidP="00914BB2">
            <w:pPr>
              <w:spacing w:line="240" w:lineRule="auto"/>
              <w:rPr>
                <w:rFonts w:ascii="宋体" w:hAnsi="宋体" w:hint="eastAsia"/>
                <w:sz w:val="21"/>
                <w:szCs w:val="21"/>
              </w:rPr>
            </w:pPr>
            <w:r>
              <w:rPr>
                <w:rFonts w:ascii="宋体" w:hAnsi="宋体" w:hint="eastAsia"/>
                <w:sz w:val="21"/>
                <w:szCs w:val="21"/>
              </w:rPr>
              <w:t xml:space="preserve">  size</w:t>
            </w:r>
            <w:r w:rsidR="004B5CB1">
              <w:rPr>
                <w:rFonts w:ascii="宋体" w:hAnsi="宋体" w:hint="eastAsia"/>
                <w:sz w:val="21"/>
                <w:szCs w:val="21"/>
              </w:rPr>
              <w:t>: 粒子群规模;</w:t>
            </w:r>
          </w:p>
          <w:p w:rsidR="004B5CB1" w:rsidRDefault="004B5CB1" w:rsidP="00914BB2">
            <w:pPr>
              <w:spacing w:line="240" w:lineRule="auto"/>
              <w:rPr>
                <w:rFonts w:ascii="宋体" w:hAnsi="宋体" w:hint="eastAsia"/>
                <w:sz w:val="21"/>
                <w:szCs w:val="21"/>
              </w:rPr>
            </w:pPr>
            <w:r>
              <w:rPr>
                <w:rFonts w:ascii="宋体" w:hAnsi="宋体" w:hint="eastAsia"/>
                <w:sz w:val="21"/>
                <w:szCs w:val="21"/>
              </w:rPr>
              <w:t xml:space="preserve">  </w:t>
            </w:r>
            <m:oMath>
              <m:r>
                <w:rPr>
                  <w:rFonts w:ascii="Cambria Math" w:hAnsi="Cambria Math"/>
                  <w:sz w:val="21"/>
                  <w:szCs w:val="21"/>
                </w:rPr>
                <m:t>ω</m:t>
              </m:r>
            </m:oMath>
            <w:r>
              <w:rPr>
                <w:rFonts w:ascii="宋体" w:hAnsi="宋体" w:hint="eastAsia"/>
                <w:sz w:val="21"/>
                <w:szCs w:val="21"/>
              </w:rPr>
              <w:t>: 惯性权重;</w:t>
            </w:r>
          </w:p>
          <w:p w:rsidR="004B5CB1" w:rsidRDefault="004B5CB1" w:rsidP="00914BB2">
            <w:pPr>
              <w:spacing w:line="240" w:lineRule="auto"/>
              <w:rPr>
                <w:rFonts w:ascii="宋体" w:hAnsi="宋体" w:hint="eastAsia"/>
                <w:sz w:val="21"/>
                <w:szCs w:val="21"/>
              </w:rPr>
            </w:pPr>
            <w:r>
              <w:rPr>
                <w:rFonts w:ascii="宋体" w:hAnsi="宋体"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2</m:t>
                  </m:r>
                </m:sub>
              </m:sSub>
            </m:oMath>
            <w:r>
              <w:rPr>
                <w:rFonts w:ascii="宋体" w:hAnsi="宋体" w:hint="eastAsia"/>
                <w:sz w:val="21"/>
                <w:szCs w:val="21"/>
              </w:rPr>
              <w:t>: 学习因子;</w:t>
            </w:r>
          </w:p>
          <w:p w:rsidR="00006576" w:rsidRPr="00E1265A" w:rsidRDefault="00006576" w:rsidP="00914BB2">
            <w:pPr>
              <w:spacing w:line="240" w:lineRule="auto"/>
              <w:rPr>
                <w:rFonts w:ascii="宋体" w:hAnsi="宋体" w:hint="eastAsia"/>
                <w:sz w:val="21"/>
                <w:szCs w:val="21"/>
              </w:rPr>
            </w:pPr>
            <w:r>
              <w:rPr>
                <w:rFonts w:ascii="宋体" w:hAnsi="宋体" w:hint="eastAsia"/>
                <w:sz w:val="21"/>
                <w:szCs w:val="21"/>
              </w:rPr>
              <w:t xml:space="preserve">  maxiter: </w:t>
            </w:r>
            <w:r w:rsidR="004B5CB1">
              <w:rPr>
                <w:rFonts w:ascii="宋体" w:hAnsi="宋体" w:hint="eastAsia"/>
                <w:sz w:val="21"/>
                <w:szCs w:val="21"/>
              </w:rPr>
              <w:t>最大</w:t>
            </w:r>
            <w:r>
              <w:rPr>
                <w:rFonts w:ascii="宋体" w:hAnsi="宋体" w:hint="eastAsia"/>
                <w:sz w:val="21"/>
                <w:szCs w:val="21"/>
              </w:rPr>
              <w:t>迭代次数</w:t>
            </w:r>
          </w:p>
          <w:p w:rsidR="006F4882" w:rsidRPr="00E1265A" w:rsidRDefault="006F4882" w:rsidP="00914BB2">
            <w:pPr>
              <w:spacing w:line="240" w:lineRule="auto"/>
              <w:rPr>
                <w:rFonts w:ascii="宋体" w:hAnsi="宋体" w:hint="eastAsia"/>
                <w:b/>
                <w:bCs/>
                <w:sz w:val="21"/>
                <w:szCs w:val="21"/>
              </w:rPr>
            </w:pPr>
            <w:r w:rsidRPr="00E1265A">
              <w:rPr>
                <w:rFonts w:ascii="宋体" w:hAnsi="宋体" w:hint="eastAsia"/>
                <w:b/>
                <w:bCs/>
                <w:sz w:val="21"/>
                <w:szCs w:val="21"/>
              </w:rPr>
              <w:t>输出</w:t>
            </w:r>
            <w:r w:rsidRPr="00E1265A">
              <w:rPr>
                <w:rFonts w:ascii="宋体" w:hAnsi="宋体"/>
                <w:b/>
                <w:bCs/>
                <w:sz w:val="21"/>
                <w:szCs w:val="21"/>
              </w:rPr>
              <w:t>:</w:t>
            </w:r>
            <w:r w:rsidRPr="00E1265A">
              <w:rPr>
                <w:rFonts w:ascii="宋体" w:hAnsi="宋体" w:hint="eastAsia"/>
                <w:b/>
                <w:bCs/>
                <w:sz w:val="21"/>
                <w:szCs w:val="21"/>
              </w:rPr>
              <w:t xml:space="preserve"> </w:t>
            </w:r>
            <m:oMath>
              <m:r>
                <m:rPr>
                  <m:sty m:val="bi"/>
                </m:rPr>
                <w:rPr>
                  <w:rFonts w:ascii="Cambria Math" w:hAnsi="Cambria Math"/>
                  <w:sz w:val="21"/>
                  <w:szCs w:val="21"/>
                </w:rPr>
                <m:t>p</m:t>
              </m:r>
            </m:oMath>
            <w:r w:rsidRPr="00E1265A">
              <w:rPr>
                <w:rFonts w:ascii="宋体" w:hAnsi="宋体" w:hint="eastAsia"/>
                <w:b/>
                <w:bCs/>
                <w:sz w:val="21"/>
                <w:szCs w:val="21"/>
              </w:rPr>
              <w:t xml:space="preserve"> </w:t>
            </w:r>
            <w:r w:rsidRPr="00E1265A">
              <w:rPr>
                <w:rFonts w:ascii="宋体" w:hAnsi="宋体" w:hint="eastAsia"/>
                <w:sz w:val="21"/>
                <w:szCs w:val="21"/>
              </w:rPr>
              <w:t>：经过</w:t>
            </w:r>
            <w:r w:rsidR="00C81D28">
              <w:rPr>
                <w:rFonts w:ascii="宋体" w:hAnsi="宋体" w:hint="eastAsia"/>
                <w:sz w:val="21"/>
                <w:szCs w:val="21"/>
              </w:rPr>
              <w:t>优化博弈者n策略</w:t>
            </w:r>
            <w:r w:rsidR="003C1BCC">
              <w:rPr>
                <w:rFonts w:ascii="宋体" w:hAnsi="宋体" w:hint="eastAsia"/>
                <w:sz w:val="21"/>
                <w:szCs w:val="21"/>
              </w:rPr>
              <w:t>后</w:t>
            </w:r>
            <w:r w:rsidRPr="00E1265A">
              <w:rPr>
                <w:rFonts w:ascii="宋体" w:hAnsi="宋体" w:hint="eastAsia"/>
                <w:sz w:val="21"/>
                <w:szCs w:val="21"/>
              </w:rPr>
              <w:t>的个体</w:t>
            </w:r>
          </w:p>
          <w:p w:rsidR="006F4882" w:rsidRDefault="00075E86" w:rsidP="00E371A4">
            <w:pPr>
              <w:pStyle w:val="af0"/>
              <w:widowControl/>
              <w:numPr>
                <w:ilvl w:val="0"/>
                <w:numId w:val="33"/>
              </w:numPr>
              <w:autoSpaceDN w:val="0"/>
              <w:spacing w:line="240" w:lineRule="auto"/>
              <w:ind w:firstLineChars="0"/>
              <w:contextualSpacing/>
              <w:rPr>
                <w:rFonts w:ascii="宋体" w:hAnsi="宋体" w:hint="eastAsia"/>
                <w:sz w:val="21"/>
                <w:szCs w:val="21"/>
              </w:rPr>
            </w:pPr>
            <w:r>
              <w:rPr>
                <w:rFonts w:ascii="宋体" w:hAnsi="宋体" w:hint="eastAsia"/>
                <w:sz w:val="21"/>
                <w:szCs w:val="21"/>
              </w:rPr>
              <w:t>初始化粒子群位置矩阵x与速度矩阵v</w:t>
            </w:r>
          </w:p>
          <w:p w:rsidR="001C4C6B" w:rsidRDefault="001C4C6B" w:rsidP="00E371A4">
            <w:pPr>
              <w:pStyle w:val="af0"/>
              <w:widowControl/>
              <w:numPr>
                <w:ilvl w:val="0"/>
                <w:numId w:val="33"/>
              </w:numPr>
              <w:autoSpaceDN w:val="0"/>
              <w:spacing w:line="240" w:lineRule="auto"/>
              <w:ind w:left="0" w:firstLineChars="0" w:firstLine="0"/>
              <w:contextualSpacing/>
              <w:rPr>
                <w:rFonts w:ascii="宋体" w:hAnsi="宋体" w:hint="eastAsia"/>
                <w:sz w:val="21"/>
                <w:szCs w:val="21"/>
              </w:rPr>
            </w:pPr>
            <w:r w:rsidRPr="001C4C6B">
              <w:rPr>
                <w:rFonts w:ascii="宋体" w:hAnsi="宋体" w:hint="eastAsia"/>
                <w:sz w:val="21"/>
                <w:szCs w:val="21"/>
              </w:rPr>
              <w:t>个体最优位置p=x，个体最优值fp=</w:t>
            </w:r>
            <w:r>
              <w:rPr>
                <w:rFonts w:ascii="宋体" w:hAnsi="宋体" w:hint="eastAsia"/>
                <w:sz w:val="21"/>
                <w:szCs w:val="21"/>
              </w:rPr>
              <w:t>func</w:t>
            </w:r>
            <w:r w:rsidRPr="001C4C6B">
              <w:rPr>
                <w:rFonts w:ascii="宋体" w:hAnsi="宋体" w:hint="eastAsia"/>
                <w:sz w:val="21"/>
                <w:szCs w:val="21"/>
              </w:rPr>
              <w:t>(p)</w:t>
            </w:r>
            <w:r w:rsidR="005245EF">
              <w:rPr>
                <w:rFonts w:ascii="宋体" w:hAnsi="宋体" w:hint="eastAsia"/>
                <w:sz w:val="21"/>
                <w:szCs w:val="21"/>
              </w:rPr>
              <w:t>，全局最优值fg=func(p)</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sz w:val="21"/>
                <w:szCs w:val="21"/>
              </w:rPr>
              <w:t>for it = 1 to maxiter do</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Pr>
                <w:rFonts w:ascii="宋体" w:hAnsi="宋体" w:hint="eastAsia"/>
                <w:sz w:val="21"/>
                <w:szCs w:val="21"/>
              </w:rPr>
              <w:t xml:space="preserve">   </w:t>
            </w:r>
            <w:r w:rsidRPr="003F1310">
              <w:rPr>
                <w:rFonts w:ascii="宋体" w:hAnsi="宋体" w:hint="eastAsia"/>
                <w:sz w:val="21"/>
                <w:szCs w:val="21"/>
              </w:rPr>
              <w:t>生成</w:t>
            </w:r>
            <w:r w:rsidR="00302CB1">
              <w:rPr>
                <w:rFonts w:ascii="宋体" w:hAnsi="宋体" w:hint="eastAsia"/>
                <w:sz w:val="21"/>
                <w:szCs w:val="21"/>
              </w:rPr>
              <w:t>服从均匀分布(0,1)的</w:t>
            </w:r>
            <w:r w:rsidRPr="003F1310">
              <w:rPr>
                <w:rFonts w:ascii="宋体" w:hAnsi="宋体" w:hint="eastAsia"/>
                <w:sz w:val="21"/>
                <w:szCs w:val="21"/>
              </w:rPr>
              <w:t>随机矩阵rp, rg</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hint="eastAsia"/>
                <w:sz w:val="21"/>
                <w:szCs w:val="21"/>
              </w:rPr>
              <w:t xml:space="preserve">   for 每个粒子i do</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hint="eastAsia"/>
                <w:sz w:val="21"/>
                <w:szCs w:val="21"/>
              </w:rPr>
              <w:t xml:space="preserve">     </w:t>
            </w:r>
            <w:r w:rsidR="00226BFF">
              <w:rPr>
                <w:rFonts w:ascii="宋体" w:hAnsi="宋体" w:hint="eastAsia"/>
                <w:sz w:val="21"/>
                <w:szCs w:val="21"/>
              </w:rPr>
              <w:t>粒子速度v更新</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sz w:val="21"/>
                <w:szCs w:val="21"/>
              </w:rPr>
              <w:t xml:space="preserve">     </w:t>
            </w:r>
            <w:r w:rsidR="00226BFF">
              <w:rPr>
                <w:rFonts w:ascii="宋体" w:hAnsi="宋体" w:hint="eastAsia"/>
                <w:sz w:val="21"/>
                <w:szCs w:val="21"/>
              </w:rPr>
              <w:t>粒子位置x更新</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sz w:val="21"/>
                <w:szCs w:val="21"/>
              </w:rPr>
              <w:t xml:space="preserve">     fx = </w:t>
            </w:r>
            <w:r w:rsidR="001C4C6B">
              <w:rPr>
                <w:rFonts w:ascii="宋体" w:hAnsi="宋体" w:hint="eastAsia"/>
                <w:sz w:val="21"/>
                <w:szCs w:val="21"/>
              </w:rPr>
              <w:t>func</w:t>
            </w:r>
            <w:r w:rsidRPr="003F1310">
              <w:rPr>
                <w:rFonts w:ascii="宋体" w:hAnsi="宋体"/>
                <w:sz w:val="21"/>
                <w:szCs w:val="21"/>
              </w:rPr>
              <w:t>(x[i,:])</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hint="eastAsia"/>
                <w:sz w:val="21"/>
                <w:szCs w:val="21"/>
              </w:rPr>
              <w:t xml:space="preserve">     // </w:t>
            </w:r>
            <w:r w:rsidR="001C4C6B">
              <w:rPr>
                <w:rFonts w:ascii="宋体" w:hAnsi="宋体" w:hint="eastAsia"/>
                <w:sz w:val="21"/>
                <w:szCs w:val="21"/>
              </w:rPr>
              <w:t>更新个体与全局历史最优位置</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hint="eastAsia"/>
                <w:sz w:val="21"/>
                <w:szCs w:val="21"/>
              </w:rPr>
              <w:t xml:space="preserve">     if fx &lt; fp[i] 且</w:t>
            </w:r>
            <w:r w:rsidR="001C4C6B">
              <w:rPr>
                <w:rFonts w:ascii="宋体" w:hAnsi="宋体" w:hint="eastAsia"/>
                <w:sz w:val="21"/>
                <w:szCs w:val="21"/>
              </w:rPr>
              <w:t>满足f_ieqcons约束</w:t>
            </w:r>
            <w:r w:rsidRPr="003F1310">
              <w:rPr>
                <w:rFonts w:ascii="宋体" w:hAnsi="宋体" w:hint="eastAsia"/>
                <w:sz w:val="21"/>
                <w:szCs w:val="21"/>
              </w:rPr>
              <w:t>then</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sz w:val="21"/>
                <w:szCs w:val="21"/>
              </w:rPr>
              <w:t xml:space="preserve">       p[i,:] = x[i,:]; fp[i] = fx</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sz w:val="21"/>
                <w:szCs w:val="21"/>
              </w:rPr>
              <w:t xml:space="preserve">       if fx &lt; fg then</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sz w:val="21"/>
                <w:szCs w:val="21"/>
              </w:rPr>
              <w:t xml:space="preserve">           g = x[i,:]; fg = fx</w:t>
            </w:r>
          </w:p>
          <w:p w:rsidR="003F1310" w:rsidRPr="003F1310" w:rsidRDefault="003F1310" w:rsidP="00E371A4">
            <w:pPr>
              <w:pStyle w:val="af0"/>
              <w:widowControl/>
              <w:numPr>
                <w:ilvl w:val="0"/>
                <w:numId w:val="33"/>
              </w:numPr>
              <w:autoSpaceDN w:val="0"/>
              <w:spacing w:line="240" w:lineRule="auto"/>
              <w:ind w:firstLineChars="0"/>
              <w:contextualSpacing/>
              <w:rPr>
                <w:rFonts w:ascii="宋体" w:hAnsi="宋体" w:hint="eastAsia"/>
                <w:sz w:val="21"/>
                <w:szCs w:val="21"/>
              </w:rPr>
            </w:pPr>
            <w:r w:rsidRPr="003F1310">
              <w:rPr>
                <w:rFonts w:ascii="宋体" w:hAnsi="宋体" w:hint="eastAsia"/>
                <w:sz w:val="21"/>
                <w:szCs w:val="21"/>
              </w:rPr>
              <w:t>返回g</w:t>
            </w:r>
          </w:p>
        </w:tc>
      </w:tr>
    </w:tbl>
    <w:p w:rsidR="006F4882" w:rsidRDefault="006F4882" w:rsidP="00345845"/>
    <w:p w:rsidR="006F4882" w:rsidRDefault="008C01F0" w:rsidP="00FE6BDA">
      <w:pPr>
        <w:ind w:firstLine="420"/>
      </w:pPr>
      <w:r>
        <w:rPr>
          <w:rFonts w:hint="eastAsia"/>
        </w:rPr>
        <w:t>一轮串行优化完成后，计算新生成个体的适应度并与</w:t>
      </w:r>
      <w:r w:rsidR="002C2154">
        <w:rPr>
          <w:rFonts w:hint="eastAsia"/>
        </w:rPr>
        <w:t>最初始精英个体</w:t>
      </w:r>
      <w:r>
        <w:rPr>
          <w:rFonts w:hint="eastAsia"/>
        </w:rPr>
        <w:t>进行适应度比</w:t>
      </w:r>
      <w:r>
        <w:rPr>
          <w:rFonts w:hint="eastAsia"/>
        </w:rPr>
        <w:lastRenderedPageBreak/>
        <w:t>较：若新个体适应度更优，则保留新个体作为结果；否则仍保留</w:t>
      </w:r>
      <w:r w:rsidR="00893BF5">
        <w:rPr>
          <w:rFonts w:hint="eastAsia"/>
        </w:rPr>
        <w:t>最初始精英</w:t>
      </w:r>
      <w:r>
        <w:rPr>
          <w:rFonts w:hint="eastAsia"/>
        </w:rPr>
        <w:t>个体作为结果，以此保障局部搜索的有效性。</w:t>
      </w:r>
    </w:p>
    <w:p w:rsidR="00D24EDE" w:rsidRDefault="00D24EDE" w:rsidP="00345845">
      <w:r>
        <w:tab/>
      </w:r>
      <w:r w:rsidR="00FE6BDA">
        <w:rPr>
          <w:rFonts w:hint="eastAsia"/>
        </w:rPr>
        <w:t>基于粒子群串行协同进化的局部搜索</w:t>
      </w:r>
      <w:r w:rsidRPr="00D24EDE">
        <w:rPr>
          <w:rFonts w:hint="eastAsia"/>
        </w:rPr>
        <w:t>通过</w:t>
      </w:r>
      <w:r w:rsidRPr="00D24EDE">
        <w:rPr>
          <w:rFonts w:hint="eastAsia"/>
        </w:rPr>
        <w:t xml:space="preserve"> </w:t>
      </w:r>
      <w:r w:rsidRPr="00D24EDE">
        <w:rPr>
          <w:rFonts w:hint="eastAsia"/>
        </w:rPr>
        <w:t>“单博弈者策略独立优化</w:t>
      </w:r>
      <w:r w:rsidRPr="00D24EDE">
        <w:rPr>
          <w:rFonts w:hint="eastAsia"/>
        </w:rPr>
        <w:t xml:space="preserve"> + </w:t>
      </w:r>
      <w:r w:rsidRPr="00D24EDE">
        <w:rPr>
          <w:rFonts w:hint="eastAsia"/>
        </w:rPr>
        <w:t>多粒子群串行协同”</w:t>
      </w:r>
      <w:r w:rsidRPr="00D24EDE">
        <w:rPr>
          <w:rFonts w:hint="eastAsia"/>
        </w:rPr>
        <w:t xml:space="preserve"> </w:t>
      </w:r>
      <w:r w:rsidRPr="00D24EDE">
        <w:rPr>
          <w:rFonts w:hint="eastAsia"/>
        </w:rPr>
        <w:t>的机制，既利用了粒子群算法在连续空间的局部寻优优势，又贴合了博弈问题中</w:t>
      </w:r>
      <w:r w:rsidRPr="00D24EDE">
        <w:rPr>
          <w:rFonts w:hint="eastAsia"/>
        </w:rPr>
        <w:t xml:space="preserve"> </w:t>
      </w:r>
      <w:r w:rsidRPr="00D24EDE">
        <w:rPr>
          <w:rFonts w:hint="eastAsia"/>
        </w:rPr>
        <w:t>“单个博弈者独立调整策略”</w:t>
      </w:r>
      <w:r w:rsidRPr="00D24EDE">
        <w:rPr>
          <w:rFonts w:hint="eastAsia"/>
        </w:rPr>
        <w:t xml:space="preserve"> </w:t>
      </w:r>
      <w:r w:rsidRPr="00D24EDE">
        <w:rPr>
          <w:rFonts w:hint="eastAsia"/>
        </w:rPr>
        <w:t>的决策逻辑，能够在精英个体的邻域内高效挖掘更优的联合策略。</w:t>
      </w:r>
    </w:p>
    <w:p w:rsidR="00817E32" w:rsidRDefault="00817E32" w:rsidP="00345845">
      <w:r>
        <w:tab/>
      </w:r>
      <w:r>
        <w:rPr>
          <w:rFonts w:hint="eastAsia"/>
        </w:rPr>
        <w:t>两种局部搜索方式运行时都需要指定局部搜索半径</w:t>
      </w:r>
      <m:oMath>
        <m:sSup>
          <m:sSupPr>
            <m:ctrlPr>
              <w:rPr>
                <w:rFonts w:ascii="Cambria Math" w:hAnsi="Cambria Math"/>
                <w:i/>
              </w:rPr>
            </m:ctrlPr>
          </m:sSupPr>
          <m:e>
            <m:r>
              <w:rPr>
                <w:rFonts w:ascii="Cambria Math" w:hAnsi="Cambria Math"/>
              </w:rPr>
              <m:t>η</m:t>
            </m:r>
          </m:e>
          <m:sup>
            <m:r>
              <w:rPr>
                <w:rFonts w:ascii="Cambria Math" w:hAnsi="Cambria Math" w:hint="eastAsia"/>
              </w:rPr>
              <m:t>t</m:t>
            </m:r>
          </m:sup>
        </m:sSup>
      </m:oMath>
      <w:r>
        <w:rPr>
          <w:rFonts w:hint="eastAsia"/>
        </w:rPr>
        <w:t>，该半径与外层的遗传算法迭代次数</w:t>
      </w:r>
      <m:oMath>
        <m:r>
          <w:rPr>
            <w:rFonts w:ascii="Cambria Math" w:hAnsi="Cambria Math" w:hint="eastAsia"/>
          </w:rPr>
          <m:t>t</m:t>
        </m:r>
      </m:oMath>
      <w:r>
        <w:rPr>
          <w:rFonts w:hint="eastAsia"/>
        </w:rPr>
        <w:t>有关</w:t>
      </w:r>
      <w:r w:rsidR="001048DB">
        <w:rPr>
          <w:rFonts w:hint="eastAsia"/>
        </w:rPr>
        <w:t>。</w:t>
      </w:r>
      <w:r w:rsidR="001048DB" w:rsidRPr="001048DB">
        <w:t>为平衡局部搜索过程中的</w:t>
      </w:r>
      <w:r w:rsidR="001048DB" w:rsidRPr="001048DB">
        <w:t xml:space="preserve"> “</w:t>
      </w:r>
      <w:r w:rsidR="001048DB" w:rsidRPr="001048DB">
        <w:t>全局探索能力</w:t>
      </w:r>
      <w:r w:rsidR="001048DB" w:rsidRPr="001048DB">
        <w:t xml:space="preserve">” </w:t>
      </w:r>
      <w:r w:rsidR="001048DB" w:rsidRPr="001048DB">
        <w:t>与</w:t>
      </w:r>
      <w:r w:rsidR="001048DB" w:rsidRPr="001048DB">
        <w:t xml:space="preserve"> “</w:t>
      </w:r>
      <w:r w:rsidR="001048DB" w:rsidRPr="001048DB">
        <w:t>局部开发精度</w:t>
      </w:r>
      <w:r w:rsidR="001048DB" w:rsidRPr="001048DB">
        <w:t>”</w:t>
      </w:r>
      <w:r w:rsidR="001048DB" w:rsidRPr="001048DB">
        <w:t>，同时避免算法陷入局部最优，本文采用余弦退火策略动态调控</w:t>
      </w:r>
      <m:oMath>
        <m:sSup>
          <m:sSupPr>
            <m:ctrlPr>
              <w:rPr>
                <w:rFonts w:ascii="Cambria Math" w:hAnsi="Cambria Math"/>
                <w:i/>
              </w:rPr>
            </m:ctrlPr>
          </m:sSupPr>
          <m:e>
            <m:r>
              <w:rPr>
                <w:rFonts w:ascii="Cambria Math" w:hAnsi="Cambria Math"/>
              </w:rPr>
              <m:t>η</m:t>
            </m:r>
          </m:e>
          <m:sup>
            <m:r>
              <w:rPr>
                <w:rFonts w:ascii="Cambria Math" w:hAnsi="Cambria Math" w:hint="eastAsia"/>
              </w:rPr>
              <m:t>t</m:t>
            </m:r>
          </m:sup>
        </m:sSup>
      </m:oMath>
      <w:r w:rsidR="001048DB">
        <w:rPr>
          <w:rFonts w:hint="eastAsia"/>
        </w:rPr>
        <w:t>，</w:t>
      </w:r>
      <w:r w:rsidR="001048DB" w:rsidRPr="001048DB">
        <w:t>其核心是通过余弦函数的周期性衰减规律控制</w:t>
      </w:r>
      <w:r w:rsidR="00E10A1A">
        <w:rPr>
          <w:rFonts w:hint="eastAsia"/>
        </w:rPr>
        <w:t>局部搜索半径</w:t>
      </w:r>
      <w:r w:rsidR="001048DB" w:rsidRPr="001048DB">
        <w:t>变化，并引入</w:t>
      </w:r>
      <w:r w:rsidR="004F3085">
        <w:rPr>
          <w:rFonts w:hint="eastAsia"/>
        </w:rPr>
        <w:t>热重启</w:t>
      </w:r>
      <w:r w:rsidR="001048DB" w:rsidRPr="001048DB">
        <w:t>机制实现搜索能力的自适应更新。</w:t>
      </w:r>
      <w:r w:rsidR="00E10A1A">
        <w:rPr>
          <w:rFonts w:hint="eastAsia"/>
        </w:rPr>
        <w:t>设</w:t>
      </w:r>
      <m:oMath>
        <m:sSub>
          <m:sSubPr>
            <m:ctrlPr>
              <w:rPr>
                <w:rFonts w:ascii="Cambria Math" w:hAnsi="Cambria Math"/>
                <w:i/>
              </w:rPr>
            </m:ctrlPr>
          </m:sSubPr>
          <m:e>
            <m:r>
              <w:rPr>
                <w:rFonts w:ascii="Cambria Math" w:hAnsi="Cambria Math" w:hint="eastAsia"/>
              </w:rPr>
              <m:t>T</m:t>
            </m:r>
          </m:e>
          <m:sub>
            <m:r>
              <w:rPr>
                <w:rFonts w:ascii="Cambria Math" w:hAnsi="Cambria Math"/>
              </w:rPr>
              <m:t>c</m:t>
            </m:r>
            <m:r>
              <w:rPr>
                <w:rFonts w:ascii="Cambria Math" w:hAnsi="Cambria Math" w:hint="eastAsia"/>
              </w:rPr>
              <m:t>ycle</m:t>
            </m:r>
          </m:sub>
        </m:sSub>
      </m:oMath>
      <w:r w:rsidR="00E10A1A">
        <w:rPr>
          <w:rFonts w:hint="eastAsia"/>
        </w:rPr>
        <w:t>为搜索半径更新周期的长度（即每经过</w:t>
      </w:r>
      <m:oMath>
        <m:sSub>
          <m:sSubPr>
            <m:ctrlPr>
              <w:rPr>
                <w:rFonts w:ascii="Cambria Math" w:hAnsi="Cambria Math"/>
                <w:i/>
              </w:rPr>
            </m:ctrlPr>
          </m:sSubPr>
          <m:e>
            <m:r>
              <w:rPr>
                <w:rFonts w:ascii="Cambria Math" w:hAnsi="Cambria Math" w:hint="eastAsia"/>
              </w:rPr>
              <m:t>T</m:t>
            </m:r>
          </m:e>
          <m:sub>
            <m:r>
              <w:rPr>
                <w:rFonts w:ascii="Cambria Math" w:hAnsi="Cambria Math"/>
              </w:rPr>
              <m:t>c</m:t>
            </m:r>
            <m:r>
              <w:rPr>
                <w:rFonts w:ascii="Cambria Math" w:hAnsi="Cambria Math" w:hint="eastAsia"/>
              </w:rPr>
              <m:t>ycle</m:t>
            </m:r>
          </m:sub>
        </m:sSub>
      </m:oMath>
      <w:r w:rsidR="00E10A1A">
        <w:rPr>
          <w:rFonts w:hint="eastAsia"/>
        </w:rPr>
        <w:t>次迭代完成一轮步长更新）；</w:t>
      </w:r>
      <m:oMath>
        <m:sSubSup>
          <m:sSubSupPr>
            <m:ctrlPr>
              <w:rPr>
                <w:rFonts w:ascii="Cambria Math" w:hAnsi="Cambria Math"/>
                <w:i/>
              </w:rPr>
            </m:ctrlPr>
          </m:sSubSupPr>
          <m:e>
            <m:r>
              <w:rPr>
                <w:rFonts w:ascii="Cambria Math" w:hAnsi="Cambria Math"/>
              </w:rPr>
              <m:t>η</m:t>
            </m:r>
          </m:e>
          <m:sub>
            <m:r>
              <w:rPr>
                <w:rFonts w:ascii="Cambria Math" w:hAnsi="Cambria Math" w:hint="eastAsia"/>
              </w:rPr>
              <m:t>max</m:t>
            </m:r>
          </m:sub>
          <m:sup>
            <m:r>
              <w:rPr>
                <w:rFonts w:ascii="Cambria Math" w:hAnsi="Cambria Math"/>
              </w:rPr>
              <m:t>t</m:t>
            </m:r>
          </m:sup>
        </m:sSubSup>
      </m:oMath>
      <w:r w:rsidR="00E10A1A">
        <w:rPr>
          <w:rFonts w:hint="eastAsia"/>
        </w:rPr>
        <w:t>为当前迭代轮次搜索半径的最大值，</w:t>
      </w:r>
      <m:oMath>
        <m:sSub>
          <m:sSubPr>
            <m:ctrlPr>
              <w:rPr>
                <w:rFonts w:ascii="Cambria Math" w:hAnsi="Cambria Math"/>
                <w:i/>
              </w:rPr>
            </m:ctrlPr>
          </m:sSubPr>
          <m:e>
            <m:r>
              <w:rPr>
                <w:rFonts w:ascii="Cambria Math" w:hAnsi="Cambria Math"/>
              </w:rPr>
              <m:t>η</m:t>
            </m:r>
          </m:e>
          <m:sub>
            <m:r>
              <w:rPr>
                <w:rFonts w:ascii="Cambria Math" w:hAnsi="Cambria Math" w:hint="eastAsia"/>
              </w:rPr>
              <m:t>min</m:t>
            </m:r>
          </m:sub>
        </m:sSub>
      </m:oMath>
      <w:r w:rsidR="00E10A1A">
        <w:rPr>
          <w:rFonts w:hint="eastAsia"/>
        </w:rPr>
        <w:t>为搜索半径的固定最小值。局部搜索半径</w:t>
      </w:r>
      <m:oMath>
        <m:sSup>
          <m:sSupPr>
            <m:ctrlPr>
              <w:rPr>
                <w:rFonts w:ascii="Cambria Math" w:hAnsi="Cambria Math"/>
                <w:i/>
              </w:rPr>
            </m:ctrlPr>
          </m:sSupPr>
          <m:e>
            <m:r>
              <w:rPr>
                <w:rFonts w:ascii="Cambria Math" w:hAnsi="Cambria Math"/>
              </w:rPr>
              <m:t>η</m:t>
            </m:r>
          </m:e>
          <m:sup>
            <m:r>
              <w:rPr>
                <w:rFonts w:ascii="Cambria Math" w:hAnsi="Cambria Math" w:hint="eastAsia"/>
              </w:rPr>
              <m:t>t</m:t>
            </m:r>
          </m:sup>
        </m:sSup>
      </m:oMath>
      <w:r w:rsidR="00E10A1A">
        <w:rPr>
          <w:rFonts w:hint="eastAsia"/>
        </w:rPr>
        <w:t>的更新包含两个阶段：当迭代次数满足</w:t>
      </w:r>
      <m:oMath>
        <m:r>
          <w:rPr>
            <w:rFonts w:ascii="Cambria Math" w:hAnsi="Cambria Math" w:hint="eastAsia"/>
          </w:rPr>
          <m:t>t</m:t>
        </m:r>
        <m:r>
          <w:rPr>
            <w:rFonts w:ascii="Cambria Math" w:hAnsi="Cambria Math"/>
          </w:rPr>
          <m:t xml:space="preserve"> mod </m:t>
        </m:r>
        <m:sSub>
          <m:sSubPr>
            <m:ctrlPr>
              <w:rPr>
                <w:rFonts w:ascii="Cambria Math" w:hAnsi="Cambria Math"/>
                <w:i/>
              </w:rPr>
            </m:ctrlPr>
          </m:sSubPr>
          <m:e>
            <m:r>
              <w:rPr>
                <w:rFonts w:ascii="Cambria Math" w:hAnsi="Cambria Math" w:hint="eastAsia"/>
              </w:rPr>
              <m:t>T</m:t>
            </m:r>
          </m:e>
          <m:sub>
            <m:r>
              <w:rPr>
                <w:rFonts w:ascii="Cambria Math" w:hAnsi="Cambria Math"/>
              </w:rPr>
              <m:t>c</m:t>
            </m:r>
            <m:r>
              <w:rPr>
                <w:rFonts w:ascii="Cambria Math" w:hAnsi="Cambria Math" w:hint="eastAsia"/>
              </w:rPr>
              <m:t>ycle</m:t>
            </m:r>
          </m:sub>
        </m:sSub>
        <m:r>
          <w:rPr>
            <w:rFonts w:ascii="Cambria Math" w:hAnsi="Cambria Math"/>
          </w:rPr>
          <m:t>=0</m:t>
        </m:r>
      </m:oMath>
      <w:r w:rsidR="00E10A1A">
        <w:rPr>
          <w:rFonts w:hint="eastAsia"/>
        </w:rPr>
        <w:t>时，对当前周期的搜索半径最大值进行减半操作，以收缩后续周期的探索范围，适配算法从全局搜索到局部优化的过渡需求</w:t>
      </w:r>
      <w:r w:rsidR="00D44FF1">
        <w:rPr>
          <w:rFonts w:hint="eastAsia"/>
        </w:rPr>
        <w:t>，假如减半后小于等于搜索半径的最小值，则直接置为搜索半径的最小值；其余情况下，</w:t>
      </w:r>
      <w:r w:rsidR="00E10A1A">
        <w:rPr>
          <w:rFonts w:hint="eastAsia"/>
        </w:rPr>
        <w:t>局部搜索半径不发生变动，数学表达式为：</w:t>
      </w:r>
    </w:p>
    <w:p w:rsidR="00E10A1A" w:rsidRPr="00E10A1A" w:rsidRDefault="00000000" w:rsidP="00345845">
      <m:oMathPara>
        <m:oMath>
          <m:sSubSup>
            <m:sSubSupPr>
              <m:ctrlPr>
                <w:rPr>
                  <w:rFonts w:ascii="Cambria Math" w:hAnsi="Cambria Math"/>
                  <w:i/>
                </w:rPr>
              </m:ctrlPr>
            </m:sSubSupPr>
            <m:e>
              <m:r>
                <w:rPr>
                  <w:rFonts w:ascii="Cambria Math" w:hAnsi="Cambria Math"/>
                </w:rPr>
                <m:t>η</m:t>
              </m:r>
            </m:e>
            <m:sub>
              <m:r>
                <w:rPr>
                  <w:rFonts w:ascii="Cambria Math" w:hAnsi="Cambria Math" w:hint="eastAsia"/>
                </w:rPr>
                <m:t>max</m:t>
              </m:r>
            </m:sub>
            <m:sup>
              <m:r>
                <w:rPr>
                  <w:rFonts w:ascii="Cambria Math" w:hAnsi="Cambria Math"/>
                </w:rPr>
                <m:t>t</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Sup>
                        <m:sSubSupPr>
                          <m:ctrlPr>
                            <w:rPr>
                              <w:rFonts w:ascii="Cambria Math" w:hAnsi="Cambria Math"/>
                              <w:i/>
                            </w:rPr>
                          </m:ctrlPr>
                        </m:sSubSupPr>
                        <m:e>
                          <m:r>
                            <w:rPr>
                              <w:rFonts w:ascii="Cambria Math" w:hAnsi="Cambria Math"/>
                            </w:rPr>
                            <m:t>η</m:t>
                          </m:r>
                        </m:e>
                        <m:sub>
                          <m:r>
                            <w:rPr>
                              <w:rFonts w:ascii="Cambria Math" w:hAnsi="Cambria Math" w:hint="eastAsia"/>
                            </w:rPr>
                            <m:t>max</m:t>
                          </m:r>
                        </m:sub>
                        <m:sup>
                          <m:r>
                            <w:rPr>
                              <w:rFonts w:ascii="Cambria Math" w:hAnsi="Cambria Math"/>
                            </w:rPr>
                            <m:t>t-1</m:t>
                          </m:r>
                        </m:sup>
                      </m:sSubSup>
                    </m:num>
                    <m:den>
                      <m:r>
                        <w:rPr>
                          <w:rFonts w:ascii="Cambria Math" w:hAnsi="Cambria Math"/>
                        </w:rPr>
                        <m:t>2</m:t>
                      </m:r>
                    </m:den>
                  </m:f>
                  <m:r>
                    <w:rPr>
                      <w:rFonts w:ascii="Cambria Math" w:hAnsi="Cambria Math"/>
                    </w:rPr>
                    <m:t xml:space="preserve">,  </m:t>
                  </m:r>
                  <m:r>
                    <w:rPr>
                      <w:rFonts w:ascii="Cambria Math" w:hAnsi="Cambria Math" w:hint="eastAsia"/>
                    </w:rPr>
                    <m:t>t</m:t>
                  </m:r>
                  <m:r>
                    <w:rPr>
                      <w:rFonts w:ascii="Cambria Math" w:hAnsi="Cambria Math"/>
                    </w:rPr>
                    <m:t xml:space="preserve"> mod </m:t>
                  </m:r>
                  <m:sSub>
                    <m:sSubPr>
                      <m:ctrlPr>
                        <w:rPr>
                          <w:rFonts w:ascii="Cambria Math" w:hAnsi="Cambria Math"/>
                          <w:i/>
                        </w:rPr>
                      </m:ctrlPr>
                    </m:sSubPr>
                    <m:e>
                      <m:r>
                        <w:rPr>
                          <w:rFonts w:ascii="Cambria Math" w:hAnsi="Cambria Math" w:hint="eastAsia"/>
                        </w:rPr>
                        <m:t>T</m:t>
                      </m:r>
                    </m:e>
                    <m:sub>
                      <m:r>
                        <w:rPr>
                          <w:rFonts w:ascii="Cambria Math" w:hAnsi="Cambria Math"/>
                        </w:rPr>
                        <m:t>c</m:t>
                      </m:r>
                      <m:r>
                        <w:rPr>
                          <w:rFonts w:ascii="Cambria Math" w:hAnsi="Cambria Math" w:hint="eastAsia"/>
                        </w:rPr>
                        <m:t>ycle</m:t>
                      </m:r>
                    </m:sub>
                  </m:sSub>
                  <m:r>
                    <w:rPr>
                      <w:rFonts w:ascii="Cambria Math" w:hAnsi="Cambria Math"/>
                    </w:rPr>
                    <m:t>=0</m:t>
                  </m:r>
                  <m:r>
                    <m:rPr>
                      <m:sty m:val="p"/>
                    </m:rPr>
                    <w:rPr>
                      <w:rFonts w:ascii="Cambria Math" w:hAnsi="Cambria Math" w:hint="eastAsia"/>
                    </w:rPr>
                    <m:t>且</m:t>
                  </m:r>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η</m:t>
                          </m:r>
                        </m:e>
                        <m:sub>
                          <m:r>
                            <w:rPr>
                              <w:rFonts w:ascii="Cambria Math" w:hAnsi="Cambria Math" w:hint="eastAsia"/>
                            </w:rPr>
                            <m:t>max</m:t>
                          </m:r>
                        </m:sub>
                        <m:sup>
                          <m:r>
                            <w:rPr>
                              <w:rFonts w:ascii="Cambria Math" w:hAnsi="Cambria Math"/>
                            </w:rPr>
                            <m:t>t-1</m:t>
                          </m:r>
                        </m:sup>
                      </m:sSubSup>
                    </m:num>
                    <m:den>
                      <m:r>
                        <w:rPr>
                          <w:rFonts w:ascii="Cambria Math" w:hAnsi="Cambria Math"/>
                        </w:rPr>
                        <m:t>2</m:t>
                      </m:r>
                    </m:den>
                  </m:f>
                  <m:r>
                    <w:rPr>
                      <w:rFonts w:ascii="Cambria Math" w:hAnsi="Cambria Math"/>
                    </w:rPr>
                    <m:t>&gt;</m:t>
                  </m:r>
                  <m:sSub>
                    <m:sSubPr>
                      <m:ctrlPr>
                        <w:rPr>
                          <w:rFonts w:ascii="Cambria Math" w:hAnsi="Cambria Math"/>
                          <w:i/>
                          <w:iCs/>
                        </w:rPr>
                      </m:ctrlPr>
                    </m:sSubPr>
                    <m:e>
                      <m:r>
                        <w:rPr>
                          <w:rFonts w:ascii="Cambria Math" w:hAnsi="Cambria Math"/>
                        </w:rPr>
                        <m:t>η</m:t>
                      </m:r>
                    </m:e>
                    <m:sub>
                      <m:r>
                        <w:rPr>
                          <w:rFonts w:ascii="Cambria Math" w:hAnsi="Cambria Math"/>
                        </w:rPr>
                        <m:t>min</m:t>
                      </m:r>
                    </m:sub>
                  </m:sSub>
                </m:e>
                <m:e>
                  <m:sSub>
                    <m:sSubPr>
                      <m:ctrlPr>
                        <w:rPr>
                          <w:rFonts w:ascii="Cambria Math" w:hAnsi="Cambria Math"/>
                          <w:i/>
                          <w:iCs/>
                        </w:rPr>
                      </m:ctrlPr>
                    </m:sSubPr>
                    <m:e>
                      <m:r>
                        <w:rPr>
                          <w:rFonts w:ascii="Cambria Math" w:hAnsi="Cambria Math"/>
                        </w:rPr>
                        <m:t>η</m:t>
                      </m:r>
                    </m:e>
                    <m:sub>
                      <m:r>
                        <w:rPr>
                          <w:rFonts w:ascii="Cambria Math" w:hAnsi="Cambria Math"/>
                        </w:rPr>
                        <m:t>min</m:t>
                      </m:r>
                    </m:sub>
                  </m:sSub>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η</m:t>
                          </m:r>
                        </m:e>
                        <m:sub>
                          <m:r>
                            <w:rPr>
                              <w:rFonts w:ascii="Cambria Math" w:hAnsi="Cambria Math" w:hint="eastAsia"/>
                            </w:rPr>
                            <m:t>max</m:t>
                          </m:r>
                        </m:sub>
                        <m:sup>
                          <m:r>
                            <w:rPr>
                              <w:rFonts w:ascii="Cambria Math" w:hAnsi="Cambria Math"/>
                            </w:rPr>
                            <m:t>t-1</m:t>
                          </m:r>
                        </m:sup>
                      </m:sSubSup>
                    </m:num>
                    <m:den>
                      <m:r>
                        <w:rPr>
                          <w:rFonts w:ascii="Cambria Math" w:hAnsi="Cambria Math"/>
                        </w:rPr>
                        <m:t>2</m:t>
                      </m:r>
                    </m:den>
                  </m:f>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min</m:t>
                      </m:r>
                    </m:sub>
                  </m:sSub>
                  <m:ctrlPr>
                    <w:rPr>
                      <w:rFonts w:ascii="Cambria Math" w:eastAsia="Cambria Math" w:hAnsi="Cambria Math" w:cs="Cambria Math" w:hint="eastAsia"/>
                      <w:iCs/>
                    </w:rPr>
                  </m:ctrlPr>
                </m:e>
                <m:e>
                  <m:sSubSup>
                    <m:sSubSupPr>
                      <m:ctrlPr>
                        <w:rPr>
                          <w:rFonts w:ascii="Cambria Math" w:hAnsi="Cambria Math"/>
                          <w:i/>
                        </w:rPr>
                      </m:ctrlPr>
                    </m:sSubSupPr>
                    <m:e>
                      <m:r>
                        <w:rPr>
                          <w:rFonts w:ascii="Cambria Math" w:hAnsi="Cambria Math"/>
                        </w:rPr>
                        <m:t>η</m:t>
                      </m:r>
                    </m:e>
                    <m:sub>
                      <m:r>
                        <w:rPr>
                          <w:rFonts w:ascii="Cambria Math" w:hAnsi="Cambria Math" w:hint="eastAsia"/>
                        </w:rPr>
                        <m:t>max</m:t>
                      </m:r>
                    </m:sub>
                    <m:sup>
                      <m:r>
                        <w:rPr>
                          <w:rFonts w:ascii="Cambria Math" w:hAnsi="Cambria Math"/>
                        </w:rPr>
                        <m:t>t-1</m:t>
                      </m:r>
                    </m:sup>
                  </m:sSubSup>
                  <m:r>
                    <w:rPr>
                      <w:rFonts w:ascii="Cambria Math" w:hAnsi="Cambria Math"/>
                    </w:rPr>
                    <m:t xml:space="preserve">,                                                               </m:t>
                  </m:r>
                  <m:r>
                    <m:rPr>
                      <m:sty m:val="p"/>
                    </m:rPr>
                    <w:rPr>
                      <w:rFonts w:ascii="Cambria Math" w:hAnsi="Cambria Math" w:hint="eastAsia"/>
                    </w:rPr>
                    <m:t>其他</m:t>
                  </m:r>
                </m:e>
              </m:eqArr>
            </m:e>
          </m:d>
        </m:oMath>
      </m:oMathPara>
    </w:p>
    <w:p w:rsidR="00E10A1A" w:rsidRDefault="00E10A1A" w:rsidP="00345845">
      <w:r>
        <w:tab/>
      </w:r>
      <w:r>
        <w:rPr>
          <w:rFonts w:hint="eastAsia"/>
        </w:rPr>
        <w:t>其中</w:t>
      </w:r>
      <m:oMath>
        <m:sSubSup>
          <m:sSubSupPr>
            <m:ctrlPr>
              <w:rPr>
                <w:rFonts w:ascii="Cambria Math" w:hAnsi="Cambria Math"/>
                <w:i/>
              </w:rPr>
            </m:ctrlPr>
          </m:sSubSupPr>
          <m:e>
            <m:r>
              <w:rPr>
                <w:rFonts w:ascii="Cambria Math" w:hAnsi="Cambria Math"/>
              </w:rPr>
              <m:t>η</m:t>
            </m:r>
          </m:e>
          <m:sub>
            <m:r>
              <w:rPr>
                <w:rFonts w:ascii="Cambria Math" w:hAnsi="Cambria Math" w:hint="eastAsia"/>
              </w:rPr>
              <m:t>max</m:t>
            </m:r>
          </m:sub>
          <m:sup>
            <m:r>
              <w:rPr>
                <w:rFonts w:ascii="Cambria Math" w:hAnsi="Cambria Math"/>
              </w:rPr>
              <m:t>t-1</m:t>
            </m:r>
          </m:sup>
        </m:sSubSup>
      </m:oMath>
      <w:r w:rsidR="003745D7">
        <w:rPr>
          <w:rFonts w:hint="eastAsia"/>
        </w:rPr>
        <w:t>为上一轮搜索半径的最大值。搜索半径的更新公式为：</w:t>
      </w:r>
    </w:p>
    <w:p w:rsidR="003745D7" w:rsidRPr="003745D7" w:rsidRDefault="00000000" w:rsidP="00345845">
      <w:pPr>
        <w:rPr>
          <w:iCs/>
        </w:rPr>
      </w:pPr>
      <m:oMathPara>
        <m:oMath>
          <m:sSup>
            <m:sSupPr>
              <m:ctrlPr>
                <w:rPr>
                  <w:rFonts w:ascii="Cambria Math" w:hAnsi="Cambria Math"/>
                  <w:i/>
                  <w:iCs/>
                </w:rPr>
              </m:ctrlPr>
            </m:sSupPr>
            <m:e>
              <m:r>
                <w:rPr>
                  <w:rFonts w:ascii="Cambria Math" w:hAnsi="Cambria Math"/>
                </w:rPr>
                <m:t>η</m:t>
              </m:r>
            </m:e>
            <m:sup>
              <m:r>
                <w:rPr>
                  <w:rFonts w:ascii="Cambria Math" w:hAnsi="Cambria Math"/>
                </w:rPr>
                <m:t>t</m:t>
              </m:r>
            </m:sup>
          </m:sSup>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min</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m:t>
          </m:r>
          <m:sSubSup>
            <m:sSubSupPr>
              <m:ctrlPr>
                <w:rPr>
                  <w:rFonts w:ascii="Cambria Math" w:hAnsi="Cambria Math"/>
                  <w:i/>
                  <w:iCs/>
                </w:rPr>
              </m:ctrlPr>
            </m:sSubSupPr>
            <m:e>
              <m:r>
                <w:rPr>
                  <w:rFonts w:ascii="Cambria Math" w:hAnsi="Cambria Math"/>
                </w:rPr>
                <m:t>η</m:t>
              </m:r>
            </m:e>
            <m:sub>
              <m:r>
                <w:rPr>
                  <w:rFonts w:ascii="Cambria Math" w:hAnsi="Cambria Math"/>
                </w:rPr>
                <m:t>max</m:t>
              </m:r>
            </m:sub>
            <m:sup>
              <m:r>
                <w:rPr>
                  <w:rFonts w:ascii="Cambria Math" w:hAnsi="Cambria Math"/>
                </w:rPr>
                <m:t>t</m:t>
              </m:r>
            </m:sup>
          </m:sSubSup>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min</m:t>
              </m:r>
            </m:sub>
          </m:sSub>
          <m:r>
            <w:rPr>
              <w:rFonts w:ascii="Cambria Math" w:hAnsi="Cambria Math"/>
            </w:rPr>
            <m:t>)(1+cos(</m:t>
          </m:r>
          <m:f>
            <m:fPr>
              <m:ctrlPr>
                <w:rPr>
                  <w:rFonts w:ascii="Cambria Math" w:hAnsi="Cambria Math"/>
                  <w:i/>
                  <w:iCs/>
                </w:rPr>
              </m:ctrlPr>
            </m:fPr>
            <m:num>
              <m:r>
                <w:rPr>
                  <w:rFonts w:ascii="Cambria Math" w:hAnsi="Cambria Math" w:hint="eastAsia"/>
                </w:rPr>
                <m:t>t</m:t>
              </m:r>
              <m:r>
                <w:rPr>
                  <w:rFonts w:ascii="Cambria Math" w:hAnsi="Cambria Math"/>
                </w:rPr>
                <m:t> mod </m:t>
              </m:r>
              <m:sSub>
                <m:sSubPr>
                  <m:ctrlPr>
                    <w:rPr>
                      <w:rFonts w:ascii="Cambria Math" w:hAnsi="Cambria Math"/>
                      <w:i/>
                      <w:iCs/>
                    </w:rPr>
                  </m:ctrlPr>
                </m:sSubPr>
                <m:e>
                  <m:r>
                    <w:rPr>
                      <w:rFonts w:ascii="Cambria Math" w:hAnsi="Cambria Math"/>
                    </w:rPr>
                    <m:t>(T</m:t>
                  </m:r>
                </m:e>
                <m:sub>
                  <m:r>
                    <w:rPr>
                      <w:rFonts w:ascii="Cambria Math" w:hAnsi="Cambria Math"/>
                    </w:rPr>
                    <m:t>cycle</m:t>
                  </m:r>
                </m:sub>
              </m:sSub>
              <m:r>
                <w:rPr>
                  <w:rFonts w:ascii="Cambria Math" w:hAnsi="Cambria Math"/>
                </w:rPr>
                <m:t>+1)</m:t>
              </m:r>
            </m:num>
            <m:den>
              <m:sSub>
                <m:sSubPr>
                  <m:ctrlPr>
                    <w:rPr>
                      <w:rFonts w:ascii="Cambria Math" w:hAnsi="Cambria Math"/>
                      <w:i/>
                      <w:iCs/>
                    </w:rPr>
                  </m:ctrlPr>
                </m:sSubPr>
                <m:e>
                  <m:r>
                    <w:rPr>
                      <w:rFonts w:ascii="Cambria Math" w:hAnsi="Cambria Math"/>
                    </w:rPr>
                    <m:t>T</m:t>
                  </m:r>
                </m:e>
                <m:sub>
                  <m:r>
                    <w:rPr>
                      <w:rFonts w:ascii="Cambria Math" w:hAnsi="Cambria Math"/>
                    </w:rPr>
                    <m:t>cycle</m:t>
                  </m:r>
                </m:sub>
              </m:sSub>
            </m:den>
          </m:f>
          <m:r>
            <w:rPr>
              <w:rFonts w:ascii="Cambria Math" w:hAnsi="Cambria Math"/>
            </w:rPr>
            <m:t>π))</m:t>
          </m:r>
        </m:oMath>
      </m:oMathPara>
    </w:p>
    <w:p w:rsidR="003745D7" w:rsidRDefault="003745D7" w:rsidP="00345845">
      <w:pPr>
        <w:rPr>
          <w:iCs/>
        </w:rPr>
      </w:pPr>
      <w:r>
        <w:rPr>
          <w:iCs/>
        </w:rPr>
        <w:tab/>
      </w:r>
      <w:r>
        <w:rPr>
          <w:rFonts w:hint="eastAsia"/>
          <w:iCs/>
        </w:rPr>
        <w:t>式中，</w:t>
      </w:r>
      <m:oMath>
        <m:r>
          <w:rPr>
            <w:rFonts w:ascii="Cambria Math" w:hAnsi="Cambria Math" w:hint="eastAsia"/>
          </w:rPr>
          <m:t>t</m:t>
        </m:r>
        <m:r>
          <w:rPr>
            <w:rFonts w:ascii="Cambria Math" w:hAnsi="Cambria Math"/>
          </w:rPr>
          <m:t> mod </m:t>
        </m:r>
        <m:sSub>
          <m:sSubPr>
            <m:ctrlPr>
              <w:rPr>
                <w:rFonts w:ascii="Cambria Math" w:hAnsi="Cambria Math"/>
                <w:i/>
                <w:iCs/>
              </w:rPr>
            </m:ctrlPr>
          </m:sSubPr>
          <m:e>
            <m:r>
              <w:rPr>
                <w:rFonts w:ascii="Cambria Math" w:hAnsi="Cambria Math"/>
              </w:rPr>
              <m:t>(T</m:t>
            </m:r>
          </m:e>
          <m:sub>
            <m:r>
              <w:rPr>
                <w:rFonts w:ascii="Cambria Math" w:hAnsi="Cambria Math"/>
              </w:rPr>
              <m:t>cycle</m:t>
            </m:r>
          </m:sub>
        </m:sSub>
        <m:r>
          <w:rPr>
            <w:rFonts w:ascii="Cambria Math" w:hAnsi="Cambria Math"/>
          </w:rPr>
          <m:t>+1)</m:t>
        </m:r>
      </m:oMath>
      <w:r>
        <w:rPr>
          <w:rFonts w:hint="eastAsia"/>
          <w:iCs/>
        </w:rPr>
        <w:t>用于实现周期内的迭代计数：当</w:t>
      </w:r>
      <m:oMath>
        <m:r>
          <w:rPr>
            <w:rFonts w:ascii="Cambria Math" w:hAnsi="Cambria Math" w:hint="eastAsia"/>
          </w:rPr>
          <m:t>t</m:t>
        </m:r>
        <m:r>
          <w:rPr>
            <w:rFonts w:ascii="Cambria Math" w:hAnsi="Cambria Math"/>
          </w:rPr>
          <m:t> mod </m:t>
        </m:r>
        <m:sSub>
          <m:sSubPr>
            <m:ctrlPr>
              <w:rPr>
                <w:rFonts w:ascii="Cambria Math" w:hAnsi="Cambria Math"/>
                <w:i/>
                <w:iCs/>
              </w:rPr>
            </m:ctrlPr>
          </m:sSubPr>
          <m:e>
            <m:r>
              <w:rPr>
                <w:rFonts w:ascii="Cambria Math" w:hAnsi="Cambria Math"/>
              </w:rPr>
              <m:t>(T</m:t>
            </m:r>
          </m:e>
          <m:sub>
            <m:r>
              <w:rPr>
                <w:rFonts w:ascii="Cambria Math" w:hAnsi="Cambria Math"/>
              </w:rPr>
              <m:t>cycle</m:t>
            </m:r>
          </m:sub>
        </m:sSub>
        <m:r>
          <w:rPr>
            <w:rFonts w:ascii="Cambria Math" w:hAnsi="Cambria Math"/>
          </w:rPr>
          <m:t>+1)=0</m:t>
        </m:r>
      </m:oMath>
      <w:r>
        <w:rPr>
          <w:rFonts w:hint="eastAsia"/>
          <w:iCs/>
        </w:rPr>
        <w:t>时，</w:t>
      </w:r>
      <m:oMath>
        <m:func>
          <m:funcPr>
            <m:ctrlPr>
              <w:rPr>
                <w:rFonts w:ascii="Cambria Math" w:hAnsi="Cambria Math"/>
                <w:iCs/>
              </w:rPr>
            </m:ctrlPr>
          </m:funcPr>
          <m:fName>
            <m:r>
              <w:rPr>
                <w:rFonts w:ascii="Cambria Math" w:hAnsi="Cambria Math"/>
              </w:rPr>
              <m:t>cos</m:t>
            </m:r>
          </m:fName>
          <m:e>
            <m:d>
              <m:dPr>
                <m:ctrlPr>
                  <w:rPr>
                    <w:rFonts w:ascii="Cambria Math" w:hAnsi="Cambria Math"/>
                    <w:i/>
                    <w:iCs/>
                  </w:rPr>
                </m:ctrlPr>
              </m:dPr>
              <m:e>
                <m:r>
                  <w:rPr>
                    <w:rFonts w:ascii="Cambria Math" w:hAnsi="Cambria Math"/>
                  </w:rPr>
                  <m:t>0</m:t>
                </m:r>
              </m:e>
            </m:d>
          </m:e>
        </m:func>
        <m:r>
          <w:rPr>
            <w:rFonts w:ascii="Cambria Math" w:hAnsi="Cambria Math"/>
          </w:rPr>
          <m:t>=1</m:t>
        </m:r>
      </m:oMath>
      <w:r>
        <w:rPr>
          <w:rStyle w:val="af2"/>
          <w:rFonts w:hint="eastAsia"/>
        </w:rPr>
        <w:t>，</w:t>
      </w:r>
      <w:r w:rsidRPr="003745D7">
        <w:rPr>
          <w:rFonts w:hint="eastAsia"/>
          <w:iCs/>
        </w:rPr>
        <w:t>此时</w:t>
      </w:r>
      <m:oMath>
        <m:sSup>
          <m:sSupPr>
            <m:ctrlPr>
              <w:rPr>
                <w:rFonts w:ascii="Cambria Math" w:hAnsi="Cambria Math"/>
                <w:i/>
                <w:iCs/>
              </w:rPr>
            </m:ctrlPr>
          </m:sSupPr>
          <m:e>
            <m:r>
              <w:rPr>
                <w:rFonts w:ascii="Cambria Math" w:hAnsi="Cambria Math"/>
              </w:rPr>
              <m:t>η</m:t>
            </m:r>
          </m:e>
          <m:sup>
            <m:r>
              <w:rPr>
                <w:rFonts w:ascii="Cambria Math" w:hAnsi="Cambria Math"/>
              </w:rPr>
              <m:t>t</m:t>
            </m:r>
          </m:sup>
        </m:sSup>
        <m:r>
          <w:rPr>
            <w:rFonts w:ascii="Cambria Math" w:hAnsi="Cambria Math"/>
          </w:rPr>
          <m:t>=</m:t>
        </m:r>
        <m:sSubSup>
          <m:sSubSupPr>
            <m:ctrlPr>
              <w:rPr>
                <w:rFonts w:ascii="Cambria Math" w:hAnsi="Cambria Math"/>
                <w:i/>
                <w:iCs/>
              </w:rPr>
            </m:ctrlPr>
          </m:sSubSupPr>
          <m:e>
            <m:r>
              <w:rPr>
                <w:rFonts w:ascii="Cambria Math" w:hAnsi="Cambria Math"/>
              </w:rPr>
              <m:t>η</m:t>
            </m:r>
          </m:e>
          <m:sub>
            <m:r>
              <w:rPr>
                <w:rFonts w:ascii="Cambria Math" w:hAnsi="Cambria Math"/>
              </w:rPr>
              <m:t>max</m:t>
            </m:r>
          </m:sub>
          <m:sup>
            <m:r>
              <w:rPr>
                <w:rFonts w:ascii="Cambria Math" w:hAnsi="Cambria Math"/>
              </w:rPr>
              <m:t>t</m:t>
            </m:r>
          </m:sup>
        </m:sSubSup>
      </m:oMath>
      <w:r w:rsidR="00175F00">
        <w:rPr>
          <w:rFonts w:hint="eastAsia"/>
          <w:iCs/>
        </w:rPr>
        <w:t>（搜索半径取当前最大值）；当</w:t>
      </w:r>
      <m:oMath>
        <m:r>
          <w:rPr>
            <w:rFonts w:ascii="Cambria Math" w:hAnsi="Cambria Math" w:hint="eastAsia"/>
          </w:rPr>
          <m:t>t</m:t>
        </m:r>
        <m:r>
          <w:rPr>
            <w:rFonts w:ascii="Cambria Math" w:hAnsi="Cambria Math"/>
          </w:rPr>
          <m:t> mod </m:t>
        </m:r>
        <m:sSub>
          <m:sSubPr>
            <m:ctrlPr>
              <w:rPr>
                <w:rFonts w:ascii="Cambria Math" w:hAnsi="Cambria Math"/>
                <w:i/>
                <w:iCs/>
              </w:rPr>
            </m:ctrlPr>
          </m:sSubPr>
          <m:e>
            <m:r>
              <w:rPr>
                <w:rFonts w:ascii="Cambria Math" w:hAnsi="Cambria Math"/>
              </w:rPr>
              <m:t>(T</m:t>
            </m:r>
          </m:e>
          <m:sub>
            <m:r>
              <w:rPr>
                <w:rFonts w:ascii="Cambria Math" w:hAnsi="Cambria Math"/>
              </w:rPr>
              <m:t>cycle</m:t>
            </m:r>
          </m:sub>
        </m:sSub>
        <m:r>
          <w:rPr>
            <w:rFonts w:ascii="Cambria Math" w:hAnsi="Cambria Math"/>
          </w:rPr>
          <m:t>+1)=</m:t>
        </m:r>
        <m:sSub>
          <m:sSubPr>
            <m:ctrlPr>
              <w:rPr>
                <w:rFonts w:ascii="Cambria Math" w:hAnsi="Cambria Math"/>
                <w:i/>
                <w:iCs/>
              </w:rPr>
            </m:ctrlPr>
          </m:sSubPr>
          <m:e>
            <m:r>
              <w:rPr>
                <w:rFonts w:ascii="Cambria Math" w:hAnsi="Cambria Math"/>
              </w:rPr>
              <m:t>T</m:t>
            </m:r>
          </m:e>
          <m:sub>
            <m:r>
              <w:rPr>
                <w:rFonts w:ascii="Cambria Math" w:hAnsi="Cambria Math"/>
              </w:rPr>
              <m:t>cycle</m:t>
            </m:r>
          </m:sub>
        </m:sSub>
      </m:oMath>
      <w:r w:rsidR="00175F00">
        <w:rPr>
          <w:rFonts w:hint="eastAsia"/>
          <w:iCs/>
        </w:rPr>
        <w:t>时，</w:t>
      </w:r>
      <m:oMath>
        <m:func>
          <m:funcPr>
            <m:ctrlPr>
              <w:rPr>
                <w:rFonts w:ascii="Cambria Math" w:hAnsi="Cambria Math"/>
                <w:iCs/>
              </w:rPr>
            </m:ctrlPr>
          </m:funcPr>
          <m:fName>
            <m:r>
              <w:rPr>
                <w:rFonts w:ascii="Cambria Math" w:hAnsi="Cambria Math"/>
              </w:rPr>
              <m:t>cos</m:t>
            </m:r>
          </m:fName>
          <m:e>
            <m:d>
              <m:dPr>
                <m:ctrlPr>
                  <w:rPr>
                    <w:rFonts w:ascii="Cambria Math" w:hAnsi="Cambria Math"/>
                    <w:i/>
                    <w:iCs/>
                  </w:rPr>
                </m:ctrlPr>
              </m:dPr>
              <m:e>
                <m:r>
                  <w:rPr>
                    <w:rFonts w:ascii="Cambria Math" w:hAnsi="Cambria Math"/>
                  </w:rPr>
                  <m:t>0</m:t>
                </m:r>
              </m:e>
            </m:d>
          </m:e>
        </m:func>
        <m:r>
          <w:rPr>
            <w:rFonts w:ascii="Cambria Math" w:hAnsi="Cambria Math"/>
          </w:rPr>
          <m:t>=-1</m:t>
        </m:r>
      </m:oMath>
      <w:r w:rsidR="00175F00">
        <w:rPr>
          <w:rStyle w:val="af2"/>
          <w:rFonts w:hint="eastAsia"/>
        </w:rPr>
        <w:t>，</w:t>
      </w:r>
      <w:r w:rsidR="00175F00" w:rsidRPr="003745D7">
        <w:rPr>
          <w:rFonts w:hint="eastAsia"/>
          <w:iCs/>
        </w:rPr>
        <w:t>此时</w:t>
      </w:r>
      <m:oMath>
        <m:sSup>
          <m:sSupPr>
            <m:ctrlPr>
              <w:rPr>
                <w:rFonts w:ascii="Cambria Math" w:hAnsi="Cambria Math"/>
                <w:i/>
                <w:iCs/>
              </w:rPr>
            </m:ctrlPr>
          </m:sSupPr>
          <m:e>
            <m:r>
              <w:rPr>
                <w:rFonts w:ascii="Cambria Math" w:hAnsi="Cambria Math"/>
              </w:rPr>
              <m:t>η</m:t>
            </m:r>
          </m:e>
          <m:sup>
            <m:r>
              <w:rPr>
                <w:rFonts w:ascii="Cambria Math" w:hAnsi="Cambria Math"/>
              </w:rPr>
              <m:t>t</m:t>
            </m:r>
          </m:sup>
        </m:sSup>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min</m:t>
            </m:r>
          </m:sub>
        </m:sSub>
      </m:oMath>
      <w:r w:rsidR="00175F00">
        <w:rPr>
          <w:rFonts w:hint="eastAsia"/>
          <w:iCs/>
        </w:rPr>
        <w:t>（搜索半径降至下限）。</w:t>
      </w:r>
    </w:p>
    <w:p w:rsidR="00175F00" w:rsidRDefault="00175F00" w:rsidP="00345845">
      <w:pPr>
        <w:rPr>
          <w:iCs/>
        </w:rPr>
      </w:pPr>
      <w:r>
        <w:rPr>
          <w:iCs/>
        </w:rPr>
        <w:tab/>
      </w:r>
      <w:r>
        <w:rPr>
          <w:rFonts w:hint="eastAsia"/>
          <w:iCs/>
        </w:rPr>
        <w:t>该</w:t>
      </w:r>
      <w:r w:rsidR="004F3085">
        <w:rPr>
          <w:rFonts w:hint="eastAsia"/>
          <w:iCs/>
        </w:rPr>
        <w:t>搜搜半径调整策略的核心优势体现在两方面：前期的搜索半径最大值较大，保证搜索过程能覆盖更广的可行域；随迭代退静，步长最大值减半，配合余弦衰减实现步长的平滑收缩，使算法逐步聚焦于局部最优区域的精细化搜索。同时，热重启机制避免步长持续缩小导致的搜索“讲话”，热重启的减半既维持了一定的探索能力，又通过收缩</w:t>
      </w:r>
      <w:r w:rsidR="004F3085">
        <w:rPr>
          <w:rFonts w:hint="eastAsia"/>
          <w:iCs/>
        </w:rPr>
        <w:lastRenderedPageBreak/>
        <w:t>的范围保证了收敛效率。</w:t>
      </w:r>
      <w:r w:rsidR="00631148">
        <w:rPr>
          <w:iCs/>
        </w:rPr>
        <w:fldChar w:fldCharType="begin"/>
      </w:r>
      <w:r w:rsidR="00631148">
        <w:rPr>
          <w:iCs/>
        </w:rPr>
        <w:instrText xml:space="preserve"> REF _Ref216882348 \h </w:instrText>
      </w:r>
      <w:r w:rsidR="00631148">
        <w:rPr>
          <w:iCs/>
        </w:rPr>
      </w:r>
      <w:r w:rsidR="00631148">
        <w:rPr>
          <w:iCs/>
        </w:rPr>
        <w:fldChar w:fldCharType="separate"/>
      </w:r>
      <w:r w:rsidR="00631148">
        <w:rPr>
          <w:rFonts w:hint="eastAsia"/>
        </w:rPr>
        <w:t>图</w:t>
      </w:r>
      <w:r w:rsidR="00631148">
        <w:rPr>
          <w:rFonts w:hint="eastAsia"/>
        </w:rPr>
        <w:t xml:space="preserve"> </w:t>
      </w:r>
      <w:r w:rsidR="00631148">
        <w:rPr>
          <w:rFonts w:hint="eastAsia"/>
          <w:noProof/>
        </w:rPr>
        <w:t>三</w:t>
      </w:r>
      <w:r w:rsidR="00631148">
        <w:noBreakHyphen/>
      </w:r>
      <w:r w:rsidR="00631148">
        <w:rPr>
          <w:noProof/>
        </w:rPr>
        <w:t>6</w:t>
      </w:r>
      <w:r w:rsidR="00631148">
        <w:rPr>
          <w:iCs/>
        </w:rPr>
        <w:fldChar w:fldCharType="end"/>
      </w:r>
      <w:r w:rsidR="00631148">
        <w:rPr>
          <w:rFonts w:hint="eastAsia"/>
          <w:iCs/>
        </w:rPr>
        <w:t>的余弦退火局部搜索半径</w:t>
      </w:r>
      <w:r w:rsidR="004F3085">
        <w:rPr>
          <w:rFonts w:hint="eastAsia"/>
          <w:iCs/>
        </w:rPr>
        <w:t>变化曲线直观展示了这一趋势：每经过</w:t>
      </w:r>
      <m:oMath>
        <m:sSub>
          <m:sSubPr>
            <m:ctrlPr>
              <w:rPr>
                <w:rFonts w:ascii="Cambria Math" w:hAnsi="Cambria Math"/>
                <w:i/>
                <w:iCs/>
              </w:rPr>
            </m:ctrlPr>
          </m:sSubPr>
          <m:e>
            <m:r>
              <w:rPr>
                <w:rFonts w:ascii="Cambria Math" w:hAnsi="Cambria Math"/>
              </w:rPr>
              <m:t>T</m:t>
            </m:r>
          </m:e>
          <m:sub>
            <m:r>
              <w:rPr>
                <w:rFonts w:ascii="Cambria Math" w:hAnsi="Cambria Math"/>
              </w:rPr>
              <m:t>cycle</m:t>
            </m:r>
          </m:sub>
        </m:sSub>
      </m:oMath>
      <w:r w:rsidR="004F3085">
        <w:rPr>
          <w:rFonts w:hint="eastAsia"/>
          <w:iCs/>
        </w:rPr>
        <w:t>，步长最大值减半，周期内步长呈余弦式连续衰减，最终稳定在</w:t>
      </w:r>
      <m:oMath>
        <m:sSub>
          <m:sSubPr>
            <m:ctrlPr>
              <w:rPr>
                <w:rFonts w:ascii="Cambria Math" w:hAnsi="Cambria Math"/>
                <w:i/>
                <w:iCs/>
              </w:rPr>
            </m:ctrlPr>
          </m:sSubPr>
          <m:e>
            <m:r>
              <w:rPr>
                <w:rFonts w:ascii="Cambria Math" w:hAnsi="Cambria Math"/>
              </w:rPr>
              <m:t>η</m:t>
            </m:r>
          </m:e>
          <m:sub>
            <m:r>
              <w:rPr>
                <w:rFonts w:ascii="Cambria Math" w:hAnsi="Cambria Math"/>
              </w:rPr>
              <m:t>min</m:t>
            </m:r>
          </m:sub>
        </m:sSub>
      </m:oMath>
      <w:r w:rsidR="004F3085">
        <w:rPr>
          <w:rFonts w:hint="eastAsia"/>
          <w:iCs/>
        </w:rPr>
        <w:t>，体现了该策略在搜索效率与精度键的平衡效果。</w:t>
      </w:r>
    </w:p>
    <w:p w:rsidR="00631148" w:rsidRDefault="00631148" w:rsidP="00631148">
      <w:pPr>
        <w:jc w:val="center"/>
      </w:pPr>
      <w:r>
        <w:rPr>
          <w:rFonts w:hint="eastAsia"/>
          <w:noProof/>
        </w:rPr>
        <w:drawing>
          <wp:inline distT="0" distB="0" distL="0" distR="0">
            <wp:extent cx="5574308" cy="2294255"/>
            <wp:effectExtent l="0" t="0" r="7620" b="0"/>
            <wp:docPr id="1408767364"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7364" name="图形 1408767364"/>
                    <pic:cNvPicPr/>
                  </pic:nvPicPr>
                  <pic:blipFill>
                    <a:blip r:embed="rId24">
                      <a:extLst>
                        <a:ext uri="{96DAC541-7B7A-43D3-8B79-37D633B846F1}">
                          <asvg:svgBlip xmlns:asvg="http://schemas.microsoft.com/office/drawing/2016/SVG/main" r:embed="rId25"/>
                        </a:ext>
                      </a:extLst>
                    </a:blip>
                    <a:stretch>
                      <a:fillRect/>
                    </a:stretch>
                  </pic:blipFill>
                  <pic:spPr>
                    <a:xfrm>
                      <a:off x="0" y="0"/>
                      <a:ext cx="5604146" cy="2306536"/>
                    </a:xfrm>
                    <a:prstGeom prst="rect">
                      <a:avLst/>
                    </a:prstGeom>
                  </pic:spPr>
                </pic:pic>
              </a:graphicData>
            </a:graphic>
          </wp:inline>
        </w:drawing>
      </w:r>
    </w:p>
    <w:p w:rsidR="003761EA" w:rsidRDefault="00631148" w:rsidP="003761EA">
      <w:pPr>
        <w:pStyle w:val="a3"/>
        <w:jc w:val="center"/>
      </w:pPr>
      <w:bookmarkStart w:id="26" w:name="_Ref216882348"/>
      <w:bookmarkStart w:id="27" w:name="_Ref216882344"/>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6</w:t>
      </w:r>
      <w:r w:rsidR="00B2795F">
        <w:fldChar w:fldCharType="end"/>
      </w:r>
      <w:bookmarkEnd w:id="26"/>
      <w:r>
        <w:rPr>
          <w:rFonts w:hint="eastAsia"/>
        </w:rPr>
        <w:t>余弦退火局部搜索半径变化曲线图</w:t>
      </w:r>
      <w:bookmarkEnd w:id="27"/>
    </w:p>
    <w:p w:rsidR="00E828DC" w:rsidRDefault="00E828DC" w:rsidP="003761EA">
      <w:pPr>
        <w:pStyle w:val="2"/>
        <w:spacing w:before="163" w:after="163"/>
      </w:pPr>
      <w:bookmarkStart w:id="28" w:name="_Toc217982777"/>
      <w:r>
        <w:rPr>
          <w:rFonts w:hint="eastAsia"/>
        </w:rPr>
        <w:t>评价指标</w:t>
      </w:r>
      <w:bookmarkEnd w:id="28"/>
    </w:p>
    <w:p w:rsidR="00E828DC" w:rsidRDefault="00E828DC" w:rsidP="00E828DC">
      <w:pPr>
        <w:ind w:firstLine="420"/>
      </w:pPr>
      <w:r>
        <w:rPr>
          <w:rFonts w:hint="eastAsia"/>
        </w:rPr>
        <w:t>为全面、精准评估博弈均衡求解算法的性能，本章基于实验需求与博弈问题特性，从求解精度和稳定性两栋核心维度，提取并界定了量化评价指标。各指标均通过数学公式明确表述，确保评估过程的客观性，具体如下。</w:t>
      </w:r>
    </w:p>
    <w:p w:rsidR="00E828DC" w:rsidRDefault="00E828DC" w:rsidP="00E828DC">
      <w:pPr>
        <w:pStyle w:val="3"/>
        <w:spacing w:before="163" w:after="163"/>
      </w:pPr>
      <w:bookmarkStart w:id="29" w:name="_Toc217982778"/>
      <w:r>
        <w:rPr>
          <w:rFonts w:hint="eastAsia"/>
        </w:rPr>
        <w:t>平均绝对误差（</w:t>
      </w:r>
      <w:r>
        <w:rPr>
          <w:rFonts w:hint="eastAsia"/>
        </w:rPr>
        <w:t>Mean Absolute Error</w:t>
      </w:r>
      <w:r>
        <w:rPr>
          <w:rFonts w:hint="eastAsia"/>
        </w:rPr>
        <w:t>，</w:t>
      </w:r>
      <w:r>
        <w:rPr>
          <w:rFonts w:hint="eastAsia"/>
        </w:rPr>
        <w:t>MAE</w:t>
      </w:r>
      <w:r>
        <w:rPr>
          <w:rFonts w:hint="eastAsia"/>
        </w:rPr>
        <w:t>）</w:t>
      </w:r>
      <w:bookmarkEnd w:id="29"/>
    </w:p>
    <w:p w:rsidR="00E828DC" w:rsidRDefault="00E828DC" w:rsidP="00DA6DA7">
      <w:pPr>
        <w:ind w:firstLine="420"/>
      </w:pPr>
      <w:r>
        <w:rPr>
          <w:rFonts w:hint="eastAsia"/>
        </w:rPr>
        <w:t>平均绝对误差用于量化算法求解结果与真实均衡解的偏差程度，适用于真实均衡解已知的博弈问题（如</w:t>
      </w:r>
      <w:r>
        <w:rPr>
          <w:rFonts w:hint="eastAsia"/>
        </w:rPr>
        <w:t>GM7</w:t>
      </w:r>
      <w:r>
        <w:rPr>
          <w:rFonts w:hint="eastAsia"/>
        </w:rPr>
        <w:t>）。该指标通过计算多次双重运行中求解结果与真实值的绝对误差均值，反映算法的求解精度。</w:t>
      </w:r>
    </w:p>
    <w:p w:rsidR="00E828DC" w:rsidRDefault="00E828DC" w:rsidP="00DA6DA7">
      <w:pPr>
        <w:ind w:firstLine="420"/>
      </w:pPr>
      <w:r>
        <w:rPr>
          <w:rFonts w:hint="eastAsia"/>
        </w:rPr>
        <w:t>设博弈系统重含</w:t>
      </w:r>
      <m:oMath>
        <m:r>
          <w:rPr>
            <w:rFonts w:ascii="Cambria Math" w:hAnsi="Cambria Math" w:hint="eastAsia"/>
          </w:rPr>
          <m:t>N</m:t>
        </m:r>
      </m:oMath>
      <w:r>
        <w:rPr>
          <w:rFonts w:hint="eastAsia"/>
        </w:rPr>
        <w:t>个博弈者，第</w:t>
      </w:r>
      <m:oMath>
        <m:r>
          <w:rPr>
            <w:rFonts w:ascii="Cambria Math" w:hAnsi="Cambria Math" w:hint="eastAsia"/>
          </w:rPr>
          <m:t>i</m:t>
        </m:r>
      </m:oMath>
      <w:r>
        <w:rPr>
          <w:rFonts w:hint="eastAsia"/>
        </w:rPr>
        <w:t>个博弈者的真实均衡策略为</w:t>
      </w:r>
      <m:oMath>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oMath>
      <w:r>
        <w:rPr>
          <w:rFonts w:hint="eastAsia"/>
        </w:rPr>
        <w:t>，算法独立运行</w:t>
      </w:r>
      <m:oMath>
        <m:r>
          <w:rPr>
            <w:rFonts w:ascii="Cambria Math" w:hAnsi="Cambria Math" w:hint="eastAsia"/>
          </w:rPr>
          <m:t>K</m:t>
        </m:r>
      </m:oMath>
      <w:r>
        <w:rPr>
          <w:rFonts w:hint="eastAsia"/>
        </w:rPr>
        <w:t>次，</w:t>
      </w:r>
      <w:r w:rsidR="00BB172E">
        <w:rPr>
          <w:rFonts w:hint="eastAsia"/>
        </w:rPr>
        <w:t>第</w:t>
      </w:r>
      <m:oMath>
        <m:r>
          <w:rPr>
            <w:rFonts w:ascii="Cambria Math" w:hAnsi="Cambria Math" w:hint="eastAsia"/>
          </w:rPr>
          <m:t>k</m:t>
        </m:r>
      </m:oMath>
      <w:r w:rsidR="00BB172E">
        <w:rPr>
          <w:rFonts w:hint="eastAsia"/>
        </w:rPr>
        <w:t>次运行求解得到第</w:t>
      </w:r>
      <m:oMath>
        <m:r>
          <w:rPr>
            <w:rFonts w:ascii="Cambria Math" w:hAnsi="Cambria Math" w:hint="eastAsia"/>
          </w:rPr>
          <m:t>i</m:t>
        </m:r>
      </m:oMath>
      <w:r w:rsidR="00BB172E">
        <w:rPr>
          <w:rFonts w:hint="eastAsia"/>
        </w:rPr>
        <w:t>个博弈者的策略为</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oMath>
      <w:r w:rsidR="00DA6DA7">
        <w:rPr>
          <w:rFonts w:hint="eastAsia"/>
        </w:rPr>
        <w:t>，则第</w:t>
      </w:r>
      <m:oMath>
        <m:r>
          <w:rPr>
            <w:rFonts w:ascii="Cambria Math" w:hAnsi="Cambria Math" w:hint="eastAsia"/>
          </w:rPr>
          <m:t>i</m:t>
        </m:r>
      </m:oMath>
      <w:r w:rsidR="00DA6DA7">
        <w:rPr>
          <w:rFonts w:hint="eastAsia"/>
        </w:rPr>
        <w:t>个博弈者的平均绝对误差定义为：</w:t>
      </w:r>
    </w:p>
    <w:p w:rsidR="00DA6DA7" w:rsidRPr="00DA6DA7" w:rsidRDefault="00000000" w:rsidP="00E828DC">
      <m:oMathPara>
        <m:oMath>
          <m:bar>
            <m:barPr>
              <m:pos m:val="top"/>
              <m:ctrlPr>
                <w:rPr>
                  <w:rFonts w:ascii="Cambria Math" w:hAnsi="Cambria Math"/>
                  <w:i/>
                </w:rPr>
              </m:ctrlPr>
            </m:barPr>
            <m:e>
              <m:sSub>
                <m:sSubPr>
                  <m:ctrlPr>
                    <w:rPr>
                      <w:rFonts w:ascii="Cambria Math" w:hAnsi="Cambria Math"/>
                      <w:i/>
                    </w:rPr>
                  </m:ctrlPr>
                </m:sSubPr>
                <m:e>
                  <m:r>
                    <w:rPr>
                      <w:rFonts w:ascii="Cambria Math" w:hAnsi="Cambria Math" w:hint="eastAsia"/>
                    </w:rPr>
                    <m:t>MAE</m:t>
                  </m:r>
                </m:e>
                <m:sub>
                  <m:r>
                    <w:rPr>
                      <w:rFonts w:ascii="Cambria Math" w:hAnsi="Cambria Math"/>
                    </w:rPr>
                    <m:t>i</m:t>
                  </m:r>
                </m:sub>
              </m:sSub>
            </m:e>
          </m:ba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e>
                  </m:d>
                </m:e>
                <m:sub>
                  <m:r>
                    <w:rPr>
                      <w:rFonts w:ascii="Cambria Math" w:hAnsi="Cambria Math"/>
                    </w:rPr>
                    <m:t>2</m:t>
                  </m:r>
                </m:sub>
              </m:sSub>
            </m:e>
          </m:nary>
        </m:oMath>
      </m:oMathPara>
    </w:p>
    <w:p w:rsidR="00C750C8" w:rsidRDefault="00DA6DA7" w:rsidP="00E828DC">
      <w:r>
        <w:tab/>
      </w:r>
      <w:r>
        <w:rPr>
          <w:rFonts w:hint="eastAsia"/>
        </w:rPr>
        <w:t>MAE</w:t>
      </w:r>
      <w:r>
        <w:rPr>
          <w:rFonts w:hint="eastAsia"/>
        </w:rPr>
        <w:t>值越小，表明算法求解结果越接近真实均衡解，求解精度越高</w:t>
      </w:r>
      <w:r w:rsidR="00C750C8">
        <w:rPr>
          <w:rFonts w:hint="eastAsia"/>
        </w:rPr>
        <w:t>。当已知均衡为集合</w:t>
      </w:r>
      <m:oMath>
        <m:sSup>
          <m:sSupPr>
            <m:ctrlPr>
              <w:rPr>
                <w:rFonts w:ascii="Cambria Math" w:hAnsi="Cambria Math"/>
                <w:b/>
                <w:bCs/>
                <w:i/>
              </w:rPr>
            </m:ctrlPr>
          </m:sSupPr>
          <m:e>
            <m:r>
              <m:rPr>
                <m:sty m:val="bi"/>
              </m:rPr>
              <w:rPr>
                <w:rFonts w:ascii="Cambria Math" w:hAnsi="Cambria Math"/>
              </w:rPr>
              <m:t>χ</m:t>
            </m:r>
          </m:e>
          <m:sup>
            <m:r>
              <m:rPr>
                <m:sty m:val="bi"/>
              </m:rPr>
              <w:rPr>
                <w:rFonts w:ascii="Cambria Math" w:hAnsi="Cambria Math"/>
              </w:rPr>
              <m:t>*</m:t>
            </m:r>
          </m:sup>
        </m:sSup>
      </m:oMath>
      <w:r w:rsidR="00C750C8">
        <w:rPr>
          <w:rFonts w:hint="eastAsia"/>
        </w:rPr>
        <w:t>（例如为限离散点或线段型无限点）时，上式中的</w:t>
      </w:r>
      <m:oMath>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oMath>
      <w:r w:rsidR="00C750C8">
        <w:rPr>
          <w:rFonts w:hint="eastAsia"/>
        </w:rPr>
        <w:t>为：</w:t>
      </w:r>
    </w:p>
    <w:p w:rsidR="00C750C8" w:rsidRPr="00C750C8" w:rsidRDefault="00000000" w:rsidP="00E828DC">
      <m:oMathPara>
        <m:oMath>
          <m:func>
            <m:funcPr>
              <m:ctrlPr>
                <w:rPr>
                  <w:rFonts w:ascii="Cambria Math" w:hAnsi="Cambria Math"/>
                  <w:i/>
                </w:rPr>
              </m:ctrlPr>
            </m:funcPr>
            <m:fName>
              <m:r>
                <m:rPr>
                  <m:sty m:val="p"/>
                </m:rPr>
                <w:rPr>
                  <w:rFonts w:ascii="Cambria Math" w:hAnsi="Cambria Math"/>
                </w:rPr>
                <m:t>arg</m:t>
              </m:r>
            </m:fName>
            <m:e>
              <m:sSub>
                <m:sSubPr>
                  <m:ctrlPr>
                    <w:rPr>
                      <w:rFonts w:ascii="Cambria Math" w:hAnsi="Cambria Math"/>
                      <w:i/>
                    </w:rPr>
                  </m:ctrlPr>
                </m:sSubPr>
                <m:e>
                  <m:r>
                    <w:rPr>
                      <w:rFonts w:ascii="Cambria Math" w:hAnsi="Cambria Math"/>
                    </w:rPr>
                    <m:t>min</m:t>
                  </m:r>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r>
                    <w:rPr>
                      <w:rFonts w:ascii="Cambria Math" w:hAnsi="Cambria Math"/>
                    </w:rPr>
                    <m:t>∈</m:t>
                  </m:r>
                  <m:sSup>
                    <m:sSupPr>
                      <m:ctrlPr>
                        <w:rPr>
                          <w:rFonts w:ascii="Cambria Math" w:hAnsi="Cambria Math"/>
                          <w:b/>
                          <w:bCs/>
                          <w:i/>
                        </w:rPr>
                      </m:ctrlPr>
                    </m:sSupPr>
                    <m:e>
                      <m:r>
                        <m:rPr>
                          <m:sty m:val="bi"/>
                        </m:rPr>
                        <w:rPr>
                          <w:rFonts w:ascii="Cambria Math" w:hAnsi="Cambria Math"/>
                        </w:rPr>
                        <m:t>χ</m:t>
                      </m:r>
                    </m:e>
                    <m:sup>
                      <m:r>
                        <m:rPr>
                          <m:sty m:val="bi"/>
                        </m:rPr>
                        <w:rPr>
                          <w:rFonts w:ascii="Cambria Math" w:hAnsi="Cambria Math"/>
                        </w:rPr>
                        <m:t>*</m:t>
                      </m:r>
                    </m:sup>
                  </m:sSup>
                </m:sub>
              </m:sSub>
            </m:e>
          </m:func>
          <m:sSub>
            <m:sSubPr>
              <m:ctrlPr>
                <w:rPr>
                  <w:rFonts w:ascii="Cambria Math" w:hAnsi="Cambria Math"/>
                  <w:i/>
                </w:rPr>
              </m:ctrlPr>
            </m:sSubPr>
            <m:e>
              <m:d>
                <m:dPr>
                  <m:begChr m:val="‖"/>
                  <m:endChr m:val="‖"/>
                  <m:ctrlPr>
                    <w:rPr>
                      <w:rFonts w:ascii="Cambria Math" w:hAnsi="Cambria Math"/>
                      <w:i/>
                    </w:rPr>
                  </m:ctrlPr>
                </m:dPr>
                <m:e>
                  <m:acc>
                    <m:accPr>
                      <m:ctrlPr>
                        <w:rPr>
                          <w:rFonts w:ascii="Cambria Math" w:hAnsi="Cambria Math"/>
                          <w:b/>
                          <w:bCs/>
                          <w:i/>
                        </w:rPr>
                      </m:ctrlPr>
                    </m:accPr>
                    <m:e>
                      <m:r>
                        <m:rPr>
                          <m:sty m:val="bi"/>
                        </m:rPr>
                        <w:rPr>
                          <w:rFonts w:ascii="Cambria Math" w:hAnsi="Cambria Math" w:hint="eastAsia"/>
                        </w:rPr>
                        <m:t>x</m:t>
                      </m:r>
                    </m:e>
                  </m:acc>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e>
            <m:sub>
              <m:r>
                <w:rPr>
                  <w:rFonts w:ascii="Cambria Math" w:hAnsi="Cambria Math"/>
                </w:rPr>
                <m:t>2</m:t>
              </m:r>
            </m:sub>
          </m:sSub>
        </m:oMath>
      </m:oMathPara>
    </w:p>
    <w:p w:rsidR="00DA6DA7" w:rsidRDefault="00C750C8" w:rsidP="00C750C8">
      <w:r>
        <w:lastRenderedPageBreak/>
        <w:tab/>
      </w:r>
      <w:r>
        <w:rPr>
          <w:rFonts w:hint="eastAsia"/>
        </w:rPr>
        <w:t>的第</w:t>
      </w:r>
      <w:r>
        <w:rPr>
          <w:rFonts w:hint="eastAsia"/>
        </w:rPr>
        <w:t>i</w:t>
      </w:r>
      <w:r>
        <w:rPr>
          <w:rFonts w:hint="eastAsia"/>
        </w:rPr>
        <w:t>个分量，特殊的，当集合</w:t>
      </w:r>
      <m:oMath>
        <m:sSup>
          <m:sSupPr>
            <m:ctrlPr>
              <w:rPr>
                <w:rFonts w:ascii="Cambria Math" w:hAnsi="Cambria Math"/>
                <w:b/>
                <w:bCs/>
                <w:i/>
              </w:rPr>
            </m:ctrlPr>
          </m:sSupPr>
          <m:e>
            <m:r>
              <m:rPr>
                <m:sty m:val="bi"/>
              </m:rPr>
              <w:rPr>
                <w:rFonts w:ascii="Cambria Math" w:hAnsi="Cambria Math"/>
              </w:rPr>
              <m:t>χ</m:t>
            </m:r>
          </m:e>
          <m:sup>
            <m:r>
              <m:rPr>
                <m:sty m:val="bi"/>
              </m:rPr>
              <w:rPr>
                <w:rFonts w:ascii="Cambria Math" w:hAnsi="Cambria Math"/>
              </w:rPr>
              <m:t>*</m:t>
            </m:r>
          </m:sup>
        </m:sSup>
      </m:oMath>
      <w:r>
        <w:rPr>
          <w:rFonts w:hint="eastAsia"/>
        </w:rPr>
        <w:t>为线段上的无限点集时，可利用点到直线的距离公式与到线段两个端点的距离进行比较获取</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oMath>
      <w:r>
        <w:rPr>
          <w:rFonts w:hint="eastAsia"/>
        </w:rPr>
        <w:t>。</w:t>
      </w:r>
      <w:r w:rsidR="00DA6DA7">
        <w:rPr>
          <w:rFonts w:hint="eastAsia"/>
        </w:rPr>
        <w:t>同时给出</w:t>
      </w:r>
      <w:r w:rsidR="00DA6DA7">
        <w:rPr>
          <w:rFonts w:hint="eastAsia"/>
        </w:rPr>
        <w:t>MAE</w:t>
      </w:r>
      <w:r w:rsidR="00DA6DA7">
        <w:rPr>
          <w:rFonts w:hint="eastAsia"/>
        </w:rPr>
        <w:t>的标准差，以辅助判断误差的离散程度，标准差公式为：</w:t>
      </w:r>
    </w:p>
    <w:p w:rsidR="00DA6DA7" w:rsidRPr="00493CD7" w:rsidRDefault="00000000" w:rsidP="00E828DC">
      <m:oMathPara>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hint="eastAsia"/>
                    </w:rPr>
                    <m:t>MAE</m:t>
                  </m:r>
                </m:e>
                <m:sub>
                  <m:r>
                    <w:rPr>
                      <w:rFonts w:ascii="Cambria Math" w:hAnsi="Cambria Math" w:hint="eastAsia"/>
                    </w:rPr>
                    <m:t>i</m:t>
                  </m:r>
                </m:sub>
              </m:sSub>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K</m:t>
                  </m:r>
                  <m:r>
                    <w:rPr>
                      <w:rFonts w:ascii="Cambria Math" w:hAnsi="Cambria Math"/>
                    </w:rPr>
                    <m:t>-1</m:t>
                  </m:r>
                </m:den>
              </m:f>
              <m:nary>
                <m:naryPr>
                  <m:chr m:val="∑"/>
                  <m:limLoc m:val="subSup"/>
                  <m:ctrlPr>
                    <w:rPr>
                      <w:rFonts w:ascii="Cambria Math" w:hAnsi="Cambria Math"/>
                      <w:i/>
                    </w:rPr>
                  </m:ctrlPr>
                </m:naryPr>
                <m:sub>
                  <m:r>
                    <w:rPr>
                      <w:rFonts w:ascii="Cambria Math" w:hAnsi="Cambria Math"/>
                    </w:rPr>
                    <m:t>k=1</m:t>
                  </m:r>
                </m:sub>
                <m:sup>
                  <m:r>
                    <w:rPr>
                      <w:rFonts w:ascii="Cambria Math" w:hAnsi="Cambria Math" w:hint="eastAsia"/>
                    </w:rPr>
                    <m:t>K</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MAE</m:t>
                          </m:r>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rsidR="00493CD7" w:rsidRDefault="00493CD7" w:rsidP="00493CD7">
      <w:pPr>
        <w:pStyle w:val="3"/>
        <w:spacing w:before="163" w:after="163"/>
      </w:pPr>
      <w:bookmarkStart w:id="30" w:name="_Toc217982779"/>
      <w:r>
        <w:rPr>
          <w:rFonts w:hint="eastAsia"/>
        </w:rPr>
        <w:t>最大误差（</w:t>
      </w:r>
      <w:r>
        <w:rPr>
          <w:rFonts w:hint="eastAsia"/>
        </w:rPr>
        <w:t>Maximum Error</w:t>
      </w:r>
      <w:r>
        <w:rPr>
          <w:rFonts w:hint="eastAsia"/>
        </w:rPr>
        <w:t>，</w:t>
      </w:r>
      <w:r>
        <w:rPr>
          <w:rFonts w:hint="eastAsia"/>
        </w:rPr>
        <w:t>ME</w:t>
      </w:r>
      <w:r>
        <w:rPr>
          <w:rFonts w:hint="eastAsia"/>
        </w:rPr>
        <w:t>）</w:t>
      </w:r>
      <w:bookmarkEnd w:id="30"/>
    </w:p>
    <w:p w:rsidR="00493CD7" w:rsidRDefault="00493CD7" w:rsidP="00493CD7">
      <w:pPr>
        <w:ind w:firstLine="420"/>
      </w:pPr>
      <w:r>
        <w:rPr>
          <w:rFonts w:hint="eastAsia"/>
        </w:rPr>
        <w:t>最大误差用于评估大规模博弈人数或者博弈者整体场景下求解结果的偏差情况，避免因部分博弈者误差过大导致整体性能误判</w:t>
      </w:r>
      <w:r w:rsidR="009F2378">
        <w:rPr>
          <w:rFonts w:hint="eastAsia"/>
        </w:rPr>
        <w:t>。该指标聚焦单词实验中所有参与者求解结果与真实均衡解的绝对误差最大值，定义为：</w:t>
      </w:r>
    </w:p>
    <w:p w:rsidR="009F2378" w:rsidRPr="00647A26" w:rsidRDefault="00000000" w:rsidP="009F2378">
      <m:oMathPara>
        <m:oMath>
          <m:bar>
            <m:barPr>
              <m:pos m:val="top"/>
              <m:ctrlPr>
                <w:rPr>
                  <w:rFonts w:ascii="Cambria Math" w:hAnsi="Cambria Math"/>
                  <w:i/>
                </w:rPr>
              </m:ctrlPr>
            </m:barPr>
            <m:e>
              <m:r>
                <w:rPr>
                  <w:rFonts w:ascii="Cambria Math" w:hAnsi="Cambria Math" w:hint="eastAsia"/>
                </w:rPr>
                <m:t>ME</m:t>
              </m:r>
            </m:e>
          </m:ba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subSup"/>
              <m:ctrlPr>
                <w:rPr>
                  <w:rFonts w:ascii="Cambria Math" w:hAnsi="Cambria Math"/>
                  <w:i/>
                </w:rPr>
              </m:ctrlPr>
            </m:naryPr>
            <m:sub>
              <m:r>
                <w:rPr>
                  <w:rFonts w:ascii="Cambria Math" w:hAnsi="Cambria Math" w:hint="eastAsia"/>
                </w:rPr>
                <m:t>k</m:t>
              </m:r>
              <m:r>
                <w:rPr>
                  <w:rFonts w:ascii="Cambria Math" w:hAnsi="Cambria Math"/>
                </w:rPr>
                <m:t>=</m:t>
              </m:r>
              <m:r>
                <w:rPr>
                  <w:rFonts w:ascii="Cambria Math" w:hAnsi="Cambria Math" w:hint="eastAsia"/>
                </w:rPr>
                <m:t>1</m:t>
              </m:r>
            </m:sub>
            <m:sup>
              <m:r>
                <w:rPr>
                  <w:rFonts w:ascii="Cambria Math" w:hAnsi="Cambria Math"/>
                </w:rPr>
                <m:t>K</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i∈[1,N]</m:t>
                      </m:r>
                    </m:lim>
                  </m:limLow>
                </m:fName>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e>
                      </m:d>
                    </m:e>
                    <m:sub>
                      <m:r>
                        <w:rPr>
                          <w:rFonts w:ascii="Cambria Math" w:hAnsi="Cambria Math"/>
                        </w:rPr>
                        <m:t>2</m:t>
                      </m:r>
                    </m:sub>
                  </m:sSub>
                </m:e>
              </m:func>
            </m:e>
          </m:nary>
        </m:oMath>
      </m:oMathPara>
    </w:p>
    <w:p w:rsidR="00647A26" w:rsidRDefault="00647A26" w:rsidP="009F2378">
      <w:r>
        <w:tab/>
      </w:r>
      <w:r w:rsidR="00752C77">
        <w:rPr>
          <w:rFonts w:hint="eastAsia"/>
        </w:rPr>
        <w:t>式中，</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oMath>
      <w:r w:rsidR="00752C77">
        <w:rPr>
          <w:rFonts w:hint="eastAsia"/>
        </w:rPr>
        <w:t>为第</w:t>
      </w:r>
      <m:oMath>
        <m:r>
          <w:rPr>
            <w:rFonts w:ascii="Cambria Math" w:hAnsi="Cambria Math" w:hint="eastAsia"/>
          </w:rPr>
          <m:t>k</m:t>
        </m:r>
      </m:oMath>
      <w:r w:rsidR="00752C77">
        <w:rPr>
          <w:rFonts w:hint="eastAsia"/>
        </w:rPr>
        <w:t>次实验中第</w:t>
      </w:r>
      <m:oMath>
        <m:r>
          <w:rPr>
            <w:rFonts w:ascii="Cambria Math" w:hAnsi="Cambria Math" w:hint="eastAsia"/>
          </w:rPr>
          <m:t>i</m:t>
        </m:r>
      </m:oMath>
      <w:r w:rsidR="00752C77">
        <w:rPr>
          <w:rFonts w:hint="eastAsia"/>
        </w:rPr>
        <w:t>个博弈者的策略，</w:t>
      </w:r>
      <m:oMath>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oMath>
      <w:r w:rsidR="00752C77">
        <w:rPr>
          <w:rFonts w:hint="eastAsia"/>
        </w:rPr>
        <w:t>是第</w:t>
      </w:r>
      <m:oMath>
        <m:r>
          <w:rPr>
            <w:rFonts w:ascii="Cambria Math" w:hAnsi="Cambria Math" w:hint="eastAsia"/>
          </w:rPr>
          <m:t>i</m:t>
        </m:r>
      </m:oMath>
      <w:r w:rsidR="00752C77">
        <w:rPr>
          <w:rFonts w:hint="eastAsia"/>
        </w:rPr>
        <w:t>个博弈者的真实均衡策略，</w:t>
      </w:r>
      <w:r w:rsidR="00752C77">
        <w:rPr>
          <w:rFonts w:hint="eastAsia"/>
        </w:rPr>
        <w:t>N</w:t>
      </w:r>
      <w:r w:rsidR="00752C77">
        <w:rPr>
          <w:rFonts w:hint="eastAsia"/>
        </w:rPr>
        <w:t>为博弈者数量。</w:t>
      </w:r>
      <w:r w:rsidR="00054D53">
        <w:rPr>
          <w:rFonts w:hint="eastAsia"/>
        </w:rPr>
        <w:t>当已知均衡为集合时，</w:t>
      </w:r>
      <m:oMath>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oMath>
      <w:r w:rsidR="00054D53" w:rsidRPr="00054D53">
        <w:rPr>
          <w:rFonts w:hint="eastAsia"/>
        </w:rPr>
        <w:t>的获取</w:t>
      </w:r>
      <w:r w:rsidR="00054D53">
        <w:rPr>
          <w:rFonts w:hint="eastAsia"/>
        </w:rPr>
        <w:t>可同样参考</w:t>
      </w:r>
      <w:r w:rsidR="00054D53">
        <w:rPr>
          <w:rFonts w:hint="eastAsia"/>
        </w:rPr>
        <w:t>MAE</w:t>
      </w:r>
      <w:r w:rsidR="00054D53">
        <w:rPr>
          <w:rFonts w:hint="eastAsia"/>
        </w:rPr>
        <w:t>中的获取方式。</w:t>
      </w:r>
      <w:r>
        <w:rPr>
          <w:rFonts w:hint="eastAsia"/>
        </w:rPr>
        <w:t>单次实验的</w:t>
      </w:r>
      <m:oMath>
        <m:r>
          <w:rPr>
            <w:rFonts w:ascii="Cambria Math" w:hAnsi="Cambria Math" w:hint="eastAsia"/>
          </w:rPr>
          <m:t>ME</m:t>
        </m:r>
      </m:oMath>
      <w:r>
        <w:rPr>
          <w:rFonts w:hint="eastAsia"/>
        </w:rPr>
        <w:t>可直观反映盖茨实验中算法求解最坏偏差，为衡量多次独立实验下最大误差的离散程度，辅助评估算法的稳定性，补充最大误差的标准差：</w:t>
      </w:r>
    </w:p>
    <w:p w:rsidR="00647A26" w:rsidRPr="00493CD7" w:rsidRDefault="00000000" w:rsidP="00647A26">
      <m:oMathPara>
        <m:oMath>
          <m:sSub>
            <m:sSubPr>
              <m:ctrlPr>
                <w:rPr>
                  <w:rFonts w:ascii="Cambria Math" w:hAnsi="Cambria Math"/>
                  <w:i/>
                </w:rPr>
              </m:ctrlPr>
            </m:sSubPr>
            <m:e>
              <m:r>
                <w:rPr>
                  <w:rFonts w:ascii="Cambria Math" w:hAnsi="Cambria Math"/>
                </w:rPr>
                <m:t>σ</m:t>
              </m:r>
            </m:e>
            <m:sub>
              <m:r>
                <w:rPr>
                  <w:rFonts w:ascii="Cambria Math" w:hAnsi="Cambria Math" w:hint="eastAsia"/>
                </w:rPr>
                <m:t>ME</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K</m:t>
                  </m:r>
                  <m:r>
                    <w:rPr>
                      <w:rFonts w:ascii="Cambria Math" w:hAnsi="Cambria Math"/>
                    </w:rPr>
                    <m:t>-1</m:t>
                  </m:r>
                </m:den>
              </m:f>
              <m:nary>
                <m:naryPr>
                  <m:chr m:val="∑"/>
                  <m:limLoc m:val="subSup"/>
                  <m:ctrlPr>
                    <w:rPr>
                      <w:rFonts w:ascii="Cambria Math" w:hAnsi="Cambria Math"/>
                      <w:i/>
                    </w:rPr>
                  </m:ctrlPr>
                </m:naryPr>
                <m:sub>
                  <m:r>
                    <w:rPr>
                      <w:rFonts w:ascii="Cambria Math" w:hAnsi="Cambria Math"/>
                    </w:rPr>
                    <m:t>k=1</m:t>
                  </m:r>
                </m:sub>
                <m:sup>
                  <m:r>
                    <w:rPr>
                      <w:rFonts w:ascii="Cambria Math" w:hAnsi="Cambria Math" w:hint="eastAsia"/>
                    </w:rPr>
                    <m:t>K</m:t>
                  </m:r>
                </m:sup>
                <m:e>
                  <m:sSup>
                    <m:sSupPr>
                      <m:ctrlPr>
                        <w:rPr>
                          <w:rFonts w:ascii="Cambria Math" w:hAnsi="Cambria Math"/>
                          <w:i/>
                        </w:rPr>
                      </m:ctrlPr>
                    </m:sSupPr>
                    <m:e>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i∈[1,N]</m:t>
                              </m:r>
                            </m:lim>
                          </m:limLow>
                        </m:fName>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hint="eastAsia"/>
                                        </w:rPr>
                                        <m:t>x</m:t>
                                      </m:r>
                                    </m:e>
                                    <m:sub>
                                      <m:r>
                                        <m:rPr>
                                          <m:sty m:val="bi"/>
                                        </m:rPr>
                                        <w:rPr>
                                          <w:rFonts w:ascii="Cambria Math" w:hAnsi="Cambria Math"/>
                                        </w:rPr>
                                        <m:t>i</m:t>
                                      </m:r>
                                    </m:sub>
                                    <m:sup>
                                      <m:r>
                                        <m:rPr>
                                          <m:sty m:val="bi"/>
                                        </m:rPr>
                                        <w:rPr>
                                          <w:rFonts w:ascii="Cambria Math" w:hAnsi="Cambria Math"/>
                                        </w:rPr>
                                        <m:t>*</m:t>
                                      </m:r>
                                    </m:sup>
                                  </m:sSubSup>
                                </m:e>
                              </m:d>
                            </m:e>
                            <m:sub>
                              <m:r>
                                <w:rPr>
                                  <w:rFonts w:ascii="Cambria Math" w:hAnsi="Cambria Math"/>
                                </w:rPr>
                                <m:t>2</m:t>
                              </m:r>
                            </m:sub>
                          </m:sSub>
                        </m:e>
                      </m:func>
                      <m:r>
                        <w:rPr>
                          <w:rFonts w:ascii="Cambria Math" w:hAnsi="Cambria Math"/>
                        </w:rPr>
                        <m:t>-</m:t>
                      </m:r>
                      <m:bar>
                        <m:barPr>
                          <m:pos m:val="top"/>
                          <m:ctrlPr>
                            <w:rPr>
                              <w:rFonts w:ascii="Cambria Math" w:hAnsi="Cambria Math"/>
                              <w:i/>
                            </w:rPr>
                          </m:ctrlPr>
                        </m:barPr>
                        <m:e>
                          <m:r>
                            <w:rPr>
                              <w:rFonts w:ascii="Cambria Math" w:hAnsi="Cambria Math" w:hint="eastAsia"/>
                            </w:rPr>
                            <m:t>ME</m:t>
                          </m:r>
                        </m:e>
                      </m:bar>
                      <m:r>
                        <w:rPr>
                          <w:rFonts w:ascii="Cambria Math" w:hAnsi="Cambria Math"/>
                        </w:rPr>
                        <m:t>)</m:t>
                      </m:r>
                    </m:e>
                    <m:sup>
                      <m:r>
                        <w:rPr>
                          <w:rFonts w:ascii="Cambria Math" w:hAnsi="Cambria Math"/>
                        </w:rPr>
                        <m:t>2</m:t>
                      </m:r>
                    </m:sup>
                  </m:sSup>
                </m:e>
              </m:nary>
            </m:e>
          </m:rad>
        </m:oMath>
      </m:oMathPara>
    </w:p>
    <w:p w:rsidR="00647A26" w:rsidRDefault="00647A26" w:rsidP="009F2378">
      <w:r>
        <w:tab/>
      </w:r>
      <m:oMath>
        <m:sSub>
          <m:sSubPr>
            <m:ctrlPr>
              <w:rPr>
                <w:rFonts w:ascii="Cambria Math" w:hAnsi="Cambria Math"/>
                <w:i/>
              </w:rPr>
            </m:ctrlPr>
          </m:sSubPr>
          <m:e>
            <m:r>
              <w:rPr>
                <w:rFonts w:ascii="Cambria Math" w:hAnsi="Cambria Math"/>
              </w:rPr>
              <m:t>σ</m:t>
            </m:r>
          </m:e>
          <m:sub>
            <m:r>
              <w:rPr>
                <w:rFonts w:ascii="Cambria Math" w:hAnsi="Cambria Math" w:hint="eastAsia"/>
              </w:rPr>
              <m:t>ME</m:t>
            </m:r>
          </m:sub>
        </m:sSub>
      </m:oMath>
      <w:r>
        <w:rPr>
          <w:rFonts w:hint="eastAsia"/>
        </w:rPr>
        <w:t>值越小，表明多次实验中最大误差的波动越小，稳定性越强。</w:t>
      </w:r>
    </w:p>
    <w:p w:rsidR="0027771C" w:rsidRPr="007F71F6" w:rsidRDefault="0027771C" w:rsidP="007F71F6">
      <w:pPr>
        <w:pStyle w:val="3"/>
        <w:spacing w:before="163" w:after="163"/>
      </w:pPr>
      <w:bookmarkStart w:id="31" w:name="_Toc217982780"/>
      <w:bookmarkStart w:id="32" w:name="_Hlk217485858"/>
      <w:r w:rsidRPr="007F71F6">
        <w:rPr>
          <w:rFonts w:hint="eastAsia"/>
        </w:rPr>
        <w:t>均衡验证指标（</w:t>
      </w:r>
      <w:r w:rsidRPr="007F71F6">
        <w:rPr>
          <w:rFonts w:hint="eastAsia"/>
        </w:rPr>
        <w:t>Equilibrium Verification Index</w:t>
      </w:r>
      <w:r w:rsidRPr="007F71F6">
        <w:rPr>
          <w:rFonts w:hint="eastAsia"/>
        </w:rPr>
        <w:t>，</w:t>
      </w:r>
      <w:r w:rsidRPr="007F71F6">
        <w:rPr>
          <w:rFonts w:hint="eastAsia"/>
        </w:rPr>
        <w:t>EVI</w:t>
      </w:r>
      <w:r w:rsidRPr="007F71F6">
        <w:rPr>
          <w:rFonts w:hint="eastAsia"/>
        </w:rPr>
        <w:t>）</w:t>
      </w:r>
      <w:bookmarkEnd w:id="31"/>
    </w:p>
    <w:p w:rsidR="00472C37" w:rsidRDefault="00472C37" w:rsidP="00C6120B">
      <w:pPr>
        <w:ind w:firstLine="420"/>
      </w:pPr>
      <w:r>
        <w:rPr>
          <w:rFonts w:hint="eastAsia"/>
        </w:rPr>
        <w:t>均衡验证指标用于直接验证算法求解结果是否满足均衡的定义，是一种在博弈问题不具有具体数值解或者解析解情况下，根据均衡的定义设计的评价方式。根据均衡的定义不同，大致上分为三种</w:t>
      </w:r>
      <w:r>
        <w:rPr>
          <w:rFonts w:hint="eastAsia"/>
        </w:rPr>
        <w:t>EVI</w:t>
      </w:r>
      <w:r>
        <w:rPr>
          <w:rFonts w:hint="eastAsia"/>
        </w:rPr>
        <w:t>指标，分别是局部纳什均衡验证指标（</w:t>
      </w:r>
      <w:r>
        <w:rPr>
          <w:rFonts w:hint="eastAsia"/>
        </w:rPr>
        <w:t>Local Nash Equilibrium Verification Index</w:t>
      </w:r>
      <w:r>
        <w:rPr>
          <w:rFonts w:hint="eastAsia"/>
        </w:rPr>
        <w:t>，</w:t>
      </w:r>
      <w:r>
        <w:rPr>
          <w:rFonts w:hint="eastAsia"/>
        </w:rPr>
        <w:t>LNEVI</w:t>
      </w:r>
      <w:r>
        <w:rPr>
          <w:rFonts w:hint="eastAsia"/>
        </w:rPr>
        <w:t>）、纳什均衡验证指标（</w:t>
      </w:r>
      <w:r>
        <w:rPr>
          <w:rFonts w:hint="eastAsia"/>
        </w:rPr>
        <w:t>Nash Equilibrium Verification Index</w:t>
      </w:r>
      <w:r>
        <w:rPr>
          <w:rFonts w:hint="eastAsia"/>
        </w:rPr>
        <w:t>，</w:t>
      </w:r>
      <w:r>
        <w:rPr>
          <w:rFonts w:hint="eastAsia"/>
        </w:rPr>
        <w:t>NEVI</w:t>
      </w:r>
      <w:r>
        <w:rPr>
          <w:rFonts w:hint="eastAsia"/>
        </w:rPr>
        <w:t>）和广义纳什均衡验证指标（</w:t>
      </w:r>
      <w:r w:rsidRPr="00472C37">
        <w:t>Generalized Nash</w:t>
      </w:r>
      <w:r>
        <w:rPr>
          <w:rFonts w:hint="eastAsia"/>
        </w:rPr>
        <w:t xml:space="preserve"> Equilibrium Verification Index</w:t>
      </w:r>
      <w:r>
        <w:rPr>
          <w:rFonts w:hint="eastAsia"/>
        </w:rPr>
        <w:t>，</w:t>
      </w:r>
      <w:r>
        <w:rPr>
          <w:rFonts w:hint="eastAsia"/>
        </w:rPr>
        <w:t>GNEVI</w:t>
      </w:r>
      <w:r>
        <w:rPr>
          <w:rFonts w:hint="eastAsia"/>
        </w:rPr>
        <w:t>）</w:t>
      </w:r>
      <w:r w:rsidR="008A7ED8">
        <w:rPr>
          <w:rFonts w:hint="eastAsia"/>
        </w:rPr>
        <w:t>。</w:t>
      </w:r>
    </w:p>
    <w:p w:rsidR="008A7ED8" w:rsidRDefault="008A7ED8" w:rsidP="00C6120B">
      <w:pPr>
        <w:ind w:firstLine="420"/>
      </w:pPr>
      <w:r>
        <w:rPr>
          <w:rFonts w:hint="eastAsia"/>
        </w:rPr>
        <w:t>设</w:t>
      </w:r>
      <m:oMath>
        <m:d>
          <m:dPr>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oMath>
      <w:r>
        <w:rPr>
          <w:rFonts w:hint="eastAsia"/>
        </w:rPr>
        <w:t>为算法第</w:t>
      </w:r>
      <m:oMath>
        <m:r>
          <w:rPr>
            <w:rFonts w:ascii="Cambria Math" w:hAnsi="Cambria Math" w:hint="eastAsia"/>
          </w:rPr>
          <m:t>k</m:t>
        </m:r>
      </m:oMath>
      <w:r>
        <w:rPr>
          <w:rFonts w:hint="eastAsia"/>
        </w:rPr>
        <w:t>次独立重复实验的博弈者联合策略解，博弈者</w:t>
      </w:r>
      <m:oMath>
        <m:r>
          <w:rPr>
            <w:rFonts w:ascii="Cambria Math" w:hAnsi="Cambria Math" w:hint="eastAsia"/>
          </w:rPr>
          <m:t>i</m:t>
        </m:r>
      </m:oMath>
      <w:r>
        <w:rPr>
          <w:rFonts w:hint="eastAsia"/>
        </w:rPr>
        <w:t>的策略</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oMath>
      <w:r>
        <w:rPr>
          <w:rFonts w:hint="eastAsia"/>
        </w:rPr>
        <w:t>以及对手策略</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oMath>
      <w:r>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Pr>
          <w:rFonts w:hint="eastAsia"/>
        </w:rPr>
        <w:t>为博弈者</w:t>
      </w:r>
      <m:oMath>
        <m:r>
          <w:rPr>
            <w:rFonts w:ascii="Cambria Math" w:hAnsi="Cambria Math" w:hint="eastAsia"/>
          </w:rPr>
          <m:t>i</m:t>
        </m:r>
      </m:oMath>
      <w:r>
        <w:rPr>
          <w:rFonts w:hint="eastAsia"/>
        </w:rPr>
        <w:t>的成本函数。</w:t>
      </w:r>
    </w:p>
    <w:p w:rsidR="0027771C" w:rsidRDefault="008A7ED8" w:rsidP="00C6120B">
      <w:pPr>
        <w:ind w:firstLine="420"/>
      </w:pPr>
      <w:r>
        <w:rPr>
          <w:rFonts w:hint="eastAsia"/>
        </w:rPr>
        <w:lastRenderedPageBreak/>
        <w:t>LNEVI</w:t>
      </w:r>
      <w:r w:rsidR="00C6120B">
        <w:rPr>
          <w:rFonts w:hint="eastAsia"/>
        </w:rPr>
        <w:t>从局部纳什均衡的定义出发，</w:t>
      </w:r>
      <w:r w:rsidR="00333A0B">
        <w:rPr>
          <w:rFonts w:hint="eastAsia"/>
        </w:rPr>
        <w:t>即存在邻域，任何博弈者在该邻域内无动机单方面调整策略。该指标通过最优响应法量化验证，</w:t>
      </w:r>
      <w:r w:rsidR="0081242A">
        <w:rPr>
          <w:rFonts w:hint="eastAsia"/>
        </w:rPr>
        <w:t>第</w:t>
      </w:r>
      <m:oMath>
        <m:r>
          <w:rPr>
            <w:rFonts w:ascii="Cambria Math" w:hAnsi="Cambria Math" w:hint="eastAsia"/>
          </w:rPr>
          <m:t>k</m:t>
        </m:r>
      </m:oMath>
      <w:r w:rsidR="0081242A">
        <w:rPr>
          <w:rFonts w:hint="eastAsia"/>
        </w:rPr>
        <w:t>次独立重复实验的到的</w:t>
      </w:r>
      <w:r w:rsidR="0081242A">
        <w:rPr>
          <w:rFonts w:hint="eastAsia"/>
        </w:rPr>
        <w:t>LNEVI</w:t>
      </w:r>
      <w:r w:rsidR="00333A0B">
        <w:rPr>
          <w:rFonts w:hint="eastAsia"/>
        </w:rPr>
        <w:t>定义为：</w:t>
      </w:r>
    </w:p>
    <w:p w:rsidR="00333A0B" w:rsidRPr="00CE22AD" w:rsidRDefault="00000000" w:rsidP="00333A0B">
      <m:oMathPara>
        <m:oMath>
          <m:sSup>
            <m:sSupPr>
              <m:ctrlPr>
                <w:rPr>
                  <w:rFonts w:ascii="Cambria Math" w:hAnsi="Cambria Math"/>
                  <w:i/>
                </w:rPr>
              </m:ctrlPr>
            </m:sSupPr>
            <m:e>
              <m:r>
                <w:rPr>
                  <w:rFonts w:ascii="Cambria Math" w:hAnsi="Cambria Math"/>
                </w:rPr>
                <m:t>LNEVI</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i∈[1,N]</m:t>
                  </m:r>
                </m:lim>
              </m:limLow>
            </m:fName>
            <m:e>
              <m:f>
                <m:fPr>
                  <m:ctrlPr>
                    <w:rPr>
                      <w:rFonts w:ascii="Cambria Math" w:hAnsi="Cambria Math"/>
                      <w:i/>
                    </w:rPr>
                  </m:ctrlPr>
                </m:fPr>
                <m:num>
                  <m:nary>
                    <m:naryPr>
                      <m:chr m:val="∑"/>
                      <m:limLoc m:val="subSup"/>
                      <m:supHide m:val="1"/>
                      <m:ctrlPr>
                        <w:rPr>
                          <w:rFonts w:ascii="Cambria Math" w:hAnsi="Cambria Math"/>
                          <w:i/>
                        </w:rPr>
                      </m:ctrlPr>
                    </m:naryPr>
                    <m:sub>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sub>
                    <m:sup/>
                    <m:e>
                      <m:r>
                        <w:rPr>
                          <w:rFonts w:ascii="Cambria Math" w:hAnsi="Cambria Math"/>
                        </w:rPr>
                        <m:t>χ{</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r>
                        <w:rPr>
                          <w:rFonts w:ascii="Cambria Math" w:hAnsi="Cambria Math"/>
                        </w:rPr>
                        <m:t>&gt;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r>
                        <w:rPr>
                          <w:rFonts w:ascii="Cambria Math" w:hAnsi="Cambria Math"/>
                        </w:rPr>
                        <m:t>}</m:t>
                      </m:r>
                    </m:e>
                  </m:nary>
                </m:num>
                <m:den>
                  <m:r>
                    <w:rPr>
                      <w:rFonts w:ascii="Cambria Math" w:hAnsi="Cambria Math"/>
                    </w:rPr>
                    <m:t>card(</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den>
              </m:f>
            </m:e>
          </m:func>
        </m:oMath>
      </m:oMathPara>
    </w:p>
    <w:p w:rsidR="00191C87" w:rsidRDefault="00CE22AD" w:rsidP="00C9776A">
      <w:r>
        <w:tab/>
      </w:r>
      <w:r>
        <w:rPr>
          <w:rFonts w:hint="eastAsia"/>
        </w:rPr>
        <w:t>式中，</w:t>
      </w:r>
      <m:oMath>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oMath>
      <w:r w:rsidR="00AE47B5">
        <w:rPr>
          <w:rFonts w:hint="eastAsia"/>
        </w:rPr>
        <w:t>表示以求解结果中博弈者</w:t>
      </w:r>
      <m:oMath>
        <m:r>
          <w:rPr>
            <w:rFonts w:ascii="Cambria Math" w:hAnsi="Cambria Math" w:hint="eastAsia"/>
          </w:rPr>
          <m:t>i</m:t>
        </m:r>
      </m:oMath>
      <w:r w:rsidR="00AE47B5">
        <w:rPr>
          <w:rFonts w:hint="eastAsia"/>
        </w:rPr>
        <w:t>的策略</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oMath>
      <w:r w:rsidR="00AE47B5">
        <w:rPr>
          <w:rFonts w:hint="eastAsia"/>
        </w:rPr>
        <w:t>为中心，</w:t>
      </w:r>
      <w:r w:rsidR="00F2543B">
        <w:rPr>
          <w:rFonts w:hint="eastAsia"/>
        </w:rPr>
        <w:t>边长为</w:t>
      </w:r>
      <m:oMath>
        <m:r>
          <w:rPr>
            <w:rFonts w:ascii="Cambria Math" w:hAnsi="Cambria Math" w:hint="eastAsia"/>
          </w:rPr>
          <m:t>2r</m:t>
        </m:r>
      </m:oMath>
      <w:r w:rsidR="00F2543B">
        <w:rPr>
          <w:rFonts w:hint="eastAsia"/>
        </w:rPr>
        <w:t>的超立方体邻域空间</w:t>
      </w:r>
      <w:r w:rsidR="00F070C7">
        <w:rPr>
          <w:rFonts w:hint="eastAsia"/>
        </w:rPr>
        <w:t>，</w:t>
      </w:r>
      <m:oMath>
        <m:r>
          <w:rPr>
            <w:rFonts w:ascii="Cambria Math" w:hAnsi="Cambria Math" w:hint="eastAsia"/>
          </w:rPr>
          <m:t>r</m:t>
        </m:r>
      </m:oMath>
      <w:r w:rsidR="00F070C7">
        <w:rPr>
          <w:rFonts w:hint="eastAsia"/>
        </w:rPr>
        <w:t>为一个任意小的实数</w:t>
      </w:r>
      <w:r w:rsidR="00F2543B">
        <w:rPr>
          <w:rFonts w:hint="eastAsia"/>
        </w:rPr>
        <w:t>，</w:t>
      </w:r>
      <m:oMath>
        <m:r>
          <w:rPr>
            <w:rFonts w:ascii="Cambria Math" w:hAnsi="Cambria Math"/>
          </w:rPr>
          <m:t>ε</m:t>
        </m:r>
      </m:oMath>
      <w:r w:rsidR="002F39D7">
        <w:rPr>
          <w:rFonts w:hint="eastAsia"/>
        </w:rPr>
        <w:t>为超立方体内部划分小超立方体的间隔，</w:t>
      </w:r>
      <w:r w:rsidR="00127117">
        <w:rPr>
          <w:rFonts w:hint="eastAsia"/>
        </w:rPr>
        <w:t>每个维度上间隔为</w:t>
      </w:r>
      <m:oMath>
        <m:r>
          <w:rPr>
            <w:rFonts w:ascii="Cambria Math" w:hAnsi="Cambria Math"/>
          </w:rPr>
          <m:t>ε</m:t>
        </m:r>
      </m:oMath>
      <w:r w:rsidR="00127117">
        <w:rPr>
          <w:rFonts w:hint="eastAsia"/>
        </w:rPr>
        <w:t>的线</w:t>
      </w:r>
      <w:r w:rsidR="002F39D7">
        <w:rPr>
          <w:rFonts w:hint="eastAsia"/>
        </w:rPr>
        <w:t>划分出的</w:t>
      </w:r>
      <w:r w:rsidR="00127117">
        <w:rPr>
          <w:rFonts w:hint="eastAsia"/>
        </w:rPr>
        <w:t>若干</w:t>
      </w:r>
      <w:r w:rsidR="002F39D7">
        <w:rPr>
          <w:rFonts w:hint="eastAsia"/>
        </w:rPr>
        <w:t>小立方体</w:t>
      </w:r>
      <w:r w:rsidR="00127117">
        <w:rPr>
          <w:rFonts w:hint="eastAsia"/>
        </w:rPr>
        <w:t>，所有小立方体的</w:t>
      </w:r>
      <w:r w:rsidR="002F39D7">
        <w:rPr>
          <w:rFonts w:hint="eastAsia"/>
        </w:rPr>
        <w:t>红色顶点是所有</w:t>
      </w:r>
      <m:oMath>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oMath>
      <w:r w:rsidR="002F39D7">
        <w:rPr>
          <w:rFonts w:hint="eastAsia"/>
        </w:rPr>
        <w:t>的元素，</w:t>
      </w:r>
      <w:r w:rsidR="00F2543B">
        <w:rPr>
          <w:rFonts w:hint="eastAsia"/>
        </w:rPr>
        <w:t>如</w:t>
      </w:r>
      <w:r w:rsidR="00AC3E8E">
        <w:fldChar w:fldCharType="begin"/>
      </w:r>
      <w:r w:rsidR="00AC3E8E">
        <w:instrText xml:space="preserve"> </w:instrText>
      </w:r>
      <w:r w:rsidR="00AC3E8E">
        <w:rPr>
          <w:rFonts w:hint="eastAsia"/>
        </w:rPr>
        <w:instrText>REF _Ref217411932 \h</w:instrText>
      </w:r>
      <w:r w:rsidR="00AC3E8E">
        <w:instrText xml:space="preserve"> </w:instrText>
      </w:r>
      <w:r w:rsidR="00AC3E8E">
        <w:fldChar w:fldCharType="separate"/>
      </w:r>
      <w:r w:rsidR="00AC3E8E">
        <w:rPr>
          <w:rFonts w:hint="eastAsia"/>
        </w:rPr>
        <w:t>图</w:t>
      </w:r>
      <w:r w:rsidR="00AC3E8E">
        <w:rPr>
          <w:rFonts w:hint="eastAsia"/>
        </w:rPr>
        <w:t xml:space="preserve"> </w:t>
      </w:r>
      <w:r w:rsidR="00AC3E8E">
        <w:rPr>
          <w:rFonts w:hint="eastAsia"/>
          <w:noProof/>
        </w:rPr>
        <w:t>三</w:t>
      </w:r>
      <w:r w:rsidR="00AC3E8E">
        <w:noBreakHyphen/>
      </w:r>
      <w:r w:rsidR="00AC3E8E">
        <w:rPr>
          <w:noProof/>
        </w:rPr>
        <w:t>7</w:t>
      </w:r>
      <w:r w:rsidR="00AC3E8E">
        <w:fldChar w:fldCharType="end"/>
      </w:r>
      <w:r w:rsidR="00AC3E8E">
        <w:rPr>
          <w:rFonts w:hint="eastAsia"/>
        </w:rPr>
        <w:t>所示。</w:t>
      </w:r>
      <m:oMath>
        <m:r>
          <w:rPr>
            <w:rFonts w:ascii="Cambria Math" w:hAnsi="Cambria Math" w:hint="eastAsia"/>
          </w:rPr>
          <m:t>LNEVI</m:t>
        </m:r>
      </m:oMath>
      <w:r w:rsidR="00620C26">
        <w:rPr>
          <w:rFonts w:hint="eastAsia"/>
        </w:rPr>
        <w:t>衡量的是一个邻域空间内所有策略中优于当前策略的比例最大值，其值</w:t>
      </w:r>
      <w:r w:rsidR="00A2160D">
        <w:rPr>
          <w:rFonts w:hint="eastAsia"/>
        </w:rPr>
        <w:t>介于</w:t>
      </w:r>
      <w:r w:rsidR="00A2160D">
        <w:rPr>
          <w:rFonts w:hint="eastAsia"/>
        </w:rPr>
        <w:t>0</w:t>
      </w:r>
      <w:r w:rsidR="00A2160D">
        <w:rPr>
          <w:rFonts w:hint="eastAsia"/>
        </w:rPr>
        <w:t>到</w:t>
      </w:r>
      <w:r w:rsidR="00A2160D">
        <w:rPr>
          <w:rFonts w:hint="eastAsia"/>
        </w:rPr>
        <w:t>1</w:t>
      </w:r>
      <w:r w:rsidR="00A2160D">
        <w:rPr>
          <w:rFonts w:hint="eastAsia"/>
        </w:rPr>
        <w:t>之间，当</w:t>
      </w:r>
      <m:oMath>
        <m:r>
          <w:rPr>
            <w:rFonts w:ascii="Cambria Math" w:hAnsi="Cambria Math" w:hint="eastAsia"/>
          </w:rPr>
          <m:t>LNEVI</m:t>
        </m:r>
      </m:oMath>
      <w:r w:rsidR="00A2160D">
        <w:rPr>
          <w:rFonts w:hint="eastAsia"/>
        </w:rPr>
        <w:t>等于</w:t>
      </w:r>
      <w:r w:rsidR="00A2160D">
        <w:rPr>
          <w:rFonts w:hint="eastAsia"/>
        </w:rPr>
        <w:t>0</w:t>
      </w:r>
      <w:r w:rsidR="00A2160D">
        <w:rPr>
          <w:rFonts w:hint="eastAsia"/>
        </w:rPr>
        <w:t>时，表明所有参与者在局部邻域内无法通过调整策略降低成本，求解结果满足局部纳什均衡条件</w:t>
      </w:r>
      <w:r w:rsidR="00C9776A">
        <w:rPr>
          <w:rFonts w:hint="eastAsia"/>
        </w:rPr>
        <w:t>。</w:t>
      </w:r>
    </w:p>
    <w:p w:rsidR="00CE22AD" w:rsidRDefault="00AC3E8E" w:rsidP="00191C87">
      <w:pPr>
        <w:jc w:val="center"/>
      </w:pPr>
      <w:r>
        <w:fldChar w:fldCharType="begin"/>
      </w:r>
      <w:r>
        <w:instrText xml:space="preserve"> </w:instrText>
      </w:r>
      <w:r>
        <w:rPr>
          <w:rFonts w:hint="eastAsia"/>
        </w:rPr>
        <w:instrText>REF _Ref217411879 \h</w:instrText>
      </w:r>
      <w:r>
        <w:instrText xml:space="preserve"> </w:instrText>
      </w:r>
      <w:r>
        <w:fldChar w:fldCharType="separate"/>
      </w:r>
      <w:r>
        <w:fldChar w:fldCharType="end"/>
      </w:r>
    </w:p>
    <w:p w:rsidR="00D16F75" w:rsidRDefault="00FB6027" w:rsidP="00333A0B">
      <w:r>
        <w:rPr>
          <w:noProof/>
        </w:rPr>
        <w:drawing>
          <wp:inline distT="0" distB="0" distL="0" distR="0">
            <wp:extent cx="5759450" cy="3238500"/>
            <wp:effectExtent l="0" t="0" r="0" b="0"/>
            <wp:docPr id="5220013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1352" name="图片 5220013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3238500"/>
                    </a:xfrm>
                    <a:prstGeom prst="rect">
                      <a:avLst/>
                    </a:prstGeom>
                  </pic:spPr>
                </pic:pic>
              </a:graphicData>
            </a:graphic>
          </wp:inline>
        </w:drawing>
      </w:r>
    </w:p>
    <w:p w:rsidR="00F2543B" w:rsidRDefault="00F2543B" w:rsidP="00AC3E8E">
      <w:pPr>
        <w:pStyle w:val="a3"/>
        <w:jc w:val="center"/>
      </w:pPr>
      <w:bookmarkStart w:id="33" w:name="_Ref217411932"/>
      <w:bookmarkStart w:id="34" w:name="_Ref217411879"/>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7</w:t>
      </w:r>
      <w:r w:rsidR="00B2795F">
        <w:fldChar w:fldCharType="end"/>
      </w:r>
      <w:bookmarkEnd w:id="33"/>
      <w:r>
        <w:rPr>
          <w:rFonts w:hint="eastAsia"/>
        </w:rPr>
        <w:t>超立方体邻域空间示意图</w:t>
      </w:r>
      <w:bookmarkEnd w:id="34"/>
    </w:p>
    <w:p w:rsidR="004D02C0" w:rsidRDefault="00D81F43" w:rsidP="004D02C0">
      <w:pPr>
        <w:ind w:firstLine="420"/>
      </w:pPr>
      <w:r>
        <w:rPr>
          <w:rFonts w:hint="eastAsia"/>
        </w:rPr>
        <w:t>区别</w:t>
      </w:r>
      <w:r w:rsidR="008A7ED8">
        <w:rPr>
          <w:rFonts w:hint="eastAsia"/>
        </w:rPr>
        <w:t>于</w:t>
      </w:r>
      <w:r>
        <w:rPr>
          <w:rFonts w:hint="eastAsia"/>
        </w:rPr>
        <w:t>局部纳什均衡的邻域约束，</w:t>
      </w:r>
      <w:r w:rsidR="008A7ED8">
        <w:rPr>
          <w:rFonts w:hint="eastAsia"/>
        </w:rPr>
        <w:t>NEVI</w:t>
      </w:r>
      <w:r>
        <w:rPr>
          <w:rFonts w:hint="eastAsia"/>
        </w:rPr>
        <w:t>判断参与者在全域策略（仅有上下界约束）内是否存在更优策略，</w:t>
      </w:r>
      <w:r w:rsidR="00DD1EA6">
        <w:rPr>
          <w:rFonts w:hint="eastAsia"/>
        </w:rPr>
        <w:t>设</w:t>
      </w:r>
      <w:r w:rsidR="008D1EFF">
        <w:rPr>
          <w:rFonts w:hint="eastAsia"/>
        </w:rPr>
        <w:t>第</w:t>
      </w:r>
      <m:oMath>
        <m:r>
          <w:rPr>
            <w:rFonts w:ascii="Cambria Math" w:hAnsi="Cambria Math" w:hint="eastAsia"/>
          </w:rPr>
          <m:t>i</m:t>
        </m:r>
      </m:oMath>
      <w:r w:rsidR="008D1EFF">
        <w:rPr>
          <w:rFonts w:hint="eastAsia"/>
        </w:rPr>
        <w:t>个博弈者策略的上下界分别为</w:t>
      </w:r>
      <m:oMath>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oMath>
      <w:r w:rsidR="008D1EFF">
        <w:rPr>
          <w:rFonts w:hint="eastAsia"/>
        </w:rPr>
        <w:t>，</w:t>
      </w:r>
      <w:r w:rsidR="004D02C0">
        <w:rPr>
          <w:rFonts w:hint="eastAsia"/>
        </w:rPr>
        <w:t>第</w:t>
      </w:r>
      <m:oMath>
        <m:r>
          <w:rPr>
            <w:rFonts w:ascii="Cambria Math" w:hAnsi="Cambria Math" w:hint="eastAsia"/>
          </w:rPr>
          <m:t>k</m:t>
        </m:r>
      </m:oMath>
      <w:r w:rsidR="004D02C0">
        <w:rPr>
          <w:rFonts w:hint="eastAsia"/>
        </w:rPr>
        <w:t>次独立重复实验的到的</w:t>
      </w:r>
      <w:r w:rsidR="004D02C0">
        <w:rPr>
          <w:rFonts w:hint="eastAsia"/>
        </w:rPr>
        <w:t>LNEVI</w:t>
      </w:r>
      <w:r w:rsidR="004D02C0">
        <w:rPr>
          <w:rFonts w:hint="eastAsia"/>
        </w:rPr>
        <w:t>定义为：</w:t>
      </w:r>
    </w:p>
    <w:p w:rsidR="004D02C0" w:rsidRPr="00CE22AD" w:rsidRDefault="00000000" w:rsidP="004D02C0">
      <m:oMathPara>
        <m:oMath>
          <m:sSup>
            <m:sSupPr>
              <m:ctrlPr>
                <w:rPr>
                  <w:rFonts w:ascii="Cambria Math" w:hAnsi="Cambria Math"/>
                  <w:i/>
                </w:rPr>
              </m:ctrlPr>
            </m:sSupPr>
            <m:e>
              <m:r>
                <w:rPr>
                  <w:rFonts w:ascii="Cambria Math" w:hAnsi="Cambria Math"/>
                </w:rPr>
                <m:t>NEVI</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i∈[1,N]</m:t>
                  </m:r>
                </m:lim>
              </m:limLow>
            </m:fName>
            <m:e>
              <m:f>
                <m:fPr>
                  <m:ctrlPr>
                    <w:rPr>
                      <w:rFonts w:ascii="Cambria Math" w:hAnsi="Cambria Math"/>
                      <w:i/>
                    </w:rPr>
                  </m:ctrlPr>
                </m:fPr>
                <m:num>
                  <m:nary>
                    <m:naryPr>
                      <m:chr m:val="∑"/>
                      <m:limLoc m:val="subSup"/>
                      <m:supHide m:val="1"/>
                      <m:ctrlPr>
                        <w:rPr>
                          <w:rFonts w:ascii="Cambria Math" w:hAnsi="Cambria Math"/>
                          <w:i/>
                        </w:rPr>
                      </m:ctrlPr>
                    </m:naryPr>
                    <m:sub>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;ε)</m:t>
                      </m:r>
                    </m:sub>
                    <m:sup/>
                    <m:e>
                      <m:r>
                        <w:rPr>
                          <w:rFonts w:ascii="Cambria Math" w:hAnsi="Cambria Math"/>
                        </w:rPr>
                        <m:t>χ{</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r>
                        <w:rPr>
                          <w:rFonts w:ascii="Cambria Math" w:hAnsi="Cambria Math"/>
                        </w:rPr>
                        <m:t>&gt;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r>
                        <w:rPr>
                          <w:rFonts w:ascii="Cambria Math" w:hAnsi="Cambria Math"/>
                        </w:rPr>
                        <m:t>}</m:t>
                      </m:r>
                    </m:e>
                  </m:nary>
                </m:num>
                <m:den>
                  <m:r>
                    <w:rPr>
                      <w:rFonts w:ascii="Cambria Math" w:hAnsi="Cambria Math"/>
                    </w:rPr>
                    <m:t>card(U(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;ε))</m:t>
                  </m:r>
                </m:den>
              </m:f>
            </m:e>
          </m:func>
        </m:oMath>
      </m:oMathPara>
    </w:p>
    <w:p w:rsidR="007E530B" w:rsidRDefault="00620C26" w:rsidP="00C9776A">
      <w:r>
        <w:rPr>
          <w:rFonts w:hint="eastAsia"/>
        </w:rPr>
        <w:lastRenderedPageBreak/>
        <w:t>式中，</w:t>
      </w:r>
      <w:r w:rsidR="00F5622E">
        <w:rPr>
          <w:rFonts w:hint="eastAsia"/>
        </w:rPr>
        <w:t>，</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oMath>
      <w:r w:rsidR="00F5622E">
        <w:rPr>
          <w:rFonts w:hint="eastAsia"/>
        </w:rPr>
        <w:t>为第</w:t>
      </w:r>
      <m:oMath>
        <m:r>
          <w:rPr>
            <w:rFonts w:ascii="Cambria Math" w:hAnsi="Cambria Math" w:hint="eastAsia"/>
          </w:rPr>
          <m:t>i</m:t>
        </m:r>
      </m:oMath>
      <w:r w:rsidR="00F5622E">
        <w:rPr>
          <w:rFonts w:hint="eastAsia"/>
        </w:rPr>
        <w:t>个博弈者在全域策略空间</w:t>
      </w:r>
      <m:oMath>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;ε)</m:t>
        </m:r>
      </m:oMath>
      <w:r w:rsidR="00F5622E">
        <w:rPr>
          <w:rFonts w:hint="eastAsia"/>
        </w:rPr>
        <w:t>内的任意可行策略，</w:t>
      </w:r>
      <m:oMath>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;ε)</m:t>
        </m:r>
      </m:oMath>
      <w:r w:rsidR="00F5622E">
        <w:rPr>
          <w:rFonts w:hint="eastAsia"/>
        </w:rPr>
        <w:t>表示下界为</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oMath>
      <w:r w:rsidR="00F5622E">
        <w:rPr>
          <w:rFonts w:hint="eastAsia"/>
        </w:rPr>
        <w:t>，上界为</w:t>
      </w:r>
      <m:oMath>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oMath>
      <w:r w:rsidR="00F5622E">
        <w:rPr>
          <w:rFonts w:hint="eastAsia"/>
        </w:rPr>
        <w:t>的，每个维度按照步长</w:t>
      </w:r>
      <m:oMath>
        <m:r>
          <w:rPr>
            <w:rFonts w:ascii="Cambria Math" w:hAnsi="Cambria Math"/>
          </w:rPr>
          <m:t>ε</m:t>
        </m:r>
      </m:oMath>
      <w:r w:rsidR="00F5622E">
        <w:rPr>
          <w:rFonts w:hint="eastAsia"/>
        </w:rPr>
        <w:t>分割超立方体空间得到所有小立方体顶点的空间集合。</w:t>
      </w:r>
      <w:r w:rsidR="00F5622E">
        <w:rPr>
          <w:rFonts w:hint="eastAsia"/>
        </w:rPr>
        <w:t>NEVI</w:t>
      </w:r>
      <w:r w:rsidR="00F5622E">
        <w:rPr>
          <w:rFonts w:hint="eastAsia"/>
        </w:rPr>
        <w:t>量化了当前策略下，博弈者中在全域可行策略空间中更优策略占总体策略比值的最大值，当</w:t>
      </w:r>
      <w:r w:rsidR="00F5622E">
        <w:rPr>
          <w:rFonts w:hint="eastAsia"/>
        </w:rPr>
        <w:t>NEVI</w:t>
      </w:r>
      <w:r w:rsidR="00F5622E">
        <w:rPr>
          <w:rFonts w:hint="eastAsia"/>
        </w:rPr>
        <w:t>等于</w:t>
      </w:r>
      <w:r w:rsidR="00F5622E">
        <w:rPr>
          <w:rFonts w:hint="eastAsia"/>
        </w:rPr>
        <w:t>0</w:t>
      </w:r>
      <w:r w:rsidR="00F5622E">
        <w:rPr>
          <w:rFonts w:hint="eastAsia"/>
        </w:rPr>
        <w:t>时，表明对所有博弈者而言，在全域可行策略空间内，不存在任何能够降低自身成本的替代策略，求解结果严格满足纳什均衡定义；</w:t>
      </w:r>
      <w:r w:rsidR="00F5622E">
        <w:rPr>
          <w:rFonts w:hint="eastAsia"/>
        </w:rPr>
        <w:t>NEVI</w:t>
      </w:r>
      <w:r w:rsidR="00F5622E">
        <w:rPr>
          <w:rFonts w:hint="eastAsia"/>
        </w:rPr>
        <w:t>值越小，说明解的稳定性越强。该指标适用于真实均衡解位置但需量化靠近纳什均衡程度的博弈问题。</w:t>
      </w:r>
    </w:p>
    <w:p w:rsidR="00BF2C8C" w:rsidRDefault="008A7ED8" w:rsidP="008A7ED8">
      <w:r>
        <w:tab/>
      </w:r>
      <w:r w:rsidR="00D92385">
        <w:rPr>
          <w:rFonts w:hint="eastAsia"/>
        </w:rPr>
        <w:t>区别于传统</w:t>
      </w:r>
      <w:r>
        <w:rPr>
          <w:rFonts w:hint="eastAsia"/>
        </w:rPr>
        <w:t>纳什均衡的上，广义纳什均衡</w:t>
      </w:r>
      <w:r w:rsidR="00D92385">
        <w:rPr>
          <w:rFonts w:hint="eastAsia"/>
        </w:rPr>
        <w:t>对策略具有更加严格的约束：博弈者的策略空间存在相互依赖约束，即博弈者可行策略集不仅受自身边界约束，还依赖于其他参与者的策略选择，记为</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D92385">
        <w:rPr>
          <w:rFonts w:hint="eastAsia"/>
        </w:rPr>
        <w:t>，因此</w:t>
      </w:r>
      <w:r w:rsidR="00D92385">
        <w:rPr>
          <w:rFonts w:hint="eastAsia"/>
        </w:rPr>
        <w:t>GNEVI</w:t>
      </w:r>
      <w:r w:rsidR="00D92385">
        <w:rPr>
          <w:rFonts w:hint="eastAsia"/>
        </w:rPr>
        <w:t>需同时验证“策略可行性”与“均衡最优性”两大核心条件。</w:t>
      </w:r>
      <w:r w:rsidR="00BF2C8C">
        <w:rPr>
          <w:rFonts w:hint="eastAsia"/>
        </w:rPr>
        <w:t>第</w:t>
      </w:r>
      <m:oMath>
        <m:r>
          <w:rPr>
            <w:rFonts w:ascii="Cambria Math" w:hAnsi="Cambria Math" w:hint="eastAsia"/>
          </w:rPr>
          <m:t>k</m:t>
        </m:r>
      </m:oMath>
      <w:r w:rsidR="00BF2C8C">
        <w:rPr>
          <w:rFonts w:hint="eastAsia"/>
        </w:rPr>
        <w:t>次独立重复实验的到的</w:t>
      </w:r>
      <w:r w:rsidR="00BF2C8C">
        <w:rPr>
          <w:rFonts w:hint="eastAsia"/>
        </w:rPr>
        <w:t>GNEVI</w:t>
      </w:r>
      <w:r w:rsidR="00BF2C8C">
        <w:rPr>
          <w:rFonts w:hint="eastAsia"/>
        </w:rPr>
        <w:t>定义为：</w:t>
      </w:r>
    </w:p>
    <w:p w:rsidR="00BF2C8C" w:rsidRPr="00CE22AD" w:rsidRDefault="00000000" w:rsidP="00BF2C8C">
      <m:oMathPara>
        <m:oMath>
          <m:sSup>
            <m:sSupPr>
              <m:ctrlPr>
                <w:rPr>
                  <w:rFonts w:ascii="Cambria Math" w:hAnsi="Cambria Math"/>
                  <w:i/>
                </w:rPr>
              </m:ctrlPr>
            </m:sSupPr>
            <m:e>
              <m:r>
                <w:rPr>
                  <w:rFonts w:ascii="Cambria Math" w:hAnsi="Cambria Math"/>
                </w:rPr>
                <m:t>GNEVI</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i∈[1,N]</m:t>
                  </m:r>
                </m:lim>
              </m:limLow>
            </m:fName>
            <m:e>
              <m:f>
                <m:fPr>
                  <m:ctrlPr>
                    <w:rPr>
                      <w:rFonts w:ascii="Cambria Math" w:hAnsi="Cambria Math"/>
                      <w:i/>
                    </w:rPr>
                  </m:ctrlPr>
                </m:fPr>
                <m:num>
                  <m:nary>
                    <m:naryPr>
                      <m:chr m:val="∑"/>
                      <m:limLoc m:val="subSup"/>
                      <m:supHide m:val="1"/>
                      <m:ctrlPr>
                        <w:rPr>
                          <w:rFonts w:ascii="Cambria Math" w:hAnsi="Cambria Math"/>
                          <w:i/>
                        </w:rPr>
                      </m:ctrlPr>
                    </m:naryPr>
                    <m:sub>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sub>
                    <m:sup/>
                    <m:e>
                      <m:r>
                        <w:rPr>
                          <w:rFonts w:ascii="Cambria Math" w:hAnsi="Cambria Math"/>
                        </w:rPr>
                        <m:t>χ{</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r>
                        <w:rPr>
                          <w:rFonts w:ascii="Cambria Math" w:hAnsi="Cambria Math"/>
                        </w:rPr>
                        <m:t>&gt;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r>
                        <w:rPr>
                          <w:rFonts w:ascii="Cambria Math" w:hAnsi="Cambria Math"/>
                        </w:rPr>
                        <m:t>}</m:t>
                      </m:r>
                    </m:e>
                  </m:nary>
                </m:num>
                <m:den>
                  <m:r>
                    <w:rPr>
                      <w:rFonts w:ascii="Cambria Math" w:hAnsi="Cambria Math"/>
                    </w:rPr>
                    <m:t>card(U(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den>
              </m:f>
            </m:e>
          </m:func>
        </m:oMath>
      </m:oMathPara>
    </w:p>
    <w:p w:rsidR="00C9776A" w:rsidRDefault="00C9776A" w:rsidP="00C9776A">
      <w:r>
        <w:tab/>
      </w:r>
      <w:r>
        <w:rPr>
          <w:rFonts w:hint="eastAsia"/>
        </w:rPr>
        <w:t>其中</w:t>
      </w:r>
      <m:oMath>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oMath>
      <w:r>
        <w:rPr>
          <w:rFonts w:hint="eastAsia"/>
        </w:rPr>
        <w:t>为</w:t>
      </w:r>
      <m:oMath>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;ε)</m:t>
        </m:r>
      </m:oMath>
      <w:r>
        <w:rPr>
          <w:rFonts w:hint="eastAsia"/>
        </w:rPr>
        <w:t>中满足耦合约束</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m:t>
        </m:r>
      </m:oMath>
      <w:r>
        <w:rPr>
          <w:rFonts w:hint="eastAsia"/>
        </w:rPr>
        <w:t>的点集。</w:t>
      </w:r>
      <w:r>
        <w:rPr>
          <w:rFonts w:hint="eastAsia"/>
        </w:rPr>
        <w:t>GNEVI</w:t>
      </w:r>
      <w:r>
        <w:rPr>
          <w:rFonts w:hint="eastAsia"/>
        </w:rPr>
        <w:t>介于</w:t>
      </w:r>
      <w:r>
        <w:rPr>
          <w:rFonts w:hint="eastAsia"/>
        </w:rPr>
        <w:t>0</w:t>
      </w:r>
      <w:r>
        <w:rPr>
          <w:rFonts w:hint="eastAsia"/>
        </w:rPr>
        <w:t>到</w:t>
      </w:r>
      <w:r>
        <w:rPr>
          <w:rFonts w:hint="eastAsia"/>
        </w:rPr>
        <w:t>1</w:t>
      </w:r>
      <w:r>
        <w:rPr>
          <w:rFonts w:hint="eastAsia"/>
        </w:rPr>
        <w:t>之间，</w:t>
      </w:r>
      <w:r>
        <w:rPr>
          <w:rFonts w:hint="eastAsia"/>
        </w:rPr>
        <w:t>GNEVI</w:t>
      </w:r>
      <w:r>
        <w:rPr>
          <w:rFonts w:hint="eastAsia"/>
        </w:rPr>
        <w:t>值越小，说明解</w:t>
      </w:r>
      <m:oMath>
        <m:d>
          <m:dPr>
            <m:ctrlPr>
              <w:rPr>
                <w:rFonts w:ascii="Cambria Math" w:hAnsi="Cambria Math"/>
                <w:i/>
              </w:rPr>
            </m:ctrlPr>
          </m:dPr>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oMath>
      <w:r>
        <w:rPr>
          <w:rFonts w:hint="eastAsia"/>
        </w:rPr>
        <w:t>的稳定性越强。求解结果稳定性通过均值与标准差衡量，均值</w:t>
      </w:r>
      <m:oMath>
        <m:bar>
          <m:barPr>
            <m:pos m:val="top"/>
            <m:ctrlPr>
              <w:rPr>
                <w:rFonts w:ascii="Cambria Math" w:hAnsi="Cambria Math"/>
                <w:i/>
              </w:rPr>
            </m:ctrlPr>
          </m:barPr>
          <m:e>
            <m:r>
              <w:rPr>
                <w:rFonts w:ascii="Cambria Math" w:hAnsi="Cambria Math" w:hint="eastAsia"/>
              </w:rPr>
              <m:t>EVI</m:t>
            </m:r>
          </m:e>
        </m:bar>
      </m:oMath>
      <w:r>
        <w:rPr>
          <w:rFonts w:hint="eastAsia"/>
        </w:rPr>
        <w:t>与标准差</w:t>
      </w:r>
      <m:oMath>
        <m:sSub>
          <m:sSubPr>
            <m:ctrlPr>
              <w:rPr>
                <w:rFonts w:ascii="Cambria Math" w:hAnsi="Cambria Math"/>
                <w:i/>
              </w:rPr>
            </m:ctrlPr>
          </m:sSubPr>
          <m:e>
            <m:r>
              <w:rPr>
                <w:rFonts w:ascii="Cambria Math" w:hAnsi="Cambria Math"/>
              </w:rPr>
              <m:t>σ</m:t>
            </m:r>
          </m:e>
          <m:sub>
            <m:r>
              <w:rPr>
                <w:rFonts w:ascii="Cambria Math" w:hAnsi="Cambria Math" w:hint="eastAsia"/>
              </w:rPr>
              <m:t>EVI</m:t>
            </m:r>
          </m:sub>
        </m:sSub>
      </m:oMath>
      <w:r>
        <w:rPr>
          <w:rFonts w:hint="eastAsia"/>
        </w:rPr>
        <w:t>可以定义为：</w:t>
      </w:r>
    </w:p>
    <w:p w:rsidR="00C9776A" w:rsidRDefault="00000000" w:rsidP="00C9776A">
      <w:pPr>
        <w:jc w:val="center"/>
      </w:pPr>
      <m:oMathPara>
        <m:oMath>
          <m:bar>
            <m:barPr>
              <m:pos m:val="top"/>
              <m:ctrlPr>
                <w:rPr>
                  <w:rFonts w:ascii="Cambria Math" w:hAnsi="Cambria Math"/>
                  <w:i/>
                </w:rPr>
              </m:ctrlPr>
            </m:barPr>
            <m:e>
              <m:r>
                <w:rPr>
                  <w:rFonts w:ascii="Cambria Math" w:hAnsi="Cambria Math" w:hint="eastAsia"/>
                </w:rPr>
                <m:t>EVI</m:t>
              </m:r>
            </m:e>
          </m:ba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subSup"/>
              <m:ctrlPr>
                <w:rPr>
                  <w:rFonts w:ascii="Cambria Math" w:hAnsi="Cambria Math"/>
                  <w:i/>
                </w:rPr>
              </m:ctrlPr>
            </m:naryPr>
            <m:sub>
              <m:r>
                <w:rPr>
                  <w:rFonts w:ascii="Cambria Math" w:hAnsi="Cambria Math" w:hint="eastAsia"/>
                </w:rPr>
                <m:t>k</m:t>
              </m:r>
              <m:r>
                <w:rPr>
                  <w:rFonts w:ascii="Cambria Math" w:hAnsi="Cambria Math"/>
                </w:rPr>
                <m:t>=</m:t>
              </m:r>
              <m:r>
                <w:rPr>
                  <w:rFonts w:ascii="Cambria Math" w:hAnsi="Cambria Math" w:hint="eastAsia"/>
                </w:rPr>
                <m:t>1</m:t>
              </m:r>
            </m:sub>
            <m:sup>
              <m:r>
                <w:rPr>
                  <w:rFonts w:ascii="Cambria Math" w:hAnsi="Cambria Math"/>
                </w:rPr>
                <m:t>K</m:t>
              </m:r>
            </m:sup>
            <m:e>
              <m:sSup>
                <m:sSupPr>
                  <m:ctrlPr>
                    <w:rPr>
                      <w:rFonts w:ascii="Cambria Math" w:hAnsi="Cambria Math"/>
                      <w:i/>
                    </w:rPr>
                  </m:ctrlPr>
                </m:sSupPr>
                <m:e>
                  <m:r>
                    <w:rPr>
                      <w:rFonts w:ascii="Cambria Math" w:hAnsi="Cambria Math"/>
                    </w:rPr>
                    <m:t>EVI</m:t>
                  </m:r>
                </m:e>
                <m:sup>
                  <m:r>
                    <w:rPr>
                      <w:rFonts w:ascii="Cambria Math" w:hAnsi="Cambria Math"/>
                    </w:rPr>
                    <m:t>(k)</m:t>
                  </m:r>
                </m:sup>
              </m:sSup>
            </m:e>
          </m:nary>
        </m:oMath>
      </m:oMathPara>
    </w:p>
    <w:p w:rsidR="00D34E16" w:rsidRDefault="00000000" w:rsidP="00F94A69">
      <w:pPr>
        <w:jc w:val="center"/>
      </w:pPr>
      <m:oMathPara>
        <m:oMath>
          <m:sSub>
            <m:sSubPr>
              <m:ctrlPr>
                <w:rPr>
                  <w:rFonts w:ascii="Cambria Math" w:hAnsi="Cambria Math"/>
                  <w:i/>
                </w:rPr>
              </m:ctrlPr>
            </m:sSubPr>
            <m:e>
              <m:r>
                <w:rPr>
                  <w:rFonts w:ascii="Cambria Math" w:hAnsi="Cambria Math"/>
                </w:rPr>
                <m:t>σ</m:t>
              </m:r>
            </m:e>
            <m:sub>
              <m:r>
                <w:rPr>
                  <w:rFonts w:ascii="Cambria Math" w:hAnsi="Cambria Math" w:hint="eastAsia"/>
                </w:rPr>
                <m:t>EVI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hint="eastAsia"/>
                    </w:rPr>
                    <m:t>K</m:t>
                  </m:r>
                  <m:r>
                    <w:rPr>
                      <w:rFonts w:ascii="Cambria Math" w:hAnsi="Cambria Math"/>
                    </w:rPr>
                    <m:t>-1</m:t>
                  </m:r>
                </m:den>
              </m:f>
              <m:nary>
                <m:naryPr>
                  <m:chr m:val="∑"/>
                  <m:limLoc m:val="subSup"/>
                  <m:ctrlPr>
                    <w:rPr>
                      <w:rFonts w:ascii="Cambria Math" w:hAnsi="Cambria Math"/>
                      <w:i/>
                    </w:rPr>
                  </m:ctrlPr>
                </m:naryPr>
                <m:sub>
                  <m:r>
                    <w:rPr>
                      <w:rFonts w:ascii="Cambria Math" w:hAnsi="Cambria Math"/>
                    </w:rPr>
                    <m:t>k=1</m:t>
                  </m:r>
                </m:sub>
                <m:sup>
                  <m:r>
                    <w:rPr>
                      <w:rFonts w:ascii="Cambria Math" w:hAnsi="Cambria Math" w:hint="eastAsia"/>
                    </w:rPr>
                    <m:t>K</m:t>
                  </m:r>
                </m:sup>
                <m:e>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EVI</m:t>
                          </m:r>
                        </m:e>
                        <m:sup>
                          <m:r>
                            <w:rPr>
                              <w:rFonts w:ascii="Cambria Math" w:hAnsi="Cambria Math"/>
                            </w:rPr>
                            <m:t>(k)</m:t>
                          </m:r>
                        </m:sup>
                      </m:sSup>
                      <m:r>
                        <w:rPr>
                          <w:rFonts w:ascii="Cambria Math" w:hAnsi="Cambria Math"/>
                        </w:rPr>
                        <m:t>-</m:t>
                      </m:r>
                      <m:bar>
                        <m:barPr>
                          <m:pos m:val="top"/>
                          <m:ctrlPr>
                            <w:rPr>
                              <w:rFonts w:ascii="Cambria Math" w:hAnsi="Cambria Math"/>
                              <w:i/>
                            </w:rPr>
                          </m:ctrlPr>
                        </m:barPr>
                        <m:e>
                          <m:r>
                            <w:rPr>
                              <w:rFonts w:ascii="Cambria Math" w:hAnsi="Cambria Math" w:hint="eastAsia"/>
                            </w:rPr>
                            <m:t>EVI</m:t>
                          </m:r>
                        </m:e>
                      </m:bar>
                      <m:r>
                        <w:rPr>
                          <w:rFonts w:ascii="Cambria Math" w:hAnsi="Cambria Math"/>
                        </w:rPr>
                        <m:t>)</m:t>
                      </m:r>
                    </m:e>
                    <m:sup>
                      <m:r>
                        <w:rPr>
                          <w:rFonts w:ascii="Cambria Math" w:hAnsi="Cambria Math"/>
                        </w:rPr>
                        <m:t>2</m:t>
                      </m:r>
                    </m:sup>
                  </m:sSup>
                </m:e>
              </m:nary>
            </m:e>
          </m:rad>
        </m:oMath>
      </m:oMathPara>
    </w:p>
    <w:p w:rsidR="00D34E16" w:rsidRDefault="00D34E16" w:rsidP="00D34E16">
      <w:pPr>
        <w:ind w:firstLine="420"/>
      </w:pPr>
      <w:r>
        <w:rPr>
          <w:rFonts w:hint="eastAsia"/>
        </w:rPr>
        <w:t>当博弈者策略空间维度高，范围广（即策略空间庞大）时，以较低的精度</w:t>
      </w:r>
      <m:oMath>
        <m:r>
          <w:rPr>
            <w:rFonts w:ascii="Cambria Math" w:hAnsi="Cambria Math"/>
          </w:rPr>
          <m:t>ε</m:t>
        </m:r>
      </m:oMath>
      <w:r>
        <w:rPr>
          <w:rFonts w:hint="eastAsia"/>
        </w:rPr>
        <w:t>进行全域暴力遍历会产生极高的时间成本，甚至无法完成验证，特别是针对纳什均衡以及广义纳什均衡。为此设计采样式均衡验证指标，通过在全域策略空间内抽取大量样本点替代</w:t>
      </w:r>
      <w:r w:rsidR="006C41D2">
        <w:rPr>
          <w:rFonts w:hint="eastAsia"/>
        </w:rPr>
        <w:t>完全</w:t>
      </w:r>
      <w:r>
        <w:rPr>
          <w:rFonts w:hint="eastAsia"/>
        </w:rPr>
        <w:t>遍历，实验</w:t>
      </w:r>
      <w:r w:rsidR="006C41D2">
        <w:rPr>
          <w:rFonts w:hint="eastAsia"/>
        </w:rPr>
        <w:t>均衡的</w:t>
      </w:r>
      <w:r>
        <w:rPr>
          <w:rFonts w:hint="eastAsia"/>
        </w:rPr>
        <w:t>高效验证，其核心逻辑是利用统计采样的代表性</w:t>
      </w:r>
      <w:r w:rsidR="006C41D2">
        <w:rPr>
          <w:rFonts w:hint="eastAsia"/>
        </w:rPr>
        <w:t>，</w:t>
      </w:r>
      <w:r>
        <w:rPr>
          <w:rFonts w:hint="eastAsia"/>
        </w:rPr>
        <w:t>近似</w:t>
      </w:r>
      <w:r w:rsidR="006C41D2">
        <w:rPr>
          <w:rFonts w:hint="eastAsia"/>
        </w:rPr>
        <w:t>逼近</w:t>
      </w:r>
      <w:r>
        <w:rPr>
          <w:rFonts w:hint="eastAsia"/>
        </w:rPr>
        <w:t>全域最优相应判断</w:t>
      </w:r>
      <w:r w:rsidR="006C41D2">
        <w:rPr>
          <w:rFonts w:hint="eastAsia"/>
        </w:rPr>
        <w:t>结果</w:t>
      </w:r>
      <w:r>
        <w:rPr>
          <w:rFonts w:hint="eastAsia"/>
        </w:rPr>
        <w:t>。</w:t>
      </w:r>
    </w:p>
    <w:p w:rsidR="001456F6" w:rsidRDefault="00D34E16" w:rsidP="001456F6">
      <w:r>
        <w:tab/>
      </w:r>
      <w:r>
        <w:rPr>
          <w:rFonts w:hint="eastAsia"/>
        </w:rPr>
        <w:t>在</w:t>
      </w:r>
      <w:r>
        <w:rPr>
          <w:rFonts w:hint="eastAsia"/>
        </w:rPr>
        <w:t>NEVI</w:t>
      </w:r>
      <w:r>
        <w:rPr>
          <w:rFonts w:hint="eastAsia"/>
        </w:rPr>
        <w:t>中的</w:t>
      </w:r>
      <m:oMath>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;ε)</m:t>
        </m:r>
      </m:oMath>
      <w:r>
        <w:rPr>
          <w:rFonts w:hint="eastAsia"/>
        </w:rPr>
        <w:t>以及</w:t>
      </w:r>
      <w:r>
        <w:rPr>
          <w:rFonts w:hint="eastAsia"/>
        </w:rPr>
        <w:t>GNEVI</w:t>
      </w:r>
      <w:r>
        <w:rPr>
          <w:rFonts w:hint="eastAsia"/>
        </w:rPr>
        <w:t>中的</w:t>
      </w:r>
      <m:oMath>
        <m:r>
          <w:rPr>
            <w:rFonts w:ascii="Cambria Math" w:hAnsi="Cambria Math"/>
          </w:rPr>
          <m:t>U(</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r>
          <w:rPr>
            <w:rFonts w:ascii="Cambria Math" w:hAnsi="Cambria Math"/>
          </w:rPr>
          <m:t>);ε)</m:t>
        </m:r>
      </m:oMath>
      <w:r w:rsidR="006C41D2">
        <w:rPr>
          <w:rFonts w:hint="eastAsia"/>
        </w:rPr>
        <w:t>，均</w:t>
      </w:r>
      <w:r>
        <w:rPr>
          <w:rFonts w:hint="eastAsia"/>
        </w:rPr>
        <w:t>可通过在</w:t>
      </w:r>
      <w:r w:rsidR="006C41D2">
        <w:rPr>
          <w:rFonts w:hint="eastAsia"/>
        </w:rPr>
        <w:t>对应</w:t>
      </w:r>
      <w:r>
        <w:rPr>
          <w:rFonts w:hint="eastAsia"/>
        </w:rPr>
        <w:t>可行域</w:t>
      </w:r>
      <w:r w:rsidR="006C41D2">
        <w:rPr>
          <w:rFonts w:hint="eastAsia"/>
        </w:rPr>
        <w:t>内</w:t>
      </w:r>
      <w:r>
        <w:rPr>
          <w:rFonts w:hint="eastAsia"/>
        </w:rPr>
        <w:t>采样大量点的方式进行评估，其中对于可行域比较复杂的广义纳什均衡问题，</w:t>
      </w:r>
      <w:r w:rsidR="006C41D2">
        <w:rPr>
          <w:rFonts w:hint="eastAsia"/>
        </w:rPr>
        <w:t>可采用</w:t>
      </w:r>
      <w:r>
        <w:rPr>
          <w:rFonts w:hint="eastAsia"/>
        </w:rPr>
        <w:t>本文提到改进的并行</w:t>
      </w:r>
      <w:r>
        <w:rPr>
          <w:rFonts w:hint="eastAsia"/>
        </w:rPr>
        <w:t>hit and run</w:t>
      </w:r>
      <w:r>
        <w:rPr>
          <w:rFonts w:hint="eastAsia"/>
        </w:rPr>
        <w:t>采样方式</w:t>
      </w:r>
      <w:r w:rsidR="006C41D2">
        <w:rPr>
          <w:rFonts w:hint="eastAsia"/>
        </w:rPr>
        <w:t>，以提升样本在复杂可行域内的覆盖均匀性</w:t>
      </w:r>
      <w:r>
        <w:rPr>
          <w:rFonts w:hint="eastAsia"/>
        </w:rPr>
        <w:t>。</w:t>
      </w:r>
      <w:r w:rsidR="006C41D2">
        <w:rPr>
          <w:rFonts w:hint="eastAsia"/>
        </w:rPr>
        <w:t>通过该</w:t>
      </w:r>
      <w:r>
        <w:rPr>
          <w:rFonts w:hint="eastAsia"/>
        </w:rPr>
        <w:t>采样方式计算的</w:t>
      </w:r>
      <w:r>
        <w:rPr>
          <w:rFonts w:hint="eastAsia"/>
        </w:rPr>
        <w:t>NEVI</w:t>
      </w:r>
      <w:r>
        <w:rPr>
          <w:rFonts w:hint="eastAsia"/>
        </w:rPr>
        <w:t>和</w:t>
      </w:r>
      <w:r>
        <w:rPr>
          <w:rFonts w:hint="eastAsia"/>
        </w:rPr>
        <w:t>GNEVI</w:t>
      </w:r>
      <w:r w:rsidR="006C41D2">
        <w:rPr>
          <w:rFonts w:hint="eastAsia"/>
        </w:rPr>
        <w:t>分别</w:t>
      </w:r>
      <w:r>
        <w:rPr>
          <w:rFonts w:hint="eastAsia"/>
        </w:rPr>
        <w:t>称为</w:t>
      </w:r>
      <w:r w:rsidR="006C41D2">
        <w:rPr>
          <w:rFonts w:hint="eastAsia"/>
        </w:rPr>
        <w:t>采样式纳什均衡验证指标</w:t>
      </w:r>
      <w:r>
        <w:rPr>
          <w:rFonts w:hint="eastAsia"/>
        </w:rPr>
        <w:lastRenderedPageBreak/>
        <w:t>（</w:t>
      </w:r>
      <w:r w:rsidRPr="00D34E16">
        <w:rPr>
          <w:rFonts w:hint="eastAsia"/>
        </w:rPr>
        <w:t>Sampling-based</w:t>
      </w:r>
      <w:r>
        <w:rPr>
          <w:rFonts w:hint="eastAsia"/>
        </w:rPr>
        <w:t xml:space="preserve"> Nash</w:t>
      </w:r>
      <w:r w:rsidRPr="00D34E16">
        <w:rPr>
          <w:rFonts w:hint="eastAsia"/>
        </w:rPr>
        <w:t xml:space="preserve"> Equilibrium Verification Index</w:t>
      </w:r>
      <w:r w:rsidRPr="00D34E16">
        <w:rPr>
          <w:rFonts w:hint="eastAsia"/>
        </w:rPr>
        <w:t>，</w:t>
      </w:r>
      <w:r w:rsidRPr="00D34E16">
        <w:rPr>
          <w:rFonts w:hint="eastAsia"/>
        </w:rPr>
        <w:t>S-</w:t>
      </w:r>
      <w:r>
        <w:rPr>
          <w:rFonts w:hint="eastAsia"/>
        </w:rPr>
        <w:t>N</w:t>
      </w:r>
      <w:r w:rsidRPr="00D34E16">
        <w:rPr>
          <w:rFonts w:hint="eastAsia"/>
        </w:rPr>
        <w:t>EVI</w:t>
      </w:r>
      <w:r>
        <w:rPr>
          <w:rFonts w:hint="eastAsia"/>
        </w:rPr>
        <w:t>）和</w:t>
      </w:r>
      <w:r w:rsidR="00EC7C17">
        <w:rPr>
          <w:rFonts w:hint="eastAsia"/>
        </w:rPr>
        <w:t>采样式广义纳什均衡验证指标</w:t>
      </w:r>
      <w:r>
        <w:rPr>
          <w:rFonts w:hint="eastAsia"/>
        </w:rPr>
        <w:t>（</w:t>
      </w:r>
      <w:r>
        <w:rPr>
          <w:rFonts w:hint="eastAsia"/>
        </w:rPr>
        <w:t xml:space="preserve">Sampling-based </w:t>
      </w:r>
      <w:r w:rsidRPr="00472C37">
        <w:t>Generalized</w:t>
      </w:r>
      <w:r>
        <w:rPr>
          <w:rFonts w:hint="eastAsia"/>
        </w:rPr>
        <w:t xml:space="preserve"> Equilibrium Verification Index</w:t>
      </w:r>
      <w:r>
        <w:rPr>
          <w:rFonts w:hint="eastAsia"/>
        </w:rPr>
        <w:t>，</w:t>
      </w:r>
      <w:r>
        <w:rPr>
          <w:rFonts w:hint="eastAsia"/>
        </w:rPr>
        <w:t>S-GNEVI</w:t>
      </w:r>
      <w:r>
        <w:rPr>
          <w:rFonts w:hint="eastAsia"/>
        </w:rPr>
        <w:t>）</w:t>
      </w:r>
      <w:r w:rsidR="001456F6">
        <w:rPr>
          <w:rFonts w:hint="eastAsia"/>
        </w:rPr>
        <w:t>。</w:t>
      </w:r>
    </w:p>
    <w:p w:rsidR="00802E20" w:rsidRDefault="001456F6" w:rsidP="002721AD">
      <w:r>
        <w:tab/>
      </w:r>
      <w:r>
        <w:rPr>
          <w:rFonts w:hint="eastAsia"/>
        </w:rPr>
        <w:t>无论是</w:t>
      </w:r>
      <w:r>
        <w:rPr>
          <w:rFonts w:hint="eastAsia"/>
        </w:rPr>
        <w:t>EVI</w:t>
      </w:r>
      <w:r>
        <w:rPr>
          <w:rFonts w:hint="eastAsia"/>
        </w:rPr>
        <w:t>还是</w:t>
      </w:r>
      <w:r>
        <w:rPr>
          <w:rFonts w:hint="eastAsia"/>
        </w:rPr>
        <w:t>S-EVI</w:t>
      </w:r>
      <w:r>
        <w:rPr>
          <w:rFonts w:hint="eastAsia"/>
        </w:rPr>
        <w:t>，</w:t>
      </w:r>
      <w:r w:rsidR="00EC7C17">
        <w:rPr>
          <w:rFonts w:hint="eastAsia"/>
        </w:rPr>
        <w:t>若采用</w:t>
      </w:r>
      <w:r w:rsidR="006C41D2">
        <w:rPr>
          <w:rFonts w:hint="eastAsia"/>
        </w:rPr>
        <w:t>串行计算方式</w:t>
      </w:r>
      <w:r w:rsidR="00EC7C17">
        <w:rPr>
          <w:rFonts w:hint="eastAsia"/>
        </w:rPr>
        <w:t>注意计算样本点对应的成本函数</w:t>
      </w:r>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hint="eastAsia"/>
                      </w:rPr>
                      <m:t>x</m:t>
                    </m:r>
                  </m:e>
                </m:acc>
              </m:e>
              <m:sub>
                <m:r>
                  <m:rPr>
                    <m:sty m:val="bi"/>
                  </m:rPr>
                  <w:rPr>
                    <w:rFonts w:ascii="Cambria Math" w:hAnsi="Cambria Math"/>
                  </w:rPr>
                  <m:t>-i,k</m:t>
                </m:r>
              </m:sub>
            </m:sSub>
          </m:e>
        </m:d>
      </m:oMath>
      <w:r w:rsidR="00EC7C17">
        <w:rPr>
          <w:rFonts w:hint="eastAsia"/>
        </w:rPr>
        <w:t>，将</w:t>
      </w:r>
      <w:r w:rsidR="006C41D2">
        <w:rPr>
          <w:rFonts w:hint="eastAsia"/>
        </w:rPr>
        <w:t>消耗大量的计算时间</w:t>
      </w:r>
      <w:r w:rsidR="00EC7C17">
        <w:rPr>
          <w:rFonts w:hint="eastAsia"/>
        </w:rPr>
        <w:t>。</w:t>
      </w:r>
      <w:r w:rsidR="006C41D2">
        <w:rPr>
          <w:rFonts w:hint="eastAsia"/>
        </w:rPr>
        <w:t>因此</w:t>
      </w:r>
      <w:r w:rsidR="00EC7C17">
        <w:rPr>
          <w:rFonts w:hint="eastAsia"/>
        </w:rPr>
        <w:t>，</w:t>
      </w:r>
      <w:r w:rsidR="006C41D2">
        <w:rPr>
          <w:rFonts w:hint="eastAsia"/>
        </w:rPr>
        <w:t>此处采用并行计算的方式</w:t>
      </w:r>
      <w:r w:rsidR="00EC7C17">
        <w:rPr>
          <w:rFonts w:hint="eastAsia"/>
        </w:rPr>
        <w:t>同步处理多个样本点的成本函数求解，可显著提升运算效率，</w:t>
      </w:r>
      <w:r w:rsidR="006C41D2">
        <w:rPr>
          <w:rFonts w:hint="eastAsia"/>
        </w:rPr>
        <w:t>大</w:t>
      </w:r>
      <w:r w:rsidR="00EC7C17">
        <w:rPr>
          <w:rFonts w:hint="eastAsia"/>
        </w:rPr>
        <w:t>幅缩短验证耗时</w:t>
      </w:r>
      <w:r w:rsidR="006C41D2">
        <w:rPr>
          <w:rFonts w:hint="eastAsia"/>
        </w:rPr>
        <w:t>。</w:t>
      </w:r>
    </w:p>
    <w:p w:rsidR="00802E20" w:rsidRDefault="00802E20" w:rsidP="00802E20">
      <w:pPr>
        <w:pStyle w:val="3"/>
        <w:spacing w:before="163" w:after="163"/>
      </w:pPr>
      <w:r>
        <w:rPr>
          <w:rFonts w:hint="eastAsia"/>
        </w:rPr>
        <w:t>世代距离（</w:t>
      </w:r>
      <w:r>
        <w:rPr>
          <w:rFonts w:hint="eastAsia"/>
        </w:rPr>
        <w:t>Generational Distance</w:t>
      </w:r>
      <w:r>
        <w:rPr>
          <w:rFonts w:hint="eastAsia"/>
        </w:rPr>
        <w:t>，</w:t>
      </w:r>
      <w:r>
        <w:rPr>
          <w:rFonts w:hint="eastAsia"/>
        </w:rPr>
        <w:t>GD</w:t>
      </w:r>
      <w:r>
        <w:rPr>
          <w:rFonts w:hint="eastAsia"/>
        </w:rPr>
        <w:t>）</w:t>
      </w:r>
    </w:p>
    <w:p w:rsidR="00802E20" w:rsidRDefault="00802E20" w:rsidP="00802E20">
      <w:pPr>
        <w:ind w:firstLine="420"/>
      </w:pPr>
      <w:r>
        <w:rPr>
          <w:rFonts w:hint="eastAsia"/>
        </w:rPr>
        <w:t>世代距离（</w:t>
      </w:r>
      <w:r>
        <w:rPr>
          <w:rFonts w:hint="eastAsia"/>
        </w:rPr>
        <w:t>GD</w:t>
      </w:r>
      <w:r>
        <w:rPr>
          <w:rFonts w:hint="eastAsia"/>
        </w:rPr>
        <w:t>）概念的提出，旨在衡量多目标优化算法所得解集与真实或已知帕累托前沿之间的距离，主要反映算法解的收敛性</w:t>
      </w:r>
      <w:r>
        <w:fldChar w:fldCharType="begin"/>
      </w:r>
      <w:r>
        <w:instrText xml:space="preserve"> </w:instrText>
      </w:r>
      <w:r>
        <w:rPr>
          <w:rFonts w:hint="eastAsia"/>
        </w:rPr>
        <w:instrText>REF _Ref219228203 \r \h</w:instrText>
      </w:r>
      <w:r>
        <w:instrText xml:space="preserve"> </w:instrText>
      </w:r>
      <w:r>
        <w:fldChar w:fldCharType="separate"/>
      </w:r>
      <w:r>
        <w:t>[96]</w:t>
      </w:r>
      <w:r>
        <w:fldChar w:fldCharType="end"/>
      </w:r>
      <w:r>
        <w:rPr>
          <w:rFonts w:hint="eastAsia"/>
        </w:rPr>
        <w:t>。在此处，世代距离用于评估算法生成的有限解集与真实解空间的收敛逼近程度，聚焦算法解向真实解的收敛性，避免算法解过度偏离真实解空间导致性能误判。该指标计算算法解集中每个店到真是空间的最小距离的平均值，世代距离</w:t>
      </w:r>
      <w:r>
        <w:rPr>
          <w:rFonts w:hint="eastAsia"/>
        </w:rPr>
        <w:t xml:space="preserve"> GD</w:t>
      </w:r>
      <w:r>
        <w:rPr>
          <w:rFonts w:hint="eastAsia"/>
        </w:rPr>
        <w:t>定义为：</w:t>
      </w:r>
    </w:p>
    <w:p w:rsidR="00802E20" w:rsidRPr="00AA4296" w:rsidRDefault="00802E20" w:rsidP="00802E20">
      <w:pPr>
        <w:ind w:firstLine="420"/>
      </w:pPr>
      <m:oMathPara>
        <m:oMath>
          <m:r>
            <w:rPr>
              <w:rFonts w:ascii="Cambria Math" w:hAnsi="Cambria Math" w:hint="eastAsia"/>
            </w:rPr>
            <m:t>GD</m:t>
          </m:r>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A</m:t>
                  </m:r>
                </m:e>
              </m:d>
            </m:den>
          </m:f>
          <m:rad>
            <m:radPr>
              <m:ctrlPr>
                <w:rPr>
                  <w:rFonts w:ascii="Cambria Math" w:hAnsi="Cambria Math"/>
                  <w:i/>
                </w:rPr>
              </m:ctrlPr>
            </m:radPr>
            <m:deg>
              <m:r>
                <w:rPr>
                  <w:rFonts w:ascii="Cambria Math" w:hAnsi="Cambria Math"/>
                </w:rPr>
                <m:t>2</m:t>
              </m:r>
            </m:deg>
            <m:e>
              <m:nary>
                <m:naryPr>
                  <m:chr m:val="∑"/>
                  <m:limLoc m:val="subSup"/>
                  <m:ctrlPr>
                    <w:rPr>
                      <w:rFonts w:ascii="Cambria Math" w:hAnsi="Cambria Math"/>
                      <w:i/>
                    </w:rPr>
                  </m:ctrlPr>
                </m:naryPr>
                <m:sub>
                  <m:r>
                    <w:rPr>
                      <w:rFonts w:ascii="Cambria Math" w:hAnsi="Cambria Math"/>
                    </w:rPr>
                    <m:t>a∈A</m:t>
                  </m:r>
                </m:sub>
                <m:sup>
                  <m:r>
                    <w:rPr>
                      <w:rFonts w:ascii="Cambria Math" w:hAnsi="Cambria Math"/>
                    </w:rPr>
                    <m:t xml:space="preserve"> </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r∈R</m:t>
                          </m:r>
                        </m:lim>
                      </m:limLow>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a-r</m:t>
                              </m:r>
                            </m:e>
                          </m:d>
                        </m:e>
                        <m:sub>
                          <m:r>
                            <w:rPr>
                              <w:rFonts w:ascii="Cambria Math" w:hAnsi="Cambria Math"/>
                            </w:rPr>
                            <m:t>2</m:t>
                          </m:r>
                        </m:sub>
                        <m:sup>
                          <m:r>
                            <w:rPr>
                              <w:rFonts w:ascii="Cambria Math" w:hAnsi="Cambria Math"/>
                            </w:rPr>
                            <m:t>2</m:t>
                          </m:r>
                        </m:sup>
                      </m:sSubSup>
                    </m:e>
                  </m:func>
                </m:e>
              </m:nary>
            </m:e>
          </m:rad>
        </m:oMath>
      </m:oMathPara>
    </w:p>
    <w:p w:rsidR="00802E20" w:rsidRPr="00A339DE" w:rsidRDefault="00802E20" w:rsidP="00802E20">
      <w:pPr>
        <w:ind w:firstLine="420"/>
      </w:pPr>
      <w:r>
        <w:rPr>
          <w:rFonts w:hint="eastAsia"/>
        </w:rPr>
        <w:t>式中，</w:t>
      </w:r>
      <m:oMath>
        <m:r>
          <w:rPr>
            <w:rFonts w:ascii="Cambria Math" w:hAnsi="Cambria Math"/>
          </w:rPr>
          <m:t>A</m:t>
        </m:r>
      </m:oMath>
      <w:r>
        <w:rPr>
          <w:rFonts w:hint="eastAsia"/>
        </w:rPr>
        <w:t>为算法生成的有限解集，</w:t>
      </w:r>
      <m:oMath>
        <m:d>
          <m:dPr>
            <m:begChr m:val="|"/>
            <m:endChr m:val="|"/>
            <m:ctrlPr>
              <w:rPr>
                <w:rFonts w:ascii="Cambria Math" w:hAnsi="Cambria Math"/>
                <w:i/>
              </w:rPr>
            </m:ctrlPr>
          </m:dPr>
          <m:e>
            <m:r>
              <w:rPr>
                <w:rFonts w:ascii="Cambria Math" w:hAnsi="Cambria Math"/>
              </w:rPr>
              <m:t>A</m:t>
            </m:r>
          </m:e>
        </m:d>
      </m:oMath>
      <w:r>
        <w:rPr>
          <w:rFonts w:hint="eastAsia"/>
        </w:rPr>
        <w:t>为解集大小，</w:t>
      </w:r>
      <m:oMath>
        <m:r>
          <w:rPr>
            <w:rFonts w:ascii="Cambria Math" w:hAnsi="Cambria Math"/>
          </w:rPr>
          <m:t>R</m:t>
        </m:r>
      </m:oMath>
      <w:r>
        <w:rPr>
          <w:rFonts w:hint="eastAsia"/>
        </w:rPr>
        <w:t>为真实解集。单次实验的</w:t>
      </w:r>
      <w:r>
        <w:rPr>
          <w:rFonts w:hint="eastAsia"/>
        </w:rPr>
        <w:t>GD</w:t>
      </w:r>
      <w:r>
        <w:rPr>
          <w:rFonts w:hint="eastAsia"/>
        </w:rPr>
        <w:t>直观反映算法解的收敛逼近程度，世代距离</w:t>
      </w:r>
      <w:r>
        <w:rPr>
          <w:rFonts w:hint="eastAsia"/>
        </w:rPr>
        <w:t>GD</w:t>
      </w:r>
      <w:r>
        <w:rPr>
          <w:rFonts w:hint="eastAsia"/>
        </w:rPr>
        <w:t>越小，说明算法求解得到的解集越逼近真实解集。</w:t>
      </w:r>
    </w:p>
    <w:p w:rsidR="00802E20" w:rsidRDefault="00802E20" w:rsidP="00802E20">
      <w:pPr>
        <w:pStyle w:val="3"/>
        <w:spacing w:before="163" w:after="163"/>
      </w:pPr>
      <w:r>
        <w:rPr>
          <w:rFonts w:hint="eastAsia"/>
        </w:rPr>
        <w:t>反世代距离（</w:t>
      </w:r>
      <w:r>
        <w:rPr>
          <w:rFonts w:hint="eastAsia"/>
        </w:rPr>
        <w:t>Inverted Generational Distance</w:t>
      </w:r>
      <w:r>
        <w:rPr>
          <w:rFonts w:hint="eastAsia"/>
        </w:rPr>
        <w:t>，</w:t>
      </w:r>
      <w:r>
        <w:rPr>
          <w:rFonts w:hint="eastAsia"/>
        </w:rPr>
        <w:t>IGD</w:t>
      </w:r>
      <w:r>
        <w:rPr>
          <w:rFonts w:hint="eastAsia"/>
        </w:rPr>
        <w:t>）</w:t>
      </w:r>
    </w:p>
    <w:p w:rsidR="00802E20" w:rsidRDefault="00802E20" w:rsidP="00802E20">
      <w:pPr>
        <w:ind w:firstLine="420"/>
      </w:pPr>
      <w:r w:rsidRPr="00A85564">
        <w:t>反世代距离（</w:t>
      </w:r>
      <w:r w:rsidRPr="00A85564">
        <w:t>IGD</w:t>
      </w:r>
      <w:r w:rsidRPr="00A85564">
        <w:t>）是</w:t>
      </w:r>
      <w:r w:rsidRPr="00A85564">
        <w:t>GD</w:t>
      </w:r>
      <w:r w:rsidRPr="00A85564">
        <w:t>的一个重要补充，它不仅考虑了算法解集的收敛性，还兼顾了其多样性</w:t>
      </w:r>
      <w:r>
        <w:fldChar w:fldCharType="begin"/>
      </w:r>
      <w:r>
        <w:instrText xml:space="preserve"> REF _Ref219228210 \r \h </w:instrText>
      </w:r>
      <w:r>
        <w:fldChar w:fldCharType="separate"/>
      </w:r>
      <w:r>
        <w:t>[97]</w:t>
      </w:r>
      <w:r>
        <w:fldChar w:fldCharType="end"/>
      </w:r>
      <w:r w:rsidRPr="00A85564">
        <w:t>。</w:t>
      </w:r>
      <w:r>
        <w:rPr>
          <w:rFonts w:hint="eastAsia"/>
        </w:rPr>
        <w:t>此处用于评估算法生成的有限解集对真实解集的覆盖完整性与均匀性，聚焦真实解空间被算法解覆盖的程度，避免算法解局部聚集导致整体覆盖不足的性能误判。该指标计算真实解集中每个参考点（若真实解集为无限点集，可通过采样的方式获得参考点）到算法解集的最小距离的平均值，反世代距离</w:t>
      </w:r>
      <w:r>
        <w:rPr>
          <w:rFonts w:hint="eastAsia"/>
        </w:rPr>
        <w:t>IGD</w:t>
      </w:r>
      <w:r>
        <w:rPr>
          <w:rFonts w:hint="eastAsia"/>
        </w:rPr>
        <w:t>定义为：</w:t>
      </w:r>
    </w:p>
    <w:p w:rsidR="00802E20" w:rsidRDefault="00802E20" w:rsidP="00802E20">
      <w:pPr>
        <w:ind w:left="420"/>
        <w:jc w:val="center"/>
      </w:pPr>
      <m:oMathPara>
        <m:oMath>
          <m:r>
            <w:rPr>
              <w:rFonts w:ascii="Cambria Math" w:hAnsi="Cambria Math" w:hint="eastAsia"/>
            </w:rPr>
            <m:t>IGD</m:t>
          </m:r>
          <m:r>
            <w:rPr>
              <w:rFonts w:ascii="Cambria Math" w:hAnsi="Cambria Math"/>
            </w:rPr>
            <m:t>=</m:t>
          </m:r>
          <m:f>
            <m:fPr>
              <m:ctrlPr>
                <w:rPr>
                  <w:rFonts w:ascii="Cambria Math" w:hAnsi="Cambria Math"/>
                  <w:i/>
                </w:rPr>
              </m:ctrlPr>
            </m:fPr>
            <m:num>
              <m:rad>
                <m:radPr>
                  <m:ctrlPr>
                    <w:rPr>
                      <w:rFonts w:ascii="Cambria Math" w:hAnsi="Cambria Math"/>
                      <w:i/>
                    </w:rPr>
                  </m:ctrlPr>
                </m:radPr>
                <m:deg>
                  <m:r>
                    <w:rPr>
                      <w:rFonts w:ascii="Cambria Math" w:hAnsi="Cambria Math"/>
                    </w:rPr>
                    <m:t>2</m:t>
                  </m:r>
                </m:deg>
                <m:e>
                  <m:nary>
                    <m:naryPr>
                      <m:chr m:val="∑"/>
                      <m:limLoc m:val="subSup"/>
                      <m:supHide m:val="1"/>
                      <m:ctrlPr>
                        <w:rPr>
                          <w:rFonts w:ascii="Cambria Math" w:hAnsi="Cambria Math"/>
                          <w:i/>
                        </w:rPr>
                      </m:ctrlPr>
                    </m:naryPr>
                    <m:sub>
                      <m:r>
                        <w:rPr>
                          <w:rFonts w:ascii="Cambria Math" w:hAnsi="Cambria Math"/>
                        </w:rPr>
                        <m:t>r∈R</m:t>
                      </m:r>
                    </m:sub>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aϵA</m:t>
                              </m:r>
                            </m:lim>
                          </m:limLow>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r-a</m:t>
                                  </m:r>
                                </m:e>
                              </m:d>
                            </m:e>
                            <m:sub>
                              <m:r>
                                <w:rPr>
                                  <w:rFonts w:ascii="Cambria Math" w:hAnsi="Cambria Math"/>
                                </w:rPr>
                                <m:t>2</m:t>
                              </m:r>
                            </m:sub>
                            <m:sup>
                              <m:r>
                                <w:rPr>
                                  <w:rFonts w:ascii="Cambria Math" w:hAnsi="Cambria Math"/>
                                </w:rPr>
                                <m:t>2</m:t>
                              </m:r>
                            </m:sup>
                          </m:sSubSup>
                        </m:e>
                      </m:func>
                    </m:e>
                  </m:nary>
                </m:e>
              </m:rad>
            </m:num>
            <m:den>
              <m:d>
                <m:dPr>
                  <m:begChr m:val="|"/>
                  <m:endChr m:val="|"/>
                  <m:ctrlPr>
                    <w:rPr>
                      <w:rFonts w:ascii="Cambria Math" w:hAnsi="Cambria Math"/>
                      <w:i/>
                    </w:rPr>
                  </m:ctrlPr>
                </m:dPr>
                <m:e>
                  <m:r>
                    <w:rPr>
                      <w:rFonts w:ascii="Cambria Math" w:hAnsi="Cambria Math"/>
                    </w:rPr>
                    <m:t>R</m:t>
                  </m:r>
                </m:e>
              </m:d>
            </m:den>
          </m:f>
        </m:oMath>
      </m:oMathPara>
    </w:p>
    <w:p w:rsidR="00D81F43" w:rsidRPr="00191C87" w:rsidRDefault="00802E20" w:rsidP="00802E20">
      <w:pPr>
        <w:ind w:firstLine="420"/>
      </w:pPr>
      <w:r>
        <w:rPr>
          <w:rFonts w:hint="eastAsia"/>
        </w:rPr>
        <w:t>当真实解空间为无限集时，</w:t>
      </w:r>
      <w:r>
        <w:rPr>
          <w:rFonts w:hint="eastAsia"/>
        </w:rPr>
        <w:t>R</w:t>
      </w:r>
      <w:r>
        <w:rPr>
          <w:rFonts w:hint="eastAsia"/>
        </w:rPr>
        <w:t>需通过均匀采样获取足够代表性的参考点，以反映真实解空间的分布。</w:t>
      </w:r>
      <w:r>
        <w:fldChar w:fldCharType="begin"/>
      </w:r>
      <w:r>
        <w:instrText xml:space="preserve"> </w:instrText>
      </w:r>
      <w:r>
        <w:rPr>
          <w:rFonts w:hint="eastAsia"/>
        </w:rPr>
        <w:instrText>REF _Ref217411879 \h</w:instrText>
      </w:r>
      <w:r>
        <w:instrText xml:space="preserve">  \* MERGEFORMAT </w:instrText>
      </w:r>
      <w:r>
        <w:fldChar w:fldCharType="separate"/>
      </w:r>
      <w:r>
        <w:fldChar w:fldCharType="end"/>
      </w:r>
      <w:r w:rsidR="007E530B">
        <w:fldChar w:fldCharType="begin"/>
      </w:r>
      <w:r w:rsidR="007E530B">
        <w:instrText xml:space="preserve"> </w:instrText>
      </w:r>
      <w:r w:rsidR="007E530B">
        <w:rPr>
          <w:rFonts w:hint="eastAsia"/>
        </w:rPr>
        <w:instrText>REF _Ref217411879 \h</w:instrText>
      </w:r>
      <w:r w:rsidR="007E530B">
        <w:instrText xml:space="preserve"> </w:instrText>
      </w:r>
      <w:r w:rsidR="007E530B">
        <w:fldChar w:fldCharType="separate"/>
      </w:r>
      <w:r w:rsidR="007E530B">
        <w:fldChar w:fldCharType="end"/>
      </w:r>
      <w:bookmarkEnd w:id="32"/>
    </w:p>
    <w:p w:rsidR="00FE38F8" w:rsidRDefault="00FE38F8" w:rsidP="003761EA">
      <w:pPr>
        <w:pStyle w:val="2"/>
        <w:spacing w:before="163" w:after="163"/>
      </w:pPr>
      <w:bookmarkStart w:id="35" w:name="_Toc217982781"/>
      <w:bookmarkEnd w:id="24"/>
      <w:r>
        <w:rPr>
          <w:rFonts w:hint="eastAsia"/>
        </w:rPr>
        <w:lastRenderedPageBreak/>
        <w:t>局部纳什均衡的求解</w:t>
      </w:r>
      <w:bookmarkEnd w:id="35"/>
    </w:p>
    <w:p w:rsidR="00793F96" w:rsidRPr="00793F96" w:rsidRDefault="0008128F" w:rsidP="00793F96">
      <w:pPr>
        <w:ind w:firstLine="420"/>
        <w:rPr>
          <w:iCs/>
        </w:rPr>
      </w:pPr>
      <w:r>
        <w:rPr>
          <w:rFonts w:hint="eastAsia"/>
        </w:rPr>
        <w:t>在博弈问题中，</w:t>
      </w:r>
      <w:r w:rsidR="00793F96">
        <w:rPr>
          <w:rFonts w:hint="eastAsia"/>
        </w:rPr>
        <w:t>局部纳什均衡</w:t>
      </w:r>
      <w:r w:rsidR="00C9531B">
        <w:rPr>
          <w:rFonts w:hint="eastAsia"/>
        </w:rPr>
        <w:t>的定义为</w:t>
      </w:r>
      <w:r w:rsidR="00793F96">
        <w:rPr>
          <w:rFonts w:hint="eastAsia"/>
        </w:rPr>
        <w:t>：联合策略</w:t>
      </w:r>
      <m:oMath>
        <m:sSup>
          <m:sSupPr>
            <m:ctrlPr>
              <w:rPr>
                <w:rFonts w:ascii="Cambria Math" w:hAnsi="Cambria Math"/>
                <w:b/>
                <w:bCs/>
                <w:i/>
                <w:iCs/>
              </w:rPr>
            </m:ctrlPr>
          </m:sSupPr>
          <m:e>
            <m:r>
              <m:rPr>
                <m:sty m:val="bi"/>
              </m:rPr>
              <w:rPr>
                <w:rFonts w:ascii="Cambria Math" w:hAnsi="Cambria Math" w:hint="eastAsia"/>
              </w:rPr>
              <m:t>x</m:t>
            </m:r>
          </m:e>
          <m:sup>
            <m:r>
              <m:rPr>
                <m:sty m:val="bi"/>
              </m:rPr>
              <w:rPr>
                <w:rFonts w:ascii="Cambria Math" w:hAnsi="Cambria Math"/>
              </w:rPr>
              <m:t>*</m:t>
            </m:r>
          </m:sup>
        </m:s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1</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2</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N</m:t>
            </m:r>
          </m:sub>
          <m:sup>
            <m:r>
              <m:rPr>
                <m:sty m:val="bi"/>
              </m:rPr>
              <w:rPr>
                <w:rFonts w:ascii="Cambria Math" w:hAnsi="Cambria Math"/>
              </w:rPr>
              <m:t>*</m:t>
            </m:r>
          </m:sup>
        </m:sSubSup>
        <m:r>
          <m:rPr>
            <m:sty m:val="bi"/>
          </m:rPr>
          <w:rPr>
            <w:rFonts w:ascii="Cambria Math" w:hAnsi="Cambria Math"/>
          </w:rPr>
          <m:t>)</m:t>
        </m:r>
      </m:oMath>
      <w:r w:rsidR="00793F96" w:rsidRPr="00793F96">
        <w:rPr>
          <w:rFonts w:hint="eastAsia"/>
          <w:iCs/>
        </w:rPr>
        <w:t>称为局部纳什均衡，当且仅当对任意博弈者</w:t>
      </w:r>
      <m:oMath>
        <m:r>
          <w:rPr>
            <w:rFonts w:ascii="Cambria Math" w:hAnsi="Cambria Math" w:hint="eastAsia"/>
          </w:rPr>
          <m:t>i</m:t>
        </m:r>
      </m:oMath>
      <w:r w:rsidR="00793F96" w:rsidRPr="00793F96">
        <w:rPr>
          <w:rFonts w:hint="eastAsia"/>
          <w:iCs/>
        </w:rPr>
        <w:t>，存在</w:t>
      </w:r>
      <m:oMath>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sidR="00793F96" w:rsidRPr="00793F96">
        <w:rPr>
          <w:rFonts w:hint="eastAsia"/>
          <w:iCs/>
        </w:rPr>
        <w:t>的邻域</w:t>
      </w:r>
      <m:oMath>
        <m:sSub>
          <m:sSubPr>
            <m:ctrlPr>
              <w:rPr>
                <w:rFonts w:ascii="Cambria Math" w:hAnsi="Cambria Math"/>
                <w:i/>
                <w:iCs/>
              </w:rPr>
            </m:ctrlPr>
          </m:sSubPr>
          <m:e>
            <m:r>
              <w:rPr>
                <w:rFonts w:ascii="Cambria Math" w:hAnsi="Cambria Math" w:hint="eastAsia"/>
              </w:rPr>
              <m:t>U</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i</m:t>
            </m:r>
          </m:sub>
        </m:sSub>
      </m:oMath>
      <w:r w:rsidR="00793F96" w:rsidRPr="00793F96">
        <w:rPr>
          <w:rFonts w:hint="eastAsia"/>
          <w:iCs/>
        </w:rPr>
        <w:t>，使得对所有</w:t>
      </w:r>
      <m:oMath>
        <m:sSub>
          <m:sSubPr>
            <m:ctrlPr>
              <w:rPr>
                <w:rFonts w:ascii="Cambria Math" w:hAnsi="Cambria Math"/>
                <w:b/>
                <w:bCs/>
                <w:i/>
                <w:iCs/>
              </w:rPr>
            </m:ctrlPr>
          </m:sSubPr>
          <m:e>
            <m:r>
              <m:rPr>
                <m:sty m:val="bi"/>
              </m:rPr>
              <w:rPr>
                <w:rFonts w:ascii="Cambria Math" w:hAnsi="Cambria Math" w:hint="eastAsia"/>
              </w:rPr>
              <m:t>y</m:t>
            </m:r>
          </m:e>
          <m:sub>
            <m:r>
              <m:rPr>
                <m:sty m:val="bi"/>
              </m:rP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oMath>
      <w:r w:rsidR="00793F96" w:rsidRPr="00793F96">
        <w:rPr>
          <w:rFonts w:hint="eastAsia"/>
          <w:iCs/>
        </w:rPr>
        <w:t>，均满足：</w:t>
      </w:r>
    </w:p>
    <w:p w:rsidR="00793F96" w:rsidRPr="004323C2" w:rsidRDefault="00000000" w:rsidP="00793F96">
      <w:pPr>
        <w:rPr>
          <w:i/>
        </w:rPr>
      </w:pPr>
      <m:oMathPara>
        <m:oMath>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oMath>
      </m:oMathPara>
    </w:p>
    <w:p w:rsidR="002E03E3" w:rsidRDefault="00793F96" w:rsidP="00793F96">
      <w:pPr>
        <w:ind w:firstLine="420"/>
      </w:pPr>
      <w:r>
        <w:rPr>
          <w:rFonts w:hint="eastAsia"/>
          <w:iCs/>
        </w:rPr>
        <w:t>即每个参与者在自身策略的局部邻域内，无法通过单方面调整策略降低自身成本。</w:t>
      </w:r>
      <w:r w:rsidR="006C20A2">
        <w:rPr>
          <w:rFonts w:hint="eastAsia"/>
        </w:rPr>
        <w:t>本节聚焦的局部纳什均衡求解，针对一类具有特定结构的连续策略非合作博弈问题，其核心前提条件可界定为两点：</w:t>
      </w:r>
    </w:p>
    <w:p w:rsidR="00D51396" w:rsidRDefault="006C20A2" w:rsidP="00414B84">
      <w:pPr>
        <w:pStyle w:val="af0"/>
        <w:numPr>
          <w:ilvl w:val="3"/>
          <w:numId w:val="33"/>
        </w:numPr>
        <w:ind w:firstLineChars="0"/>
      </w:pPr>
      <w:r>
        <w:rPr>
          <w:rFonts w:hint="eastAsia"/>
        </w:rPr>
        <w:t>策略空间低维性：</w:t>
      </w:r>
      <w:r w:rsidR="00D51396">
        <w:rPr>
          <w:rFonts w:hint="eastAsia"/>
        </w:rPr>
        <w:t>每个博弈者的策略空间</w:t>
      </w:r>
      <m:oMath>
        <m:sSub>
          <m:sSubPr>
            <m:ctrlPr>
              <w:rPr>
                <w:rFonts w:ascii="Cambria Math" w:hAnsi="Cambria Math"/>
                <w:i/>
              </w:rPr>
            </m:ctrlPr>
          </m:sSubPr>
          <m:e>
            <m:r>
              <w:rPr>
                <w:rFonts w:ascii="Cambria Math" w:hAnsi="Cambria Math" w:hint="eastAsia"/>
              </w:rPr>
              <m:t>K</m:t>
            </m:r>
          </m:e>
          <m:sub>
            <m:r>
              <w:rPr>
                <w:rFonts w:ascii="Cambria Math" w:hAnsi="Cambria Math"/>
              </w:rPr>
              <m:t>i</m:t>
            </m:r>
          </m:sub>
        </m:sSub>
        <m:r>
          <m:rPr>
            <m:scr m:val="double-struck"/>
          </m:rPr>
          <w:rPr>
            <w:rFonts w:ascii="Cambria Math" w:hAnsi="Cambria Math"/>
          </w:rPr>
          <m:t>⊆R</m:t>
        </m:r>
      </m:oMath>
      <w:r w:rsidR="00D51396">
        <w:rPr>
          <w:rFonts w:hint="eastAsia"/>
        </w:rPr>
        <w:t>，即策略维度为</w:t>
      </w:r>
      <w:r w:rsidR="00D51396">
        <w:rPr>
          <w:rFonts w:hint="eastAsia"/>
        </w:rPr>
        <w:t>1</w:t>
      </w:r>
      <w:r w:rsidR="00D51396">
        <w:rPr>
          <w:rFonts w:hint="eastAsia"/>
        </w:rPr>
        <w:t>；</w:t>
      </w:r>
    </w:p>
    <w:p w:rsidR="00D51396" w:rsidRDefault="006C20A2" w:rsidP="00414B84">
      <w:pPr>
        <w:pStyle w:val="af0"/>
        <w:numPr>
          <w:ilvl w:val="3"/>
          <w:numId w:val="33"/>
        </w:numPr>
        <w:ind w:firstLineChars="0"/>
      </w:pPr>
      <w:r>
        <w:rPr>
          <w:rFonts w:hint="eastAsia"/>
        </w:rPr>
        <w:t>成本函数光滑性：</w:t>
      </w:r>
      <w:r w:rsidR="00414B84">
        <w:rPr>
          <w:rFonts w:hint="eastAsia"/>
        </w:rPr>
        <w:t>每个博弈者成本函数</w:t>
      </w:r>
      <m:oMath>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:X</m:t>
        </m:r>
        <m:r>
          <m:rPr>
            <m:scr m:val="double-struck"/>
          </m:rPr>
          <w:rPr>
            <w:rFonts w:ascii="Cambria Math" w:hAnsi="Cambria Math"/>
          </w:rPr>
          <m:t>→R</m:t>
        </m:r>
      </m:oMath>
      <w:r w:rsidR="00414B84">
        <w:rPr>
          <w:rFonts w:hint="eastAsia"/>
        </w:rPr>
        <w:t>关于自身策略</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00414B84">
        <w:rPr>
          <w:rFonts w:hint="eastAsia"/>
        </w:rPr>
        <w:t>连续可微；</w:t>
      </w:r>
    </w:p>
    <w:p w:rsidR="004323C2" w:rsidRDefault="004323C2" w:rsidP="004323C2">
      <w:pPr>
        <w:rPr>
          <w:iCs/>
        </w:rPr>
      </w:pPr>
      <w:r>
        <w:rPr>
          <w:iCs/>
        </w:rPr>
        <w:tab/>
      </w:r>
      <w:r w:rsidR="006C20A2">
        <w:rPr>
          <w:rFonts w:hint="eastAsia"/>
          <w:iCs/>
        </w:rPr>
        <w:t>针对该类问题的局部纳什均衡的求解流程完完全契合</w:t>
      </w:r>
      <w:r w:rsidR="006C20A2">
        <w:rPr>
          <w:rFonts w:hint="eastAsia"/>
          <w:iCs/>
        </w:rPr>
        <w:t>3.2</w:t>
      </w:r>
      <w:r w:rsidR="006C20A2">
        <w:rPr>
          <w:rFonts w:hint="eastAsia"/>
          <w:iCs/>
        </w:rPr>
        <w:t>节构建的并行混合遗传算法基本框架，</w:t>
      </w:r>
      <w:r w:rsidR="00793F96">
        <w:rPr>
          <w:rFonts w:hint="eastAsia"/>
          <w:iCs/>
        </w:rPr>
        <w:t>仅在适应度评估缓解针对局部纳什均衡的特性进行定制化设计，这也是该类均衡与其他博弈问题求解的核心差异所在。</w:t>
      </w:r>
    </w:p>
    <w:p w:rsidR="00793F96" w:rsidRDefault="00793F96" w:rsidP="004323C2">
      <w:pPr>
        <w:rPr>
          <w:iCs/>
        </w:rPr>
      </w:pPr>
      <w:r>
        <w:rPr>
          <w:iCs/>
        </w:rPr>
        <w:tab/>
      </w:r>
      <w:r w:rsidRPr="00793F96">
        <w:rPr>
          <w:rFonts w:hint="eastAsia"/>
          <w:iCs/>
        </w:rPr>
        <w:t>在算法执行中，种群初始化阶段仍采用拉丁超立方采样生成覆盖联合策略空间的初始个体，通过分层抽样保障初始种群的空间均匀性；选择、交叉与变异环节沿用轮盘赌选择、线性交叉及博弈者级变异策略，确保种群多样性与优质基因的稳定遗传；精英策略与局部搜索机制亦保持不变，对种群中适应度最优的个体，根据成本函数可微性采用梯度下降方法进行局部精细优化，提升解的精度。</w:t>
      </w:r>
    </w:p>
    <w:p w:rsidR="003761EA" w:rsidRDefault="00793F96" w:rsidP="003761EA">
      <w:pPr>
        <w:rPr>
          <w:iCs/>
        </w:rPr>
      </w:pPr>
      <w:r>
        <w:rPr>
          <w:iCs/>
        </w:rPr>
        <w:tab/>
      </w:r>
      <w:r w:rsidRPr="00793F96">
        <w:rPr>
          <w:rFonts w:hint="eastAsia"/>
          <w:iCs/>
        </w:rPr>
        <w:t>整个求解过程的核心创新集中于</w:t>
      </w:r>
      <w:r w:rsidRPr="00793F96">
        <w:rPr>
          <w:rFonts w:hint="eastAsia"/>
          <w:iCs/>
        </w:rPr>
        <w:t>3.3.1</w:t>
      </w:r>
      <w:r w:rsidRPr="00793F96">
        <w:rPr>
          <w:rFonts w:hint="eastAsia"/>
          <w:iCs/>
        </w:rPr>
        <w:t>节设计的适应度函数，该函数通过融合一阶偏导数的绝对值与二阶偏导数的惩罚项，将“局部纳什均衡等价于各博弈者成本函数局部极小值”的理论特性，转化为可量化的适应度指标，实现算法对局部纳什均衡的精准识别，而算法框架的一致性则保障了求解过程的高效性与鲁棒性。</w:t>
      </w:r>
    </w:p>
    <w:p w:rsidR="003761EA" w:rsidRPr="003761EA" w:rsidRDefault="003761EA" w:rsidP="003761EA">
      <w:pPr>
        <w:pStyle w:val="3"/>
        <w:spacing w:before="163" w:after="163"/>
        <w:rPr>
          <w:iCs/>
        </w:rPr>
      </w:pPr>
      <w:bookmarkStart w:id="36" w:name="_Toc217982782"/>
      <w:r w:rsidRPr="003761EA">
        <w:rPr>
          <w:rFonts w:hint="eastAsia"/>
        </w:rPr>
        <w:t>适应度函数设计</w:t>
      </w:r>
      <w:bookmarkEnd w:id="36"/>
    </w:p>
    <w:p w:rsidR="00BB7936" w:rsidRDefault="00BB7936" w:rsidP="00BB7936">
      <w:pPr>
        <w:ind w:firstLine="420"/>
        <w:rPr>
          <w:iCs/>
        </w:rPr>
      </w:pPr>
      <w:r w:rsidRPr="00BB7936">
        <w:rPr>
          <w:rFonts w:hint="eastAsia"/>
          <w:iCs/>
        </w:rPr>
        <w:t>在</w:t>
      </w:r>
      <w:r>
        <w:rPr>
          <w:rFonts w:hint="eastAsia"/>
          <w:iCs/>
        </w:rPr>
        <w:t>为多参与者非合作博弈者问题设计适应度时，核心要求是：一个个体</w:t>
      </w:r>
      <m:oMath>
        <m:sSup>
          <m:sSupPr>
            <m:ctrlPr>
              <w:rPr>
                <w:rFonts w:ascii="Cambria Math" w:hAnsi="Cambria Math"/>
                <w:b/>
                <w:bCs/>
                <w:i/>
                <w:iCs/>
              </w:rPr>
            </m:ctrlPr>
          </m:sSupPr>
          <m:e>
            <m:r>
              <m:rPr>
                <m:sty m:val="bi"/>
              </m:rPr>
              <w:rPr>
                <w:rFonts w:ascii="Cambria Math" w:hAnsi="Cambria Math" w:hint="eastAsia"/>
              </w:rPr>
              <m:t>x</m:t>
            </m:r>
          </m:e>
          <m:sup>
            <m:r>
              <m:rPr>
                <m:sty m:val="bi"/>
              </m:rPr>
              <w:rPr>
                <w:rFonts w:ascii="Cambria Math" w:hAnsi="Cambria Math"/>
              </w:rPr>
              <m:t>*</m:t>
            </m:r>
          </m:sup>
        </m:sSup>
      </m:oMath>
      <w:r>
        <w:rPr>
          <w:rFonts w:hint="eastAsia"/>
          <w:iCs/>
        </w:rPr>
        <w:t>是局部纳什均衡，当且仅当该个体的适应度值达到最优值。</w:t>
      </w:r>
      <w:r w:rsidR="00465F9E">
        <w:rPr>
          <w:rFonts w:hint="eastAsia"/>
          <w:iCs/>
        </w:rPr>
        <w:t>在博弈论场景中，局部纳什均衡代表着对任意博弈者</w:t>
      </w:r>
      <m:oMath>
        <m:r>
          <w:rPr>
            <w:rStyle w:val="af2"/>
            <w:rFonts w:ascii="Cambria Math" w:hAnsi="Cambria Math" w:hint="eastAsia"/>
          </w:rPr>
          <m:t>i</m:t>
        </m:r>
      </m:oMath>
      <w:r w:rsidR="00465F9E">
        <w:rPr>
          <w:rFonts w:hint="eastAsia"/>
          <w:iCs/>
        </w:rPr>
        <w:t>而言，在固定其他所有博弈者策略</w:t>
      </w:r>
      <m:oMath>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sidR="00465F9E">
        <w:rPr>
          <w:rFonts w:hint="eastAsia"/>
          <w:iCs/>
        </w:rPr>
        <w:t>的前提下，仅考虑当前策略</w:t>
      </w:r>
      <m:oMath>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sidR="009A48BA" w:rsidRPr="009A48BA">
        <w:rPr>
          <w:rFonts w:hint="eastAsia"/>
          <w:iCs/>
        </w:rPr>
        <w:t>的任意小</w:t>
      </w:r>
      <w:r w:rsidR="009A48BA">
        <w:rPr>
          <w:rFonts w:hint="eastAsia"/>
          <w:iCs/>
        </w:rPr>
        <w:t>的邻域内，不存在使得能使自身成本降低的替代策略。这一条件确保策略具备稳</w:t>
      </w:r>
      <w:r w:rsidR="009A48BA">
        <w:rPr>
          <w:rFonts w:hint="eastAsia"/>
          <w:iCs/>
        </w:rPr>
        <w:lastRenderedPageBreak/>
        <w:t>定性——没有博弈者有动机单方面在任意小的邻域内偏离自身当前策略。</w:t>
      </w:r>
    </w:p>
    <w:p w:rsidR="002E03E3" w:rsidRDefault="002E03E3" w:rsidP="00BB7936">
      <w:pPr>
        <w:ind w:firstLine="420"/>
        <w:rPr>
          <w:iCs/>
        </w:rPr>
      </w:pPr>
      <w:r>
        <w:rPr>
          <w:rFonts w:hint="eastAsia"/>
          <w:iCs/>
        </w:rPr>
        <w:t>从博弈者</w:t>
      </w:r>
      <m:oMath>
        <m:r>
          <w:rPr>
            <w:rFonts w:ascii="Cambria Math" w:hAnsi="Cambria Math" w:hint="eastAsia"/>
          </w:rPr>
          <m:t>i</m:t>
        </m:r>
      </m:oMath>
      <w:r>
        <w:rPr>
          <w:rFonts w:hint="eastAsia"/>
          <w:iCs/>
        </w:rPr>
        <w:t>的角度看，</w:t>
      </w:r>
      <w:r w:rsidR="003505E8">
        <w:rPr>
          <w:rFonts w:hint="eastAsia"/>
          <w:iCs/>
        </w:rPr>
        <w:t>局部纳什均衡</w:t>
      </w:r>
      <m:oMath>
        <m:sSup>
          <m:sSupPr>
            <m:ctrlPr>
              <w:rPr>
                <w:rFonts w:ascii="Cambria Math" w:hAnsi="Cambria Math"/>
                <w:b/>
                <w:bCs/>
                <w:i/>
                <w:iCs/>
              </w:rPr>
            </m:ctrlPr>
          </m:sSupPr>
          <m:e>
            <m:r>
              <m:rPr>
                <m:sty m:val="bi"/>
              </m:rPr>
              <w:rPr>
                <w:rFonts w:ascii="Cambria Math" w:hAnsi="Cambria Math" w:hint="eastAsia"/>
              </w:rPr>
              <m:t>x</m:t>
            </m:r>
          </m:e>
          <m:sup>
            <m:r>
              <m:rPr>
                <m:sty m:val="bi"/>
              </m:rPr>
              <w:rPr>
                <w:rFonts w:ascii="Cambria Math" w:hAnsi="Cambria Math"/>
              </w:rPr>
              <m:t>*</m:t>
            </m:r>
          </m:sup>
        </m:sSup>
      </m:oMath>
      <w:r>
        <w:rPr>
          <w:rFonts w:hint="eastAsia"/>
          <w:iCs/>
        </w:rPr>
        <w:t>的“局部稳定性”等价于该博弈者成本函数在</w:t>
      </w:r>
      <w:r w:rsidR="003505E8">
        <w:rPr>
          <w:rFonts w:hint="eastAsia"/>
          <w:iCs/>
        </w:rPr>
        <w:t>固定的</w:t>
      </w:r>
      <m:oMath>
        <m:sSub>
          <m:sSubPr>
            <m:ctrlPr>
              <w:rPr>
                <w:rFonts w:ascii="Cambria Math" w:hAnsi="Cambria Math"/>
                <w:b/>
                <w:bCs/>
                <w:i/>
                <w:iCs/>
              </w:rPr>
            </m:ctrlPr>
          </m:sSubPr>
          <m:e>
            <m:r>
              <m:rPr>
                <m:sty m:val="bi"/>
              </m:rPr>
              <w:rPr>
                <w:rFonts w:ascii="Cambria Math" w:hAnsi="Cambria Math" w:hint="eastAsia"/>
              </w:rPr>
              <m:t>x</m:t>
            </m:r>
          </m:e>
          <m:sub>
            <m:r>
              <m:rPr>
                <m:sty m:val="bi"/>
              </m:rPr>
              <w:rPr>
                <w:rFonts w:ascii="Cambria Math" w:hAnsi="Cambria Math"/>
              </w:rPr>
              <m:t>-i</m:t>
            </m:r>
          </m:sub>
        </m:sSub>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sidR="003505E8">
        <w:rPr>
          <w:rFonts w:hint="eastAsia"/>
          <w:iCs/>
        </w:rPr>
        <w:t>时，即将</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oMath>
      <w:r w:rsidR="003505E8">
        <w:rPr>
          <w:rFonts w:hint="eastAsia"/>
          <w:szCs w:val="24"/>
        </w:rPr>
        <w:t>看成</w:t>
      </w:r>
      <m:oMath>
        <m:sSub>
          <m:sSubPr>
            <m:ctrlPr>
              <w:rPr>
                <w:rFonts w:ascii="Cambria Math" w:hAnsi="Cambria Math"/>
                <w:b/>
                <w:bCs/>
                <w:i/>
                <w:szCs w:val="24"/>
              </w:rPr>
            </m:ctrlPr>
          </m:sSubPr>
          <m:e>
            <m:r>
              <m:rPr>
                <m:sty m:val="bi"/>
              </m:rPr>
              <w:rPr>
                <w:rFonts w:ascii="Cambria Math" w:hAnsi="Cambria Math" w:hint="eastAsia"/>
                <w:szCs w:val="24"/>
              </w:rPr>
              <m:t>x</m:t>
            </m:r>
          </m:e>
          <m:sub>
            <m:r>
              <m:rPr>
                <m:sty m:val="bi"/>
              </m:rPr>
              <w:rPr>
                <w:rFonts w:ascii="Cambria Math" w:hAnsi="Cambria Math"/>
                <w:szCs w:val="24"/>
              </w:rPr>
              <m:t>i</m:t>
            </m:r>
          </m:sub>
        </m:sSub>
      </m:oMath>
      <w:r w:rsidR="003505E8">
        <w:rPr>
          <w:rFonts w:hint="eastAsia"/>
          <w:szCs w:val="24"/>
        </w:rPr>
        <w:t>的函数</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r>
          <w:rPr>
            <w:rFonts w:ascii="Cambria Math" w:hAnsi="Cambria Math"/>
            <w:szCs w:val="24"/>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szCs w:val="24"/>
          </w:rPr>
          <m:t>)</m:t>
        </m:r>
      </m:oMath>
      <w:r w:rsidR="003505E8">
        <w:rPr>
          <w:rFonts w:hint="eastAsia"/>
          <w:szCs w:val="24"/>
        </w:rPr>
        <w:t>，</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r>
          <w:rPr>
            <w:rFonts w:ascii="Cambria Math" w:hAnsi="Cambria Math"/>
            <w:szCs w:val="24"/>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szCs w:val="24"/>
          </w:rPr>
          <m:t>)</m:t>
        </m:r>
      </m:oMath>
      <w:r w:rsidR="003505E8">
        <w:rPr>
          <w:rFonts w:hint="eastAsia"/>
          <w:szCs w:val="24"/>
        </w:rPr>
        <w:t>在</w:t>
      </w:r>
      <m:oMath>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sidR="003505E8" w:rsidRPr="003505E8">
        <w:rPr>
          <w:rFonts w:hint="eastAsia"/>
          <w:iCs/>
        </w:rPr>
        <w:t>取函数的极小值</w:t>
      </w:r>
      <w:r w:rsidR="003505E8">
        <w:rPr>
          <w:rFonts w:hint="eastAsia"/>
          <w:iCs/>
        </w:rPr>
        <w:t>。</w:t>
      </w:r>
      <w:r w:rsidR="005631F6">
        <w:rPr>
          <w:rFonts w:hint="eastAsia"/>
          <w:iCs/>
        </w:rPr>
        <w:t>可通过如下方式进行证明</w:t>
      </w:r>
      <w:r>
        <w:rPr>
          <w:rFonts w:hint="eastAsia"/>
          <w:iCs/>
        </w:rPr>
        <w:t>：</w:t>
      </w:r>
    </w:p>
    <w:p w:rsidR="005631F6" w:rsidRDefault="005631F6" w:rsidP="005631F6">
      <w:pPr>
        <w:ind w:firstLine="420"/>
        <w:rPr>
          <w:iCs/>
        </w:rPr>
      </w:pPr>
      <w:r>
        <w:rPr>
          <w:rFonts w:hint="eastAsia"/>
          <w:iCs/>
        </w:rPr>
        <w:t>设</w:t>
      </w:r>
      <m:oMath>
        <m:sSup>
          <m:sSupPr>
            <m:ctrlPr>
              <w:rPr>
                <w:rFonts w:ascii="Cambria Math" w:hAnsi="Cambria Math"/>
                <w:b/>
                <w:bCs/>
                <w:i/>
                <w:iCs/>
              </w:rPr>
            </m:ctrlPr>
          </m:sSupPr>
          <m:e>
            <m:r>
              <m:rPr>
                <m:sty m:val="bi"/>
              </m:rPr>
              <w:rPr>
                <w:rFonts w:ascii="Cambria Math" w:hAnsi="Cambria Math" w:hint="eastAsia"/>
              </w:rPr>
              <m:t>x</m:t>
            </m:r>
          </m:e>
          <m:sup>
            <m:r>
              <m:rPr>
                <m:sty m:val="bi"/>
              </m:rPr>
              <w:rPr>
                <w:rFonts w:ascii="Cambria Math" w:hAnsi="Cambria Math"/>
              </w:rPr>
              <m:t>*</m:t>
            </m:r>
          </m:sup>
        </m:sSup>
      </m:oMath>
      <w:r>
        <w:rPr>
          <w:rFonts w:hint="eastAsia"/>
          <w:iCs/>
        </w:rPr>
        <w:t>是局部纳什均衡，根据局部纳什均衡定义，对任意博弈者</w:t>
      </w:r>
      <m:oMath>
        <m:r>
          <w:rPr>
            <w:rFonts w:ascii="Cambria Math" w:hAnsi="Cambria Math"/>
          </w:rPr>
          <m:t>i∈</m:t>
        </m:r>
        <m:d>
          <m:dPr>
            <m:begChr m:val="{"/>
            <m:endChr m:val="}"/>
            <m:ctrlPr>
              <w:rPr>
                <w:rFonts w:ascii="Cambria Math" w:hAnsi="Cambria Math"/>
                <w:i/>
                <w:iCs/>
              </w:rPr>
            </m:ctrlPr>
          </m:dPr>
          <m:e>
            <m:r>
              <w:rPr>
                <w:rFonts w:ascii="Cambria Math" w:hAnsi="Cambria Math"/>
              </w:rPr>
              <m:t>1,2,…,N</m:t>
            </m:r>
          </m:e>
        </m:d>
      </m:oMath>
      <w:r>
        <w:rPr>
          <w:rFonts w:hint="eastAsia"/>
          <w:iCs/>
        </w:rPr>
        <w:t>，存在邻域</w:t>
      </w:r>
      <m:oMath>
        <m:sSub>
          <m:sSubPr>
            <m:ctrlPr>
              <w:rPr>
                <w:rFonts w:ascii="Cambria Math" w:hAnsi="Cambria Math"/>
                <w:i/>
                <w:iCs/>
              </w:rPr>
            </m:ctrlPr>
          </m:sSubPr>
          <m:e>
            <m:r>
              <w:rPr>
                <w:rFonts w:ascii="Cambria Math" w:hAnsi="Cambria Math" w:hint="eastAsia"/>
              </w:rPr>
              <m:t>U</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i</m:t>
            </m:r>
          </m:sub>
        </m:sSub>
      </m:oMath>
      <w:r>
        <w:rPr>
          <w:rFonts w:hint="eastAsia"/>
          <w:iCs/>
        </w:rPr>
        <w:t>，使得对所有</w:t>
      </w:r>
      <m:oMath>
        <m:sSub>
          <m:sSubPr>
            <m:ctrlPr>
              <w:rPr>
                <w:rFonts w:ascii="Cambria Math" w:hAnsi="Cambria Math"/>
                <w:b/>
                <w:bCs/>
                <w:i/>
                <w:iCs/>
              </w:rPr>
            </m:ctrlPr>
          </m:sSubPr>
          <m:e>
            <m:r>
              <m:rPr>
                <m:sty m:val="bi"/>
              </m:rPr>
              <w:rPr>
                <w:rFonts w:ascii="Cambria Math" w:hAnsi="Cambria Math" w:hint="eastAsia"/>
              </w:rPr>
              <m:t>y</m:t>
            </m:r>
          </m:e>
          <m:sub>
            <m:r>
              <m:rPr>
                <m:sty m:val="bi"/>
              </m:rP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oMath>
      <w:r>
        <w:rPr>
          <w:rFonts w:hint="eastAsia"/>
          <w:iCs/>
        </w:rPr>
        <w:t>，均满足：</w:t>
      </w:r>
    </w:p>
    <w:p w:rsidR="005631F6" w:rsidRPr="004323C2" w:rsidRDefault="00000000" w:rsidP="005631F6">
      <w:pPr>
        <w:rPr>
          <w:i/>
        </w:rPr>
      </w:pPr>
      <m:oMathPara>
        <m:oMath>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oMath>
      </m:oMathPara>
    </w:p>
    <w:p w:rsidR="005631F6" w:rsidRDefault="005631F6" w:rsidP="00BB7936">
      <w:pPr>
        <w:ind w:firstLine="420"/>
        <w:rPr>
          <w:szCs w:val="24"/>
        </w:rPr>
      </w:pPr>
      <w:r>
        <w:rPr>
          <w:rFonts w:hint="eastAsia"/>
        </w:rPr>
        <w:t>此时，其他参与者的策略固定为</w:t>
      </w:r>
      <m:oMath>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Pr>
          <w:rFonts w:hint="eastAsia"/>
        </w:rPr>
        <w:t>，成本函数</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r>
          <w:rPr>
            <w:rFonts w:ascii="Cambria Math" w:hAnsi="Cambria Math"/>
            <w:szCs w:val="24"/>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szCs w:val="24"/>
          </w:rPr>
          <m:t>)</m:t>
        </m:r>
      </m:oMath>
      <w:r>
        <w:rPr>
          <w:rFonts w:hint="eastAsia"/>
          <w:szCs w:val="24"/>
        </w:rPr>
        <w:t>仅依赖于参与者</w:t>
      </w:r>
      <m:oMath>
        <m:r>
          <w:rPr>
            <w:rFonts w:ascii="Cambria Math" w:hAnsi="Cambria Math" w:hint="eastAsia"/>
            <w:szCs w:val="24"/>
          </w:rPr>
          <m:t>i</m:t>
        </m:r>
      </m:oMath>
      <w:r>
        <w:rPr>
          <w:rFonts w:hint="eastAsia"/>
          <w:szCs w:val="24"/>
        </w:rPr>
        <w:t>的策略</w:t>
      </w:r>
      <m:oMath>
        <m:sSub>
          <m:sSubPr>
            <m:ctrlPr>
              <w:rPr>
                <w:rFonts w:ascii="Cambria Math" w:hAnsi="Cambria Math"/>
                <w:b/>
                <w:bCs/>
                <w:i/>
                <w:szCs w:val="24"/>
              </w:rPr>
            </m:ctrlPr>
          </m:sSubPr>
          <m:e>
            <m:r>
              <m:rPr>
                <m:sty m:val="bi"/>
              </m:rPr>
              <w:rPr>
                <w:rFonts w:ascii="Cambria Math" w:hAnsi="Cambria Math" w:hint="eastAsia"/>
                <w:szCs w:val="24"/>
              </w:rPr>
              <m:t>x</m:t>
            </m:r>
          </m:e>
          <m:sub>
            <m:r>
              <m:rPr>
                <m:sty m:val="bi"/>
              </m:rPr>
              <w:rPr>
                <w:rFonts w:ascii="Cambria Math" w:hAnsi="Cambria Math"/>
                <w:szCs w:val="24"/>
              </w:rPr>
              <m:t>i</m:t>
            </m:r>
          </m:sub>
        </m:sSub>
      </m:oMath>
      <w:r>
        <w:rPr>
          <w:rFonts w:hint="eastAsia"/>
          <w:szCs w:val="24"/>
        </w:rPr>
        <w:t>。上述不等式恰好满足“</w:t>
      </w:r>
      <m:oMath>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Pr>
          <w:rFonts w:hint="eastAsia"/>
          <w:szCs w:val="24"/>
        </w:rPr>
        <w:t>是</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i</m:t>
            </m:r>
          </m:sub>
        </m:sSub>
        <m:r>
          <w:rPr>
            <w:rFonts w:ascii="Cambria Math" w:hAnsi="Cambria Math"/>
            <w:szCs w:val="24"/>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szCs w:val="24"/>
          </w:rPr>
          <m:t>)</m:t>
        </m:r>
      </m:oMath>
      <w:r>
        <w:rPr>
          <w:rFonts w:hint="eastAsia"/>
          <w:szCs w:val="24"/>
        </w:rPr>
        <w:t>极小值点”的定义——在</w:t>
      </w:r>
      <m:oMath>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oMath>
      <w:r>
        <w:rPr>
          <w:rFonts w:hint="eastAsia"/>
          <w:szCs w:val="24"/>
        </w:rPr>
        <w:t>的局部邻域</w:t>
      </w:r>
      <m:oMath>
        <m:sSub>
          <m:sSubPr>
            <m:ctrlPr>
              <w:rPr>
                <w:rFonts w:ascii="Cambria Math" w:hAnsi="Cambria Math"/>
                <w:i/>
                <w:iCs/>
              </w:rPr>
            </m:ctrlPr>
          </m:sSubPr>
          <m:e>
            <m:r>
              <w:rPr>
                <w:rFonts w:ascii="Cambria Math" w:hAnsi="Cambria Math"/>
              </w:rPr>
              <m:t>U</m:t>
            </m:r>
          </m:e>
          <m:sub>
            <m:r>
              <w:rPr>
                <w:rFonts w:ascii="Cambria Math" w:hAnsi="Cambria Math"/>
              </w:rPr>
              <m:t>i</m:t>
            </m:r>
          </m:sub>
        </m:sSub>
      </m:oMath>
      <w:r>
        <w:rPr>
          <w:rFonts w:hint="eastAsia"/>
          <w:szCs w:val="24"/>
        </w:rPr>
        <w:t>内，其对应的成本值是该邻域内的最小值。</w:t>
      </w:r>
    </w:p>
    <w:p w:rsidR="005631F6" w:rsidRDefault="005631F6" w:rsidP="00BB7936">
      <w:pPr>
        <w:ind w:firstLine="420"/>
        <w:rPr>
          <w:szCs w:val="24"/>
        </w:rPr>
      </w:pPr>
      <w:r>
        <w:rPr>
          <w:rFonts w:hint="eastAsia"/>
          <w:szCs w:val="24"/>
        </w:rPr>
        <w:t>该等价性揭示了</w:t>
      </w:r>
      <w:r w:rsidR="00CE2623">
        <w:rPr>
          <w:rFonts w:hint="eastAsia"/>
          <w:szCs w:val="24"/>
        </w:rPr>
        <w:t>局部纳什均衡的本质：其核心是每个博弈者在“其他博弈者策略不变”的约束下，实现自身成本的局部最优。这一结论为通过进化算法求解局部纳什均衡提供了关键理论支撑——秩序设计目标函数量化参与者的局部极小值满足程度，即可通过优化过程逼近局部纳什均衡。</w:t>
      </w:r>
    </w:p>
    <w:p w:rsidR="009466B0" w:rsidRDefault="009466B0" w:rsidP="00BB7936">
      <w:pPr>
        <w:ind w:firstLine="420"/>
        <w:rPr>
          <w:szCs w:val="24"/>
        </w:rPr>
      </w:pPr>
      <w:r>
        <w:rPr>
          <w:rFonts w:hint="eastAsia"/>
          <w:szCs w:val="24"/>
        </w:rPr>
        <w:t>根据单变量函数极值点判定方式，本文将适应度函数的第一部分定义为：</w:t>
      </w:r>
    </w:p>
    <w:p w:rsidR="009C2289" w:rsidRPr="00CF6A9D" w:rsidRDefault="00000000" w:rsidP="00BB7936">
      <w:pPr>
        <w:ind w:firstLine="420"/>
      </w:pPr>
      <m:oMathPara>
        <m:oMath>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r>
                        <m:rPr>
                          <m:sty m:val="bi"/>
                        </m:rPr>
                        <w:rPr>
                          <w:rFonts w:ascii="Cambria Math" w:hAnsi="Cambria Math"/>
                        </w:rPr>
                        <m:t>x</m:t>
                      </m:r>
                      <m:r>
                        <w:rPr>
                          <w:rFonts w:ascii="Cambria Math" w:hAnsi="Cambria Math"/>
                        </w:rPr>
                        <m:t>)</m:t>
                      </m:r>
                    </m:num>
                    <m:den>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e>
              </m:d>
            </m:e>
          </m:nary>
        </m:oMath>
      </m:oMathPara>
    </w:p>
    <w:p w:rsidR="00CF6A9D" w:rsidRDefault="00CF6A9D" w:rsidP="00BB7936">
      <w:pPr>
        <w:ind w:firstLine="420"/>
      </w:pPr>
      <w:r>
        <w:rPr>
          <w:rFonts w:hint="eastAsia"/>
        </w:rPr>
        <w:t>通过衡量该一阶偏导与</w:t>
      </w:r>
      <w:r>
        <w:rPr>
          <w:rFonts w:hint="eastAsia"/>
        </w:rPr>
        <w:t>0</w:t>
      </w:r>
      <w:r>
        <w:rPr>
          <w:rFonts w:hint="eastAsia"/>
        </w:rPr>
        <w:t>的接近程度，可初步衡量策略与局部纳什均衡的符合程度。</w:t>
      </w:r>
      <w:r w:rsidR="005843E0">
        <w:fldChar w:fldCharType="begin"/>
      </w:r>
      <w:r w:rsidR="005843E0">
        <w:instrText xml:space="preserve"> </w:instrText>
      </w:r>
      <w:r w:rsidR="005843E0">
        <w:rPr>
          <w:rFonts w:hint="eastAsia"/>
        </w:rPr>
        <w:instrText>REF _Ref216898958 \h</w:instrText>
      </w:r>
      <w:r w:rsidR="005843E0">
        <w:instrText xml:space="preserve"> </w:instrText>
      </w:r>
      <w:r w:rsidR="005843E0">
        <w:fldChar w:fldCharType="separate"/>
      </w:r>
      <w:r w:rsidR="005843E0">
        <w:rPr>
          <w:rFonts w:hint="eastAsia"/>
        </w:rPr>
        <w:t>图</w:t>
      </w:r>
      <w:r w:rsidR="005843E0">
        <w:rPr>
          <w:rFonts w:hint="eastAsia"/>
        </w:rPr>
        <w:t xml:space="preserve"> </w:t>
      </w:r>
      <w:r w:rsidR="005843E0">
        <w:rPr>
          <w:rFonts w:hint="eastAsia"/>
          <w:noProof/>
        </w:rPr>
        <w:t>三</w:t>
      </w:r>
      <w:r w:rsidR="005843E0">
        <w:noBreakHyphen/>
      </w:r>
      <w:r w:rsidR="005843E0">
        <w:rPr>
          <w:noProof/>
        </w:rPr>
        <w:t>7</w:t>
      </w:r>
      <w:r w:rsidR="005843E0">
        <w:fldChar w:fldCharType="end"/>
      </w:r>
      <w:r>
        <w:rPr>
          <w:rFonts w:hint="eastAsia"/>
        </w:rPr>
        <w:t>展示了在其他参与者策略固定的情况下，博弈者</w:t>
      </w:r>
      <m:oMath>
        <m:r>
          <w:rPr>
            <w:rFonts w:ascii="Cambria Math" w:hAnsi="Cambria Math" w:hint="eastAsia"/>
          </w:rPr>
          <m:t>i</m:t>
        </m:r>
      </m:oMath>
      <w:r>
        <w:rPr>
          <w:rFonts w:hint="eastAsia"/>
        </w:rPr>
        <w:t>的成本函数随自身策略变化的曲线。图中红点标记的位置一阶偏导均为</w:t>
      </w:r>
      <w:r>
        <w:rPr>
          <w:rFonts w:hint="eastAsia"/>
        </w:rPr>
        <w:t>0</w:t>
      </w:r>
      <w:r>
        <w:rPr>
          <w:rFonts w:hint="eastAsia"/>
        </w:rPr>
        <w:t>，但仅有</w:t>
      </w:r>
      <m:oMath>
        <m:r>
          <w:rPr>
            <w:rFonts w:ascii="Cambria Math" w:hAnsi="Cambria Math" w:hint="eastAsia"/>
          </w:rPr>
          <m:t>a</m:t>
        </m:r>
        <m:r>
          <w:rPr>
            <w:rFonts w:ascii="Cambria Math" w:hAnsi="Cambria Math"/>
          </w:rPr>
          <m:t>,b,c</m:t>
        </m:r>
      </m:oMath>
      <w:r>
        <w:rPr>
          <w:rFonts w:hint="eastAsia"/>
        </w:rPr>
        <w:t>满足局部纳什均衡的要求，对于点</w:t>
      </w:r>
      <m:oMath>
        <m:r>
          <w:rPr>
            <w:rFonts w:ascii="Cambria Math" w:hAnsi="Cambria Math" w:hint="eastAsia"/>
          </w:rPr>
          <m:t>b</m:t>
        </m:r>
      </m:oMath>
      <w:r>
        <w:rPr>
          <w:rFonts w:hint="eastAsia"/>
        </w:rPr>
        <w:t>的任意小邻域内任何策略都不低于</w:t>
      </w:r>
      <m:oMath>
        <m:r>
          <w:rPr>
            <w:rFonts w:ascii="Cambria Math" w:hAnsi="Cambria Math" w:hint="eastAsia"/>
          </w:rPr>
          <m:t>b</m:t>
        </m:r>
      </m:oMath>
      <w:r>
        <w:rPr>
          <w:rFonts w:hint="eastAsia"/>
        </w:rPr>
        <w:t>策略对应的成本，点</w:t>
      </w:r>
      <m:oMath>
        <m:r>
          <w:rPr>
            <w:rFonts w:ascii="Cambria Math" w:hAnsi="Cambria Math" w:hint="eastAsia"/>
          </w:rPr>
          <m:t>d</m:t>
        </m:r>
      </m:oMath>
      <w:r>
        <w:rPr>
          <w:rFonts w:hint="eastAsia"/>
        </w:rPr>
        <w:t>也存在类似问题。为对类似点</w:t>
      </w:r>
      <m:oMath>
        <m:r>
          <w:rPr>
            <w:rFonts w:ascii="Cambria Math" w:hAnsi="Cambria Math" w:hint="eastAsia"/>
          </w:rPr>
          <m:t>b,d</m:t>
        </m:r>
      </m:oMath>
      <w:r>
        <w:rPr>
          <w:rFonts w:hint="eastAsia"/>
        </w:rPr>
        <w:t>的点施加惩罚，提出适应度函数的第二部分：</w:t>
      </w:r>
    </w:p>
    <w:p w:rsidR="00CF6A9D" w:rsidRPr="00CF6A9D" w:rsidRDefault="00000000" w:rsidP="00CF6A9D">
      <w:pPr>
        <w:ind w:firstLine="420"/>
      </w:pPr>
      <m:oMathPara>
        <m:oMath>
          <m:sSub>
            <m:sSubPr>
              <m:ctrlPr>
                <w:rPr>
                  <w:rFonts w:ascii="Cambria Math" w:hAnsi="Cambria Math"/>
                  <w:i/>
                </w:rPr>
              </m:ctrlPr>
            </m:sSubPr>
            <m:e>
              <m:r>
                <w:rPr>
                  <w:rFonts w:ascii="Cambria Math" w:hAnsi="Cambria Math" w:hint="eastAsia"/>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max⁡</m:t>
              </m:r>
              <m:r>
                <w:rPr>
                  <w:rFonts w:ascii="Cambria Math" w:hAnsi="Cambria Math"/>
                </w:rPr>
                <m:t>(0,-</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sup>
                      <m:r>
                        <w:rPr>
                          <w:rFonts w:ascii="Cambria Math" w:hAnsi="Cambria Math"/>
                        </w:rPr>
                        <m:t>2</m:t>
                      </m:r>
                    </m:sup>
                  </m:sSup>
                </m:den>
              </m:f>
              <m:r>
                <w:rPr>
                  <w:rFonts w:ascii="Cambria Math" w:hAnsi="Cambria Math"/>
                </w:rPr>
                <m:t>)</m:t>
              </m:r>
            </m:e>
          </m:nary>
        </m:oMath>
      </m:oMathPara>
    </w:p>
    <w:p w:rsidR="00CF6A9D" w:rsidRDefault="00CF6A9D" w:rsidP="00BB7936">
      <w:pPr>
        <w:ind w:firstLine="420"/>
      </w:pPr>
      <w:r>
        <w:rPr>
          <w:rFonts w:hint="eastAsia"/>
        </w:rPr>
        <w:t>当一阶偏导为</w:t>
      </w:r>
      <w:r>
        <w:rPr>
          <w:rFonts w:hint="eastAsia"/>
        </w:rPr>
        <w:t>0</w:t>
      </w:r>
      <w:r>
        <w:rPr>
          <w:rFonts w:hint="eastAsia"/>
        </w:rPr>
        <w:t>但二阶偏导数小于</w:t>
      </w:r>
      <w:r>
        <w:rPr>
          <w:rFonts w:hint="eastAsia"/>
        </w:rPr>
        <w:t>0</w:t>
      </w:r>
      <w:r>
        <w:rPr>
          <w:rFonts w:hint="eastAsia"/>
        </w:rPr>
        <w:t>时，表明</w:t>
      </w:r>
      <w:r w:rsidR="006439EF">
        <w:rPr>
          <w:rFonts w:hint="eastAsia"/>
        </w:rPr>
        <w:t>个体是</w:t>
      </w:r>
      <m:oMath>
        <m:r>
          <m:rPr>
            <m:sty m:val="bi"/>
          </m:rPr>
          <w:rPr>
            <w:rFonts w:ascii="Cambria Math" w:hAnsi="Cambria Math"/>
          </w:rPr>
          <m:t>x</m:t>
        </m:r>
      </m:oMath>
      <w:r w:rsidR="006439EF">
        <w:rPr>
          <w:rFonts w:hint="eastAsia"/>
        </w:rPr>
        <w:t>成本函数极大值点，需对其施加惩罚；反之则无需惩罚。最终评估的适应度函数可表示为：</w:t>
      </w:r>
    </w:p>
    <w:p w:rsidR="006439EF" w:rsidRPr="005631F6" w:rsidRDefault="006439EF" w:rsidP="00BB7936">
      <w:pPr>
        <w:ind w:firstLine="420"/>
      </w:pPr>
      <m:oMathPara>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+λ</m:t>
          </m:r>
          <m:sSub>
            <m:sSubPr>
              <m:ctrlPr>
                <w:rPr>
                  <w:rFonts w:ascii="Cambria Math" w:hAnsi="Cambria Math"/>
                  <w:i/>
                </w:rPr>
              </m:ctrlPr>
            </m:sSubPr>
            <m:e>
              <m:r>
                <w:rPr>
                  <w:rFonts w:ascii="Cambria Math" w:hAnsi="Cambria Math" w:hint="eastAsia"/>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r>
                        <m:rPr>
                          <m:sty m:val="bi"/>
                        </m:rPr>
                        <w:rPr>
                          <w:rFonts w:ascii="Cambria Math" w:hAnsi="Cambria Math"/>
                        </w:rPr>
                        <m:t>x</m:t>
                      </m:r>
                      <m:r>
                        <w:rPr>
                          <w:rFonts w:ascii="Cambria Math" w:hAnsi="Cambria Math"/>
                        </w:rPr>
                        <m:t>)</m:t>
                      </m:r>
                    </m:num>
                    <m:den>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e>
              </m:d>
              <m:r>
                <w:rPr>
                  <w:rFonts w:ascii="Cambria Math" w:hAnsi="Cambria Math"/>
                </w:rPr>
                <m:t>+λ</m:t>
              </m:r>
              <m:r>
                <m:rPr>
                  <m:sty m:val="p"/>
                </m:rPr>
                <w:rPr>
                  <w:rFonts w:ascii="Cambria Math" w:hAnsi="Cambria Math"/>
                </w:rPr>
                <m:t>max⁡</m:t>
              </m:r>
              <m:r>
                <w:rPr>
                  <w:rFonts w:ascii="Cambria Math" w:hAnsi="Cambria Math"/>
                </w:rPr>
                <m:t>(0,-</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sup>
                      <m:r>
                        <w:rPr>
                          <w:rFonts w:ascii="Cambria Math" w:hAnsi="Cambria Math"/>
                        </w:rPr>
                        <m:t>2</m:t>
                      </m:r>
                    </m:sup>
                  </m:sSup>
                </m:den>
              </m:f>
              <m:r>
                <w:rPr>
                  <w:rFonts w:ascii="Cambria Math" w:hAnsi="Cambria Math"/>
                </w:rPr>
                <m:t>)</m:t>
              </m:r>
            </m:e>
          </m:nary>
          <m:r>
            <w:rPr>
              <w:rFonts w:ascii="Cambria Math" w:hAnsi="Cambria Math"/>
            </w:rPr>
            <m:t>)</m:t>
          </m:r>
        </m:oMath>
      </m:oMathPara>
    </w:p>
    <w:p w:rsidR="007A0822" w:rsidRDefault="006439EF" w:rsidP="006439EF">
      <w:pPr>
        <w:rPr>
          <w:iCs/>
          <w:szCs w:val="24"/>
        </w:rPr>
      </w:pPr>
      <w:r>
        <w:rPr>
          <w:i/>
          <w:szCs w:val="24"/>
        </w:rPr>
        <w:tab/>
      </w:r>
      <w:r>
        <w:rPr>
          <w:rFonts w:hint="eastAsia"/>
          <w:iCs/>
          <w:szCs w:val="24"/>
        </w:rPr>
        <w:t>其中</w:t>
      </w:r>
      <m:oMath>
        <m:r>
          <w:rPr>
            <w:rFonts w:ascii="Cambria Math" w:hAnsi="Cambria Math"/>
          </w:rPr>
          <m:t>λ</m:t>
        </m:r>
      </m:oMath>
      <w:r>
        <w:rPr>
          <w:rFonts w:hint="eastAsia"/>
        </w:rPr>
        <w:t>为惩罚系数</w:t>
      </w:r>
      <w:r>
        <w:rPr>
          <w:rFonts w:hint="eastAsia"/>
          <w:iCs/>
          <w:szCs w:val="24"/>
        </w:rPr>
        <w:t>。</w:t>
      </w:r>
    </w:p>
    <w:p w:rsidR="004B526E" w:rsidRDefault="004B526E" w:rsidP="006439EF">
      <w:pPr>
        <w:rPr>
          <w:iCs/>
          <w:szCs w:val="24"/>
        </w:rPr>
      </w:pPr>
      <w:r>
        <w:rPr>
          <w:rFonts w:hint="eastAsia"/>
          <w:iCs/>
          <w:noProof/>
          <w:szCs w:val="24"/>
        </w:rPr>
        <w:lastRenderedPageBreak/>
        <w:drawing>
          <wp:inline distT="0" distB="0" distL="0" distR="0">
            <wp:extent cx="5250873" cy="3675611"/>
            <wp:effectExtent l="0" t="0" r="6985" b="1270"/>
            <wp:docPr id="10198262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26254" name="图片 10198262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3282" cy="3677297"/>
                    </a:xfrm>
                    <a:prstGeom prst="rect">
                      <a:avLst/>
                    </a:prstGeom>
                  </pic:spPr>
                </pic:pic>
              </a:graphicData>
            </a:graphic>
          </wp:inline>
        </w:drawing>
      </w:r>
    </w:p>
    <w:p w:rsidR="005843E0" w:rsidRDefault="005843E0" w:rsidP="005843E0">
      <w:pPr>
        <w:pStyle w:val="a3"/>
        <w:jc w:val="center"/>
      </w:pPr>
      <w:bookmarkStart w:id="37" w:name="_Ref216898958"/>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8</w:t>
      </w:r>
      <w:r w:rsidR="00B2795F">
        <w:fldChar w:fldCharType="end"/>
      </w:r>
      <w:bookmarkEnd w:id="37"/>
      <w:r>
        <w:rPr>
          <w:rFonts w:hint="eastAsia"/>
        </w:rPr>
        <w:t>局部纳什均衡示意图</w:t>
      </w:r>
    </w:p>
    <w:p w:rsidR="003761EA" w:rsidRDefault="00803066" w:rsidP="003761EA">
      <w:pPr>
        <w:pStyle w:val="3"/>
        <w:spacing w:before="163" w:after="163"/>
      </w:pPr>
      <w:bookmarkStart w:id="38" w:name="_Toc217982783"/>
      <w:r>
        <w:rPr>
          <w:rFonts w:hint="eastAsia"/>
        </w:rPr>
        <w:t>实验</w:t>
      </w:r>
      <w:r w:rsidR="00FD43D4">
        <w:rPr>
          <w:rFonts w:hint="eastAsia"/>
        </w:rPr>
        <w:t>与结果分析</w:t>
      </w:r>
      <w:bookmarkEnd w:id="38"/>
    </w:p>
    <w:p w:rsidR="00FD43D4" w:rsidRDefault="00FD43D4" w:rsidP="00FD43D4">
      <w:pPr>
        <w:ind w:firstLine="420"/>
      </w:pPr>
      <w:r>
        <w:rPr>
          <w:rFonts w:hint="eastAsia"/>
        </w:rPr>
        <w:t>为验证本文提出的算法在非合作博弈问题中求解局部纳什均衡的有效性、稳定性及规模适配性，本章基于前文构建的博弈问题数据集</w:t>
      </w:r>
      <w:r w:rsidR="00105C03">
        <w:rPr>
          <w:rFonts w:hint="eastAsia"/>
        </w:rPr>
        <w:t>开展针对性实验</w:t>
      </w:r>
      <w:r w:rsidR="005E4D4A">
        <w:rPr>
          <w:rFonts w:hint="eastAsia"/>
        </w:rPr>
        <w:t>，选取</w:t>
      </w:r>
      <w:r w:rsidR="005E4D4A">
        <w:rPr>
          <w:rFonts w:hint="eastAsia"/>
        </w:rPr>
        <w:t>GM1</w:t>
      </w:r>
      <w:r w:rsidR="005E4D4A">
        <w:rPr>
          <w:rFonts w:hint="eastAsia"/>
        </w:rPr>
        <w:t>与</w:t>
      </w:r>
      <w:r w:rsidR="005E4D4A">
        <w:rPr>
          <w:rFonts w:hint="eastAsia"/>
        </w:rPr>
        <w:t>GM8</w:t>
      </w:r>
      <w:r w:rsidR="005E4D4A">
        <w:rPr>
          <w:rFonts w:hint="eastAsia"/>
        </w:rPr>
        <w:t>作为</w:t>
      </w:r>
      <w:r w:rsidR="0083638E">
        <w:rPr>
          <w:rFonts w:hint="eastAsia"/>
        </w:rPr>
        <w:t>核心</w:t>
      </w:r>
      <w:r w:rsidR="005E4D4A">
        <w:rPr>
          <w:rFonts w:hint="eastAsia"/>
        </w:rPr>
        <w:t>实验载体，详细呈现结果与分析。</w:t>
      </w:r>
    </w:p>
    <w:p w:rsidR="00105C03" w:rsidRPr="00FD43D4" w:rsidRDefault="005E4D4A" w:rsidP="00FD43D4">
      <w:pPr>
        <w:ind w:firstLine="420"/>
      </w:pPr>
      <w:r>
        <w:rPr>
          <w:rFonts w:hint="eastAsia"/>
        </w:rPr>
        <w:t>实验</w:t>
      </w:r>
      <w:r w:rsidR="0083638E">
        <w:rPr>
          <w:rFonts w:hint="eastAsia"/>
        </w:rPr>
        <w:t>具体</w:t>
      </w:r>
      <w:r w:rsidR="006866EC">
        <w:rPr>
          <w:rFonts w:hint="eastAsia"/>
        </w:rPr>
        <w:t>参数</w:t>
      </w:r>
      <w:r>
        <w:rPr>
          <w:rFonts w:hint="eastAsia"/>
        </w:rPr>
        <w:t>设置</w:t>
      </w:r>
      <w:r w:rsidR="006866EC">
        <w:rPr>
          <w:rFonts w:hint="eastAsia"/>
        </w:rPr>
        <w:t>如</w:t>
      </w:r>
      <w:r w:rsidR="006866EC">
        <w:fldChar w:fldCharType="begin"/>
      </w:r>
      <w:r w:rsidR="006866EC">
        <w:instrText xml:space="preserve"> REF _Ref217501327 \h </w:instrText>
      </w:r>
      <w:r w:rsidR="006866EC">
        <w:fldChar w:fldCharType="separate"/>
      </w:r>
      <w:r w:rsidR="006866EC">
        <w:rPr>
          <w:rFonts w:hint="eastAsia"/>
        </w:rPr>
        <w:t>表</w:t>
      </w:r>
      <w:r w:rsidR="006866EC">
        <w:rPr>
          <w:rFonts w:hint="eastAsia"/>
        </w:rPr>
        <w:t xml:space="preserve"> </w:t>
      </w:r>
      <w:r w:rsidR="006866EC">
        <w:rPr>
          <w:rFonts w:hint="eastAsia"/>
          <w:noProof/>
        </w:rPr>
        <w:t>三</w:t>
      </w:r>
      <w:r w:rsidR="006866EC">
        <w:noBreakHyphen/>
      </w:r>
      <w:r w:rsidR="006866EC">
        <w:rPr>
          <w:noProof/>
        </w:rPr>
        <w:t>6</w:t>
      </w:r>
      <w:r w:rsidR="006866EC">
        <w:fldChar w:fldCharType="end"/>
      </w:r>
      <w:r w:rsidR="0083638E">
        <w:rPr>
          <w:rFonts w:hint="eastAsia"/>
        </w:rPr>
        <w:t>所示</w:t>
      </w:r>
      <w:r w:rsidR="006866EC">
        <w:rPr>
          <w:rFonts w:hint="eastAsia"/>
        </w:rPr>
        <w:t>，</w:t>
      </w:r>
      <w:r w:rsidR="0083638E">
        <w:rPr>
          <w:rFonts w:hint="eastAsia"/>
        </w:rPr>
        <w:t>实验实施过程中，</w:t>
      </w:r>
      <w:r w:rsidR="004677A4">
        <w:rPr>
          <w:rFonts w:hint="eastAsia"/>
        </w:rPr>
        <w:t>首先</w:t>
      </w:r>
      <w:r w:rsidR="0083638E">
        <w:rPr>
          <w:rFonts w:hint="eastAsia"/>
        </w:rPr>
        <w:t>通过</w:t>
      </w:r>
      <w:r w:rsidR="004677A4">
        <w:rPr>
          <w:rFonts w:hint="eastAsia"/>
        </w:rPr>
        <w:t>绘制</w:t>
      </w:r>
      <w:r w:rsidR="0083638E">
        <w:rPr>
          <w:rFonts w:hint="eastAsia"/>
        </w:rPr>
        <w:t>遗传算法</w:t>
      </w:r>
      <w:r w:rsidR="004677A4">
        <w:rPr>
          <w:rFonts w:hint="eastAsia"/>
        </w:rPr>
        <w:t>进化过程中</w:t>
      </w:r>
      <w:r w:rsidR="001948FA">
        <w:rPr>
          <w:rFonts w:hint="eastAsia"/>
        </w:rPr>
        <w:t>精英个体</w:t>
      </w:r>
      <w:r w:rsidR="004677A4">
        <w:rPr>
          <w:rFonts w:hint="eastAsia"/>
        </w:rPr>
        <w:t>的适应度</w:t>
      </w:r>
      <w:r w:rsidR="0083638E">
        <w:rPr>
          <w:rFonts w:hint="eastAsia"/>
        </w:rPr>
        <w:t>变化</w:t>
      </w:r>
      <w:r w:rsidR="004677A4">
        <w:rPr>
          <w:rFonts w:hint="eastAsia"/>
        </w:rPr>
        <w:t>曲线图（</w:t>
      </w:r>
      <w:r w:rsidR="001948FA">
        <w:fldChar w:fldCharType="begin"/>
      </w:r>
      <w:r w:rsidR="001948FA">
        <w:instrText xml:space="preserve"> </w:instrText>
      </w:r>
      <w:r w:rsidR="001948FA">
        <w:rPr>
          <w:rFonts w:hint="eastAsia"/>
        </w:rPr>
        <w:instrText>REF _Ref217553320 \h</w:instrText>
      </w:r>
      <w:r w:rsidR="001948FA">
        <w:instrText xml:space="preserve"> </w:instrText>
      </w:r>
      <w:r w:rsidR="001948FA">
        <w:fldChar w:fldCharType="separate"/>
      </w:r>
      <w:r w:rsidR="001948FA">
        <w:rPr>
          <w:rFonts w:hint="eastAsia"/>
        </w:rPr>
        <w:t>图</w:t>
      </w:r>
      <w:r w:rsidR="001948FA">
        <w:rPr>
          <w:rFonts w:hint="eastAsia"/>
        </w:rPr>
        <w:t xml:space="preserve"> </w:t>
      </w:r>
      <w:r w:rsidR="001948FA">
        <w:rPr>
          <w:rFonts w:hint="eastAsia"/>
          <w:noProof/>
        </w:rPr>
        <w:t>三</w:t>
      </w:r>
      <w:r w:rsidR="001948FA">
        <w:noBreakHyphen/>
      </w:r>
      <w:r w:rsidR="001948FA">
        <w:rPr>
          <w:noProof/>
        </w:rPr>
        <w:t>9</w:t>
      </w:r>
      <w:r w:rsidR="001948FA">
        <w:fldChar w:fldCharType="end"/>
      </w:r>
      <w:r w:rsidR="004677A4">
        <w:rPr>
          <w:rFonts w:hint="eastAsia"/>
        </w:rPr>
        <w:t>）</w:t>
      </w:r>
      <w:r w:rsidR="0083638E">
        <w:rPr>
          <w:rFonts w:hint="eastAsia"/>
        </w:rPr>
        <w:t>，直观呈现算法的收敛特性。</w:t>
      </w:r>
      <w:r w:rsidR="001948FA">
        <w:rPr>
          <w:rFonts w:hint="eastAsia"/>
        </w:rPr>
        <w:t>该图显示，</w:t>
      </w:r>
      <w:r w:rsidR="0083638E">
        <w:rPr>
          <w:rFonts w:hint="eastAsia"/>
        </w:rPr>
        <w:t>随着迭代次数的增加，精英个体的适应度值呈现显著的下降趋势，并在迭代后期逐渐趋于平稳，最终</w:t>
      </w:r>
      <w:r w:rsidR="001948FA">
        <w:rPr>
          <w:rFonts w:hint="eastAsia"/>
        </w:rPr>
        <w:t>适应度接近</w:t>
      </w:r>
      <w:r w:rsidR="001948FA">
        <w:rPr>
          <w:rFonts w:hint="eastAsia"/>
        </w:rPr>
        <w:t>0</w:t>
      </w:r>
      <w:r w:rsidR="001948FA">
        <w:rPr>
          <w:rFonts w:hint="eastAsia"/>
        </w:rPr>
        <w:t>（精确值为</w:t>
      </w:r>
      <w:r w:rsidR="001948FA">
        <w:rPr>
          <w:rFonts w:hint="eastAsia"/>
        </w:rPr>
        <w:t>1E-14</w:t>
      </w:r>
      <w:r w:rsidR="001948FA">
        <w:rPr>
          <w:rFonts w:hint="eastAsia"/>
        </w:rPr>
        <w:t>）</w:t>
      </w:r>
      <w:r w:rsidR="0083638E">
        <w:rPr>
          <w:rFonts w:hint="eastAsia"/>
        </w:rPr>
        <w:t>。</w:t>
      </w:r>
      <w:r w:rsidR="001948FA">
        <w:rPr>
          <w:rFonts w:hint="eastAsia"/>
        </w:rPr>
        <w:t>根据前文适应度函数设计逻辑，适应度为</w:t>
      </w:r>
      <w:r w:rsidR="001948FA">
        <w:rPr>
          <w:rFonts w:hint="eastAsia"/>
        </w:rPr>
        <w:t>0</w:t>
      </w:r>
      <w:r w:rsidR="001948FA">
        <w:rPr>
          <w:rFonts w:hint="eastAsia"/>
        </w:rPr>
        <w:t>的解代表局部纳什均衡，</w:t>
      </w:r>
      <w:r w:rsidR="0083638E">
        <w:rPr>
          <w:rFonts w:hint="eastAsia"/>
        </w:rPr>
        <w:t>这一结果</w:t>
      </w:r>
      <w:r w:rsidR="001948FA">
        <w:rPr>
          <w:rFonts w:hint="eastAsia"/>
        </w:rPr>
        <w:t>表明算法求解得到的最优解最终收敛至</w:t>
      </w:r>
      <w:r w:rsidR="001948FA">
        <w:rPr>
          <w:rFonts w:hint="eastAsia"/>
        </w:rPr>
        <w:t>GM1</w:t>
      </w:r>
      <w:r w:rsidR="0083638E">
        <w:rPr>
          <w:rFonts w:hint="eastAsia"/>
        </w:rPr>
        <w:t>博弈模型</w:t>
      </w:r>
      <w:r w:rsidR="001948FA">
        <w:rPr>
          <w:rFonts w:hint="eastAsia"/>
        </w:rPr>
        <w:t>的某个局部纳什均衡附近</w:t>
      </w:r>
      <w:r w:rsidR="0083638E">
        <w:rPr>
          <w:rFonts w:hint="eastAsia"/>
        </w:rPr>
        <w:t>，初步验证了算法的有效性。</w:t>
      </w:r>
    </w:p>
    <w:p w:rsidR="00CB140E" w:rsidRDefault="006866EC" w:rsidP="006866EC">
      <w:pPr>
        <w:pStyle w:val="a3"/>
        <w:jc w:val="center"/>
        <w:rPr>
          <w:sz w:val="21"/>
          <w:szCs w:val="21"/>
        </w:rPr>
      </w:pPr>
      <w:bookmarkStart w:id="39" w:name="_Ref217501327"/>
      <w:bookmarkStart w:id="40" w:name="_Ref217501323"/>
      <w:bookmarkStart w:id="41" w:name="_Hlk217501094"/>
      <w:bookmarkEnd w:id="8"/>
      <w:r>
        <w:rPr>
          <w:rFonts w:hint="eastAsia"/>
        </w:rPr>
        <w:t>表</w:t>
      </w:r>
      <w:r>
        <w:rPr>
          <w:rFonts w:hint="eastAsia"/>
        </w:rPr>
        <w:t xml:space="preserve"> </w:t>
      </w:r>
      <w:r w:rsidR="002E56FA">
        <w:fldChar w:fldCharType="begin"/>
      </w:r>
      <w:r w:rsidR="002E56FA">
        <w:instrText xml:space="preserve"> </w:instrText>
      </w:r>
      <w:r w:rsidR="002E56FA">
        <w:rPr>
          <w:rFonts w:hint="eastAsia"/>
        </w:rPr>
        <w:instrText>STYLEREF 1 \s</w:instrText>
      </w:r>
      <w:r w:rsidR="002E56FA">
        <w:instrText xml:space="preserve"> </w:instrText>
      </w:r>
      <w:r w:rsidR="002E56FA">
        <w:fldChar w:fldCharType="separate"/>
      </w:r>
      <w:r w:rsidR="002E56FA">
        <w:rPr>
          <w:rFonts w:hint="eastAsia"/>
          <w:noProof/>
        </w:rPr>
        <w:t>三</w:t>
      </w:r>
      <w:r w:rsidR="002E56FA">
        <w:fldChar w:fldCharType="end"/>
      </w:r>
      <w:r w:rsidR="002E56FA">
        <w:noBreakHyphen/>
      </w:r>
      <w:r w:rsidR="002E56FA">
        <w:fldChar w:fldCharType="begin"/>
      </w:r>
      <w:r w:rsidR="002E56FA">
        <w:instrText xml:space="preserve"> </w:instrText>
      </w:r>
      <w:r w:rsidR="002E56FA">
        <w:rPr>
          <w:rFonts w:hint="eastAsia"/>
        </w:rPr>
        <w:instrText xml:space="preserve">SEQ </w:instrText>
      </w:r>
      <w:r w:rsidR="002E56FA">
        <w:rPr>
          <w:rFonts w:hint="eastAsia"/>
        </w:rPr>
        <w:instrText>表</w:instrText>
      </w:r>
      <w:r w:rsidR="002E56FA">
        <w:rPr>
          <w:rFonts w:hint="eastAsia"/>
        </w:rPr>
        <w:instrText xml:space="preserve"> \* ARABIC \s 1</w:instrText>
      </w:r>
      <w:r w:rsidR="002E56FA">
        <w:instrText xml:space="preserve"> </w:instrText>
      </w:r>
      <w:r w:rsidR="002E56FA">
        <w:fldChar w:fldCharType="separate"/>
      </w:r>
      <w:r w:rsidR="002E56FA">
        <w:rPr>
          <w:noProof/>
        </w:rPr>
        <w:t>6</w:t>
      </w:r>
      <w:r w:rsidR="002E56FA">
        <w:fldChar w:fldCharType="end"/>
      </w:r>
      <w:bookmarkEnd w:id="39"/>
      <w:r w:rsidR="00CB140E">
        <w:rPr>
          <w:rFonts w:hint="eastAsia"/>
          <w:sz w:val="21"/>
          <w:szCs w:val="21"/>
        </w:rPr>
        <w:t xml:space="preserve"> </w:t>
      </w:r>
      <w:r w:rsidR="00CB140E">
        <w:rPr>
          <w:rFonts w:hint="eastAsia"/>
          <w:sz w:val="21"/>
          <w:szCs w:val="21"/>
        </w:rPr>
        <w:t>实验参数设置</w:t>
      </w:r>
      <w:bookmarkEnd w:id="40"/>
    </w:p>
    <w:tbl>
      <w:tblPr>
        <w:tblStyle w:val="a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56"/>
      </w:tblGrid>
      <w:tr w:rsidR="00CB140E" w:rsidRPr="005D3ED1" w:rsidTr="003603AD">
        <w:trPr>
          <w:jc w:val="center"/>
        </w:trPr>
        <w:tc>
          <w:tcPr>
            <w:tcW w:w="0" w:type="auto"/>
            <w:tcBorders>
              <w:top w:val="single" w:sz="12" w:space="0" w:color="auto"/>
              <w:bottom w:val="single" w:sz="6" w:space="0" w:color="auto"/>
            </w:tcBorders>
          </w:tcPr>
          <w:p w:rsidR="00CB140E" w:rsidRPr="0000346C" w:rsidRDefault="00CB140E" w:rsidP="00DE2890">
            <w:pPr>
              <w:tabs>
                <w:tab w:val="left" w:pos="2228"/>
              </w:tabs>
              <w:jc w:val="center"/>
              <w:rPr>
                <w:sz w:val="18"/>
                <w:szCs w:val="18"/>
              </w:rPr>
            </w:pPr>
            <w:r>
              <w:rPr>
                <w:rFonts w:hint="eastAsia"/>
                <w:sz w:val="18"/>
                <w:szCs w:val="18"/>
              </w:rPr>
              <w:t>参数</w:t>
            </w:r>
          </w:p>
        </w:tc>
        <w:tc>
          <w:tcPr>
            <w:tcW w:w="0" w:type="auto"/>
            <w:tcBorders>
              <w:top w:val="single" w:sz="12" w:space="0" w:color="auto"/>
              <w:bottom w:val="single" w:sz="6" w:space="0" w:color="auto"/>
            </w:tcBorders>
          </w:tcPr>
          <w:p w:rsidR="00CB140E" w:rsidRPr="0000346C" w:rsidRDefault="00CB140E" w:rsidP="00DE2890">
            <w:pPr>
              <w:tabs>
                <w:tab w:val="left" w:pos="2228"/>
              </w:tabs>
              <w:jc w:val="center"/>
              <w:rPr>
                <w:sz w:val="18"/>
                <w:szCs w:val="18"/>
              </w:rPr>
            </w:pPr>
            <w:r>
              <w:rPr>
                <w:rFonts w:hint="eastAsia"/>
                <w:sz w:val="18"/>
                <w:szCs w:val="18"/>
              </w:rPr>
              <w:t>参数值</w:t>
            </w:r>
          </w:p>
        </w:tc>
      </w:tr>
      <w:tr w:rsidR="00CB140E" w:rsidRPr="003C7459" w:rsidTr="003603AD">
        <w:trPr>
          <w:jc w:val="center"/>
        </w:trPr>
        <w:tc>
          <w:tcPr>
            <w:tcW w:w="0" w:type="auto"/>
            <w:tcBorders>
              <w:top w:val="single" w:sz="6" w:space="0" w:color="auto"/>
              <w:bottom w:val="nil"/>
            </w:tcBorders>
          </w:tcPr>
          <w:p w:rsidR="00CB140E" w:rsidRPr="0000346C" w:rsidRDefault="00CB140E" w:rsidP="003603AD">
            <w:pPr>
              <w:tabs>
                <w:tab w:val="left" w:pos="2228"/>
              </w:tabs>
              <w:jc w:val="center"/>
              <w:rPr>
                <w:sz w:val="18"/>
                <w:szCs w:val="18"/>
              </w:rPr>
            </w:pPr>
            <w:r>
              <w:rPr>
                <w:rFonts w:hint="eastAsia"/>
                <w:sz w:val="18"/>
                <w:szCs w:val="18"/>
              </w:rPr>
              <w:t>最大迭代次数</w:t>
            </w:r>
          </w:p>
        </w:tc>
        <w:tc>
          <w:tcPr>
            <w:tcW w:w="0" w:type="auto"/>
            <w:tcBorders>
              <w:top w:val="single" w:sz="6" w:space="0" w:color="auto"/>
              <w:bottom w:val="nil"/>
            </w:tcBorders>
          </w:tcPr>
          <w:p w:rsidR="00CB140E" w:rsidRPr="0000346C" w:rsidRDefault="00CB140E" w:rsidP="003603AD">
            <w:pPr>
              <w:tabs>
                <w:tab w:val="left" w:pos="2228"/>
              </w:tabs>
              <w:jc w:val="center"/>
              <w:rPr>
                <w:sz w:val="18"/>
                <w:szCs w:val="18"/>
              </w:rPr>
            </w:pPr>
            <w:r>
              <w:rPr>
                <w:rFonts w:hint="eastAsia"/>
                <w:sz w:val="18"/>
                <w:szCs w:val="18"/>
              </w:rPr>
              <w:t>50</w:t>
            </w:r>
          </w:p>
        </w:tc>
      </w:tr>
      <w:tr w:rsidR="00CB140E" w:rsidRPr="003C7459" w:rsidTr="003603AD">
        <w:trPr>
          <w:jc w:val="center"/>
        </w:trPr>
        <w:tc>
          <w:tcPr>
            <w:tcW w:w="0" w:type="auto"/>
            <w:tcBorders>
              <w:top w:val="nil"/>
              <w:bottom w:val="nil"/>
            </w:tcBorders>
          </w:tcPr>
          <w:p w:rsidR="00CB140E" w:rsidRPr="0000346C" w:rsidRDefault="00CB140E" w:rsidP="003603AD">
            <w:pPr>
              <w:tabs>
                <w:tab w:val="left" w:pos="2228"/>
              </w:tabs>
              <w:jc w:val="center"/>
              <w:rPr>
                <w:sz w:val="18"/>
                <w:szCs w:val="18"/>
              </w:rPr>
            </w:pPr>
            <w:r>
              <w:rPr>
                <w:rFonts w:hint="eastAsia"/>
                <w:sz w:val="18"/>
                <w:szCs w:val="18"/>
              </w:rPr>
              <w:t>种群规模</w:t>
            </w:r>
          </w:p>
        </w:tc>
        <w:tc>
          <w:tcPr>
            <w:tcW w:w="0" w:type="auto"/>
            <w:tcBorders>
              <w:top w:val="nil"/>
              <w:bottom w:val="nil"/>
            </w:tcBorders>
          </w:tcPr>
          <w:p w:rsidR="00CB140E" w:rsidRPr="0000346C" w:rsidRDefault="00CB140E" w:rsidP="003603AD">
            <w:pPr>
              <w:tabs>
                <w:tab w:val="left" w:pos="2228"/>
              </w:tabs>
              <w:jc w:val="center"/>
              <w:rPr>
                <w:sz w:val="18"/>
                <w:szCs w:val="18"/>
              </w:rPr>
            </w:pPr>
            <w:r>
              <w:rPr>
                <w:rFonts w:hint="eastAsia"/>
                <w:sz w:val="18"/>
                <w:szCs w:val="18"/>
              </w:rPr>
              <w:t>100</w:t>
            </w:r>
          </w:p>
        </w:tc>
      </w:tr>
      <w:tr w:rsidR="00CB140E" w:rsidRPr="003C7459" w:rsidTr="003603AD">
        <w:trPr>
          <w:jc w:val="center"/>
        </w:trPr>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lastRenderedPageBreak/>
              <w:t>精英个体数量</w:t>
            </w:r>
          </w:p>
        </w:tc>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t>10</w:t>
            </w:r>
          </w:p>
        </w:tc>
      </w:tr>
      <w:tr w:rsidR="00CB140E" w:rsidRPr="003C7459" w:rsidTr="003603AD">
        <w:trPr>
          <w:jc w:val="center"/>
        </w:trPr>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t>交叉率</w:t>
            </w:r>
          </w:p>
        </w:tc>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t>0.95</w:t>
            </w:r>
          </w:p>
        </w:tc>
      </w:tr>
      <w:tr w:rsidR="00CB140E" w:rsidRPr="003C7459" w:rsidTr="003603AD">
        <w:trPr>
          <w:jc w:val="center"/>
        </w:trPr>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t>变异率</w:t>
            </w:r>
          </w:p>
        </w:tc>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t>0.1</w:t>
            </w:r>
          </w:p>
        </w:tc>
      </w:tr>
      <w:tr w:rsidR="00CB140E" w:rsidRPr="003C7459" w:rsidTr="003603AD">
        <w:trPr>
          <w:jc w:val="center"/>
        </w:trPr>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t>局部搜索最大步长</w:t>
            </w:r>
          </w:p>
        </w:tc>
        <w:tc>
          <w:tcPr>
            <w:tcW w:w="0" w:type="auto"/>
            <w:tcBorders>
              <w:top w:val="nil"/>
              <w:bottom w:val="nil"/>
            </w:tcBorders>
          </w:tcPr>
          <w:p w:rsidR="00CB140E" w:rsidRDefault="00CB140E" w:rsidP="003603AD">
            <w:pPr>
              <w:tabs>
                <w:tab w:val="left" w:pos="2228"/>
              </w:tabs>
              <w:jc w:val="center"/>
              <w:rPr>
                <w:sz w:val="18"/>
                <w:szCs w:val="18"/>
              </w:rPr>
            </w:pPr>
            <w:r>
              <w:rPr>
                <w:rFonts w:hint="eastAsia"/>
                <w:sz w:val="18"/>
                <w:szCs w:val="18"/>
              </w:rPr>
              <w:t>1</w:t>
            </w:r>
          </w:p>
        </w:tc>
      </w:tr>
      <w:tr w:rsidR="00CB140E" w:rsidRPr="005D3ED1" w:rsidTr="003603AD">
        <w:trPr>
          <w:jc w:val="center"/>
        </w:trPr>
        <w:tc>
          <w:tcPr>
            <w:tcW w:w="0" w:type="auto"/>
            <w:tcBorders>
              <w:top w:val="nil"/>
            </w:tcBorders>
          </w:tcPr>
          <w:p w:rsidR="00CB140E" w:rsidRPr="0000346C" w:rsidRDefault="00CB140E" w:rsidP="003603AD">
            <w:pPr>
              <w:tabs>
                <w:tab w:val="left" w:pos="2228"/>
              </w:tabs>
              <w:jc w:val="center"/>
              <w:rPr>
                <w:sz w:val="18"/>
                <w:szCs w:val="18"/>
              </w:rPr>
            </w:pPr>
            <w:r>
              <w:rPr>
                <w:rFonts w:hint="eastAsia"/>
                <w:sz w:val="18"/>
                <w:szCs w:val="18"/>
              </w:rPr>
              <w:t>局部搜索最小步长</w:t>
            </w:r>
          </w:p>
        </w:tc>
        <w:tc>
          <w:tcPr>
            <w:tcW w:w="0" w:type="auto"/>
            <w:tcBorders>
              <w:top w:val="nil"/>
            </w:tcBorders>
          </w:tcPr>
          <w:p w:rsidR="00CB140E" w:rsidRPr="0000346C" w:rsidRDefault="00CB140E" w:rsidP="003603AD">
            <w:pPr>
              <w:tabs>
                <w:tab w:val="left" w:pos="2228"/>
              </w:tabs>
              <w:jc w:val="center"/>
              <w:rPr>
                <w:sz w:val="18"/>
                <w:szCs w:val="18"/>
              </w:rPr>
            </w:pPr>
            <w:r>
              <w:rPr>
                <w:rFonts w:hint="eastAsia"/>
                <w:sz w:val="18"/>
                <w:szCs w:val="18"/>
              </w:rPr>
              <w:t>0.0001</w:t>
            </w:r>
          </w:p>
        </w:tc>
      </w:tr>
    </w:tbl>
    <w:bookmarkEnd w:id="41"/>
    <w:p w:rsidR="00803066" w:rsidRDefault="00DC3672" w:rsidP="00CB140E">
      <w:r>
        <w:rPr>
          <w:rFonts w:hint="eastAsia"/>
          <w:noProof/>
        </w:rPr>
        <w:drawing>
          <wp:inline distT="0" distB="0" distL="0" distR="0">
            <wp:extent cx="5759450" cy="4408170"/>
            <wp:effectExtent l="0" t="0" r="0" b="0"/>
            <wp:docPr id="1312755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5753" name="图片 13127557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4408170"/>
                    </a:xfrm>
                    <a:prstGeom prst="rect">
                      <a:avLst/>
                    </a:prstGeom>
                  </pic:spPr>
                </pic:pic>
              </a:graphicData>
            </a:graphic>
          </wp:inline>
        </w:drawing>
      </w:r>
    </w:p>
    <w:p w:rsidR="00DC3672" w:rsidRDefault="00DC3672" w:rsidP="001948FA">
      <w:pPr>
        <w:pStyle w:val="a3"/>
        <w:jc w:val="center"/>
      </w:pPr>
      <w:bookmarkStart w:id="42" w:name="_Ref217553320"/>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9</w:t>
      </w:r>
      <w:r w:rsidR="00B2795F">
        <w:fldChar w:fldCharType="end"/>
      </w:r>
      <w:bookmarkEnd w:id="42"/>
      <w:r w:rsidR="001948FA">
        <w:rPr>
          <w:rFonts w:hint="eastAsia"/>
        </w:rPr>
        <w:t xml:space="preserve"> GM1</w:t>
      </w:r>
      <w:r w:rsidR="001948FA">
        <w:rPr>
          <w:rFonts w:hint="eastAsia"/>
        </w:rPr>
        <w:t>实验精英个体适应度变化曲线图</w:t>
      </w:r>
    </w:p>
    <w:p w:rsidR="003B0A78" w:rsidRDefault="00691815" w:rsidP="00691815">
      <w:r>
        <w:tab/>
      </w:r>
      <w:r w:rsidR="003B0A78">
        <w:rPr>
          <w:rFonts w:hint="eastAsia"/>
        </w:rPr>
        <w:t>为进一步探究精英个体的进化轨迹，实验绘制了</w:t>
      </w:r>
      <w:r w:rsidR="003B0A78">
        <w:rPr>
          <w:rFonts w:hint="eastAsia"/>
        </w:rPr>
        <w:t>GM1</w:t>
      </w:r>
      <w:r w:rsidR="003B0A78">
        <w:rPr>
          <w:rFonts w:hint="eastAsia"/>
        </w:rPr>
        <w:t>博弈模型中两个博弈者成本函数的联合等高线图（</w:t>
      </w:r>
      <w:r>
        <w:fldChar w:fldCharType="begin"/>
      </w:r>
      <w:r>
        <w:instrText xml:space="preserve"> REF _Ref217553740 \h </w:instrText>
      </w:r>
      <w:r>
        <w:fldChar w:fldCharType="separate"/>
      </w:r>
      <w:r>
        <w:rPr>
          <w:rFonts w:hint="eastAsia"/>
        </w:rPr>
        <w:t>图</w:t>
      </w:r>
      <w:r>
        <w:rPr>
          <w:rFonts w:hint="eastAsia"/>
        </w:rPr>
        <w:t xml:space="preserve"> </w:t>
      </w:r>
      <w:r>
        <w:rPr>
          <w:rFonts w:hint="eastAsia"/>
          <w:noProof/>
        </w:rPr>
        <w:t>三</w:t>
      </w:r>
      <w:r>
        <w:noBreakHyphen/>
      </w:r>
      <w:r>
        <w:rPr>
          <w:noProof/>
        </w:rPr>
        <w:t>10</w:t>
      </w:r>
      <w:r>
        <w:fldChar w:fldCharType="end"/>
      </w:r>
      <w:r w:rsidR="003B0A78">
        <w:rPr>
          <w:rFonts w:hint="eastAsia"/>
        </w:rPr>
        <w:t>），左右两半部分分别为两个博弈者的成本函数等高线图，该图清晰</w:t>
      </w:r>
      <w:r>
        <w:rPr>
          <w:rFonts w:hint="eastAsia"/>
        </w:rPr>
        <w:t>展示了进化算法迭代过程中，精英个体的进化路线</w:t>
      </w:r>
      <w:r w:rsidR="003B0A78">
        <w:rPr>
          <w:rFonts w:hint="eastAsia"/>
        </w:rPr>
        <w:t>。在等高线图中，曲线的疏密成都反映了成本函数值的</w:t>
      </w:r>
      <w:r w:rsidR="00DE2890">
        <w:rPr>
          <w:rFonts w:hint="eastAsia"/>
        </w:rPr>
        <w:t>变化速率</w:t>
      </w:r>
      <w:r w:rsidR="003B0A78">
        <w:rPr>
          <w:rFonts w:hint="eastAsia"/>
        </w:rPr>
        <w:t>，而不同区域的曲线分布特征则对应着博弈均衡状态的差异：</w:t>
      </w:r>
      <w:r w:rsidR="003B0A78" w:rsidRPr="003B0A78">
        <w:rPr>
          <w:rFonts w:hint="eastAsia"/>
        </w:rPr>
        <w:t>在所有闭合曲线包围的区域内，若包围曲线从外到内逐步收缩时，成本函数值呈现递增趋势，说明该区域的中心点为非均衡点，两个博弈者在该点的任意邻域内均能找到更优策略以降低自身成本，是偏离纳什均衡最远的位置；反之，若包围曲线从外到内收缩时，成本函数值逐步递减，则该区域的中心点为局部纳什均衡点。通过对</w:t>
      </w:r>
      <w:r w:rsidR="003B0A78" w:rsidRPr="003B0A78">
        <w:rPr>
          <w:rFonts w:hint="eastAsia"/>
        </w:rPr>
        <w:lastRenderedPageBreak/>
        <w:t>等高线图的细致分析可以发现，</w:t>
      </w:r>
      <w:r w:rsidR="003B0A78" w:rsidRPr="003B0A78">
        <w:rPr>
          <w:rFonts w:hint="eastAsia"/>
        </w:rPr>
        <w:t>GM1</w:t>
      </w:r>
      <w:r w:rsidR="003B0A78" w:rsidRPr="003B0A78">
        <w:rPr>
          <w:rFonts w:hint="eastAsia"/>
        </w:rPr>
        <w:t>博弈问题具有多峰分布特性，存在多个局部纳什均衡点，其中颜色最深、最接近紫色的区域对应成本函数的最小值点，该点即为</w:t>
      </w:r>
      <w:r w:rsidR="003B0A78" w:rsidRPr="003B0A78">
        <w:rPr>
          <w:rFonts w:hint="eastAsia"/>
        </w:rPr>
        <w:t>GM1</w:t>
      </w:r>
      <w:r w:rsidR="003B0A78" w:rsidRPr="003B0A78">
        <w:rPr>
          <w:rFonts w:hint="eastAsia"/>
        </w:rPr>
        <w:t>博弈模型的全局唯一纳什均衡点</w:t>
      </w:r>
      <w:r>
        <w:rPr>
          <w:rFonts w:hint="eastAsia"/>
        </w:rPr>
        <w:t>。</w:t>
      </w:r>
    </w:p>
    <w:p w:rsidR="003B0A78" w:rsidRDefault="003B0A78" w:rsidP="003B0A78">
      <w:pPr>
        <w:ind w:firstLine="420"/>
      </w:pPr>
      <w:r w:rsidRPr="003B0A78">
        <w:rPr>
          <w:rFonts w:hint="eastAsia"/>
        </w:rPr>
        <w:t>为清晰标记精英个体的进化过程，</w:t>
      </w:r>
      <w:r>
        <w:fldChar w:fldCharType="begin"/>
      </w:r>
      <w:r>
        <w:instrText xml:space="preserve"> </w:instrText>
      </w:r>
      <w:r>
        <w:rPr>
          <w:rFonts w:hint="eastAsia"/>
        </w:rPr>
        <w:instrText>REF _Ref217553740 \h</w:instrText>
      </w:r>
      <w:r>
        <w:instrText xml:space="preserve"> </w:instrText>
      </w:r>
      <w:r>
        <w:fldChar w:fldCharType="separate"/>
      </w:r>
      <w:r>
        <w:rPr>
          <w:rFonts w:hint="eastAsia"/>
        </w:rPr>
        <w:t>图</w:t>
      </w:r>
      <w:r>
        <w:rPr>
          <w:rFonts w:hint="eastAsia"/>
        </w:rPr>
        <w:t xml:space="preserve"> </w:t>
      </w:r>
      <w:r>
        <w:rPr>
          <w:rFonts w:hint="eastAsia"/>
          <w:noProof/>
        </w:rPr>
        <w:t>三</w:t>
      </w:r>
      <w:r>
        <w:noBreakHyphen/>
      </w:r>
      <w:r>
        <w:rPr>
          <w:noProof/>
        </w:rPr>
        <w:t>10</w:t>
      </w:r>
      <w:r>
        <w:fldChar w:fldCharType="end"/>
      </w:r>
      <w:r w:rsidRPr="003B0A78">
        <w:rPr>
          <w:rFonts w:hint="eastAsia"/>
        </w:rPr>
        <w:t>中采用不同符号对关键节点进行标注：绿色三角形代表精英个体的进化起点；蓝色实线代表迭代过程中最优解的搜索路径，直观呈现了算法从初始状态逐步向均衡点逼近的寻优过程；红色矩形代表进化终止点，即算法最终收敛得到的最优解。为充分验证算法的稳定性与可靠性，实验进行了</w:t>
      </w:r>
      <w:r w:rsidRPr="003B0A78">
        <w:rPr>
          <w:rFonts w:hint="eastAsia"/>
        </w:rPr>
        <w:t>50</w:t>
      </w:r>
      <w:r w:rsidRPr="003B0A78">
        <w:rPr>
          <w:rFonts w:hint="eastAsia"/>
        </w:rPr>
        <w:t>次独立重复测试，在邻域超立方体参数</w:t>
      </w:r>
      <m:oMath>
        <m:r>
          <w:rPr>
            <w:rFonts w:ascii="Cambria Math" w:hAnsi="Cambria Math" w:hint="eastAsia"/>
          </w:rPr>
          <m:t>r</m:t>
        </m:r>
      </m:oMath>
      <w:r w:rsidRPr="003B0A78">
        <w:rPr>
          <w:rFonts w:hint="eastAsia"/>
        </w:rPr>
        <w:t>设置为</w:t>
      </w:r>
      <w:r w:rsidRPr="003B0A78">
        <w:rPr>
          <w:rFonts w:hint="eastAsia"/>
        </w:rPr>
        <w:t>0.001</w:t>
      </w:r>
      <w:r w:rsidRPr="003B0A78">
        <w:rPr>
          <w:rFonts w:hint="eastAsia"/>
        </w:rPr>
        <w:t>、精度参数</w:t>
      </w:r>
      <m:oMath>
        <m:r>
          <w:rPr>
            <w:rFonts w:ascii="Cambria Math" w:hAnsi="Cambria Math"/>
          </w:rPr>
          <m:t>ε</m:t>
        </m:r>
      </m:oMath>
      <w:r w:rsidRPr="003B0A78">
        <w:rPr>
          <w:rFonts w:hint="eastAsia"/>
        </w:rPr>
        <w:t>设置为</w:t>
      </w:r>
      <w:r w:rsidRPr="003B0A78">
        <w:rPr>
          <w:rFonts w:hint="eastAsia"/>
        </w:rPr>
        <w:t>0.00000001</w:t>
      </w:r>
      <w:r w:rsidRPr="003B0A78">
        <w:rPr>
          <w:rFonts w:hint="eastAsia"/>
        </w:rPr>
        <w:t>的严格条件下，对每次实验的局部纳什均衡验证指标（</w:t>
      </w:r>
      <w:r w:rsidRPr="003B0A78">
        <w:rPr>
          <w:rFonts w:hint="eastAsia"/>
        </w:rPr>
        <w:t>LNEVI</w:t>
      </w:r>
      <w:r w:rsidRPr="003B0A78">
        <w:rPr>
          <w:rFonts w:hint="eastAsia"/>
        </w:rPr>
        <w:t>）进行统计分析。结果显示，</w:t>
      </w:r>
      <w:r w:rsidRPr="003B0A78">
        <w:rPr>
          <w:rFonts w:hint="eastAsia"/>
        </w:rPr>
        <w:t>50</w:t>
      </w:r>
      <w:r w:rsidRPr="003B0A78">
        <w:rPr>
          <w:rFonts w:hint="eastAsia"/>
        </w:rPr>
        <w:t>次实验得到的</w:t>
      </w:r>
      <w:r w:rsidRPr="003B0A78">
        <w:rPr>
          <w:rFonts w:hint="eastAsia"/>
        </w:rPr>
        <w:t>LNEVI</w:t>
      </w:r>
      <w:r w:rsidRPr="003B0A78">
        <w:rPr>
          <w:rFonts w:hint="eastAsia"/>
        </w:rPr>
        <w:t>均值为</w:t>
      </w:r>
      <w:r w:rsidRPr="003B0A78">
        <w:rPr>
          <w:rFonts w:hint="eastAsia"/>
        </w:rPr>
        <w:t>1.04e-7</w:t>
      </w:r>
      <w:r w:rsidRPr="003B0A78">
        <w:rPr>
          <w:rFonts w:hint="eastAsia"/>
        </w:rPr>
        <w:t>，该数值十分接近</w:t>
      </w:r>
      <w:r w:rsidRPr="003B0A78">
        <w:rPr>
          <w:rFonts w:hint="eastAsia"/>
        </w:rPr>
        <w:t>0</w:t>
      </w:r>
      <w:r w:rsidRPr="003B0A78">
        <w:rPr>
          <w:rFonts w:hint="eastAsia"/>
        </w:rPr>
        <w:t>，表明算法收敛得到的解均能满足局部纳什均衡的严格条件；同时，</w:t>
      </w:r>
      <w:r w:rsidRPr="003B0A78">
        <w:rPr>
          <w:rFonts w:hint="eastAsia"/>
        </w:rPr>
        <w:t>LNEVI</w:t>
      </w:r>
      <w:r w:rsidRPr="003B0A78">
        <w:rPr>
          <w:rFonts w:hint="eastAsia"/>
        </w:rPr>
        <w:t>的标准差为</w:t>
      </w:r>
      <w:r w:rsidRPr="003B0A78">
        <w:rPr>
          <w:rFonts w:hint="eastAsia"/>
        </w:rPr>
        <w:t>7.22e-7</w:t>
      </w:r>
      <w:r w:rsidRPr="003B0A78">
        <w:rPr>
          <w:rFonts w:hint="eastAsia"/>
        </w:rPr>
        <w:t>，数值极小，说明算法在多次独立运行过程中的求解结果波动较小，具有良好的稳定性。综合上述分析可以得出，本文提出的进化算法能够较为稳定、精准地找到</w:t>
      </w:r>
      <w:r w:rsidRPr="003B0A78">
        <w:rPr>
          <w:rFonts w:hint="eastAsia"/>
        </w:rPr>
        <w:t>GM1</w:t>
      </w:r>
      <w:r w:rsidRPr="003B0A78">
        <w:rPr>
          <w:rFonts w:hint="eastAsia"/>
        </w:rPr>
        <w:t>博弈模型的局部纳什均衡点，进一步验证了算法的有效性与可靠性。</w:t>
      </w:r>
    </w:p>
    <w:p w:rsidR="00691815" w:rsidRDefault="00691815" w:rsidP="00691815">
      <w:r>
        <w:rPr>
          <w:rFonts w:hint="eastAsia"/>
          <w:noProof/>
        </w:rPr>
        <w:drawing>
          <wp:inline distT="0" distB="0" distL="0" distR="0">
            <wp:extent cx="5759450" cy="2868295"/>
            <wp:effectExtent l="0" t="0" r="0" b="8255"/>
            <wp:docPr id="15595648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4838" name="图片 15595648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2868295"/>
                    </a:xfrm>
                    <a:prstGeom prst="rect">
                      <a:avLst/>
                    </a:prstGeom>
                  </pic:spPr>
                </pic:pic>
              </a:graphicData>
            </a:graphic>
          </wp:inline>
        </w:drawing>
      </w:r>
    </w:p>
    <w:p w:rsidR="00691815" w:rsidRDefault="00691815" w:rsidP="00691815">
      <w:pPr>
        <w:pStyle w:val="a3"/>
        <w:jc w:val="center"/>
      </w:pPr>
      <w:bookmarkStart w:id="43" w:name="_Ref217553740"/>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10</w:t>
      </w:r>
      <w:r w:rsidR="00B2795F">
        <w:fldChar w:fldCharType="end"/>
      </w:r>
      <w:bookmarkEnd w:id="43"/>
      <w:r>
        <w:rPr>
          <w:rFonts w:hint="eastAsia"/>
        </w:rPr>
        <w:t>精英个体在成本函数等高线图上的进化过程</w:t>
      </w:r>
    </w:p>
    <w:p w:rsidR="001A48EC" w:rsidRDefault="001A48EC" w:rsidP="001A48EC">
      <w:r>
        <w:tab/>
      </w:r>
      <w:r>
        <w:rPr>
          <w:rFonts w:hint="eastAsia"/>
        </w:rPr>
        <w:t>针对已知均衡的拓展型博弈场景，选取</w:t>
      </w:r>
      <w:r>
        <w:rPr>
          <w:rFonts w:hint="eastAsia"/>
        </w:rPr>
        <w:t>GM8</w:t>
      </w:r>
      <w:r>
        <w:rPr>
          <w:rFonts w:hint="eastAsia"/>
        </w:rPr>
        <w:t>开展实验，实验分为小规模与大规模两个子场景展开。</w:t>
      </w:r>
    </w:p>
    <w:p w:rsidR="001A48EC" w:rsidRDefault="001A48EC" w:rsidP="001A48EC">
      <w:r>
        <w:tab/>
      </w:r>
      <w:r>
        <w:rPr>
          <w:rFonts w:hint="eastAsia"/>
        </w:rPr>
        <w:t>在</w:t>
      </w:r>
      <w:r>
        <w:rPr>
          <w:rFonts w:hint="eastAsia"/>
        </w:rPr>
        <w:t>GM8</w:t>
      </w:r>
      <w:r>
        <w:rPr>
          <w:rFonts w:hint="eastAsia"/>
        </w:rPr>
        <w:t>小规模场景中</w:t>
      </w:r>
      <w:r w:rsidR="00B477AB">
        <w:rPr>
          <w:rFonts w:hint="eastAsia"/>
        </w:rPr>
        <w:t>，设置博弈者数量为</w:t>
      </w:r>
      <w:r w:rsidR="00B477AB">
        <w:rPr>
          <w:rFonts w:hint="eastAsia"/>
        </w:rPr>
        <w:t>5</w:t>
      </w:r>
      <w:r w:rsidR="00B477AB">
        <w:rPr>
          <w:rFonts w:hint="eastAsia"/>
        </w:rPr>
        <w:t>，实验参数保持为</w:t>
      </w:r>
      <w:r w:rsidR="00B477AB">
        <w:fldChar w:fldCharType="begin"/>
      </w:r>
      <w:r w:rsidR="00B477AB">
        <w:instrText xml:space="preserve"> REF _Ref217501327 \h </w:instrText>
      </w:r>
      <w:r w:rsidR="00B477AB">
        <w:fldChar w:fldCharType="separate"/>
      </w:r>
      <w:r w:rsidR="00B477AB">
        <w:rPr>
          <w:rFonts w:hint="eastAsia"/>
        </w:rPr>
        <w:t>表</w:t>
      </w:r>
      <w:r w:rsidR="00B477AB">
        <w:rPr>
          <w:rFonts w:hint="eastAsia"/>
        </w:rPr>
        <w:t xml:space="preserve"> </w:t>
      </w:r>
      <w:r w:rsidR="00B477AB">
        <w:rPr>
          <w:rFonts w:hint="eastAsia"/>
          <w:noProof/>
        </w:rPr>
        <w:t>三</w:t>
      </w:r>
      <w:r w:rsidR="00B477AB">
        <w:noBreakHyphen/>
      </w:r>
      <w:r w:rsidR="00B477AB">
        <w:rPr>
          <w:noProof/>
        </w:rPr>
        <w:t>6</w:t>
      </w:r>
      <w:r w:rsidR="00B477AB">
        <w:fldChar w:fldCharType="end"/>
      </w:r>
      <w:r w:rsidR="0090019B">
        <w:rPr>
          <w:rFonts w:hint="eastAsia"/>
        </w:rPr>
        <w:t>。由于</w:t>
      </w:r>
      <w:r w:rsidR="0090019B">
        <w:rPr>
          <w:rFonts w:hint="eastAsia"/>
        </w:rPr>
        <w:t>GM8</w:t>
      </w:r>
      <w:r w:rsidR="0090019B">
        <w:rPr>
          <w:rFonts w:hint="eastAsia"/>
        </w:rPr>
        <w:t>真实局部纳什均衡已知，采用前文定义的</w:t>
      </w:r>
      <w:r w:rsidR="0090019B">
        <w:rPr>
          <w:rFonts w:hint="eastAsia"/>
        </w:rPr>
        <w:t>MAE</w:t>
      </w:r>
      <w:r w:rsidR="0090019B">
        <w:rPr>
          <w:rFonts w:hint="eastAsia"/>
        </w:rPr>
        <w:t>作为核心精度指标，计算方式为</w:t>
      </w:r>
      <w:r w:rsidR="0090019B">
        <w:rPr>
          <w:rFonts w:hint="eastAsia"/>
        </w:rPr>
        <w:t>50</w:t>
      </w:r>
      <w:r w:rsidR="0090019B">
        <w:rPr>
          <w:rFonts w:hint="eastAsia"/>
        </w:rPr>
        <w:t>次独</w:t>
      </w:r>
      <w:r w:rsidR="0090019B">
        <w:rPr>
          <w:rFonts w:hint="eastAsia"/>
        </w:rPr>
        <w:lastRenderedPageBreak/>
        <w:t>立运行的均值</w:t>
      </w:r>
      <m:oMath>
        <m:r>
          <w:rPr>
            <w:rFonts w:ascii="Cambria Math" w:hAnsi="Cambria Math"/>
          </w:rPr>
          <m:t>±</m:t>
        </m:r>
      </m:oMath>
      <w:r w:rsidR="0090019B">
        <w:rPr>
          <w:rFonts w:hint="eastAsia"/>
        </w:rPr>
        <w:t>样本标准差。</w:t>
      </w:r>
      <w:r w:rsidR="00D92AED">
        <w:fldChar w:fldCharType="begin"/>
      </w:r>
      <w:r w:rsidR="00D92AED">
        <w:instrText xml:space="preserve"> </w:instrText>
      </w:r>
      <w:r w:rsidR="00D92AED">
        <w:rPr>
          <w:rFonts w:hint="eastAsia"/>
        </w:rPr>
        <w:instrText>REF _Ref217572099 \h</w:instrText>
      </w:r>
      <w:r w:rsidR="00D92AED">
        <w:instrText xml:space="preserve"> </w:instrText>
      </w:r>
      <w:r w:rsidR="00D92AED">
        <w:fldChar w:fldCharType="separate"/>
      </w:r>
      <w:r w:rsidR="00D92AED">
        <w:rPr>
          <w:rFonts w:ascii="宋体" w:hAnsi="宋体" w:cs="宋体" w:hint="eastAsia"/>
        </w:rPr>
        <w:t>表</w:t>
      </w:r>
      <w:r w:rsidR="00D92AED">
        <w:t xml:space="preserve"> </w:t>
      </w:r>
      <w:r w:rsidR="00D92AED">
        <w:rPr>
          <w:rFonts w:hint="eastAsia"/>
          <w:noProof/>
        </w:rPr>
        <w:t>三</w:t>
      </w:r>
      <w:r w:rsidR="00D92AED">
        <w:noBreakHyphen/>
      </w:r>
      <w:r w:rsidR="00D92AED">
        <w:rPr>
          <w:noProof/>
        </w:rPr>
        <w:t>7</w:t>
      </w:r>
      <w:r w:rsidR="00D92AED">
        <w:fldChar w:fldCharType="end"/>
      </w:r>
      <w:r w:rsidR="0090019B">
        <w:rPr>
          <w:rFonts w:hint="eastAsia"/>
        </w:rPr>
        <w:t>展示了详细数据，从数据看出</w:t>
      </w:r>
      <w:r w:rsidR="00D92AED">
        <w:rPr>
          <w:rFonts w:hint="eastAsia"/>
        </w:rPr>
        <w:t>：五个博弈者的</w:t>
      </w:r>
      <w:r w:rsidR="00D92AED">
        <w:rPr>
          <w:rFonts w:hint="eastAsia"/>
        </w:rPr>
        <w:t>MAE</w:t>
      </w:r>
      <w:r w:rsidR="003C4367">
        <w:rPr>
          <w:rFonts w:hint="eastAsia"/>
        </w:rPr>
        <w:t>均处于</w:t>
      </w:r>
      <w:r w:rsidR="003C4367">
        <w:rPr>
          <w:rFonts w:hint="eastAsia"/>
        </w:rPr>
        <w:t>10</w:t>
      </w:r>
      <w:r w:rsidR="003C4367" w:rsidRPr="003C4367">
        <w:rPr>
          <w:rFonts w:hint="eastAsia"/>
          <w:vertAlign w:val="superscript"/>
        </w:rPr>
        <w:t>-8</w:t>
      </w:r>
      <w:r w:rsidR="003C4367">
        <w:rPr>
          <w:rFonts w:hint="eastAsia"/>
        </w:rPr>
        <w:t>~10</w:t>
      </w:r>
      <w:r w:rsidR="003C4367" w:rsidRPr="003C4367">
        <w:rPr>
          <w:rFonts w:hint="eastAsia"/>
          <w:vertAlign w:val="superscript"/>
        </w:rPr>
        <w:t>-7</w:t>
      </w:r>
      <w:r w:rsidR="003C4367">
        <w:rPr>
          <w:rFonts w:hint="eastAsia"/>
        </w:rPr>
        <w:t>量级，其中博弈者</w:t>
      </w:r>
      <w:r w:rsidR="00706726">
        <w:rPr>
          <w:rFonts w:hint="eastAsia"/>
        </w:rPr>
        <w:t>5</w:t>
      </w:r>
      <w:r w:rsidR="00706726">
        <w:rPr>
          <w:rFonts w:hint="eastAsia"/>
        </w:rPr>
        <w:t>的误差最小（</w:t>
      </w:r>
      <w:r w:rsidR="00706726">
        <w:rPr>
          <w:rFonts w:hint="eastAsia"/>
        </w:rPr>
        <w:t>1.28E-8</w:t>
      </w:r>
      <w:r w:rsidR="00706726" w:rsidRPr="00706726">
        <w:t>±</w:t>
      </w:r>
      <w:r w:rsidR="00706726" w:rsidRPr="00706726">
        <w:rPr>
          <w:rFonts w:hint="eastAsia"/>
        </w:rPr>
        <w:t>9.37</w:t>
      </w:r>
      <w:r w:rsidR="00706726" w:rsidRPr="00706726">
        <w:t>E−</w:t>
      </w:r>
      <w:r w:rsidR="00706726" w:rsidRPr="00706726">
        <w:rPr>
          <w:rFonts w:hint="eastAsia"/>
        </w:rPr>
        <w:t>9</w:t>
      </w:r>
      <w:r w:rsidR="00706726">
        <w:rPr>
          <w:rFonts w:hint="eastAsia"/>
        </w:rPr>
        <w:t>），博弈者</w:t>
      </w:r>
      <w:r w:rsidR="00706726">
        <w:rPr>
          <w:rFonts w:hint="eastAsia"/>
        </w:rPr>
        <w:t>4</w:t>
      </w:r>
      <w:r w:rsidR="00706726">
        <w:rPr>
          <w:rFonts w:hint="eastAsia"/>
        </w:rPr>
        <w:t>的误差相对最大但仍控制在</w:t>
      </w:r>
      <w:r w:rsidR="00706726">
        <w:rPr>
          <w:rFonts w:hint="eastAsia"/>
        </w:rPr>
        <w:t>2.47E-7</w:t>
      </w:r>
      <w:r w:rsidR="00706726">
        <w:rPr>
          <w:rFonts w:hint="eastAsia"/>
        </w:rPr>
        <w:t>以内；同时，所有博弈者的误差标准差均低于</w:t>
      </w:r>
      <w:r w:rsidR="00706726">
        <w:rPr>
          <w:rFonts w:hint="eastAsia"/>
        </w:rPr>
        <w:t>2E-7</w:t>
      </w:r>
      <w:r w:rsidR="00706726">
        <w:rPr>
          <w:rFonts w:hint="eastAsia"/>
        </w:rPr>
        <w:t>，表明多次独立实验的结果波动极小。</w:t>
      </w:r>
    </w:p>
    <w:p w:rsidR="003A3A04" w:rsidRPr="00F577F4" w:rsidRDefault="00542B00" w:rsidP="00542B00">
      <w:pPr>
        <w:pStyle w:val="a3"/>
        <w:jc w:val="center"/>
        <w:rPr>
          <w:rFonts w:eastAsia="宋体"/>
          <w:sz w:val="21"/>
          <w:szCs w:val="21"/>
        </w:rPr>
      </w:pPr>
      <w:bookmarkStart w:id="44" w:name="_Ref217572099"/>
      <w:r>
        <w:rPr>
          <w:rFonts w:ascii="宋体" w:eastAsia="宋体" w:hAnsi="宋体" w:cs="宋体" w:hint="eastAsia"/>
        </w:rPr>
        <w:t>表</w:t>
      </w:r>
      <w:r>
        <w:t xml:space="preserve"> </w:t>
      </w:r>
      <w:fldSimple w:instr=" STYLEREF 1 \s ">
        <w:r w:rsidR="002E56FA">
          <w:rPr>
            <w:rFonts w:hint="eastAsia"/>
            <w:noProof/>
          </w:rPr>
          <w:t>三</w:t>
        </w:r>
      </w:fldSimple>
      <w:r w:rsidR="002E56FA">
        <w:noBreakHyphen/>
      </w:r>
      <w:r w:rsidR="002E56FA">
        <w:fldChar w:fldCharType="begin"/>
      </w:r>
      <w:r w:rsidR="002E56FA">
        <w:instrText xml:space="preserve"> SEQ </w:instrText>
      </w:r>
      <w:r w:rsidR="002E56FA">
        <w:instrText>表</w:instrText>
      </w:r>
      <w:r w:rsidR="002E56FA">
        <w:instrText xml:space="preserve"> \* ARABIC \s 1 </w:instrText>
      </w:r>
      <w:r w:rsidR="002E56FA">
        <w:fldChar w:fldCharType="separate"/>
      </w:r>
      <w:r w:rsidR="002E56FA">
        <w:rPr>
          <w:noProof/>
        </w:rPr>
        <w:t>7</w:t>
      </w:r>
      <w:r w:rsidR="002E56FA">
        <w:fldChar w:fldCharType="end"/>
      </w:r>
      <w:bookmarkEnd w:id="44"/>
      <w:r>
        <w:rPr>
          <w:rFonts w:hint="eastAsia"/>
        </w:rPr>
        <w:t xml:space="preserve"> </w:t>
      </w:r>
      <w:bookmarkStart w:id="45" w:name="_Hlk217574968"/>
      <w:r w:rsidR="003A3A04" w:rsidRPr="00F577F4">
        <w:rPr>
          <w:rFonts w:ascii="Times New Roman" w:eastAsia="宋体" w:hAnsi="Times New Roman" w:cs="Times New Roman" w:hint="eastAsia"/>
          <w:sz w:val="21"/>
          <w:szCs w:val="21"/>
        </w:rPr>
        <w:t>GM8</w:t>
      </w:r>
      <w:r w:rsidR="003A3A04" w:rsidRPr="00F577F4">
        <w:rPr>
          <w:rFonts w:ascii="Times New Roman" w:eastAsia="宋体" w:hAnsi="Times New Roman" w:cs="Times New Roman" w:hint="eastAsia"/>
          <w:sz w:val="21"/>
          <w:szCs w:val="21"/>
        </w:rPr>
        <w:t>的</w:t>
      </w:r>
      <w:r w:rsidR="00D92AED">
        <w:rPr>
          <w:rFonts w:eastAsia="宋体" w:hint="eastAsia"/>
          <w:sz w:val="21"/>
          <w:szCs w:val="21"/>
        </w:rPr>
        <w:t>五个</w:t>
      </w:r>
      <w:r w:rsidR="003A3A04">
        <w:rPr>
          <w:rFonts w:eastAsia="宋体" w:hint="eastAsia"/>
          <w:sz w:val="21"/>
          <w:szCs w:val="21"/>
        </w:rPr>
        <w:t>博弈者</w:t>
      </w:r>
      <w:r w:rsidR="003A3A04" w:rsidRPr="00F577F4">
        <w:rPr>
          <w:rFonts w:ascii="Times New Roman" w:eastAsia="宋体" w:hAnsi="Times New Roman" w:cs="Times New Roman" w:hint="eastAsia"/>
          <w:sz w:val="21"/>
          <w:szCs w:val="21"/>
        </w:rPr>
        <w:t>50</w:t>
      </w:r>
      <w:r w:rsidR="003A3A04" w:rsidRPr="00F577F4">
        <w:rPr>
          <w:rFonts w:ascii="Times New Roman" w:eastAsia="宋体" w:hAnsi="Times New Roman" w:cs="Times New Roman" w:hint="eastAsia"/>
          <w:sz w:val="21"/>
          <w:szCs w:val="21"/>
        </w:rPr>
        <w:t>次独立重复实验结果</w:t>
      </w:r>
      <w:bookmarkEnd w:id="45"/>
    </w:p>
    <w:tbl>
      <w:tblPr>
        <w:tblW w:w="0" w:type="auto"/>
        <w:jc w:val="center"/>
        <w:tblCellMar>
          <w:left w:w="70" w:type="dxa"/>
          <w:right w:w="70" w:type="dxa"/>
        </w:tblCellMar>
        <w:tblLook w:val="04A0" w:firstRow="1" w:lastRow="0" w:firstColumn="1" w:lastColumn="0" w:noHBand="0" w:noVBand="1"/>
      </w:tblPr>
      <w:tblGrid>
        <w:gridCol w:w="680"/>
        <w:gridCol w:w="1472"/>
      </w:tblGrid>
      <w:tr w:rsidR="003A3A04" w:rsidTr="003603AD">
        <w:trPr>
          <w:jc w:val="center"/>
        </w:trPr>
        <w:tc>
          <w:tcPr>
            <w:tcW w:w="0" w:type="auto"/>
            <w:tcBorders>
              <w:top w:val="single" w:sz="12" w:space="0" w:color="000000"/>
              <w:left w:val="nil"/>
              <w:bottom w:val="single" w:sz="6" w:space="0" w:color="000000"/>
              <w:right w:val="nil"/>
            </w:tcBorders>
            <w:vAlign w:val="center"/>
          </w:tcPr>
          <w:p w:rsidR="003A3A04" w:rsidRPr="00F577F4" w:rsidRDefault="003A3A04" w:rsidP="003603AD">
            <w:pPr>
              <w:jc w:val="center"/>
              <w:rPr>
                <w:kern w:val="0"/>
                <w:sz w:val="18"/>
                <w:szCs w:val="18"/>
              </w:rPr>
            </w:pPr>
            <w:r>
              <w:rPr>
                <w:rFonts w:hint="eastAsia"/>
                <w:kern w:val="0"/>
                <w:sz w:val="18"/>
                <w:szCs w:val="18"/>
              </w:rPr>
              <w:t>博弈者</w:t>
            </w:r>
          </w:p>
        </w:tc>
        <w:tc>
          <w:tcPr>
            <w:tcW w:w="0" w:type="auto"/>
            <w:tcBorders>
              <w:top w:val="single" w:sz="12" w:space="0" w:color="000000"/>
              <w:left w:val="nil"/>
              <w:bottom w:val="single" w:sz="6" w:space="0" w:color="000000"/>
              <w:right w:val="nil"/>
            </w:tcBorders>
            <w:vAlign w:val="center"/>
          </w:tcPr>
          <w:p w:rsidR="003A3A04" w:rsidRPr="00F577F4" w:rsidRDefault="003A3A04" w:rsidP="003603AD">
            <w:pPr>
              <w:jc w:val="center"/>
              <w:rPr>
                <w:kern w:val="0"/>
                <w:sz w:val="18"/>
                <w:szCs w:val="18"/>
              </w:rPr>
            </w:pPr>
            <w:r>
              <w:rPr>
                <w:rFonts w:hint="eastAsia"/>
                <w:kern w:val="0"/>
                <w:sz w:val="18"/>
                <w:szCs w:val="18"/>
              </w:rPr>
              <w:t>MAE</w:t>
            </w:r>
          </w:p>
        </w:tc>
      </w:tr>
      <w:tr w:rsidR="003A3A04" w:rsidTr="003603AD">
        <w:trPr>
          <w:trHeight w:val="227"/>
          <w:jc w:val="center"/>
        </w:trPr>
        <w:tc>
          <w:tcPr>
            <w:tcW w:w="0" w:type="auto"/>
            <w:vAlign w:val="center"/>
          </w:tcPr>
          <w:p w:rsidR="003A3A04" w:rsidRPr="00F577F4" w:rsidRDefault="003A3A04" w:rsidP="003603AD">
            <w:pPr>
              <w:jc w:val="center"/>
              <w:rPr>
                <w:kern w:val="0"/>
                <w:sz w:val="18"/>
                <w:szCs w:val="18"/>
              </w:rPr>
            </w:pPr>
            <w:r w:rsidRPr="00F577F4">
              <w:rPr>
                <w:kern w:val="0"/>
                <w:sz w:val="18"/>
                <w:szCs w:val="18"/>
              </w:rPr>
              <w:t>1</w:t>
            </w:r>
          </w:p>
        </w:tc>
        <w:tc>
          <w:tcPr>
            <w:tcW w:w="0" w:type="auto"/>
            <w:vAlign w:val="center"/>
          </w:tcPr>
          <w:p w:rsidR="003A3A04" w:rsidRPr="00F577F4" w:rsidRDefault="003A3A04" w:rsidP="003603AD">
            <w:pPr>
              <w:jc w:val="center"/>
              <w:rPr>
                <w:kern w:val="0"/>
                <w:sz w:val="18"/>
                <w:szCs w:val="18"/>
              </w:rPr>
            </w:pPr>
            <w:r w:rsidRPr="00F577F4">
              <w:rPr>
                <w:rFonts w:hint="eastAsia"/>
                <w:kern w:val="0"/>
                <w:sz w:val="18"/>
                <w:szCs w:val="18"/>
              </w:rPr>
              <w:t>3</w:t>
            </w:r>
            <w:r w:rsidRPr="00F577F4">
              <w:rPr>
                <w:kern w:val="0"/>
                <w:sz w:val="18"/>
                <w:szCs w:val="18"/>
              </w:rPr>
              <w:t>.</w:t>
            </w:r>
            <w:r w:rsidRPr="00F577F4">
              <w:rPr>
                <w:rFonts w:hint="eastAsia"/>
                <w:kern w:val="0"/>
                <w:sz w:val="18"/>
                <w:szCs w:val="18"/>
              </w:rPr>
              <w:t>33</w:t>
            </w:r>
            <w:r w:rsidRPr="00F577F4">
              <w:rPr>
                <w:kern w:val="0"/>
                <w:sz w:val="18"/>
                <w:szCs w:val="18"/>
              </w:rPr>
              <w:t>E−8±</w:t>
            </w:r>
            <w:r w:rsidRPr="00F577F4">
              <w:rPr>
                <w:rFonts w:hint="eastAsia"/>
                <w:kern w:val="0"/>
                <w:sz w:val="18"/>
                <w:szCs w:val="18"/>
              </w:rPr>
              <w:t>2.43</w:t>
            </w:r>
            <w:r w:rsidRPr="00F577F4">
              <w:rPr>
                <w:kern w:val="0"/>
                <w:sz w:val="18"/>
                <w:szCs w:val="18"/>
              </w:rPr>
              <w:t>E−8</w:t>
            </w:r>
          </w:p>
        </w:tc>
      </w:tr>
      <w:tr w:rsidR="003A3A04" w:rsidTr="003603AD">
        <w:trPr>
          <w:trHeight w:val="227"/>
          <w:jc w:val="center"/>
        </w:trPr>
        <w:tc>
          <w:tcPr>
            <w:tcW w:w="0" w:type="auto"/>
            <w:vAlign w:val="center"/>
          </w:tcPr>
          <w:p w:rsidR="003A3A04" w:rsidRPr="00F577F4" w:rsidRDefault="003A3A04" w:rsidP="003603AD">
            <w:pPr>
              <w:jc w:val="center"/>
              <w:rPr>
                <w:kern w:val="0"/>
                <w:sz w:val="18"/>
                <w:szCs w:val="18"/>
              </w:rPr>
            </w:pPr>
            <w:r w:rsidRPr="00F577F4">
              <w:rPr>
                <w:kern w:val="0"/>
                <w:sz w:val="18"/>
                <w:szCs w:val="18"/>
              </w:rPr>
              <w:t>2</w:t>
            </w:r>
          </w:p>
        </w:tc>
        <w:tc>
          <w:tcPr>
            <w:tcW w:w="0" w:type="auto"/>
            <w:vAlign w:val="center"/>
          </w:tcPr>
          <w:p w:rsidR="003A3A04" w:rsidRPr="00F577F4" w:rsidRDefault="003A3A04" w:rsidP="003603AD">
            <w:pPr>
              <w:jc w:val="center"/>
              <w:rPr>
                <w:kern w:val="0"/>
                <w:sz w:val="18"/>
                <w:szCs w:val="18"/>
              </w:rPr>
            </w:pPr>
            <w:r w:rsidRPr="00F577F4">
              <w:rPr>
                <w:kern w:val="0"/>
                <w:sz w:val="18"/>
                <w:szCs w:val="18"/>
              </w:rPr>
              <w:t>1.</w:t>
            </w:r>
            <w:r w:rsidRPr="00F577F4">
              <w:rPr>
                <w:rFonts w:hint="eastAsia"/>
                <w:kern w:val="0"/>
                <w:sz w:val="18"/>
                <w:szCs w:val="18"/>
              </w:rPr>
              <w:t>68</w:t>
            </w:r>
            <w:r w:rsidRPr="00F577F4">
              <w:rPr>
                <w:kern w:val="0"/>
                <w:sz w:val="18"/>
                <w:szCs w:val="18"/>
              </w:rPr>
              <w:t>E−8±1.</w:t>
            </w:r>
            <w:r w:rsidRPr="00F577F4">
              <w:rPr>
                <w:rFonts w:hint="eastAsia"/>
                <w:kern w:val="0"/>
                <w:sz w:val="18"/>
                <w:szCs w:val="18"/>
              </w:rPr>
              <w:t>22</w:t>
            </w:r>
            <w:r w:rsidRPr="00F577F4">
              <w:rPr>
                <w:kern w:val="0"/>
                <w:sz w:val="18"/>
                <w:szCs w:val="18"/>
              </w:rPr>
              <w:t>E−8</w:t>
            </w:r>
          </w:p>
        </w:tc>
      </w:tr>
      <w:tr w:rsidR="003A3A04" w:rsidTr="003603AD">
        <w:trPr>
          <w:trHeight w:val="227"/>
          <w:jc w:val="center"/>
        </w:trPr>
        <w:tc>
          <w:tcPr>
            <w:tcW w:w="0" w:type="auto"/>
            <w:vAlign w:val="center"/>
          </w:tcPr>
          <w:p w:rsidR="003A3A04" w:rsidRPr="00F577F4" w:rsidRDefault="003A3A04" w:rsidP="003603AD">
            <w:pPr>
              <w:jc w:val="center"/>
              <w:rPr>
                <w:kern w:val="0"/>
                <w:sz w:val="18"/>
                <w:szCs w:val="18"/>
              </w:rPr>
            </w:pPr>
            <w:r w:rsidRPr="00F577F4">
              <w:rPr>
                <w:kern w:val="0"/>
                <w:sz w:val="18"/>
                <w:szCs w:val="18"/>
              </w:rPr>
              <w:t>3</w:t>
            </w:r>
          </w:p>
        </w:tc>
        <w:tc>
          <w:tcPr>
            <w:tcW w:w="0" w:type="auto"/>
            <w:vAlign w:val="center"/>
          </w:tcPr>
          <w:p w:rsidR="003A3A04" w:rsidRPr="00F577F4" w:rsidRDefault="003A3A04" w:rsidP="003603AD">
            <w:pPr>
              <w:jc w:val="center"/>
              <w:rPr>
                <w:kern w:val="0"/>
                <w:sz w:val="18"/>
                <w:szCs w:val="18"/>
              </w:rPr>
            </w:pPr>
            <w:r w:rsidRPr="00F577F4">
              <w:rPr>
                <w:kern w:val="0"/>
                <w:sz w:val="18"/>
                <w:szCs w:val="18"/>
              </w:rPr>
              <w:t>2.</w:t>
            </w:r>
            <w:r w:rsidRPr="00F577F4">
              <w:rPr>
                <w:rFonts w:hint="eastAsia"/>
                <w:kern w:val="0"/>
                <w:sz w:val="18"/>
                <w:szCs w:val="18"/>
              </w:rPr>
              <w:t>37</w:t>
            </w:r>
            <w:r w:rsidRPr="00F577F4">
              <w:rPr>
                <w:kern w:val="0"/>
                <w:sz w:val="18"/>
                <w:szCs w:val="18"/>
              </w:rPr>
              <w:t>E−8±</w:t>
            </w:r>
            <w:r w:rsidRPr="00F577F4">
              <w:rPr>
                <w:rFonts w:hint="eastAsia"/>
                <w:kern w:val="0"/>
                <w:sz w:val="18"/>
                <w:szCs w:val="18"/>
              </w:rPr>
              <w:t>1.73</w:t>
            </w:r>
            <w:r w:rsidRPr="00F577F4">
              <w:rPr>
                <w:kern w:val="0"/>
                <w:sz w:val="18"/>
                <w:szCs w:val="18"/>
              </w:rPr>
              <w:t>E−8</w:t>
            </w:r>
          </w:p>
        </w:tc>
      </w:tr>
      <w:tr w:rsidR="003A3A04" w:rsidTr="003603AD">
        <w:trPr>
          <w:trHeight w:val="227"/>
          <w:jc w:val="center"/>
        </w:trPr>
        <w:tc>
          <w:tcPr>
            <w:tcW w:w="0" w:type="auto"/>
            <w:vAlign w:val="center"/>
          </w:tcPr>
          <w:p w:rsidR="003A3A04" w:rsidRPr="00F577F4" w:rsidRDefault="003A3A04" w:rsidP="003603AD">
            <w:pPr>
              <w:jc w:val="center"/>
              <w:rPr>
                <w:kern w:val="0"/>
                <w:sz w:val="18"/>
                <w:szCs w:val="18"/>
              </w:rPr>
            </w:pPr>
            <w:r w:rsidRPr="00F577F4">
              <w:rPr>
                <w:kern w:val="0"/>
                <w:sz w:val="18"/>
                <w:szCs w:val="18"/>
              </w:rPr>
              <w:t>4</w:t>
            </w:r>
          </w:p>
        </w:tc>
        <w:tc>
          <w:tcPr>
            <w:tcW w:w="0" w:type="auto"/>
            <w:vAlign w:val="center"/>
          </w:tcPr>
          <w:p w:rsidR="003A3A04" w:rsidRPr="00F577F4" w:rsidRDefault="003A3A04" w:rsidP="003603AD">
            <w:pPr>
              <w:jc w:val="center"/>
              <w:rPr>
                <w:kern w:val="0"/>
                <w:sz w:val="18"/>
                <w:szCs w:val="18"/>
              </w:rPr>
            </w:pPr>
            <w:r w:rsidRPr="00F577F4">
              <w:rPr>
                <w:rFonts w:hint="eastAsia"/>
                <w:kern w:val="0"/>
                <w:sz w:val="18"/>
                <w:szCs w:val="18"/>
              </w:rPr>
              <w:t>2.47</w:t>
            </w:r>
            <w:r w:rsidRPr="00F577F4">
              <w:rPr>
                <w:kern w:val="0"/>
                <w:sz w:val="18"/>
                <w:szCs w:val="18"/>
              </w:rPr>
              <w:t>E−7±</w:t>
            </w:r>
            <w:r w:rsidRPr="00F577F4">
              <w:rPr>
                <w:rFonts w:hint="eastAsia"/>
                <w:kern w:val="0"/>
                <w:sz w:val="18"/>
                <w:szCs w:val="18"/>
              </w:rPr>
              <w:t>1.80</w:t>
            </w:r>
            <w:r w:rsidRPr="00F577F4">
              <w:rPr>
                <w:kern w:val="0"/>
                <w:sz w:val="18"/>
                <w:szCs w:val="18"/>
              </w:rPr>
              <w:t>E−7</w:t>
            </w:r>
          </w:p>
        </w:tc>
      </w:tr>
      <w:tr w:rsidR="003A3A04" w:rsidTr="003603AD">
        <w:trPr>
          <w:trHeight w:val="227"/>
          <w:jc w:val="center"/>
        </w:trPr>
        <w:tc>
          <w:tcPr>
            <w:tcW w:w="0" w:type="auto"/>
            <w:tcBorders>
              <w:top w:val="nil"/>
              <w:left w:val="nil"/>
              <w:bottom w:val="single" w:sz="12" w:space="0" w:color="000000"/>
              <w:right w:val="nil"/>
            </w:tcBorders>
            <w:vAlign w:val="center"/>
          </w:tcPr>
          <w:p w:rsidR="003A3A04" w:rsidRPr="00F577F4" w:rsidRDefault="003A3A04" w:rsidP="003603AD">
            <w:pPr>
              <w:jc w:val="center"/>
              <w:rPr>
                <w:kern w:val="0"/>
                <w:sz w:val="18"/>
                <w:szCs w:val="18"/>
              </w:rPr>
            </w:pPr>
            <w:r w:rsidRPr="00F577F4">
              <w:rPr>
                <w:kern w:val="0"/>
                <w:sz w:val="18"/>
                <w:szCs w:val="18"/>
              </w:rPr>
              <w:t>5</w:t>
            </w:r>
          </w:p>
        </w:tc>
        <w:tc>
          <w:tcPr>
            <w:tcW w:w="0" w:type="auto"/>
            <w:tcBorders>
              <w:top w:val="nil"/>
              <w:left w:val="nil"/>
              <w:bottom w:val="single" w:sz="12" w:space="0" w:color="000000"/>
              <w:right w:val="nil"/>
            </w:tcBorders>
            <w:vAlign w:val="center"/>
          </w:tcPr>
          <w:p w:rsidR="003A3A04" w:rsidRPr="00F577F4" w:rsidRDefault="003A3A04" w:rsidP="003603AD">
            <w:pPr>
              <w:jc w:val="center"/>
              <w:rPr>
                <w:kern w:val="0"/>
                <w:sz w:val="18"/>
                <w:szCs w:val="18"/>
              </w:rPr>
            </w:pPr>
            <w:r w:rsidRPr="00F577F4">
              <w:rPr>
                <w:kern w:val="0"/>
                <w:sz w:val="18"/>
                <w:szCs w:val="18"/>
              </w:rPr>
              <w:t>1.</w:t>
            </w:r>
            <w:r w:rsidRPr="00F577F4">
              <w:rPr>
                <w:rFonts w:hint="eastAsia"/>
                <w:kern w:val="0"/>
                <w:sz w:val="18"/>
                <w:szCs w:val="18"/>
              </w:rPr>
              <w:t>28</w:t>
            </w:r>
            <w:r w:rsidRPr="00F577F4">
              <w:rPr>
                <w:kern w:val="0"/>
                <w:sz w:val="18"/>
                <w:szCs w:val="18"/>
              </w:rPr>
              <w:t>E−8±</w:t>
            </w:r>
            <w:r w:rsidRPr="00F577F4">
              <w:rPr>
                <w:rFonts w:hint="eastAsia"/>
                <w:kern w:val="0"/>
                <w:sz w:val="18"/>
                <w:szCs w:val="18"/>
              </w:rPr>
              <w:t>9.37</w:t>
            </w:r>
            <w:r w:rsidRPr="00F577F4">
              <w:rPr>
                <w:kern w:val="0"/>
                <w:sz w:val="18"/>
                <w:szCs w:val="18"/>
              </w:rPr>
              <w:t>E−</w:t>
            </w:r>
            <w:r w:rsidRPr="00F577F4">
              <w:rPr>
                <w:rFonts w:hint="eastAsia"/>
                <w:kern w:val="0"/>
                <w:sz w:val="18"/>
                <w:szCs w:val="18"/>
              </w:rPr>
              <w:t>9</w:t>
            </w:r>
          </w:p>
        </w:tc>
      </w:tr>
    </w:tbl>
    <w:p w:rsidR="00AC56A4" w:rsidRDefault="00AC56A4" w:rsidP="00AC56A4">
      <w:pPr>
        <w:ind w:firstLine="420"/>
      </w:pPr>
    </w:p>
    <w:p w:rsidR="00AC56A4" w:rsidRDefault="00AC56A4" w:rsidP="00AC56A4">
      <w:pPr>
        <w:ind w:firstLine="420"/>
      </w:pPr>
      <w:r>
        <w:rPr>
          <w:rFonts w:hint="eastAsia"/>
        </w:rPr>
        <w:t>为进一步分析算法的收敛效率，绘制迭代过程中最优解与真实局部纳什均衡的绝对误差曲线（</w:t>
      </w:r>
      <w:r>
        <w:fldChar w:fldCharType="begin"/>
      </w:r>
      <w:r>
        <w:instrText xml:space="preserve"> REF _Ref217575120 \h </w:instrText>
      </w:r>
      <w:r>
        <w:fldChar w:fldCharType="separate"/>
      </w:r>
      <w:r>
        <w:rPr>
          <w:rFonts w:hint="eastAsia"/>
        </w:rPr>
        <w:t>图</w:t>
      </w:r>
      <w:r>
        <w:rPr>
          <w:rFonts w:hint="eastAsia"/>
        </w:rPr>
        <w:t xml:space="preserve"> </w:t>
      </w:r>
      <w:r>
        <w:rPr>
          <w:rFonts w:hint="eastAsia"/>
          <w:noProof/>
        </w:rPr>
        <w:t>三</w:t>
      </w:r>
      <w:r>
        <w:noBreakHyphen/>
      </w:r>
      <w:r>
        <w:rPr>
          <w:noProof/>
        </w:rPr>
        <w:t>11</w:t>
      </w:r>
      <w:r>
        <w:fldChar w:fldCharType="end"/>
      </w:r>
      <w:r>
        <w:rPr>
          <w:rFonts w:hint="eastAsia"/>
        </w:rPr>
        <w:t>），曲线显示：在前</w:t>
      </w:r>
      <w:r>
        <w:rPr>
          <w:rFonts w:hint="eastAsia"/>
        </w:rPr>
        <w:t>20</w:t>
      </w:r>
      <w:r>
        <w:rPr>
          <w:rFonts w:hint="eastAsia"/>
        </w:rPr>
        <w:t>轮迭代中，种群最优解的绝对误差呈快速下降趋势，年卡算法能快速逼近最优解；</w:t>
      </w:r>
      <w:r>
        <w:rPr>
          <w:rFonts w:hint="eastAsia"/>
        </w:rPr>
        <w:t>20</w:t>
      </w:r>
      <w:r>
        <w:rPr>
          <w:rFonts w:hint="eastAsia"/>
        </w:rPr>
        <w:t>轮迭代后，误差下降速率放缓并逐渐趋于平稳，最终迭代时误差已降至极低水平。总和误差数据与收敛曲线可知，算法在</w:t>
      </w:r>
      <w:r>
        <w:rPr>
          <w:rFonts w:hint="eastAsia"/>
        </w:rPr>
        <w:t>GM8</w:t>
      </w:r>
      <w:r>
        <w:rPr>
          <w:rFonts w:hint="eastAsia"/>
        </w:rPr>
        <w:t>小规模场景下不仅求解精度高，且具备良好的收敛速率与稳定性，能够精准逼近真实局部纳什均衡。</w:t>
      </w:r>
    </w:p>
    <w:p w:rsidR="00C966A8" w:rsidRDefault="00535F7C" w:rsidP="00DE4137">
      <w:pPr>
        <w:ind w:firstLine="420"/>
      </w:pPr>
      <w:r>
        <w:rPr>
          <w:rFonts w:hint="eastAsia"/>
        </w:rPr>
        <w:t>在</w:t>
      </w:r>
      <w:r>
        <w:rPr>
          <w:rFonts w:hint="eastAsia"/>
        </w:rPr>
        <w:t>GM8</w:t>
      </w:r>
      <w:r>
        <w:rPr>
          <w:rFonts w:hint="eastAsia"/>
        </w:rPr>
        <w:t>大规模场景中，设置博弈者数量</w:t>
      </w:r>
      <w:r>
        <w:rPr>
          <w:rFonts w:hint="eastAsia"/>
        </w:rPr>
        <w:t>N=20</w:t>
      </w:r>
      <w:r>
        <w:rPr>
          <w:rFonts w:hint="eastAsia"/>
        </w:rPr>
        <w:t>与</w:t>
      </w:r>
      <w:r>
        <w:rPr>
          <w:rFonts w:hint="eastAsia"/>
        </w:rPr>
        <w:t>50</w:t>
      </w:r>
      <w:r>
        <w:rPr>
          <w:rFonts w:hint="eastAsia"/>
        </w:rPr>
        <w:t>两个梯度，将最大迭代次数设置为</w:t>
      </w:r>
      <w:r>
        <w:rPr>
          <w:rFonts w:hint="eastAsia"/>
        </w:rPr>
        <w:t>50,150,200</w:t>
      </w:r>
      <w:r>
        <w:rPr>
          <w:rFonts w:hint="eastAsia"/>
        </w:rPr>
        <w:t>三个梯度，其余实验参数基本沿用小规模场景</w:t>
      </w:r>
      <w:r w:rsidR="00DE4137">
        <w:rPr>
          <w:rFonts w:hint="eastAsia"/>
        </w:rPr>
        <w:t>。</w:t>
      </w:r>
      <w:r w:rsidR="00DE4137" w:rsidRPr="00DE4137">
        <w:t>消融实验设计思路为：通过逐步移除目标算法的核心模块构建对比模型，验证单个模块及双模块协同的价值，具体设置三组对比算法：</w:t>
      </w:r>
      <w:r>
        <w:rPr>
          <w:rFonts w:hint="eastAsia"/>
        </w:rPr>
        <w:t>一是基础遗传算法</w:t>
      </w:r>
      <w:r w:rsidR="00DE4137">
        <w:rPr>
          <w:rFonts w:hint="eastAsia"/>
        </w:rPr>
        <w:t>（</w:t>
      </w:r>
      <w:r w:rsidR="00DE4137">
        <w:rPr>
          <w:rFonts w:hint="eastAsia"/>
        </w:rPr>
        <w:t>GA</w:t>
      </w:r>
      <w:r w:rsidR="00DE4137">
        <w:rPr>
          <w:rFonts w:hint="eastAsia"/>
        </w:rPr>
        <w:t>，无精英策略、无局部搜索）</w:t>
      </w:r>
      <w:r>
        <w:rPr>
          <w:rFonts w:hint="eastAsia"/>
        </w:rPr>
        <w:t>，二是</w:t>
      </w:r>
      <w:r w:rsidR="00DE4137">
        <w:rPr>
          <w:rFonts w:hint="eastAsia"/>
        </w:rPr>
        <w:t>单模块算法（仅含经营策略，移除局部搜索模块，记为</w:t>
      </w:r>
      <w:r w:rsidR="00DE4137">
        <w:rPr>
          <w:rFonts w:hint="eastAsia"/>
        </w:rPr>
        <w:t>GA+ES</w:t>
      </w:r>
      <w:r w:rsidR="00DE4137">
        <w:rPr>
          <w:rFonts w:hint="eastAsia"/>
        </w:rPr>
        <w:t>）</w:t>
      </w:r>
      <w:r>
        <w:rPr>
          <w:rFonts w:hint="eastAsia"/>
        </w:rPr>
        <w:t>，</w:t>
      </w:r>
      <w:r w:rsidR="00DE4137">
        <w:rPr>
          <w:rFonts w:hint="eastAsia"/>
        </w:rPr>
        <w:t>三是目标算法（含精英策略</w:t>
      </w:r>
      <w:r w:rsidR="00DE4137">
        <w:rPr>
          <w:rFonts w:hint="eastAsia"/>
        </w:rPr>
        <w:t>+</w:t>
      </w:r>
      <w:r w:rsidR="00DE4137">
        <w:rPr>
          <w:rFonts w:hint="eastAsia"/>
        </w:rPr>
        <w:t>局部搜索模块，记为</w:t>
      </w:r>
      <w:r w:rsidR="00DE4137">
        <w:rPr>
          <w:rFonts w:hint="eastAsia"/>
        </w:rPr>
        <w:t>GA+ES+LS</w:t>
      </w:r>
      <w:r w:rsidR="00DE4137">
        <w:rPr>
          <w:rFonts w:hint="eastAsia"/>
        </w:rPr>
        <w:t>），</w:t>
      </w:r>
      <w:r>
        <w:rPr>
          <w:rFonts w:hint="eastAsia"/>
        </w:rPr>
        <w:t>三种算法均执行</w:t>
      </w:r>
      <w:r>
        <w:rPr>
          <w:rFonts w:hint="eastAsia"/>
        </w:rPr>
        <w:t>50</w:t>
      </w:r>
      <w:r>
        <w:rPr>
          <w:rFonts w:hint="eastAsia"/>
        </w:rPr>
        <w:t>次独立运行以保证结果可靠性。采用</w:t>
      </w:r>
      <w:r>
        <w:rPr>
          <w:rFonts w:hint="eastAsia"/>
        </w:rPr>
        <w:t>ME</w:t>
      </w:r>
      <w:r>
        <w:rPr>
          <w:rFonts w:hint="eastAsia"/>
        </w:rPr>
        <w:t>作为核心评价指标，即所有博弈者误差中的最大值，可直观反映求解的最坏偏差。</w:t>
      </w:r>
    </w:p>
    <w:p w:rsidR="00C966A8" w:rsidRDefault="00C966A8" w:rsidP="00C966A8">
      <w:pPr>
        <w:jc w:val="center"/>
      </w:pPr>
      <w:r w:rsidRPr="00C966A8">
        <w:rPr>
          <w:rFonts w:asciiTheme="majorHAnsi" w:eastAsia="黑体" w:hAnsiTheme="majorHAnsi" w:cstheme="majorBidi" w:hint="eastAsia"/>
          <w:noProof/>
          <w:sz w:val="20"/>
          <w:szCs w:val="20"/>
        </w:rPr>
        <w:lastRenderedPageBreak/>
        <w:drawing>
          <wp:anchor distT="0" distB="0" distL="114300" distR="114300" simplePos="0" relativeHeight="251657216" behindDoc="0" locked="0" layoutInCell="1" allowOverlap="1" wp14:anchorId="23EBBDD1" wp14:editId="25DDCF72">
            <wp:simplePos x="0" y="0"/>
            <wp:positionH relativeFrom="column">
              <wp:posOffset>-1270</wp:posOffset>
            </wp:positionH>
            <wp:positionV relativeFrom="paragraph">
              <wp:posOffset>74930</wp:posOffset>
            </wp:positionV>
            <wp:extent cx="5759450" cy="4408170"/>
            <wp:effectExtent l="0" t="0" r="0" b="0"/>
            <wp:wrapSquare wrapText="bothSides"/>
            <wp:docPr id="16454606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0621" name="图片 16454606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4408170"/>
                    </a:xfrm>
                    <a:prstGeom prst="rect">
                      <a:avLst/>
                    </a:prstGeom>
                  </pic:spPr>
                </pic:pic>
              </a:graphicData>
            </a:graphic>
            <wp14:sizeRelH relativeFrom="page">
              <wp14:pctWidth>0</wp14:pctWidth>
            </wp14:sizeRelH>
            <wp14:sizeRelV relativeFrom="page">
              <wp14:pctHeight>0</wp14:pctHeight>
            </wp14:sizeRelV>
          </wp:anchor>
        </w:drawing>
      </w:r>
      <w:bookmarkStart w:id="46" w:name="_Ref217575120"/>
      <w:bookmarkStart w:id="47" w:name="_Ref217575116"/>
      <w:r w:rsidRPr="00C966A8">
        <w:rPr>
          <w:rFonts w:asciiTheme="majorHAnsi" w:eastAsia="黑体" w:hAnsiTheme="majorHAnsi" w:cstheme="majorBidi" w:hint="eastAsia"/>
          <w:sz w:val="20"/>
          <w:szCs w:val="20"/>
        </w:rPr>
        <w:t>图</w:t>
      </w:r>
      <w:r w:rsidRPr="00C966A8">
        <w:rPr>
          <w:rFonts w:asciiTheme="majorHAnsi" w:eastAsia="黑体" w:hAnsiTheme="majorHAnsi" w:cstheme="majorBidi" w:hint="eastAsia"/>
          <w:sz w:val="20"/>
          <w:szCs w:val="20"/>
        </w:rPr>
        <w:t xml:space="preserve"> </w:t>
      </w:r>
      <w:r w:rsidR="00B2795F">
        <w:rPr>
          <w:rFonts w:asciiTheme="majorHAnsi" w:eastAsia="黑体" w:hAnsiTheme="majorHAnsi" w:cstheme="majorBidi"/>
          <w:sz w:val="20"/>
          <w:szCs w:val="20"/>
        </w:rPr>
        <w:fldChar w:fldCharType="begin"/>
      </w:r>
      <w:r w:rsidR="00B2795F">
        <w:rPr>
          <w:rFonts w:asciiTheme="majorHAnsi" w:eastAsia="黑体" w:hAnsiTheme="majorHAnsi" w:cstheme="majorBidi"/>
          <w:sz w:val="20"/>
          <w:szCs w:val="20"/>
        </w:rPr>
        <w:instrText xml:space="preserve"> </w:instrText>
      </w:r>
      <w:r w:rsidR="00B2795F">
        <w:rPr>
          <w:rFonts w:asciiTheme="majorHAnsi" w:eastAsia="黑体" w:hAnsiTheme="majorHAnsi" w:cstheme="majorBidi" w:hint="eastAsia"/>
          <w:sz w:val="20"/>
          <w:szCs w:val="20"/>
        </w:rPr>
        <w:instrText>STYLEREF 1 \s</w:instrText>
      </w:r>
      <w:r w:rsidR="00B2795F">
        <w:rPr>
          <w:rFonts w:asciiTheme="majorHAnsi" w:eastAsia="黑体" w:hAnsiTheme="majorHAnsi" w:cstheme="majorBidi"/>
          <w:sz w:val="20"/>
          <w:szCs w:val="20"/>
        </w:rPr>
        <w:instrText xml:space="preserve"> </w:instrText>
      </w:r>
      <w:r w:rsidR="00B2795F">
        <w:rPr>
          <w:rFonts w:asciiTheme="majorHAnsi" w:eastAsia="黑体" w:hAnsiTheme="majorHAnsi" w:cstheme="majorBidi"/>
          <w:sz w:val="20"/>
          <w:szCs w:val="20"/>
        </w:rPr>
        <w:fldChar w:fldCharType="separate"/>
      </w:r>
      <w:r w:rsidR="00B2795F">
        <w:rPr>
          <w:rFonts w:asciiTheme="majorHAnsi" w:eastAsia="黑体" w:hAnsiTheme="majorHAnsi" w:cstheme="majorBidi" w:hint="eastAsia"/>
          <w:noProof/>
          <w:sz w:val="20"/>
          <w:szCs w:val="20"/>
        </w:rPr>
        <w:t>三</w:t>
      </w:r>
      <w:r w:rsidR="00B2795F">
        <w:rPr>
          <w:rFonts w:asciiTheme="majorHAnsi" w:eastAsia="黑体" w:hAnsiTheme="majorHAnsi" w:cstheme="majorBidi"/>
          <w:sz w:val="20"/>
          <w:szCs w:val="20"/>
        </w:rPr>
        <w:fldChar w:fldCharType="end"/>
      </w:r>
      <w:r w:rsidR="00B2795F">
        <w:rPr>
          <w:rFonts w:asciiTheme="majorHAnsi" w:eastAsia="黑体" w:hAnsiTheme="majorHAnsi" w:cstheme="majorBidi"/>
          <w:sz w:val="20"/>
          <w:szCs w:val="20"/>
        </w:rPr>
        <w:noBreakHyphen/>
      </w:r>
      <w:r w:rsidR="00B2795F">
        <w:rPr>
          <w:rFonts w:asciiTheme="majorHAnsi" w:eastAsia="黑体" w:hAnsiTheme="majorHAnsi" w:cstheme="majorBidi"/>
          <w:sz w:val="20"/>
          <w:szCs w:val="20"/>
        </w:rPr>
        <w:fldChar w:fldCharType="begin"/>
      </w:r>
      <w:r w:rsidR="00B2795F">
        <w:rPr>
          <w:rFonts w:asciiTheme="majorHAnsi" w:eastAsia="黑体" w:hAnsiTheme="majorHAnsi" w:cstheme="majorBidi"/>
          <w:sz w:val="20"/>
          <w:szCs w:val="20"/>
        </w:rPr>
        <w:instrText xml:space="preserve"> </w:instrText>
      </w:r>
      <w:r w:rsidR="00B2795F">
        <w:rPr>
          <w:rFonts w:asciiTheme="majorHAnsi" w:eastAsia="黑体" w:hAnsiTheme="majorHAnsi" w:cstheme="majorBidi" w:hint="eastAsia"/>
          <w:sz w:val="20"/>
          <w:szCs w:val="20"/>
        </w:rPr>
        <w:instrText xml:space="preserve">SEQ </w:instrText>
      </w:r>
      <w:r w:rsidR="00B2795F">
        <w:rPr>
          <w:rFonts w:asciiTheme="majorHAnsi" w:eastAsia="黑体" w:hAnsiTheme="majorHAnsi" w:cstheme="majorBidi" w:hint="eastAsia"/>
          <w:sz w:val="20"/>
          <w:szCs w:val="20"/>
        </w:rPr>
        <w:instrText>图</w:instrText>
      </w:r>
      <w:r w:rsidR="00B2795F">
        <w:rPr>
          <w:rFonts w:asciiTheme="majorHAnsi" w:eastAsia="黑体" w:hAnsiTheme="majorHAnsi" w:cstheme="majorBidi" w:hint="eastAsia"/>
          <w:sz w:val="20"/>
          <w:szCs w:val="20"/>
        </w:rPr>
        <w:instrText xml:space="preserve"> \* ARABIC \s 1</w:instrText>
      </w:r>
      <w:r w:rsidR="00B2795F">
        <w:rPr>
          <w:rFonts w:asciiTheme="majorHAnsi" w:eastAsia="黑体" w:hAnsiTheme="majorHAnsi" w:cstheme="majorBidi"/>
          <w:sz w:val="20"/>
          <w:szCs w:val="20"/>
        </w:rPr>
        <w:instrText xml:space="preserve"> </w:instrText>
      </w:r>
      <w:r w:rsidR="00B2795F">
        <w:rPr>
          <w:rFonts w:asciiTheme="majorHAnsi" w:eastAsia="黑体" w:hAnsiTheme="majorHAnsi" w:cstheme="majorBidi"/>
          <w:sz w:val="20"/>
          <w:szCs w:val="20"/>
        </w:rPr>
        <w:fldChar w:fldCharType="separate"/>
      </w:r>
      <w:r w:rsidR="00B2795F">
        <w:rPr>
          <w:rFonts w:asciiTheme="majorHAnsi" w:eastAsia="黑体" w:hAnsiTheme="majorHAnsi" w:cstheme="majorBidi"/>
          <w:noProof/>
          <w:sz w:val="20"/>
          <w:szCs w:val="20"/>
        </w:rPr>
        <w:t>11</w:t>
      </w:r>
      <w:r w:rsidR="00B2795F">
        <w:rPr>
          <w:rFonts w:asciiTheme="majorHAnsi" w:eastAsia="黑体" w:hAnsiTheme="majorHAnsi" w:cstheme="majorBidi"/>
          <w:sz w:val="20"/>
          <w:szCs w:val="20"/>
        </w:rPr>
        <w:fldChar w:fldCharType="end"/>
      </w:r>
      <w:bookmarkEnd w:id="46"/>
      <w:r w:rsidRPr="00C966A8">
        <w:rPr>
          <w:rFonts w:asciiTheme="majorHAnsi" w:eastAsia="黑体" w:hAnsiTheme="majorHAnsi" w:cstheme="majorBidi" w:hint="eastAsia"/>
          <w:sz w:val="20"/>
          <w:szCs w:val="20"/>
        </w:rPr>
        <w:t xml:space="preserve"> </w:t>
      </w:r>
      <w:r w:rsidRPr="00C966A8">
        <w:rPr>
          <w:rFonts w:asciiTheme="majorHAnsi" w:eastAsia="黑体" w:hAnsiTheme="majorHAnsi" w:cstheme="majorBidi" w:hint="eastAsia"/>
          <w:sz w:val="20"/>
          <w:szCs w:val="20"/>
        </w:rPr>
        <w:t>迭代过程中</w:t>
      </w:r>
      <w:r w:rsidRPr="00C966A8">
        <w:rPr>
          <w:rFonts w:asciiTheme="majorHAnsi" w:eastAsia="黑体" w:hAnsiTheme="majorHAnsi" w:cstheme="majorBidi" w:hint="eastAsia"/>
          <w:sz w:val="20"/>
          <w:szCs w:val="20"/>
        </w:rPr>
        <w:t>GM8</w:t>
      </w:r>
      <w:r w:rsidRPr="00C966A8">
        <w:rPr>
          <w:rFonts w:asciiTheme="majorHAnsi" w:eastAsia="黑体" w:hAnsiTheme="majorHAnsi" w:cstheme="majorBidi" w:hint="eastAsia"/>
          <w:sz w:val="20"/>
          <w:szCs w:val="20"/>
        </w:rPr>
        <w:t>的五个博弈者策略与真实局部纳什均衡的绝对误差曲线图</w:t>
      </w:r>
      <w:bookmarkEnd w:id="47"/>
    </w:p>
    <w:p w:rsidR="00535F7C" w:rsidRPr="00C966A8" w:rsidRDefault="00535F7C" w:rsidP="00C966A8">
      <w:pPr>
        <w:ind w:firstLine="420"/>
      </w:pPr>
      <w:r>
        <w:fldChar w:fldCharType="begin"/>
      </w:r>
      <w:r>
        <w:instrText xml:space="preserve"> REF _Ref217589351 \h </w:instrText>
      </w:r>
      <w:r>
        <w:fldChar w:fldCharType="separate"/>
      </w:r>
      <w:r>
        <w:rPr>
          <w:rFonts w:ascii="宋体" w:hAnsi="宋体" w:cs="宋体" w:hint="eastAsia"/>
        </w:rPr>
        <w:t>表</w:t>
      </w:r>
      <w:r>
        <w:t xml:space="preserve"> </w:t>
      </w:r>
      <w:r>
        <w:rPr>
          <w:rFonts w:hint="eastAsia"/>
          <w:noProof/>
        </w:rPr>
        <w:t>三</w:t>
      </w:r>
      <w:r>
        <w:noBreakHyphen/>
      </w:r>
      <w:r>
        <w:rPr>
          <w:noProof/>
        </w:rPr>
        <w:t>8</w:t>
      </w:r>
      <w:r>
        <w:fldChar w:fldCharType="end"/>
      </w:r>
      <w:r>
        <w:rPr>
          <w:rFonts w:hint="eastAsia"/>
        </w:rPr>
        <w:t>展示了不同场景下的对比结果，</w:t>
      </w:r>
      <w:r w:rsidR="00DE4137" w:rsidRPr="00C966A8">
        <w:t>消融实验深度分析如下：从算法性能排序来看，基础</w:t>
      </w:r>
      <w:r w:rsidR="00DE4137" w:rsidRPr="00C966A8">
        <w:t>GA</w:t>
      </w:r>
      <w:r w:rsidR="00DE4137" w:rsidRPr="00C966A8">
        <w:t>性能最差，最大误差均超过</w:t>
      </w:r>
      <w:r w:rsidR="00DE4137" w:rsidRPr="00C966A8">
        <w:t>200</w:t>
      </w:r>
      <w:r w:rsidR="00DE4137" w:rsidRPr="00C966A8">
        <w:t>，约为参与者策略空间的</w:t>
      </w:r>
      <w:r w:rsidR="00DE4137" w:rsidRPr="00C966A8">
        <w:t>50%</w:t>
      </w:r>
      <w:r w:rsidR="00DE4137" w:rsidRPr="00C966A8">
        <w:t>，相当于随机搜索，且随着迭代次数增加，精度无明显提升，表明缺少核心模块时，算法易陷入局部最优，寻优方向性极差；单模块算法</w:t>
      </w:r>
      <w:r w:rsidR="00DE4137" w:rsidRPr="00C966A8">
        <w:t>GA+ES</w:t>
      </w:r>
      <w:r w:rsidR="00DE4137" w:rsidRPr="00C966A8">
        <w:t>的最大误差较基础</w:t>
      </w:r>
      <w:r w:rsidR="00DE4137" w:rsidRPr="00C966A8">
        <w:t>GA</w:t>
      </w:r>
      <w:r w:rsidR="00DE4137" w:rsidRPr="00C966A8">
        <w:t>降低约</w:t>
      </w:r>
      <w:r w:rsidR="00DE4137" w:rsidRPr="00C966A8">
        <w:t>50%</w:t>
      </w:r>
      <w:r w:rsidR="00DE4137" w:rsidRPr="00C966A8">
        <w:t>，说明精英策略可有效保留优质个体，提升寻优精度，但最大误差仍处于</w:t>
      </w:r>
      <w:r w:rsidR="00DE4137" w:rsidRPr="00C966A8">
        <w:t>10¹</w:t>
      </w:r>
      <w:r w:rsidR="00DE4137" w:rsidRPr="00C966A8">
        <w:t>量级，远未达到理想精度，验证了局部搜索模块的必要性；目标算法</w:t>
      </w:r>
      <w:r w:rsidR="00DE4137" w:rsidRPr="00C966A8">
        <w:t>GA+ES+LS</w:t>
      </w:r>
      <w:r w:rsidR="00DE4137" w:rsidRPr="00C966A8">
        <w:t>的性能最优，所有场景下最大误差均控制在</w:t>
      </w:r>
      <w:r w:rsidR="00DE4137" w:rsidRPr="00C966A8">
        <w:t>0.1</w:t>
      </w:r>
      <w:r w:rsidR="00DE4137" w:rsidRPr="00C966A8">
        <w:t>以内，且随迭代次数增加精度显著提升</w:t>
      </w:r>
      <w:r w:rsidR="00DE4137" w:rsidRPr="00C966A8">
        <w:t>——20</w:t>
      </w:r>
      <w:r w:rsidR="00DE4137" w:rsidRPr="00C966A8">
        <w:t>人场景下，</w:t>
      </w:r>
      <w:r w:rsidR="00DE4137" w:rsidRPr="00C966A8">
        <w:t>200</w:t>
      </w:r>
      <w:r w:rsidR="00DE4137" w:rsidRPr="00C966A8">
        <w:t>次迭代时最大误差可达</w:t>
      </w:r>
      <w:r w:rsidR="00DE4137" w:rsidRPr="00C966A8">
        <w:t>1.62E−5</w:t>
      </w:r>
      <w:r w:rsidR="00DE4137" w:rsidRPr="00C966A8">
        <w:t>量级；</w:t>
      </w:r>
      <w:r w:rsidR="00DE4137" w:rsidRPr="00C966A8">
        <w:t>50</w:t>
      </w:r>
      <w:r w:rsidR="00DE4137" w:rsidRPr="00C966A8">
        <w:t>人场景下，</w:t>
      </w:r>
      <w:r w:rsidR="00DE4137" w:rsidRPr="00C966A8">
        <w:t>200</w:t>
      </w:r>
      <w:r w:rsidR="00DE4137" w:rsidRPr="00C966A8">
        <w:t>次迭代时最大误差也达到</w:t>
      </w:r>
      <w:r w:rsidR="00DE4137" w:rsidRPr="00C966A8">
        <w:t>7.78E−5</w:t>
      </w:r>
      <w:r w:rsidR="00DE4137" w:rsidRPr="00C966A8">
        <w:t>量级。从稳定性来看，目标算法</w:t>
      </w:r>
      <w:r w:rsidR="00DE4137" w:rsidRPr="00C966A8">
        <w:t>GA+ES+LS</w:t>
      </w:r>
      <w:r w:rsidR="00DE4137" w:rsidRPr="00C966A8">
        <w:t>对应的最大误差标准差均处于</w:t>
      </w:r>
      <w:r w:rsidR="00DE4137" w:rsidRPr="00C966A8">
        <w:t>10⁻⁴~10⁻⁵</w:t>
      </w:r>
      <w:r w:rsidR="00DE4137" w:rsidRPr="00C966A8">
        <w:t>量级，远低于基础</w:t>
      </w:r>
      <w:r w:rsidR="00DE4137" w:rsidRPr="00C966A8">
        <w:t>GA</w:t>
      </w:r>
      <w:r w:rsidR="00DE4137" w:rsidRPr="00C966A8">
        <w:t>与单模块算法</w:t>
      </w:r>
      <w:r w:rsidR="00DE4137" w:rsidRPr="00C966A8">
        <w:t>GA+ES</w:t>
      </w:r>
      <w:r w:rsidR="00DE4137" w:rsidRPr="00C966A8">
        <w:t>，表明多次实验的结果波动极小，算法在大规模场景下仍具备良好的稳定性。值得注意的是，相同参数设置下，目标算法求解</w:t>
      </w:r>
      <w:r w:rsidR="00DE4137" w:rsidRPr="00C966A8">
        <w:t>50</w:t>
      </w:r>
      <w:r w:rsidR="00DE4137" w:rsidRPr="00C966A8">
        <w:t>人场景的精度略低于</w:t>
      </w:r>
      <w:r w:rsidR="00DE4137" w:rsidRPr="00C966A8">
        <w:t>20</w:t>
      </w:r>
      <w:r w:rsidR="00DE4137" w:rsidRPr="00C966A8">
        <w:t>人场景，这是由于参与者数量增加导致策略空间维度激增，寻优难度上升，但通过适当增加迭代次数或调整种群规模等参数，可进一步提升大</w:t>
      </w:r>
      <w:r w:rsidR="00DE4137" w:rsidRPr="00C966A8">
        <w:lastRenderedPageBreak/>
        <w:t>规模场景的求解精度。综上，消融实验结果表明，目标算法</w:t>
      </w:r>
      <w:r w:rsidR="00DE4137" w:rsidRPr="00C966A8">
        <w:t>GA+ES+LS</w:t>
      </w:r>
      <w:r w:rsidR="00DE4137" w:rsidRPr="00C966A8">
        <w:t>在大规模博弈场景下具备优异的规模适配性，且精英策略与局部搜索模块的协同作用是其性能提升的核心原因，双模块的引入显著提升了算法的寻优精度与稳定性。</w:t>
      </w:r>
    </w:p>
    <w:p w:rsidR="00962E5E" w:rsidRPr="00962E5E" w:rsidRDefault="00535F7C" w:rsidP="00962E5E">
      <w:pPr>
        <w:pStyle w:val="tablecaption"/>
        <w:ind w:firstLine="480"/>
        <w:rPr>
          <w:rFonts w:asciiTheme="majorHAnsi" w:eastAsia="宋体" w:hAnsiTheme="majorHAnsi" w:cstheme="majorBidi"/>
          <w:kern w:val="2"/>
          <w:sz w:val="21"/>
          <w:szCs w:val="21"/>
          <w:lang w:eastAsia="zh-CN"/>
        </w:rPr>
      </w:pPr>
      <w:bookmarkStart w:id="48" w:name="_Ref217589347"/>
      <w:bookmarkStart w:id="49" w:name="_Ref217589351"/>
      <w:r w:rsidRPr="00962E5E">
        <w:rPr>
          <w:rFonts w:asciiTheme="majorHAnsi" w:eastAsia="宋体" w:hAnsiTheme="majorHAnsi" w:cstheme="majorBidi" w:hint="eastAsia"/>
          <w:kern w:val="2"/>
          <w:sz w:val="21"/>
          <w:szCs w:val="21"/>
          <w:lang w:eastAsia="zh-CN"/>
        </w:rPr>
        <w:t>表</w:t>
      </w:r>
      <w:r w:rsidRPr="00962E5E">
        <w:rPr>
          <w:rFonts w:asciiTheme="majorHAnsi" w:eastAsia="宋体" w:hAnsiTheme="majorHAnsi" w:cstheme="majorBidi"/>
          <w:kern w:val="2"/>
          <w:sz w:val="21"/>
          <w:szCs w:val="21"/>
          <w:lang w:eastAsia="zh-CN"/>
        </w:rPr>
        <w:t xml:space="preserve"> </w:t>
      </w:r>
      <w:r w:rsidRPr="00962E5E">
        <w:rPr>
          <w:rFonts w:asciiTheme="majorHAnsi" w:eastAsia="宋体" w:hAnsiTheme="majorHAnsi" w:cstheme="majorBidi"/>
          <w:kern w:val="2"/>
          <w:sz w:val="21"/>
          <w:szCs w:val="21"/>
          <w:lang w:eastAsia="zh-CN"/>
        </w:rPr>
        <w:fldChar w:fldCharType="begin"/>
      </w:r>
      <w:r w:rsidRPr="00962E5E">
        <w:rPr>
          <w:rFonts w:asciiTheme="majorHAnsi" w:eastAsia="宋体" w:hAnsiTheme="majorHAnsi" w:cstheme="majorBidi"/>
          <w:kern w:val="2"/>
          <w:sz w:val="21"/>
          <w:szCs w:val="21"/>
          <w:lang w:eastAsia="zh-CN"/>
        </w:rPr>
        <w:instrText xml:space="preserve"> STYLEREF 1 \s </w:instrText>
      </w:r>
      <w:r w:rsidRPr="00962E5E">
        <w:rPr>
          <w:rFonts w:asciiTheme="majorHAnsi" w:eastAsia="宋体" w:hAnsiTheme="majorHAnsi" w:cstheme="majorBidi"/>
          <w:kern w:val="2"/>
          <w:sz w:val="21"/>
          <w:szCs w:val="21"/>
          <w:lang w:eastAsia="zh-CN"/>
        </w:rPr>
        <w:fldChar w:fldCharType="separate"/>
      </w:r>
      <w:r w:rsidRPr="00962E5E">
        <w:rPr>
          <w:rFonts w:asciiTheme="majorHAnsi" w:eastAsia="宋体" w:hAnsiTheme="majorHAnsi" w:cstheme="majorBidi" w:hint="eastAsia"/>
          <w:kern w:val="2"/>
          <w:sz w:val="21"/>
          <w:szCs w:val="21"/>
          <w:lang w:eastAsia="zh-CN"/>
        </w:rPr>
        <w:t>三</w:t>
      </w:r>
      <w:r w:rsidRPr="00962E5E">
        <w:rPr>
          <w:rFonts w:asciiTheme="majorHAnsi" w:eastAsia="宋体" w:hAnsiTheme="majorHAnsi" w:cstheme="majorBidi"/>
          <w:kern w:val="2"/>
          <w:sz w:val="21"/>
          <w:szCs w:val="21"/>
          <w:lang w:eastAsia="zh-CN"/>
        </w:rPr>
        <w:fldChar w:fldCharType="end"/>
      </w:r>
      <w:r w:rsidRPr="00962E5E">
        <w:rPr>
          <w:rFonts w:asciiTheme="majorHAnsi" w:eastAsia="宋体" w:hAnsiTheme="majorHAnsi" w:cstheme="majorBidi"/>
          <w:kern w:val="2"/>
          <w:sz w:val="21"/>
          <w:szCs w:val="21"/>
          <w:lang w:eastAsia="zh-CN"/>
        </w:rPr>
        <w:noBreakHyphen/>
      </w:r>
      <w:r w:rsidRPr="00962E5E">
        <w:rPr>
          <w:rFonts w:asciiTheme="majorHAnsi" w:eastAsia="宋体" w:hAnsiTheme="majorHAnsi" w:cstheme="majorBidi"/>
          <w:kern w:val="2"/>
          <w:sz w:val="21"/>
          <w:szCs w:val="21"/>
          <w:lang w:eastAsia="zh-CN"/>
        </w:rPr>
        <w:fldChar w:fldCharType="begin"/>
      </w:r>
      <w:r w:rsidRPr="00962E5E">
        <w:rPr>
          <w:rFonts w:asciiTheme="majorHAnsi" w:eastAsia="宋体" w:hAnsiTheme="majorHAnsi" w:cstheme="majorBidi"/>
          <w:kern w:val="2"/>
          <w:sz w:val="21"/>
          <w:szCs w:val="21"/>
          <w:lang w:eastAsia="zh-CN"/>
        </w:rPr>
        <w:instrText xml:space="preserve"> SEQ </w:instrText>
      </w:r>
      <w:r w:rsidRPr="00962E5E">
        <w:rPr>
          <w:rFonts w:asciiTheme="majorHAnsi" w:eastAsia="宋体" w:hAnsiTheme="majorHAnsi" w:cstheme="majorBidi" w:hint="eastAsia"/>
          <w:kern w:val="2"/>
          <w:sz w:val="21"/>
          <w:szCs w:val="21"/>
          <w:lang w:eastAsia="zh-CN"/>
        </w:rPr>
        <w:instrText>表</w:instrText>
      </w:r>
      <w:r w:rsidRPr="00962E5E">
        <w:rPr>
          <w:rFonts w:asciiTheme="majorHAnsi" w:eastAsia="宋体" w:hAnsiTheme="majorHAnsi" w:cstheme="majorBidi"/>
          <w:kern w:val="2"/>
          <w:sz w:val="21"/>
          <w:szCs w:val="21"/>
          <w:lang w:eastAsia="zh-CN"/>
        </w:rPr>
        <w:instrText xml:space="preserve"> \* ARABIC \s 1 </w:instrText>
      </w:r>
      <w:r w:rsidRPr="00962E5E">
        <w:rPr>
          <w:rFonts w:asciiTheme="majorHAnsi" w:eastAsia="宋体" w:hAnsiTheme="majorHAnsi" w:cstheme="majorBidi"/>
          <w:kern w:val="2"/>
          <w:sz w:val="21"/>
          <w:szCs w:val="21"/>
          <w:lang w:eastAsia="zh-CN"/>
        </w:rPr>
        <w:fldChar w:fldCharType="separate"/>
      </w:r>
      <w:r w:rsidRPr="00962E5E">
        <w:rPr>
          <w:rFonts w:asciiTheme="majorHAnsi" w:eastAsia="宋体" w:hAnsiTheme="majorHAnsi" w:cstheme="majorBidi"/>
          <w:kern w:val="2"/>
          <w:sz w:val="21"/>
          <w:szCs w:val="21"/>
          <w:lang w:eastAsia="zh-CN"/>
        </w:rPr>
        <w:t>8</w:t>
      </w:r>
      <w:r w:rsidRPr="00962E5E">
        <w:rPr>
          <w:rFonts w:asciiTheme="majorHAnsi" w:eastAsia="宋体" w:hAnsiTheme="majorHAnsi" w:cstheme="majorBidi"/>
          <w:kern w:val="2"/>
          <w:sz w:val="21"/>
          <w:szCs w:val="21"/>
          <w:lang w:eastAsia="zh-CN"/>
        </w:rPr>
        <w:fldChar w:fldCharType="end"/>
      </w:r>
      <w:bookmarkEnd w:id="48"/>
      <w:bookmarkEnd w:id="49"/>
      <w:r w:rsidR="00962E5E" w:rsidRPr="00962E5E">
        <w:rPr>
          <w:rFonts w:asciiTheme="majorHAnsi" w:eastAsia="宋体" w:hAnsiTheme="majorHAnsi" w:cstheme="majorBidi" w:hint="eastAsia"/>
          <w:kern w:val="2"/>
          <w:sz w:val="21"/>
          <w:szCs w:val="21"/>
          <w:lang w:eastAsia="zh-CN"/>
        </w:rPr>
        <w:t xml:space="preserve"> </w:t>
      </w:r>
      <w:r w:rsidR="00962E5E" w:rsidRPr="00962E5E">
        <w:rPr>
          <w:rFonts w:asciiTheme="majorHAnsi" w:eastAsia="宋体" w:hAnsiTheme="majorHAnsi" w:cstheme="majorBidi" w:hint="eastAsia"/>
          <w:kern w:val="2"/>
          <w:sz w:val="21"/>
          <w:szCs w:val="21"/>
          <w:lang w:eastAsia="zh-CN"/>
        </w:rPr>
        <w:t>消融实验</w:t>
      </w:r>
      <w:r w:rsidR="00962E5E" w:rsidRPr="00962E5E">
        <w:rPr>
          <w:rFonts w:asciiTheme="majorHAnsi" w:eastAsia="宋体" w:hAnsiTheme="majorHAnsi" w:cstheme="majorBidi" w:hint="eastAsia"/>
          <w:kern w:val="2"/>
          <w:sz w:val="21"/>
          <w:szCs w:val="21"/>
          <w:lang w:eastAsia="zh-CN"/>
        </w:rPr>
        <w:t>ME</w:t>
      </w:r>
      <w:r w:rsidR="00962E5E" w:rsidRPr="00962E5E">
        <w:rPr>
          <w:rFonts w:asciiTheme="majorHAnsi" w:eastAsia="宋体" w:hAnsiTheme="majorHAnsi" w:cstheme="majorBidi" w:hint="eastAsia"/>
          <w:kern w:val="2"/>
          <w:sz w:val="21"/>
          <w:szCs w:val="21"/>
          <w:lang w:eastAsia="zh-CN"/>
        </w:rPr>
        <w:t>结果表</w:t>
      </w:r>
    </w:p>
    <w:tbl>
      <w:tblPr>
        <w:tblW w:w="0" w:type="auto"/>
        <w:jc w:val="center"/>
        <w:tblCellMar>
          <w:left w:w="70" w:type="dxa"/>
          <w:right w:w="70" w:type="dxa"/>
        </w:tblCellMar>
        <w:tblLook w:val="04A0" w:firstRow="1" w:lastRow="0" w:firstColumn="1" w:lastColumn="0" w:noHBand="0" w:noVBand="1"/>
      </w:tblPr>
      <w:tblGrid>
        <w:gridCol w:w="860"/>
        <w:gridCol w:w="860"/>
        <w:gridCol w:w="1495"/>
        <w:gridCol w:w="146"/>
        <w:gridCol w:w="1495"/>
        <w:gridCol w:w="146"/>
        <w:gridCol w:w="1495"/>
      </w:tblGrid>
      <w:tr w:rsidR="00962E5E" w:rsidRPr="00860B8E" w:rsidTr="003603AD">
        <w:trPr>
          <w:jc w:val="center"/>
        </w:trPr>
        <w:tc>
          <w:tcPr>
            <w:tcW w:w="0" w:type="auto"/>
            <w:vMerge w:val="restart"/>
            <w:tcBorders>
              <w:top w:val="single" w:sz="12" w:space="0" w:color="000000"/>
              <w:left w:val="nil"/>
              <w:right w:val="nil"/>
            </w:tcBorders>
            <w:vAlign w:val="center"/>
          </w:tcPr>
          <w:p w:rsidR="00962E5E" w:rsidRPr="00917441" w:rsidRDefault="00962E5E" w:rsidP="003603AD">
            <w:pPr>
              <w:jc w:val="center"/>
              <w:rPr>
                <w:kern w:val="0"/>
                <w:sz w:val="18"/>
                <w:szCs w:val="18"/>
              </w:rPr>
            </w:pPr>
            <w:r w:rsidRPr="00917441">
              <w:rPr>
                <w:rFonts w:hint="eastAsia"/>
                <w:kern w:val="0"/>
                <w:sz w:val="18"/>
                <w:szCs w:val="18"/>
              </w:rPr>
              <w:t>精英策略</w:t>
            </w:r>
          </w:p>
        </w:tc>
        <w:tc>
          <w:tcPr>
            <w:tcW w:w="0" w:type="auto"/>
            <w:vMerge w:val="restart"/>
            <w:tcBorders>
              <w:top w:val="single" w:sz="12" w:space="0" w:color="000000"/>
              <w:left w:val="nil"/>
              <w:right w:val="nil"/>
            </w:tcBorders>
            <w:vAlign w:val="center"/>
          </w:tcPr>
          <w:p w:rsidR="00962E5E" w:rsidRPr="00917441" w:rsidRDefault="00962E5E" w:rsidP="003603AD">
            <w:pPr>
              <w:jc w:val="center"/>
              <w:rPr>
                <w:kern w:val="0"/>
                <w:sz w:val="18"/>
                <w:szCs w:val="18"/>
              </w:rPr>
            </w:pPr>
            <w:r w:rsidRPr="00917441">
              <w:rPr>
                <w:rFonts w:hint="eastAsia"/>
                <w:kern w:val="0"/>
                <w:sz w:val="18"/>
                <w:szCs w:val="18"/>
              </w:rPr>
              <w:t>局部搜索</w:t>
            </w:r>
          </w:p>
        </w:tc>
        <w:tc>
          <w:tcPr>
            <w:tcW w:w="0" w:type="auto"/>
            <w:gridSpan w:val="5"/>
            <w:tcBorders>
              <w:top w:val="single" w:sz="12" w:space="0" w:color="000000"/>
              <w:left w:val="nil"/>
              <w:right w:val="nil"/>
            </w:tcBorders>
          </w:tcPr>
          <w:p w:rsidR="00962E5E" w:rsidRPr="00917441" w:rsidRDefault="00962E5E" w:rsidP="003603AD">
            <w:pPr>
              <w:jc w:val="center"/>
              <w:rPr>
                <w:kern w:val="0"/>
                <w:sz w:val="18"/>
                <w:szCs w:val="18"/>
              </w:rPr>
            </w:pPr>
            <w:r w:rsidRPr="00917441">
              <w:rPr>
                <w:rFonts w:hint="eastAsia"/>
                <w:kern w:val="0"/>
                <w:sz w:val="18"/>
                <w:szCs w:val="18"/>
              </w:rPr>
              <w:t>博弈者数量</w:t>
            </w:r>
            <m:oMath>
              <m:r>
                <w:rPr>
                  <w:rFonts w:ascii="Cambria Math" w:hAnsi="Cambria Math" w:hint="eastAsia"/>
                  <w:kern w:val="0"/>
                  <w:sz w:val="18"/>
                  <w:szCs w:val="18"/>
                </w:rPr>
                <m:t>N</m:t>
              </m:r>
            </m:oMath>
            <w:r w:rsidRPr="00917441">
              <w:rPr>
                <w:rFonts w:hint="eastAsia"/>
                <w:kern w:val="0"/>
                <w:sz w:val="18"/>
                <w:szCs w:val="18"/>
              </w:rPr>
              <w:t>=20</w:t>
            </w:r>
            <w:r w:rsidRPr="00917441">
              <w:rPr>
                <w:rFonts w:hint="eastAsia"/>
                <w:kern w:val="0"/>
                <w:sz w:val="18"/>
                <w:szCs w:val="18"/>
              </w:rPr>
              <w:t>（迭代次数）</w:t>
            </w:r>
          </w:p>
        </w:tc>
      </w:tr>
      <w:tr w:rsidR="00962E5E" w:rsidRPr="00860B8E" w:rsidTr="003603AD">
        <w:trPr>
          <w:trHeight w:val="542"/>
          <w:jc w:val="center"/>
        </w:trPr>
        <w:tc>
          <w:tcPr>
            <w:tcW w:w="0" w:type="auto"/>
            <w:vMerge/>
            <w:tcBorders>
              <w:left w:val="nil"/>
              <w:right w:val="nil"/>
            </w:tcBorders>
            <w:vAlign w:val="center"/>
          </w:tcPr>
          <w:p w:rsidR="00962E5E" w:rsidRPr="00917441" w:rsidRDefault="00962E5E" w:rsidP="003603AD">
            <w:pPr>
              <w:jc w:val="center"/>
              <w:rPr>
                <w:kern w:val="0"/>
                <w:sz w:val="18"/>
                <w:szCs w:val="18"/>
              </w:rPr>
            </w:pPr>
          </w:p>
        </w:tc>
        <w:tc>
          <w:tcPr>
            <w:tcW w:w="0" w:type="auto"/>
            <w:vMerge/>
            <w:tcBorders>
              <w:left w:val="nil"/>
              <w:right w:val="nil"/>
            </w:tcBorders>
            <w:vAlign w:val="center"/>
          </w:tcPr>
          <w:p w:rsidR="00962E5E" w:rsidRPr="00917441" w:rsidRDefault="00962E5E" w:rsidP="003603AD">
            <w:pPr>
              <w:jc w:val="center"/>
              <w:rPr>
                <w:kern w:val="0"/>
                <w:sz w:val="18"/>
                <w:szCs w:val="18"/>
              </w:rPr>
            </w:pPr>
          </w:p>
        </w:tc>
        <w:tc>
          <w:tcPr>
            <w:tcW w:w="0" w:type="auto"/>
            <w:tcBorders>
              <w:top w:val="single" w:sz="4" w:space="0" w:color="auto"/>
              <w:left w:val="nil"/>
              <w:bottom w:val="single" w:sz="6" w:space="0" w:color="auto"/>
              <w:right w:val="nil"/>
            </w:tcBorders>
          </w:tcPr>
          <w:p w:rsidR="00962E5E" w:rsidRPr="00917441" w:rsidRDefault="00962E5E" w:rsidP="003603AD">
            <w:pPr>
              <w:jc w:val="center"/>
              <w:rPr>
                <w:kern w:val="0"/>
                <w:sz w:val="18"/>
                <w:szCs w:val="18"/>
              </w:rPr>
            </w:pPr>
            <w:r w:rsidRPr="00917441">
              <w:rPr>
                <w:rFonts w:hint="eastAsia"/>
                <w:kern w:val="0"/>
                <w:sz w:val="18"/>
                <w:szCs w:val="18"/>
              </w:rPr>
              <w:t>50</w:t>
            </w:r>
          </w:p>
        </w:tc>
        <w:tc>
          <w:tcPr>
            <w:tcW w:w="0" w:type="auto"/>
            <w:tcBorders>
              <w:top w:val="single" w:sz="4" w:space="0" w:color="auto"/>
              <w:left w:val="nil"/>
              <w:right w:val="nil"/>
            </w:tcBorders>
          </w:tcPr>
          <w:p w:rsidR="00962E5E" w:rsidRPr="00917441" w:rsidRDefault="00962E5E" w:rsidP="003603AD">
            <w:pPr>
              <w:jc w:val="center"/>
              <w:rPr>
                <w:kern w:val="0"/>
                <w:sz w:val="18"/>
                <w:szCs w:val="18"/>
              </w:rPr>
            </w:pPr>
          </w:p>
        </w:tc>
        <w:tc>
          <w:tcPr>
            <w:tcW w:w="0" w:type="auto"/>
            <w:tcBorders>
              <w:top w:val="single" w:sz="4" w:space="0" w:color="auto"/>
              <w:left w:val="nil"/>
              <w:bottom w:val="single" w:sz="6" w:space="0" w:color="auto"/>
              <w:right w:val="nil"/>
            </w:tcBorders>
          </w:tcPr>
          <w:p w:rsidR="00962E5E" w:rsidRPr="00917441" w:rsidRDefault="00962E5E" w:rsidP="003603AD">
            <w:pPr>
              <w:jc w:val="center"/>
              <w:rPr>
                <w:kern w:val="0"/>
                <w:sz w:val="18"/>
                <w:szCs w:val="18"/>
              </w:rPr>
            </w:pPr>
            <w:r w:rsidRPr="00917441">
              <w:rPr>
                <w:rFonts w:hint="eastAsia"/>
                <w:kern w:val="0"/>
                <w:sz w:val="18"/>
                <w:szCs w:val="18"/>
              </w:rPr>
              <w:t>150</w:t>
            </w:r>
          </w:p>
        </w:tc>
        <w:tc>
          <w:tcPr>
            <w:tcW w:w="0" w:type="auto"/>
            <w:tcBorders>
              <w:top w:val="single" w:sz="4" w:space="0" w:color="auto"/>
              <w:left w:val="nil"/>
              <w:right w:val="nil"/>
            </w:tcBorders>
          </w:tcPr>
          <w:p w:rsidR="00962E5E" w:rsidRPr="00917441" w:rsidRDefault="00962E5E" w:rsidP="003603AD">
            <w:pPr>
              <w:jc w:val="center"/>
              <w:rPr>
                <w:kern w:val="0"/>
                <w:sz w:val="18"/>
                <w:szCs w:val="18"/>
              </w:rPr>
            </w:pPr>
          </w:p>
        </w:tc>
        <w:tc>
          <w:tcPr>
            <w:tcW w:w="0" w:type="auto"/>
            <w:tcBorders>
              <w:top w:val="single" w:sz="4" w:space="0" w:color="auto"/>
              <w:left w:val="nil"/>
              <w:bottom w:val="single" w:sz="6" w:space="0" w:color="auto"/>
              <w:right w:val="nil"/>
            </w:tcBorders>
          </w:tcPr>
          <w:p w:rsidR="00962E5E" w:rsidRPr="00917441" w:rsidRDefault="00962E5E" w:rsidP="003603AD">
            <w:pPr>
              <w:jc w:val="center"/>
              <w:rPr>
                <w:kern w:val="0"/>
                <w:sz w:val="18"/>
                <w:szCs w:val="18"/>
              </w:rPr>
            </w:pPr>
            <w:r w:rsidRPr="00917441">
              <w:rPr>
                <w:rFonts w:hint="eastAsia"/>
                <w:kern w:val="0"/>
                <w:sz w:val="18"/>
                <w:szCs w:val="18"/>
              </w:rPr>
              <w:t>150</w:t>
            </w:r>
          </w:p>
        </w:tc>
      </w:tr>
      <w:tr w:rsidR="00962E5E" w:rsidRPr="00860B8E" w:rsidTr="003603AD">
        <w:trPr>
          <w:trHeight w:val="227"/>
          <w:jc w:val="center"/>
        </w:trPr>
        <w:tc>
          <w:tcPr>
            <w:tcW w:w="0" w:type="auto"/>
            <w:vAlign w:val="center"/>
          </w:tcPr>
          <w:p w:rsidR="00962E5E" w:rsidRPr="00917441" w:rsidRDefault="00962E5E" w:rsidP="003603AD">
            <w:pPr>
              <w:jc w:val="center"/>
              <w:rPr>
                <w:kern w:val="0"/>
                <w:sz w:val="18"/>
                <w:szCs w:val="18"/>
              </w:rPr>
            </w:pPr>
          </w:p>
        </w:tc>
        <w:tc>
          <w:tcPr>
            <w:tcW w:w="0" w:type="auto"/>
            <w:vAlign w:val="center"/>
          </w:tcPr>
          <w:p w:rsidR="00962E5E" w:rsidRPr="00917441" w:rsidRDefault="00962E5E" w:rsidP="003603AD">
            <w:pPr>
              <w:jc w:val="center"/>
              <w:rPr>
                <w:kern w:val="0"/>
                <w:sz w:val="18"/>
                <w:szCs w:val="18"/>
              </w:rPr>
            </w:pPr>
          </w:p>
        </w:tc>
        <w:tc>
          <w:tcPr>
            <w:tcW w:w="0" w:type="auto"/>
            <w:tcBorders>
              <w:top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2.09E+2</w:t>
            </w:r>
            <w:r w:rsidRPr="00917441">
              <w:rPr>
                <w:kern w:val="0"/>
                <w:sz w:val="18"/>
                <w:szCs w:val="18"/>
              </w:rPr>
              <w:t>±</w:t>
            </w:r>
            <w:r w:rsidRPr="00917441">
              <w:rPr>
                <w:rFonts w:hint="eastAsia"/>
                <w:kern w:val="0"/>
                <w:sz w:val="18"/>
                <w:szCs w:val="18"/>
              </w:rPr>
              <w:t>1.45E+2</w:t>
            </w:r>
          </w:p>
        </w:tc>
        <w:tc>
          <w:tcPr>
            <w:tcW w:w="0" w:type="auto"/>
          </w:tcPr>
          <w:p w:rsidR="00962E5E" w:rsidRPr="00917441" w:rsidRDefault="00962E5E" w:rsidP="003603AD">
            <w:pPr>
              <w:jc w:val="center"/>
              <w:rPr>
                <w:kern w:val="0"/>
                <w:sz w:val="18"/>
                <w:szCs w:val="18"/>
              </w:rPr>
            </w:pPr>
          </w:p>
        </w:tc>
        <w:tc>
          <w:tcPr>
            <w:tcW w:w="0" w:type="auto"/>
            <w:tcBorders>
              <w:top w:val="single" w:sz="6" w:space="0" w:color="auto"/>
            </w:tcBorders>
            <w:vAlign w:val="center"/>
          </w:tcPr>
          <w:p w:rsidR="00962E5E" w:rsidRPr="00917441" w:rsidRDefault="00962E5E" w:rsidP="003603AD">
            <w:pPr>
              <w:jc w:val="center"/>
              <w:rPr>
                <w:kern w:val="0"/>
                <w:sz w:val="18"/>
                <w:szCs w:val="18"/>
              </w:rPr>
            </w:pPr>
            <w:r w:rsidRPr="00917441">
              <w:rPr>
                <w:rFonts w:hint="eastAsia"/>
                <w:kern w:val="0"/>
                <w:sz w:val="18"/>
                <w:szCs w:val="18"/>
              </w:rPr>
              <w:t>2.43E+2</w:t>
            </w:r>
            <w:r w:rsidRPr="00917441">
              <w:rPr>
                <w:kern w:val="0"/>
                <w:sz w:val="18"/>
                <w:szCs w:val="18"/>
              </w:rPr>
              <w:t>±</w:t>
            </w:r>
            <w:r w:rsidRPr="00917441">
              <w:rPr>
                <w:rFonts w:hint="eastAsia"/>
                <w:kern w:val="0"/>
                <w:sz w:val="18"/>
                <w:szCs w:val="18"/>
              </w:rPr>
              <w:t>1.41E+2</w:t>
            </w:r>
          </w:p>
        </w:tc>
        <w:tc>
          <w:tcPr>
            <w:tcW w:w="0" w:type="auto"/>
          </w:tcPr>
          <w:p w:rsidR="00962E5E" w:rsidRPr="00917441" w:rsidRDefault="00962E5E" w:rsidP="003603AD">
            <w:pPr>
              <w:jc w:val="center"/>
              <w:rPr>
                <w:kern w:val="0"/>
                <w:sz w:val="18"/>
                <w:szCs w:val="18"/>
              </w:rPr>
            </w:pPr>
          </w:p>
        </w:tc>
        <w:tc>
          <w:tcPr>
            <w:tcW w:w="0" w:type="auto"/>
            <w:tcBorders>
              <w:top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2.25E+2</w:t>
            </w:r>
            <w:r w:rsidRPr="00917441">
              <w:rPr>
                <w:kern w:val="0"/>
                <w:sz w:val="18"/>
                <w:szCs w:val="18"/>
              </w:rPr>
              <w:t>±</w:t>
            </w:r>
            <w:r w:rsidRPr="00917441">
              <w:rPr>
                <w:rFonts w:hint="eastAsia"/>
                <w:kern w:val="0"/>
                <w:sz w:val="18"/>
                <w:szCs w:val="18"/>
              </w:rPr>
              <w:t>1.53E+2</w:t>
            </w:r>
          </w:p>
        </w:tc>
      </w:tr>
      <w:tr w:rsidR="00962E5E" w:rsidRPr="00860B8E" w:rsidTr="003603AD">
        <w:trPr>
          <w:trHeight w:val="227"/>
          <w:jc w:val="center"/>
        </w:trPr>
        <w:tc>
          <w:tcPr>
            <w:tcW w:w="0" w:type="auto"/>
            <w:vAlign w:val="center"/>
          </w:tcPr>
          <w:p w:rsidR="00962E5E" w:rsidRPr="00917441" w:rsidRDefault="00962E5E" w:rsidP="003603AD">
            <w:pPr>
              <w:jc w:val="center"/>
              <w:rPr>
                <w:kern w:val="0"/>
                <w:sz w:val="18"/>
                <w:szCs w:val="18"/>
              </w:rPr>
            </w:pPr>
            <w:r w:rsidRPr="00917441">
              <w:rPr>
                <w:kern w:val="0"/>
                <w:sz w:val="18"/>
                <w:szCs w:val="18"/>
              </w:rPr>
              <w:sym w:font="Wingdings 2" w:char="F050"/>
            </w:r>
          </w:p>
        </w:tc>
        <w:tc>
          <w:tcPr>
            <w:tcW w:w="0" w:type="auto"/>
            <w:vAlign w:val="center"/>
          </w:tcPr>
          <w:p w:rsidR="00962E5E" w:rsidRPr="00917441" w:rsidRDefault="00962E5E" w:rsidP="003603AD">
            <w:pPr>
              <w:jc w:val="center"/>
              <w:rPr>
                <w:kern w:val="0"/>
                <w:sz w:val="18"/>
                <w:szCs w:val="18"/>
              </w:rPr>
            </w:pPr>
          </w:p>
        </w:tc>
        <w:tc>
          <w:tcPr>
            <w:tcW w:w="0" w:type="auto"/>
          </w:tcPr>
          <w:p w:rsidR="00962E5E" w:rsidRPr="00917441" w:rsidRDefault="00962E5E" w:rsidP="003603AD">
            <w:pPr>
              <w:jc w:val="center"/>
              <w:rPr>
                <w:kern w:val="0"/>
                <w:sz w:val="18"/>
                <w:szCs w:val="18"/>
              </w:rPr>
            </w:pPr>
            <w:r w:rsidRPr="00917441">
              <w:rPr>
                <w:rFonts w:hint="eastAsia"/>
                <w:kern w:val="0"/>
                <w:sz w:val="18"/>
                <w:szCs w:val="18"/>
              </w:rPr>
              <w:t>9.7E+1</w:t>
            </w:r>
            <w:r w:rsidRPr="00917441">
              <w:rPr>
                <w:kern w:val="0"/>
                <w:sz w:val="18"/>
                <w:szCs w:val="18"/>
              </w:rPr>
              <w:t>±</w:t>
            </w:r>
            <w:r w:rsidRPr="00917441">
              <w:rPr>
                <w:rFonts w:hint="eastAsia"/>
                <w:kern w:val="0"/>
                <w:sz w:val="18"/>
                <w:szCs w:val="18"/>
              </w:rPr>
              <w:t>7.1E+1</w:t>
            </w:r>
          </w:p>
        </w:tc>
        <w:tc>
          <w:tcPr>
            <w:tcW w:w="0" w:type="auto"/>
          </w:tcPr>
          <w:p w:rsidR="00962E5E" w:rsidRPr="00917441" w:rsidRDefault="00962E5E" w:rsidP="003603AD">
            <w:pPr>
              <w:jc w:val="center"/>
              <w:rPr>
                <w:kern w:val="0"/>
                <w:sz w:val="18"/>
                <w:szCs w:val="18"/>
              </w:rPr>
            </w:pPr>
          </w:p>
        </w:tc>
        <w:tc>
          <w:tcPr>
            <w:tcW w:w="0" w:type="auto"/>
            <w:vAlign w:val="center"/>
          </w:tcPr>
          <w:p w:rsidR="00962E5E" w:rsidRPr="00917441" w:rsidRDefault="00962E5E" w:rsidP="003603AD">
            <w:pPr>
              <w:jc w:val="center"/>
              <w:rPr>
                <w:kern w:val="0"/>
                <w:sz w:val="18"/>
                <w:szCs w:val="18"/>
              </w:rPr>
            </w:pPr>
            <w:r w:rsidRPr="00917441">
              <w:rPr>
                <w:rFonts w:hint="eastAsia"/>
                <w:kern w:val="0"/>
                <w:sz w:val="18"/>
                <w:szCs w:val="18"/>
              </w:rPr>
              <w:t>4.8E+1</w:t>
            </w:r>
            <w:r w:rsidRPr="00917441">
              <w:rPr>
                <w:kern w:val="0"/>
                <w:sz w:val="18"/>
                <w:szCs w:val="18"/>
              </w:rPr>
              <w:t>±</w:t>
            </w:r>
            <w:r w:rsidRPr="00917441">
              <w:rPr>
                <w:rFonts w:hint="eastAsia"/>
                <w:kern w:val="0"/>
                <w:sz w:val="18"/>
                <w:szCs w:val="18"/>
              </w:rPr>
              <w:t>4.3E+1</w:t>
            </w:r>
          </w:p>
        </w:tc>
        <w:tc>
          <w:tcPr>
            <w:tcW w:w="0" w:type="auto"/>
          </w:tcPr>
          <w:p w:rsidR="00962E5E" w:rsidRPr="00917441" w:rsidRDefault="00962E5E" w:rsidP="003603AD">
            <w:pPr>
              <w:jc w:val="center"/>
              <w:rPr>
                <w:kern w:val="0"/>
                <w:sz w:val="18"/>
                <w:szCs w:val="18"/>
              </w:rPr>
            </w:pPr>
          </w:p>
        </w:tc>
        <w:tc>
          <w:tcPr>
            <w:tcW w:w="0" w:type="auto"/>
          </w:tcPr>
          <w:p w:rsidR="00962E5E" w:rsidRPr="00917441" w:rsidRDefault="00962E5E" w:rsidP="003603AD">
            <w:pPr>
              <w:jc w:val="center"/>
              <w:rPr>
                <w:kern w:val="0"/>
                <w:sz w:val="18"/>
                <w:szCs w:val="18"/>
              </w:rPr>
            </w:pPr>
            <w:r w:rsidRPr="00917441">
              <w:rPr>
                <w:rFonts w:hint="eastAsia"/>
                <w:kern w:val="0"/>
                <w:sz w:val="18"/>
                <w:szCs w:val="18"/>
              </w:rPr>
              <w:t>4.3E+1</w:t>
            </w:r>
            <w:r w:rsidRPr="00917441">
              <w:rPr>
                <w:kern w:val="0"/>
                <w:sz w:val="18"/>
                <w:szCs w:val="18"/>
              </w:rPr>
              <w:t>±</w:t>
            </w:r>
            <w:r w:rsidRPr="00917441">
              <w:rPr>
                <w:rFonts w:hint="eastAsia"/>
                <w:kern w:val="0"/>
                <w:sz w:val="18"/>
                <w:szCs w:val="18"/>
              </w:rPr>
              <w:t>3.7E+1</w:t>
            </w:r>
          </w:p>
        </w:tc>
      </w:tr>
      <w:tr w:rsidR="00962E5E" w:rsidRPr="00860B8E" w:rsidTr="003603AD">
        <w:trPr>
          <w:trHeight w:val="227"/>
          <w:jc w:val="center"/>
        </w:trPr>
        <w:tc>
          <w:tcPr>
            <w:tcW w:w="0" w:type="auto"/>
            <w:tcBorders>
              <w:bottom w:val="single" w:sz="12" w:space="0" w:color="auto"/>
            </w:tcBorders>
            <w:vAlign w:val="center"/>
          </w:tcPr>
          <w:p w:rsidR="00962E5E" w:rsidRPr="00917441" w:rsidRDefault="00962E5E" w:rsidP="003603AD">
            <w:pPr>
              <w:jc w:val="center"/>
              <w:rPr>
                <w:kern w:val="0"/>
                <w:sz w:val="18"/>
                <w:szCs w:val="18"/>
              </w:rPr>
            </w:pPr>
            <w:r w:rsidRPr="00917441">
              <w:rPr>
                <w:kern w:val="0"/>
                <w:sz w:val="18"/>
                <w:szCs w:val="18"/>
              </w:rPr>
              <w:sym w:font="Wingdings 2" w:char="F050"/>
            </w:r>
          </w:p>
        </w:tc>
        <w:tc>
          <w:tcPr>
            <w:tcW w:w="0" w:type="auto"/>
            <w:tcBorders>
              <w:bottom w:val="single" w:sz="12" w:space="0" w:color="auto"/>
            </w:tcBorders>
            <w:vAlign w:val="center"/>
          </w:tcPr>
          <w:p w:rsidR="00962E5E" w:rsidRPr="00917441" w:rsidRDefault="00962E5E" w:rsidP="003603AD">
            <w:pPr>
              <w:jc w:val="center"/>
              <w:rPr>
                <w:kern w:val="0"/>
                <w:sz w:val="18"/>
                <w:szCs w:val="18"/>
              </w:rPr>
            </w:pPr>
            <w:r w:rsidRPr="00917441">
              <w:rPr>
                <w:kern w:val="0"/>
                <w:sz w:val="18"/>
                <w:szCs w:val="18"/>
              </w:rPr>
              <w:sym w:font="Wingdings 2" w:char="F050"/>
            </w:r>
          </w:p>
        </w:tc>
        <w:tc>
          <w:tcPr>
            <w:tcW w:w="0" w:type="auto"/>
            <w:tcBorders>
              <w:bottom w:val="single" w:sz="12" w:space="0" w:color="auto"/>
            </w:tcBorders>
          </w:tcPr>
          <w:p w:rsidR="00962E5E" w:rsidRPr="00A04BB5" w:rsidRDefault="00962E5E" w:rsidP="003603AD">
            <w:pPr>
              <w:jc w:val="center"/>
              <w:rPr>
                <w:b/>
                <w:bCs/>
                <w:kern w:val="0"/>
                <w:sz w:val="18"/>
                <w:szCs w:val="18"/>
              </w:rPr>
            </w:pPr>
            <w:r w:rsidRPr="00A04BB5">
              <w:rPr>
                <w:rFonts w:hint="eastAsia"/>
                <w:b/>
                <w:bCs/>
                <w:kern w:val="0"/>
                <w:sz w:val="18"/>
                <w:szCs w:val="18"/>
              </w:rPr>
              <w:t>1.20</w:t>
            </w:r>
            <w:r w:rsidRPr="00A04BB5">
              <w:rPr>
                <w:b/>
                <w:bCs/>
                <w:kern w:val="0"/>
                <w:sz w:val="18"/>
                <w:szCs w:val="18"/>
              </w:rPr>
              <w:t>E−</w:t>
            </w:r>
            <w:r w:rsidRPr="00A04BB5">
              <w:rPr>
                <w:rFonts w:hint="eastAsia"/>
                <w:b/>
                <w:bCs/>
                <w:kern w:val="0"/>
                <w:sz w:val="18"/>
                <w:szCs w:val="18"/>
              </w:rPr>
              <w:t>2</w:t>
            </w:r>
            <w:r w:rsidRPr="00A04BB5">
              <w:rPr>
                <w:b/>
                <w:bCs/>
                <w:kern w:val="0"/>
                <w:sz w:val="18"/>
                <w:szCs w:val="18"/>
              </w:rPr>
              <w:t>±</w:t>
            </w:r>
            <w:r w:rsidRPr="00A04BB5">
              <w:rPr>
                <w:rFonts w:hint="eastAsia"/>
                <w:b/>
                <w:bCs/>
                <w:kern w:val="0"/>
                <w:sz w:val="18"/>
                <w:szCs w:val="18"/>
              </w:rPr>
              <w:t>6.25</w:t>
            </w:r>
            <w:r w:rsidRPr="00A04BB5">
              <w:rPr>
                <w:b/>
                <w:bCs/>
                <w:kern w:val="0"/>
                <w:sz w:val="18"/>
                <w:szCs w:val="18"/>
              </w:rPr>
              <w:t>E−2</w:t>
            </w:r>
          </w:p>
        </w:tc>
        <w:tc>
          <w:tcPr>
            <w:tcW w:w="0" w:type="auto"/>
            <w:tcBorders>
              <w:bottom w:val="single" w:sz="12" w:space="0" w:color="auto"/>
            </w:tcBorders>
          </w:tcPr>
          <w:p w:rsidR="00962E5E" w:rsidRPr="00A04BB5" w:rsidRDefault="00962E5E" w:rsidP="003603AD">
            <w:pPr>
              <w:jc w:val="center"/>
              <w:rPr>
                <w:b/>
                <w:bCs/>
                <w:kern w:val="0"/>
                <w:sz w:val="18"/>
                <w:szCs w:val="18"/>
              </w:rPr>
            </w:pPr>
          </w:p>
        </w:tc>
        <w:tc>
          <w:tcPr>
            <w:tcW w:w="0" w:type="auto"/>
            <w:tcBorders>
              <w:bottom w:val="single" w:sz="12" w:space="0" w:color="auto"/>
            </w:tcBorders>
            <w:vAlign w:val="center"/>
          </w:tcPr>
          <w:p w:rsidR="00962E5E" w:rsidRPr="00A04BB5" w:rsidRDefault="00962E5E" w:rsidP="003603AD">
            <w:pPr>
              <w:jc w:val="center"/>
              <w:rPr>
                <w:b/>
                <w:bCs/>
                <w:kern w:val="0"/>
                <w:sz w:val="18"/>
                <w:szCs w:val="18"/>
              </w:rPr>
            </w:pPr>
            <w:r w:rsidRPr="00A04BB5">
              <w:rPr>
                <w:rFonts w:hint="eastAsia"/>
                <w:b/>
                <w:bCs/>
                <w:kern w:val="0"/>
                <w:sz w:val="18"/>
                <w:szCs w:val="18"/>
              </w:rPr>
              <w:t>9</w:t>
            </w:r>
            <w:r w:rsidRPr="00A04BB5">
              <w:rPr>
                <w:b/>
                <w:bCs/>
                <w:kern w:val="0"/>
                <w:sz w:val="18"/>
                <w:szCs w:val="18"/>
              </w:rPr>
              <w:t>.</w:t>
            </w:r>
            <w:r w:rsidRPr="00A04BB5">
              <w:rPr>
                <w:rFonts w:hint="eastAsia"/>
                <w:b/>
                <w:bCs/>
                <w:kern w:val="0"/>
                <w:sz w:val="18"/>
                <w:szCs w:val="18"/>
              </w:rPr>
              <w:t>38</w:t>
            </w:r>
            <w:r w:rsidRPr="00A04BB5">
              <w:rPr>
                <w:b/>
                <w:bCs/>
                <w:kern w:val="0"/>
                <w:sz w:val="18"/>
                <w:szCs w:val="18"/>
              </w:rPr>
              <w:t>E−</w:t>
            </w:r>
            <w:r w:rsidRPr="00A04BB5">
              <w:rPr>
                <w:rFonts w:hint="eastAsia"/>
                <w:b/>
                <w:bCs/>
                <w:kern w:val="0"/>
                <w:sz w:val="18"/>
                <w:szCs w:val="18"/>
              </w:rPr>
              <w:t>4</w:t>
            </w:r>
            <w:r w:rsidRPr="00A04BB5">
              <w:rPr>
                <w:b/>
                <w:bCs/>
                <w:kern w:val="0"/>
                <w:sz w:val="18"/>
                <w:szCs w:val="18"/>
              </w:rPr>
              <w:t>±</w:t>
            </w:r>
            <w:r w:rsidRPr="00A04BB5">
              <w:rPr>
                <w:rFonts w:hint="eastAsia"/>
                <w:b/>
                <w:bCs/>
                <w:kern w:val="0"/>
                <w:sz w:val="18"/>
                <w:szCs w:val="18"/>
              </w:rPr>
              <w:t>6.33</w:t>
            </w:r>
            <w:r w:rsidRPr="00A04BB5">
              <w:rPr>
                <w:b/>
                <w:bCs/>
                <w:kern w:val="0"/>
                <w:sz w:val="18"/>
                <w:szCs w:val="18"/>
              </w:rPr>
              <w:t>E−</w:t>
            </w:r>
            <w:r w:rsidRPr="00A04BB5">
              <w:rPr>
                <w:rFonts w:hint="eastAsia"/>
                <w:b/>
                <w:bCs/>
                <w:kern w:val="0"/>
                <w:sz w:val="18"/>
                <w:szCs w:val="18"/>
              </w:rPr>
              <w:t>3</w:t>
            </w:r>
          </w:p>
        </w:tc>
        <w:tc>
          <w:tcPr>
            <w:tcW w:w="0" w:type="auto"/>
            <w:tcBorders>
              <w:bottom w:val="single" w:sz="12" w:space="0" w:color="auto"/>
            </w:tcBorders>
          </w:tcPr>
          <w:p w:rsidR="00962E5E" w:rsidRPr="00A04BB5" w:rsidRDefault="00962E5E" w:rsidP="003603AD">
            <w:pPr>
              <w:jc w:val="center"/>
              <w:rPr>
                <w:b/>
                <w:bCs/>
                <w:kern w:val="0"/>
                <w:sz w:val="18"/>
                <w:szCs w:val="18"/>
              </w:rPr>
            </w:pPr>
          </w:p>
        </w:tc>
        <w:tc>
          <w:tcPr>
            <w:tcW w:w="0" w:type="auto"/>
            <w:tcBorders>
              <w:bottom w:val="single" w:sz="12" w:space="0" w:color="auto"/>
            </w:tcBorders>
          </w:tcPr>
          <w:p w:rsidR="00962E5E" w:rsidRPr="00A04BB5" w:rsidRDefault="00962E5E" w:rsidP="003603AD">
            <w:pPr>
              <w:jc w:val="center"/>
              <w:rPr>
                <w:b/>
                <w:bCs/>
                <w:kern w:val="0"/>
                <w:sz w:val="18"/>
                <w:szCs w:val="18"/>
              </w:rPr>
            </w:pPr>
            <w:r w:rsidRPr="00A04BB5">
              <w:rPr>
                <w:b/>
                <w:bCs/>
                <w:kern w:val="0"/>
                <w:sz w:val="18"/>
                <w:szCs w:val="18"/>
              </w:rPr>
              <w:t>1.6</w:t>
            </w:r>
            <w:r w:rsidRPr="00A04BB5">
              <w:rPr>
                <w:rFonts w:hint="eastAsia"/>
                <w:b/>
                <w:bCs/>
                <w:kern w:val="0"/>
                <w:sz w:val="18"/>
                <w:szCs w:val="18"/>
              </w:rPr>
              <w:t>2</w:t>
            </w:r>
            <w:r w:rsidRPr="00A04BB5">
              <w:rPr>
                <w:b/>
                <w:bCs/>
                <w:kern w:val="0"/>
                <w:sz w:val="18"/>
                <w:szCs w:val="18"/>
              </w:rPr>
              <w:t>E−5±7.73E−5</w:t>
            </w:r>
          </w:p>
        </w:tc>
      </w:tr>
      <w:tr w:rsidR="00962E5E" w:rsidRPr="00860B8E" w:rsidTr="003603AD">
        <w:trPr>
          <w:trHeight w:val="227"/>
          <w:jc w:val="center"/>
        </w:trPr>
        <w:tc>
          <w:tcPr>
            <w:tcW w:w="0" w:type="auto"/>
            <w:tcBorders>
              <w:top w:val="single" w:sz="12" w:space="0" w:color="auto"/>
            </w:tcBorders>
            <w:vAlign w:val="center"/>
          </w:tcPr>
          <w:p w:rsidR="00962E5E" w:rsidRPr="00917441" w:rsidRDefault="00962E5E" w:rsidP="003603AD">
            <w:pPr>
              <w:jc w:val="center"/>
              <w:rPr>
                <w:kern w:val="0"/>
                <w:sz w:val="18"/>
                <w:szCs w:val="18"/>
              </w:rPr>
            </w:pPr>
            <w:r w:rsidRPr="00917441">
              <w:rPr>
                <w:rFonts w:hint="eastAsia"/>
                <w:kern w:val="0"/>
                <w:sz w:val="18"/>
                <w:szCs w:val="18"/>
              </w:rPr>
              <w:t>精英策略</w:t>
            </w:r>
          </w:p>
        </w:tc>
        <w:tc>
          <w:tcPr>
            <w:tcW w:w="0" w:type="auto"/>
            <w:tcBorders>
              <w:top w:val="single" w:sz="12" w:space="0" w:color="auto"/>
            </w:tcBorders>
            <w:vAlign w:val="center"/>
          </w:tcPr>
          <w:p w:rsidR="00962E5E" w:rsidRPr="00917441" w:rsidRDefault="00962E5E" w:rsidP="003603AD">
            <w:pPr>
              <w:jc w:val="center"/>
              <w:rPr>
                <w:kern w:val="0"/>
                <w:sz w:val="18"/>
                <w:szCs w:val="18"/>
              </w:rPr>
            </w:pPr>
            <w:r w:rsidRPr="00917441">
              <w:rPr>
                <w:rFonts w:hint="eastAsia"/>
                <w:kern w:val="0"/>
                <w:sz w:val="18"/>
                <w:szCs w:val="18"/>
              </w:rPr>
              <w:t>局部搜索</w:t>
            </w:r>
          </w:p>
        </w:tc>
        <w:tc>
          <w:tcPr>
            <w:tcW w:w="0" w:type="auto"/>
            <w:gridSpan w:val="5"/>
            <w:tcBorders>
              <w:top w:val="single" w:sz="12" w:space="0" w:color="auto"/>
              <w:bottom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博弈者数量</w:t>
            </w:r>
            <m:oMath>
              <m:r>
                <w:rPr>
                  <w:rFonts w:ascii="Cambria Math" w:hAnsi="Cambria Math" w:hint="eastAsia"/>
                  <w:kern w:val="0"/>
                  <w:sz w:val="18"/>
                  <w:szCs w:val="18"/>
                </w:rPr>
                <m:t>N</m:t>
              </m:r>
            </m:oMath>
            <w:r w:rsidRPr="00917441">
              <w:rPr>
                <w:rFonts w:hint="eastAsia"/>
                <w:kern w:val="0"/>
                <w:sz w:val="18"/>
                <w:szCs w:val="18"/>
              </w:rPr>
              <w:t>=50</w:t>
            </w:r>
            <w:r w:rsidRPr="00917441">
              <w:rPr>
                <w:rFonts w:hint="eastAsia"/>
                <w:kern w:val="0"/>
                <w:sz w:val="18"/>
                <w:szCs w:val="18"/>
              </w:rPr>
              <w:t>（迭代次数）</w:t>
            </w:r>
          </w:p>
        </w:tc>
      </w:tr>
      <w:tr w:rsidR="00962E5E" w:rsidRPr="00860B8E" w:rsidTr="003603AD">
        <w:trPr>
          <w:trHeight w:val="227"/>
          <w:jc w:val="center"/>
        </w:trPr>
        <w:tc>
          <w:tcPr>
            <w:tcW w:w="0" w:type="auto"/>
            <w:vAlign w:val="center"/>
          </w:tcPr>
          <w:p w:rsidR="00962E5E" w:rsidRPr="00917441" w:rsidRDefault="00962E5E" w:rsidP="003603AD">
            <w:pPr>
              <w:jc w:val="center"/>
              <w:rPr>
                <w:kern w:val="0"/>
                <w:sz w:val="18"/>
                <w:szCs w:val="18"/>
              </w:rPr>
            </w:pPr>
          </w:p>
        </w:tc>
        <w:tc>
          <w:tcPr>
            <w:tcW w:w="0" w:type="auto"/>
            <w:vAlign w:val="center"/>
          </w:tcPr>
          <w:p w:rsidR="00962E5E" w:rsidRPr="00917441" w:rsidRDefault="00962E5E" w:rsidP="003603AD">
            <w:pPr>
              <w:jc w:val="center"/>
              <w:rPr>
                <w:kern w:val="0"/>
                <w:sz w:val="18"/>
                <w:szCs w:val="18"/>
              </w:rPr>
            </w:pPr>
          </w:p>
        </w:tc>
        <w:tc>
          <w:tcPr>
            <w:tcW w:w="0" w:type="auto"/>
            <w:tcBorders>
              <w:top w:val="single" w:sz="6" w:space="0" w:color="auto"/>
              <w:bottom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50</w:t>
            </w:r>
          </w:p>
        </w:tc>
        <w:tc>
          <w:tcPr>
            <w:tcW w:w="0" w:type="auto"/>
            <w:tcBorders>
              <w:top w:val="single" w:sz="6" w:space="0" w:color="auto"/>
            </w:tcBorders>
          </w:tcPr>
          <w:p w:rsidR="00962E5E" w:rsidRPr="00917441" w:rsidRDefault="00962E5E" w:rsidP="003603AD">
            <w:pPr>
              <w:jc w:val="center"/>
              <w:rPr>
                <w:kern w:val="0"/>
                <w:sz w:val="18"/>
                <w:szCs w:val="18"/>
              </w:rPr>
            </w:pPr>
          </w:p>
        </w:tc>
        <w:tc>
          <w:tcPr>
            <w:tcW w:w="0" w:type="auto"/>
            <w:tcBorders>
              <w:top w:val="single" w:sz="6" w:space="0" w:color="auto"/>
              <w:bottom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150</w:t>
            </w:r>
          </w:p>
        </w:tc>
        <w:tc>
          <w:tcPr>
            <w:tcW w:w="0" w:type="auto"/>
            <w:tcBorders>
              <w:top w:val="single" w:sz="6" w:space="0" w:color="auto"/>
            </w:tcBorders>
          </w:tcPr>
          <w:p w:rsidR="00962E5E" w:rsidRPr="00917441" w:rsidRDefault="00962E5E" w:rsidP="003603AD">
            <w:pPr>
              <w:jc w:val="center"/>
              <w:rPr>
                <w:kern w:val="0"/>
                <w:sz w:val="18"/>
                <w:szCs w:val="18"/>
              </w:rPr>
            </w:pPr>
          </w:p>
        </w:tc>
        <w:tc>
          <w:tcPr>
            <w:tcW w:w="0" w:type="auto"/>
            <w:tcBorders>
              <w:top w:val="single" w:sz="6" w:space="0" w:color="auto"/>
              <w:bottom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150</w:t>
            </w:r>
          </w:p>
        </w:tc>
      </w:tr>
      <w:tr w:rsidR="00962E5E" w:rsidRPr="00860B8E" w:rsidTr="003603AD">
        <w:trPr>
          <w:trHeight w:val="227"/>
          <w:jc w:val="center"/>
        </w:trPr>
        <w:tc>
          <w:tcPr>
            <w:tcW w:w="0" w:type="auto"/>
            <w:vAlign w:val="center"/>
          </w:tcPr>
          <w:p w:rsidR="00962E5E" w:rsidRPr="00917441" w:rsidRDefault="00962E5E" w:rsidP="003603AD">
            <w:pPr>
              <w:jc w:val="center"/>
              <w:rPr>
                <w:kern w:val="0"/>
                <w:sz w:val="18"/>
                <w:szCs w:val="18"/>
              </w:rPr>
            </w:pPr>
          </w:p>
        </w:tc>
        <w:tc>
          <w:tcPr>
            <w:tcW w:w="0" w:type="auto"/>
            <w:vAlign w:val="center"/>
          </w:tcPr>
          <w:p w:rsidR="00962E5E" w:rsidRPr="00917441" w:rsidRDefault="00962E5E" w:rsidP="003603AD">
            <w:pPr>
              <w:jc w:val="center"/>
              <w:rPr>
                <w:kern w:val="0"/>
                <w:sz w:val="18"/>
                <w:szCs w:val="18"/>
              </w:rPr>
            </w:pPr>
          </w:p>
        </w:tc>
        <w:tc>
          <w:tcPr>
            <w:tcW w:w="0" w:type="auto"/>
            <w:tcBorders>
              <w:top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2.43E+2</w:t>
            </w:r>
            <w:r w:rsidRPr="00917441">
              <w:rPr>
                <w:kern w:val="0"/>
                <w:sz w:val="18"/>
                <w:szCs w:val="18"/>
              </w:rPr>
              <w:t>±</w:t>
            </w:r>
            <w:r w:rsidRPr="00917441">
              <w:rPr>
                <w:rFonts w:hint="eastAsia"/>
                <w:kern w:val="0"/>
                <w:sz w:val="18"/>
                <w:szCs w:val="18"/>
              </w:rPr>
              <w:t>1.39E+2</w:t>
            </w:r>
          </w:p>
        </w:tc>
        <w:tc>
          <w:tcPr>
            <w:tcW w:w="0" w:type="auto"/>
          </w:tcPr>
          <w:p w:rsidR="00962E5E" w:rsidRPr="00917441" w:rsidRDefault="00962E5E" w:rsidP="003603AD">
            <w:pPr>
              <w:jc w:val="center"/>
              <w:rPr>
                <w:kern w:val="0"/>
                <w:sz w:val="18"/>
                <w:szCs w:val="18"/>
              </w:rPr>
            </w:pPr>
          </w:p>
        </w:tc>
        <w:tc>
          <w:tcPr>
            <w:tcW w:w="0" w:type="auto"/>
            <w:tcBorders>
              <w:top w:val="single" w:sz="6" w:space="0" w:color="auto"/>
            </w:tcBorders>
          </w:tcPr>
          <w:p w:rsidR="00962E5E" w:rsidRPr="00917441" w:rsidRDefault="00962E5E" w:rsidP="003603AD">
            <w:pPr>
              <w:jc w:val="center"/>
              <w:rPr>
                <w:kern w:val="0"/>
                <w:sz w:val="18"/>
                <w:szCs w:val="18"/>
              </w:rPr>
            </w:pPr>
            <w:r w:rsidRPr="00917441">
              <w:rPr>
                <w:rFonts w:hint="eastAsia"/>
                <w:kern w:val="0"/>
                <w:sz w:val="18"/>
                <w:szCs w:val="18"/>
              </w:rPr>
              <w:t>2.59E+2</w:t>
            </w:r>
            <w:r w:rsidRPr="00917441">
              <w:rPr>
                <w:kern w:val="0"/>
                <w:sz w:val="18"/>
                <w:szCs w:val="18"/>
              </w:rPr>
              <w:t>±</w:t>
            </w:r>
            <w:r w:rsidRPr="00917441">
              <w:rPr>
                <w:rFonts w:hint="eastAsia"/>
                <w:kern w:val="0"/>
                <w:sz w:val="18"/>
                <w:szCs w:val="18"/>
              </w:rPr>
              <w:t>1.41E+2</w:t>
            </w:r>
          </w:p>
        </w:tc>
        <w:tc>
          <w:tcPr>
            <w:tcW w:w="0" w:type="auto"/>
          </w:tcPr>
          <w:p w:rsidR="00962E5E" w:rsidRPr="00917441" w:rsidRDefault="00962E5E" w:rsidP="003603AD">
            <w:pPr>
              <w:jc w:val="center"/>
              <w:rPr>
                <w:kern w:val="0"/>
                <w:sz w:val="18"/>
                <w:szCs w:val="18"/>
              </w:rPr>
            </w:pPr>
          </w:p>
        </w:tc>
        <w:tc>
          <w:tcPr>
            <w:tcW w:w="0" w:type="auto"/>
            <w:tcBorders>
              <w:top w:val="single" w:sz="6" w:space="0" w:color="auto"/>
            </w:tcBorders>
            <w:vAlign w:val="center"/>
          </w:tcPr>
          <w:p w:rsidR="00962E5E" w:rsidRPr="00917441" w:rsidRDefault="00962E5E" w:rsidP="003603AD">
            <w:pPr>
              <w:jc w:val="center"/>
              <w:rPr>
                <w:kern w:val="0"/>
                <w:sz w:val="18"/>
                <w:szCs w:val="18"/>
              </w:rPr>
            </w:pPr>
            <w:r w:rsidRPr="00917441">
              <w:rPr>
                <w:rFonts w:hint="eastAsia"/>
                <w:kern w:val="0"/>
                <w:sz w:val="18"/>
                <w:szCs w:val="18"/>
              </w:rPr>
              <w:t>2.53E+2</w:t>
            </w:r>
            <w:r w:rsidRPr="00917441">
              <w:rPr>
                <w:kern w:val="0"/>
                <w:sz w:val="18"/>
                <w:szCs w:val="18"/>
              </w:rPr>
              <w:t>±</w:t>
            </w:r>
            <w:r w:rsidRPr="00917441">
              <w:rPr>
                <w:rFonts w:hint="eastAsia"/>
                <w:kern w:val="0"/>
                <w:sz w:val="18"/>
                <w:szCs w:val="18"/>
              </w:rPr>
              <w:t>1.39E+2</w:t>
            </w:r>
          </w:p>
        </w:tc>
      </w:tr>
      <w:tr w:rsidR="00962E5E" w:rsidRPr="00860B8E" w:rsidTr="003603AD">
        <w:trPr>
          <w:trHeight w:val="227"/>
          <w:jc w:val="center"/>
        </w:trPr>
        <w:tc>
          <w:tcPr>
            <w:tcW w:w="0" w:type="auto"/>
            <w:vAlign w:val="center"/>
          </w:tcPr>
          <w:p w:rsidR="00962E5E" w:rsidRPr="00917441" w:rsidRDefault="00962E5E" w:rsidP="003603AD">
            <w:pPr>
              <w:jc w:val="center"/>
              <w:rPr>
                <w:kern w:val="0"/>
                <w:sz w:val="18"/>
                <w:szCs w:val="18"/>
              </w:rPr>
            </w:pPr>
            <w:r w:rsidRPr="00917441">
              <w:rPr>
                <w:kern w:val="0"/>
                <w:sz w:val="18"/>
                <w:szCs w:val="18"/>
              </w:rPr>
              <w:sym w:font="Wingdings 2" w:char="F050"/>
            </w:r>
          </w:p>
        </w:tc>
        <w:tc>
          <w:tcPr>
            <w:tcW w:w="0" w:type="auto"/>
            <w:vAlign w:val="center"/>
          </w:tcPr>
          <w:p w:rsidR="00962E5E" w:rsidRPr="00917441" w:rsidRDefault="00962E5E" w:rsidP="003603AD">
            <w:pPr>
              <w:jc w:val="center"/>
              <w:rPr>
                <w:kern w:val="0"/>
                <w:sz w:val="18"/>
                <w:szCs w:val="18"/>
              </w:rPr>
            </w:pPr>
          </w:p>
        </w:tc>
        <w:tc>
          <w:tcPr>
            <w:tcW w:w="0" w:type="auto"/>
          </w:tcPr>
          <w:p w:rsidR="00962E5E" w:rsidRPr="00917441" w:rsidRDefault="00962E5E" w:rsidP="003603AD">
            <w:pPr>
              <w:jc w:val="center"/>
              <w:rPr>
                <w:kern w:val="0"/>
                <w:sz w:val="18"/>
                <w:szCs w:val="18"/>
              </w:rPr>
            </w:pPr>
            <w:r w:rsidRPr="00917441">
              <w:rPr>
                <w:rFonts w:hint="eastAsia"/>
                <w:kern w:val="0"/>
                <w:sz w:val="18"/>
                <w:szCs w:val="18"/>
              </w:rPr>
              <w:t>1.68E+2</w:t>
            </w:r>
            <w:r w:rsidRPr="00917441">
              <w:rPr>
                <w:kern w:val="0"/>
                <w:sz w:val="18"/>
                <w:szCs w:val="18"/>
              </w:rPr>
              <w:t>±</w:t>
            </w:r>
            <w:r w:rsidRPr="00917441">
              <w:rPr>
                <w:rFonts w:hint="eastAsia"/>
                <w:kern w:val="0"/>
                <w:sz w:val="18"/>
                <w:szCs w:val="18"/>
              </w:rPr>
              <w:t>1.16E+2</w:t>
            </w:r>
          </w:p>
        </w:tc>
        <w:tc>
          <w:tcPr>
            <w:tcW w:w="0" w:type="auto"/>
          </w:tcPr>
          <w:p w:rsidR="00962E5E" w:rsidRPr="00917441" w:rsidRDefault="00962E5E" w:rsidP="003603AD">
            <w:pPr>
              <w:jc w:val="center"/>
              <w:rPr>
                <w:kern w:val="0"/>
                <w:sz w:val="18"/>
                <w:szCs w:val="18"/>
              </w:rPr>
            </w:pPr>
          </w:p>
        </w:tc>
        <w:tc>
          <w:tcPr>
            <w:tcW w:w="0" w:type="auto"/>
          </w:tcPr>
          <w:p w:rsidR="00962E5E" w:rsidRPr="00917441" w:rsidRDefault="00962E5E" w:rsidP="003603AD">
            <w:pPr>
              <w:jc w:val="center"/>
              <w:rPr>
                <w:kern w:val="0"/>
                <w:sz w:val="18"/>
                <w:szCs w:val="18"/>
              </w:rPr>
            </w:pPr>
            <w:r w:rsidRPr="00917441">
              <w:rPr>
                <w:rFonts w:hint="eastAsia"/>
                <w:kern w:val="0"/>
                <w:sz w:val="18"/>
                <w:szCs w:val="18"/>
              </w:rPr>
              <w:t>1.19E+2</w:t>
            </w:r>
            <w:r w:rsidRPr="00917441">
              <w:rPr>
                <w:kern w:val="0"/>
                <w:sz w:val="18"/>
                <w:szCs w:val="18"/>
              </w:rPr>
              <w:t>±</w:t>
            </w:r>
            <w:r w:rsidRPr="00917441">
              <w:rPr>
                <w:rFonts w:hint="eastAsia"/>
                <w:kern w:val="0"/>
                <w:sz w:val="18"/>
                <w:szCs w:val="18"/>
              </w:rPr>
              <w:t>9.8E+1</w:t>
            </w:r>
          </w:p>
        </w:tc>
        <w:tc>
          <w:tcPr>
            <w:tcW w:w="0" w:type="auto"/>
          </w:tcPr>
          <w:p w:rsidR="00962E5E" w:rsidRPr="00917441" w:rsidRDefault="00962E5E" w:rsidP="003603AD">
            <w:pPr>
              <w:jc w:val="center"/>
              <w:rPr>
                <w:kern w:val="0"/>
                <w:sz w:val="18"/>
                <w:szCs w:val="18"/>
              </w:rPr>
            </w:pPr>
          </w:p>
        </w:tc>
        <w:tc>
          <w:tcPr>
            <w:tcW w:w="0" w:type="auto"/>
          </w:tcPr>
          <w:p w:rsidR="00962E5E" w:rsidRPr="00917441" w:rsidRDefault="00962E5E" w:rsidP="003603AD">
            <w:pPr>
              <w:jc w:val="center"/>
              <w:rPr>
                <w:kern w:val="0"/>
                <w:sz w:val="18"/>
                <w:szCs w:val="18"/>
              </w:rPr>
            </w:pPr>
            <w:r w:rsidRPr="00917441">
              <w:rPr>
                <w:rFonts w:hint="eastAsia"/>
                <w:kern w:val="0"/>
                <w:sz w:val="18"/>
                <w:szCs w:val="18"/>
              </w:rPr>
              <w:t>1.07E+2</w:t>
            </w:r>
            <w:r w:rsidRPr="00917441">
              <w:rPr>
                <w:kern w:val="0"/>
                <w:sz w:val="18"/>
                <w:szCs w:val="18"/>
              </w:rPr>
              <w:t>±</w:t>
            </w:r>
            <w:r w:rsidRPr="00917441">
              <w:rPr>
                <w:rFonts w:hint="eastAsia"/>
                <w:kern w:val="0"/>
                <w:sz w:val="18"/>
                <w:szCs w:val="18"/>
              </w:rPr>
              <w:t>9.3E+1</w:t>
            </w:r>
          </w:p>
        </w:tc>
      </w:tr>
      <w:tr w:rsidR="00962E5E" w:rsidRPr="00860B8E" w:rsidTr="003603AD">
        <w:trPr>
          <w:trHeight w:val="227"/>
          <w:jc w:val="center"/>
        </w:trPr>
        <w:tc>
          <w:tcPr>
            <w:tcW w:w="0" w:type="auto"/>
            <w:tcBorders>
              <w:bottom w:val="single" w:sz="12" w:space="0" w:color="auto"/>
            </w:tcBorders>
            <w:vAlign w:val="center"/>
          </w:tcPr>
          <w:p w:rsidR="00962E5E" w:rsidRPr="00917441" w:rsidRDefault="00962E5E" w:rsidP="003603AD">
            <w:pPr>
              <w:jc w:val="center"/>
              <w:rPr>
                <w:kern w:val="0"/>
                <w:sz w:val="18"/>
                <w:szCs w:val="18"/>
              </w:rPr>
            </w:pPr>
            <w:r w:rsidRPr="00917441">
              <w:rPr>
                <w:kern w:val="0"/>
                <w:sz w:val="18"/>
                <w:szCs w:val="18"/>
              </w:rPr>
              <w:sym w:font="Wingdings 2" w:char="F050"/>
            </w:r>
          </w:p>
        </w:tc>
        <w:tc>
          <w:tcPr>
            <w:tcW w:w="0" w:type="auto"/>
            <w:tcBorders>
              <w:bottom w:val="single" w:sz="12" w:space="0" w:color="auto"/>
            </w:tcBorders>
            <w:vAlign w:val="center"/>
          </w:tcPr>
          <w:p w:rsidR="00962E5E" w:rsidRPr="00917441" w:rsidRDefault="00962E5E" w:rsidP="003603AD">
            <w:pPr>
              <w:jc w:val="center"/>
              <w:rPr>
                <w:kern w:val="0"/>
                <w:sz w:val="18"/>
                <w:szCs w:val="18"/>
              </w:rPr>
            </w:pPr>
            <w:r w:rsidRPr="00917441">
              <w:rPr>
                <w:kern w:val="0"/>
                <w:sz w:val="18"/>
                <w:szCs w:val="18"/>
              </w:rPr>
              <w:sym w:font="Wingdings 2" w:char="F050"/>
            </w:r>
          </w:p>
        </w:tc>
        <w:tc>
          <w:tcPr>
            <w:tcW w:w="0" w:type="auto"/>
            <w:tcBorders>
              <w:bottom w:val="single" w:sz="12" w:space="0" w:color="auto"/>
            </w:tcBorders>
          </w:tcPr>
          <w:p w:rsidR="00962E5E" w:rsidRPr="00A04BB5" w:rsidRDefault="00962E5E" w:rsidP="003603AD">
            <w:pPr>
              <w:jc w:val="center"/>
              <w:rPr>
                <w:b/>
                <w:bCs/>
                <w:kern w:val="0"/>
                <w:sz w:val="18"/>
                <w:szCs w:val="18"/>
              </w:rPr>
            </w:pPr>
            <w:r w:rsidRPr="00A04BB5">
              <w:rPr>
                <w:rFonts w:hint="eastAsia"/>
                <w:b/>
                <w:bCs/>
                <w:kern w:val="0"/>
                <w:sz w:val="18"/>
                <w:szCs w:val="18"/>
              </w:rPr>
              <w:t>1.51</w:t>
            </w:r>
            <w:r w:rsidRPr="00A04BB5">
              <w:rPr>
                <w:b/>
                <w:bCs/>
                <w:kern w:val="0"/>
                <w:sz w:val="18"/>
                <w:szCs w:val="18"/>
              </w:rPr>
              <w:t>E−1±</w:t>
            </w:r>
            <w:r w:rsidRPr="00A04BB5">
              <w:rPr>
                <w:rFonts w:hint="eastAsia"/>
                <w:b/>
                <w:bCs/>
                <w:kern w:val="0"/>
                <w:sz w:val="18"/>
                <w:szCs w:val="18"/>
              </w:rPr>
              <w:t>3.63</w:t>
            </w:r>
            <w:r w:rsidRPr="00A04BB5">
              <w:rPr>
                <w:b/>
                <w:bCs/>
                <w:kern w:val="0"/>
                <w:sz w:val="18"/>
                <w:szCs w:val="18"/>
              </w:rPr>
              <w:t>E−2</w:t>
            </w:r>
          </w:p>
        </w:tc>
        <w:tc>
          <w:tcPr>
            <w:tcW w:w="0" w:type="auto"/>
            <w:tcBorders>
              <w:bottom w:val="single" w:sz="12" w:space="0" w:color="auto"/>
            </w:tcBorders>
          </w:tcPr>
          <w:p w:rsidR="00962E5E" w:rsidRPr="00A04BB5" w:rsidRDefault="00962E5E" w:rsidP="003603AD">
            <w:pPr>
              <w:jc w:val="center"/>
              <w:rPr>
                <w:b/>
                <w:bCs/>
                <w:kern w:val="0"/>
                <w:sz w:val="18"/>
                <w:szCs w:val="18"/>
              </w:rPr>
            </w:pPr>
          </w:p>
        </w:tc>
        <w:tc>
          <w:tcPr>
            <w:tcW w:w="0" w:type="auto"/>
            <w:tcBorders>
              <w:bottom w:val="single" w:sz="12" w:space="0" w:color="auto"/>
            </w:tcBorders>
          </w:tcPr>
          <w:p w:rsidR="00962E5E" w:rsidRPr="00A04BB5" w:rsidRDefault="00962E5E" w:rsidP="003603AD">
            <w:pPr>
              <w:jc w:val="center"/>
              <w:rPr>
                <w:b/>
                <w:bCs/>
                <w:kern w:val="0"/>
                <w:sz w:val="18"/>
                <w:szCs w:val="18"/>
              </w:rPr>
            </w:pPr>
            <w:r w:rsidRPr="00A04BB5">
              <w:rPr>
                <w:b/>
                <w:bCs/>
                <w:kern w:val="0"/>
                <w:sz w:val="18"/>
                <w:szCs w:val="18"/>
              </w:rPr>
              <w:t>3.</w:t>
            </w:r>
            <w:r w:rsidRPr="00A04BB5">
              <w:rPr>
                <w:rFonts w:hint="eastAsia"/>
                <w:b/>
                <w:bCs/>
                <w:kern w:val="0"/>
                <w:sz w:val="18"/>
                <w:szCs w:val="18"/>
              </w:rPr>
              <w:t>85</w:t>
            </w:r>
            <w:r w:rsidRPr="00A04BB5">
              <w:rPr>
                <w:b/>
                <w:bCs/>
                <w:kern w:val="0"/>
                <w:sz w:val="18"/>
                <w:szCs w:val="18"/>
              </w:rPr>
              <w:t>E−4±1.</w:t>
            </w:r>
            <w:r w:rsidRPr="00A04BB5">
              <w:rPr>
                <w:rFonts w:hint="eastAsia"/>
                <w:b/>
                <w:bCs/>
                <w:kern w:val="0"/>
                <w:sz w:val="18"/>
                <w:szCs w:val="18"/>
              </w:rPr>
              <w:t>06</w:t>
            </w:r>
            <w:r w:rsidRPr="00A04BB5">
              <w:rPr>
                <w:b/>
                <w:bCs/>
                <w:kern w:val="0"/>
                <w:sz w:val="18"/>
                <w:szCs w:val="18"/>
              </w:rPr>
              <w:t>E−4</w:t>
            </w:r>
          </w:p>
        </w:tc>
        <w:tc>
          <w:tcPr>
            <w:tcW w:w="0" w:type="auto"/>
            <w:tcBorders>
              <w:bottom w:val="single" w:sz="12" w:space="0" w:color="auto"/>
            </w:tcBorders>
          </w:tcPr>
          <w:p w:rsidR="00962E5E" w:rsidRPr="00A04BB5" w:rsidRDefault="00962E5E" w:rsidP="003603AD">
            <w:pPr>
              <w:jc w:val="center"/>
              <w:rPr>
                <w:b/>
                <w:bCs/>
                <w:kern w:val="0"/>
                <w:sz w:val="18"/>
                <w:szCs w:val="18"/>
              </w:rPr>
            </w:pPr>
          </w:p>
        </w:tc>
        <w:tc>
          <w:tcPr>
            <w:tcW w:w="0" w:type="auto"/>
            <w:tcBorders>
              <w:bottom w:val="single" w:sz="12" w:space="0" w:color="auto"/>
            </w:tcBorders>
          </w:tcPr>
          <w:p w:rsidR="00962E5E" w:rsidRPr="00A04BB5" w:rsidRDefault="00962E5E" w:rsidP="003603AD">
            <w:pPr>
              <w:jc w:val="center"/>
              <w:rPr>
                <w:b/>
                <w:bCs/>
                <w:kern w:val="0"/>
                <w:sz w:val="18"/>
                <w:szCs w:val="18"/>
              </w:rPr>
            </w:pPr>
            <w:r w:rsidRPr="00A04BB5">
              <w:rPr>
                <w:b/>
                <w:bCs/>
                <w:kern w:val="0"/>
                <w:sz w:val="18"/>
                <w:szCs w:val="18"/>
              </w:rPr>
              <w:t>7.</w:t>
            </w:r>
            <w:r w:rsidRPr="00A04BB5">
              <w:rPr>
                <w:rFonts w:hint="eastAsia"/>
                <w:b/>
                <w:bCs/>
                <w:kern w:val="0"/>
                <w:sz w:val="18"/>
                <w:szCs w:val="18"/>
              </w:rPr>
              <w:t>78</w:t>
            </w:r>
            <w:r w:rsidRPr="00A04BB5">
              <w:rPr>
                <w:b/>
                <w:bCs/>
                <w:kern w:val="0"/>
                <w:sz w:val="18"/>
                <w:szCs w:val="18"/>
              </w:rPr>
              <w:t>E−5±2.</w:t>
            </w:r>
            <w:r w:rsidRPr="00A04BB5">
              <w:rPr>
                <w:rFonts w:hint="eastAsia"/>
                <w:b/>
                <w:bCs/>
                <w:kern w:val="0"/>
                <w:sz w:val="18"/>
                <w:szCs w:val="18"/>
              </w:rPr>
              <w:t>4</w:t>
            </w:r>
            <w:r w:rsidRPr="00A04BB5">
              <w:rPr>
                <w:b/>
                <w:bCs/>
                <w:kern w:val="0"/>
                <w:sz w:val="18"/>
                <w:szCs w:val="18"/>
              </w:rPr>
              <w:t>0E−5</w:t>
            </w:r>
          </w:p>
        </w:tc>
      </w:tr>
    </w:tbl>
    <w:p w:rsidR="00535F7C" w:rsidRPr="00535F7C" w:rsidRDefault="00535F7C" w:rsidP="00962E5E">
      <w:pPr>
        <w:pStyle w:val="a3"/>
        <w:jc w:val="center"/>
      </w:pPr>
    </w:p>
    <w:p w:rsidR="00FE38F8" w:rsidRPr="007F71F6" w:rsidRDefault="00FE38F8" w:rsidP="007F71F6">
      <w:pPr>
        <w:pStyle w:val="2"/>
        <w:spacing w:before="163" w:after="163"/>
      </w:pPr>
      <w:bookmarkStart w:id="50" w:name="_Toc217982784"/>
      <w:r w:rsidRPr="007F71F6">
        <w:rPr>
          <w:rFonts w:hint="eastAsia"/>
        </w:rPr>
        <w:t>纳什均衡的求解</w:t>
      </w:r>
      <w:bookmarkEnd w:id="50"/>
    </w:p>
    <w:p w:rsidR="00C9531B" w:rsidRPr="00793F96" w:rsidRDefault="00C9531B" w:rsidP="00C9531B">
      <w:pPr>
        <w:ind w:firstLine="420"/>
        <w:rPr>
          <w:iCs/>
        </w:rPr>
      </w:pPr>
      <w:r>
        <w:rPr>
          <w:rFonts w:hint="eastAsia"/>
        </w:rPr>
        <w:t>3.3</w:t>
      </w:r>
      <w:r>
        <w:rPr>
          <w:rFonts w:hint="eastAsia"/>
        </w:rPr>
        <w:t>节聚焦的局部纳什均衡，其“局部邻域最优”特性虽能保障策略稳定性，但无法排除在全局策略空间中存在更优解的可能——某策略在小邻域内无改进空间，却可能在更远策略点处实现成本更低，这一局限性促使我们延伸至全局意义上的纳什均衡求解。纳什均衡的核心定义为：联合策略</w:t>
      </w:r>
      <m:oMath>
        <m:sSup>
          <m:sSupPr>
            <m:ctrlPr>
              <w:rPr>
                <w:rFonts w:ascii="Cambria Math" w:hAnsi="Cambria Math"/>
                <w:b/>
                <w:bCs/>
                <w:i/>
                <w:iCs/>
              </w:rPr>
            </m:ctrlPr>
          </m:sSupPr>
          <m:e>
            <m:r>
              <m:rPr>
                <m:sty m:val="bi"/>
              </m:rPr>
              <w:rPr>
                <w:rFonts w:ascii="Cambria Math" w:hAnsi="Cambria Math" w:hint="eastAsia"/>
              </w:rPr>
              <m:t>x</m:t>
            </m:r>
          </m:e>
          <m:sup>
            <m:r>
              <m:rPr>
                <m:sty m:val="bi"/>
              </m:rPr>
              <w:rPr>
                <w:rFonts w:ascii="Cambria Math" w:hAnsi="Cambria Math"/>
              </w:rPr>
              <m:t>*</m:t>
            </m:r>
          </m:sup>
        </m:s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1</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2</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N</m:t>
            </m:r>
          </m:sub>
          <m:sup>
            <m:r>
              <m:rPr>
                <m:sty m:val="bi"/>
              </m:rPr>
              <w:rPr>
                <w:rFonts w:ascii="Cambria Math" w:hAnsi="Cambria Math"/>
              </w:rPr>
              <m:t>*</m:t>
            </m:r>
          </m:sup>
        </m:sSubSup>
        <m:r>
          <m:rPr>
            <m:sty m:val="bi"/>
          </m:rPr>
          <w:rPr>
            <w:rFonts w:ascii="Cambria Math" w:hAnsi="Cambria Math"/>
          </w:rPr>
          <m:t>)</m:t>
        </m:r>
      </m:oMath>
      <w:r w:rsidRPr="00793F96">
        <w:rPr>
          <w:rFonts w:hint="eastAsia"/>
          <w:iCs/>
        </w:rPr>
        <w:t>称为纳什均衡，当且仅当对任意博弈者</w:t>
      </w:r>
      <m:oMath>
        <m:r>
          <w:rPr>
            <w:rFonts w:ascii="Cambria Math" w:hAnsi="Cambria Math" w:hint="eastAsia"/>
          </w:rPr>
          <m:t>i</m:t>
        </m:r>
      </m:oMath>
      <w:r>
        <w:rPr>
          <w:rFonts w:hint="eastAsia"/>
          <w:iCs/>
        </w:rPr>
        <w:t>及任意策略</w:t>
      </w:r>
      <m:oMath>
        <m:sSub>
          <m:sSubPr>
            <m:ctrlPr>
              <w:rPr>
                <w:rFonts w:ascii="Cambria Math" w:hAnsi="Cambria Math"/>
                <w:b/>
                <w:bCs/>
                <w:i/>
                <w:iCs/>
              </w:rPr>
            </m:ctrlPr>
          </m:sSubPr>
          <m:e>
            <m:r>
              <m:rPr>
                <m:sty m:val="bi"/>
              </m:rPr>
              <w:rPr>
                <w:rFonts w:ascii="Cambria Math" w:hAnsi="Cambria Math" w:hint="eastAsia"/>
              </w:rPr>
              <m:t>y</m:t>
            </m:r>
          </m:e>
          <m:sub>
            <m:r>
              <m:rPr>
                <m:sty m:val="bi"/>
              </m:rP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hint="eastAsia"/>
              </w:rPr>
              <m:t>K</m:t>
            </m:r>
          </m:e>
          <m:sub>
            <m:r>
              <w:rPr>
                <w:rFonts w:ascii="Cambria Math" w:hAnsi="Cambria Math"/>
              </w:rPr>
              <m:t>i</m:t>
            </m:r>
          </m:sub>
        </m:sSub>
      </m:oMath>
      <w:r w:rsidRPr="00793F96">
        <w:rPr>
          <w:rFonts w:hint="eastAsia"/>
          <w:iCs/>
        </w:rPr>
        <w:t>，均满足：</w:t>
      </w:r>
    </w:p>
    <w:p w:rsidR="00C9531B" w:rsidRPr="004323C2" w:rsidRDefault="00000000" w:rsidP="00C9531B">
      <w:pPr>
        <w:rPr>
          <w:i/>
        </w:rPr>
      </w:pPr>
      <m:oMathPara>
        <m:oMath>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oMath>
      </m:oMathPara>
    </w:p>
    <w:p w:rsidR="00C9531B" w:rsidRDefault="00C9531B" w:rsidP="00C9531B">
      <w:pPr>
        <w:ind w:firstLine="420"/>
      </w:pPr>
      <w:r>
        <w:rPr>
          <w:rFonts w:hint="eastAsia"/>
        </w:rPr>
        <w:t>其优化范围从“局部邻域”扩展至“全局策略空间”。</w:t>
      </w:r>
      <w:r w:rsidR="007C394B">
        <w:rPr>
          <w:rFonts w:hint="eastAsia"/>
        </w:rPr>
        <w:t>与局部纳什均衡求解不同，纳什均衡的求解无需限定“策略空间低维”“成本函数光滑”等前提，适配场景更具有普适性。</w:t>
      </w:r>
      <w:r>
        <w:rPr>
          <w:rFonts w:hint="eastAsia"/>
        </w:rPr>
        <w:t>同样，纳什均衡的求解算法流程完全契合</w:t>
      </w:r>
      <w:r>
        <w:rPr>
          <w:rFonts w:hint="eastAsia"/>
        </w:rPr>
        <w:t>3.2</w:t>
      </w:r>
      <w:r>
        <w:rPr>
          <w:rFonts w:hint="eastAsia"/>
        </w:rPr>
        <w:t>节构建的算法基本框架，仅在适应度评估</w:t>
      </w:r>
      <w:r w:rsidR="009C5702">
        <w:rPr>
          <w:rFonts w:hint="eastAsia"/>
        </w:rPr>
        <w:t>环节</w:t>
      </w:r>
      <w:r>
        <w:rPr>
          <w:rFonts w:hint="eastAsia"/>
        </w:rPr>
        <w:t>针对“全局最优”特性进行</w:t>
      </w:r>
      <w:r w:rsidR="007C394B">
        <w:rPr>
          <w:rFonts w:hint="eastAsia"/>
        </w:rPr>
        <w:t>优化</w:t>
      </w:r>
      <w:r>
        <w:rPr>
          <w:rFonts w:hint="eastAsia"/>
        </w:rPr>
        <w:t>调整，这是与局部纳什均衡的核心差异。</w:t>
      </w:r>
    </w:p>
    <w:p w:rsidR="0072540A" w:rsidRDefault="0072540A" w:rsidP="0072540A">
      <w:pPr>
        <w:pStyle w:val="3"/>
        <w:numPr>
          <w:ilvl w:val="2"/>
          <w:numId w:val="34"/>
        </w:numPr>
        <w:spacing w:before="163" w:after="163"/>
      </w:pPr>
      <w:bookmarkStart w:id="51" w:name="_Toc217982785"/>
      <w:r>
        <w:rPr>
          <w:rFonts w:hint="eastAsia"/>
        </w:rPr>
        <w:lastRenderedPageBreak/>
        <w:t>基于采样的适应度函数</w:t>
      </w:r>
      <w:bookmarkEnd w:id="51"/>
    </w:p>
    <w:p w:rsidR="006478FA" w:rsidRDefault="00010051" w:rsidP="00010051">
      <w:pPr>
        <w:ind w:firstLine="420"/>
      </w:pPr>
      <w:r>
        <w:rPr>
          <w:rFonts w:hint="eastAsia"/>
        </w:rPr>
        <w:t>在纳什均衡的算法求解框架中，适应度函数的核心作用是量化评估联合策略的“纳什均衡程度”，即衡量各个博弈者当前策略在全局策略空间内是否不存在更优改进方向。</w:t>
      </w:r>
      <w:r w:rsidR="0012280F">
        <w:rPr>
          <w:rFonts w:hint="eastAsia"/>
        </w:rPr>
        <w:t>由于纳什均衡相与局部纳什均衡的核心区别为全域空间的概念，因此纳什均衡的适应度针对这方面在适应度函数进行了改进。并且</w:t>
      </w:r>
      <w:r>
        <w:rPr>
          <w:rFonts w:hint="eastAsia"/>
        </w:rPr>
        <w:t>纳什均衡验证需覆盖全局策略空间，直接遍历验证存在维度灾难，因此采用“采样评估”思路构建适应度函数，通过局部邻域采样与全局空间采样的结果，实现对策略均衡性的高效、精准衡量。</w:t>
      </w:r>
    </w:p>
    <w:p w:rsidR="006F1E1B" w:rsidRPr="006F1E1B" w:rsidRDefault="00B86AE4" w:rsidP="006F1E1B">
      <w:pPr>
        <w:ind w:firstLine="420"/>
      </w:pPr>
      <w:r>
        <w:rPr>
          <w:rFonts w:hint="eastAsia"/>
        </w:rPr>
        <w:t>适应度函数的设计核心是：若某策略组合越接近纳什均衡，其适应度值越低；反之则越高。</w:t>
      </w:r>
      <w:r w:rsidR="008D2681">
        <w:rPr>
          <w:rFonts w:hint="eastAsia"/>
        </w:rPr>
        <w:t>定义第</w:t>
      </w:r>
      <m:oMath>
        <m:r>
          <w:rPr>
            <w:rFonts w:ascii="Cambria Math" w:hAnsi="Cambria Math" w:hint="eastAsia"/>
          </w:rPr>
          <m:t>i</m:t>
        </m:r>
      </m:oMath>
      <w:r w:rsidR="008D2681">
        <w:rPr>
          <w:rFonts w:hint="eastAsia"/>
        </w:rPr>
        <w:t>个博弈者的局部邻域空间</w:t>
      </w:r>
      <m:oMath>
        <m:sSup>
          <m:sSupPr>
            <m:ctrlPr>
              <w:rPr>
                <w:rFonts w:ascii="Cambria Math" w:hAnsi="Cambria Math"/>
                <w:i/>
              </w:rPr>
            </m:ctrlPr>
          </m:sSupPr>
          <m:e>
            <m:r>
              <w:rPr>
                <w:rFonts w:ascii="Cambria Math" w:hAnsi="Cambria Math" w:hint="eastAsia"/>
              </w:rPr>
              <m:t>N</m:t>
            </m:r>
            <m:r>
              <w:rPr>
                <w:rFonts w:ascii="Cambria Math" w:hAnsi="Cambria Math"/>
              </w:rPr>
              <m:t>S</m:t>
            </m:r>
          </m:e>
          <m:sup>
            <m:r>
              <w:rPr>
                <w:rFonts w:ascii="Cambria Math" w:hAnsi="Cambria Math"/>
              </w:rPr>
              <m:t>i</m:t>
            </m:r>
          </m:sup>
        </m:sSup>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r>
              <m:rPr>
                <m:scr m:val="script"/>
              </m:rPr>
              <w:rPr>
                <w:rFonts w:ascii="Cambria Math" w:hAnsi="Cambria Math"/>
              </w:rPr>
              <m:t>;E</m:t>
            </m:r>
          </m:e>
        </m:d>
      </m:oMath>
      <w:r w:rsidR="00F33818">
        <w:rPr>
          <w:rFonts w:hint="eastAsia"/>
        </w:rPr>
        <w:t>为区间</w:t>
      </w:r>
      <m:oMath>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cr m:val="script"/>
            <m:sty m:val="bi"/>
          </m:rPr>
          <w:rPr>
            <w:rFonts w:ascii="Cambria Math" w:hAnsi="Cambria Math"/>
          </w:rPr>
          <m:t>E,</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r>
          <m:rPr>
            <m:scr m:val="script"/>
            <m:sty m:val="bi"/>
          </m:rPr>
          <w:rPr>
            <w:rFonts w:ascii="Cambria Math" w:hAnsi="Cambria Math"/>
          </w:rPr>
          <m:t>E</m:t>
        </m:r>
        <m:r>
          <w:rPr>
            <w:rFonts w:ascii="Cambria Math" w:hAnsi="Cambria Math"/>
          </w:rPr>
          <m:t>]</m:t>
        </m:r>
      </m:oMath>
      <w:r w:rsidR="00F33818">
        <w:rPr>
          <w:rFonts w:hint="eastAsia"/>
        </w:rPr>
        <w:t>与</w:t>
      </w:r>
      <m:oMath>
        <m:r>
          <w:rPr>
            <w:rFonts w:ascii="Cambria Math" w:hAnsi="Cambria Math"/>
          </w:rPr>
          <m:t>[</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r>
          <w:rPr>
            <w:rFonts w:ascii="Cambria Math" w:hAnsi="Cambria Math"/>
          </w:rPr>
          <m:t>]</m:t>
        </m:r>
      </m:oMath>
      <w:r w:rsidR="00F33818">
        <w:rPr>
          <w:rFonts w:hint="eastAsia"/>
        </w:rPr>
        <w:t>的交集。</w:t>
      </w:r>
      <w:r w:rsidR="0016086E">
        <w:rPr>
          <w:rFonts w:hint="eastAsia"/>
        </w:rPr>
        <w:t>全局策略空间</w:t>
      </w:r>
      <m:oMath>
        <m:sSup>
          <m:sSupPr>
            <m:ctrlPr>
              <w:rPr>
                <w:rFonts w:ascii="Cambria Math" w:hAnsi="Cambria Math"/>
                <w:i/>
              </w:rPr>
            </m:ctrlPr>
          </m:sSupPr>
          <m:e>
            <m:r>
              <w:rPr>
                <w:rFonts w:ascii="Cambria Math" w:hAnsi="Cambria Math" w:hint="eastAsia"/>
              </w:rPr>
              <m:t>G</m:t>
            </m:r>
            <m:r>
              <w:rPr>
                <w:rFonts w:ascii="Cambria Math" w:hAnsi="Cambria Math"/>
              </w:rPr>
              <m:t>S</m:t>
            </m:r>
          </m:e>
          <m:sup>
            <m:r>
              <w:rPr>
                <w:rFonts w:ascii="Cambria Math" w:hAnsi="Cambria Math"/>
              </w:rPr>
              <m:t>i</m:t>
            </m:r>
          </m:sup>
        </m:sSup>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e>
        </m:d>
      </m:oMath>
      <w:r w:rsidR="0016086E">
        <w:rPr>
          <w:rFonts w:hint="eastAsia"/>
        </w:rPr>
        <w:t>为区间</w:t>
      </w:r>
      <m:oMath>
        <m:r>
          <w:rPr>
            <w:rFonts w:ascii="Cambria Math" w:hAnsi="Cambria Math"/>
          </w:rPr>
          <m:t>[</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r>
          <w:rPr>
            <w:rFonts w:ascii="Cambria Math" w:hAnsi="Cambria Math"/>
          </w:rPr>
          <m:t>]</m:t>
        </m:r>
      </m:oMath>
      <w:r w:rsidR="006F1E1B">
        <w:rPr>
          <w:rFonts w:hint="eastAsia"/>
        </w:rPr>
        <w:t>。适应度函数中，局部邻域潜力评估项（</w:t>
      </w:r>
      <w:r w:rsidR="006F1E1B">
        <w:rPr>
          <w:rFonts w:hint="eastAsia"/>
        </w:rPr>
        <w:t>Local Neighborhood Potential Evalutaion Term</w:t>
      </w:r>
      <w:r w:rsidR="006F1E1B">
        <w:rPr>
          <w:rFonts w:hint="eastAsia"/>
        </w:rPr>
        <w:t>，</w:t>
      </w:r>
      <w:r w:rsidR="006F1E1B">
        <w:rPr>
          <w:rFonts w:hint="eastAsia"/>
        </w:rPr>
        <w:t>LNPT</w:t>
      </w:r>
      <w:r w:rsidR="006F1E1B">
        <w:rPr>
          <w:rFonts w:hint="eastAsia"/>
        </w:rPr>
        <w:t>）表达式为：</w:t>
      </w:r>
    </w:p>
    <w:p w:rsidR="006F1E1B" w:rsidRDefault="00000000" w:rsidP="006F1E1B">
      <m:oMathPara>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hint="eastAsia"/>
                    </w:rPr>
                    <m:t>E</m:t>
                  </m:r>
                </m:e>
                <m:sub>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hint="eastAsia"/>
                        </w:rPr>
                        <m:t>N</m:t>
                      </m:r>
                      <m:r>
                        <w:rPr>
                          <w:rFonts w:ascii="Cambria Math" w:hAnsi="Cambria Math"/>
                        </w:rPr>
                        <m:t>S</m:t>
                      </m:r>
                    </m:e>
                    <m:sup>
                      <m:r>
                        <w:rPr>
                          <w:rFonts w:ascii="Cambria Math" w:hAnsi="Cambria Math"/>
                        </w:rPr>
                        <m:t>i</m:t>
                      </m:r>
                    </m:sup>
                  </m:sSup>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r>
                        <m:rPr>
                          <m:scr m:val="script"/>
                        </m:rPr>
                        <w:rPr>
                          <w:rFonts w:ascii="Cambria Math" w:hAnsi="Cambria Math"/>
                        </w:rPr>
                        <m:t>;E</m:t>
                      </m:r>
                    </m:e>
                  </m:d>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e>
                  </m:func>
                </m:num>
                <m:den>
                  <m:sSub>
                    <m:sSubPr>
                      <m:ctrlPr>
                        <w:rPr>
                          <w:rFonts w:ascii="Cambria Math" w:hAnsi="Cambria Math"/>
                          <w:i/>
                          <w:iCs/>
                        </w:rPr>
                      </m:ctrlPr>
                    </m:sSubPr>
                    <m:e>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e>
                    <m:sub>
                      <m:r>
                        <w:rPr>
                          <w:rFonts w:ascii="Cambria Math" w:hAnsi="Cambria Math"/>
                        </w:rPr>
                        <m:t>2</m:t>
                      </m:r>
                    </m:sub>
                  </m:sSub>
                </m:den>
              </m:f>
              <m:r>
                <w:rPr>
                  <w:rFonts w:ascii="Cambria Math" w:hAnsi="Cambria Math"/>
                </w:rPr>
                <m:t>)</m:t>
              </m:r>
            </m:e>
          </m:nary>
        </m:oMath>
      </m:oMathPara>
    </w:p>
    <w:p w:rsidR="00F33818" w:rsidRDefault="00082F8F" w:rsidP="00F33818">
      <w:pPr>
        <w:ind w:firstLine="420"/>
      </w:pPr>
      <w:r>
        <w:rPr>
          <w:rFonts w:hint="eastAsia"/>
        </w:rPr>
        <w:t>全局空间潜力评估项（</w:t>
      </w:r>
      <w:r>
        <w:rPr>
          <w:rFonts w:hint="eastAsia"/>
        </w:rPr>
        <w:t>Global Space Potential Evaluation Term</w:t>
      </w:r>
      <w:r>
        <w:rPr>
          <w:rFonts w:hint="eastAsia"/>
        </w:rPr>
        <w:t>，</w:t>
      </w:r>
      <w:r>
        <w:rPr>
          <w:rFonts w:hint="eastAsia"/>
        </w:rPr>
        <w:t>GSPT</w:t>
      </w:r>
      <w:r>
        <w:rPr>
          <w:rFonts w:hint="eastAsia"/>
        </w:rPr>
        <w:t>）为</w:t>
      </w:r>
      <w:r w:rsidR="00783F29">
        <w:rPr>
          <w:rFonts w:hint="eastAsia"/>
        </w:rPr>
        <w:t>：</w:t>
      </w:r>
    </w:p>
    <w:p w:rsidR="00082F8F" w:rsidRDefault="00000000" w:rsidP="00082F8F">
      <m:oMathPara>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hint="eastAsia"/>
                        </w:rPr>
                        <m:t>G</m:t>
                      </m:r>
                      <m:r>
                        <w:rPr>
                          <w:rFonts w:ascii="Cambria Math" w:hAnsi="Cambria Math"/>
                        </w:rPr>
                        <m:t>S</m:t>
                      </m:r>
                    </m:e>
                    <m:sup>
                      <m:r>
                        <w:rPr>
                          <w:rFonts w:ascii="Cambria Math" w:hAnsi="Cambria Math"/>
                        </w:rPr>
                        <m:t>i</m:t>
                      </m:r>
                    </m:sup>
                  </m:sSup>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e>
                  </m:d>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-min</m:t>
              </m:r>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r>
                <w:rPr>
                  <w:rFonts w:ascii="Cambria Math" w:hAnsi="Cambria Math"/>
                </w:rPr>
                <m:t>)</m:t>
              </m:r>
            </m:e>
          </m:nary>
        </m:oMath>
      </m:oMathPara>
    </w:p>
    <w:p w:rsidR="00082F8F" w:rsidRPr="00C84D02" w:rsidRDefault="00000000" w:rsidP="00C84D02">
      <w:pPr>
        <w:ind w:firstLine="420"/>
      </w:pPr>
      <m:oMath>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xml:space="preserve"> </m:t>
            </m:r>
          </m:e>
        </m:nary>
      </m:oMath>
      <w:r w:rsidR="00C84D02">
        <w:rPr>
          <w:rFonts w:hint="eastAsia"/>
          <w:iCs/>
        </w:rPr>
        <w:t>求和表示</w:t>
      </w:r>
      <w:r w:rsidR="00C84D02">
        <w:rPr>
          <w:rFonts w:hint="eastAsia"/>
          <w:iCs/>
        </w:rPr>
        <w:t>LNPT</w:t>
      </w:r>
      <w:r w:rsidR="00C84D02">
        <w:rPr>
          <w:rFonts w:hint="eastAsia"/>
          <w:iCs/>
        </w:rPr>
        <w:t>和</w:t>
      </w:r>
      <w:r w:rsidR="00C84D02">
        <w:rPr>
          <w:rFonts w:hint="eastAsia"/>
          <w:iCs/>
        </w:rPr>
        <w:t>GSPT</w:t>
      </w:r>
      <w:r w:rsidR="00C84D02">
        <w:rPr>
          <w:rFonts w:hint="eastAsia"/>
          <w:iCs/>
        </w:rPr>
        <w:t>需要综合所有博弈者的策略情况进行评估，</w:t>
      </w:r>
      <m:oMath>
        <m:sSub>
          <m:sSubPr>
            <m:ctrlPr>
              <w:rPr>
                <w:rFonts w:ascii="Cambria Math" w:hAnsi="Cambria Math"/>
                <w:i/>
                <w:iCs/>
              </w:rPr>
            </m:ctrlPr>
          </m:sSubPr>
          <m:e>
            <m:r>
              <w:rPr>
                <w:rFonts w:ascii="Cambria Math" w:hAnsi="Cambria Math"/>
              </w:rPr>
              <m:t>y</m:t>
            </m:r>
          </m:e>
          <m:sub>
            <m:r>
              <w:rPr>
                <w:rFonts w:ascii="Cambria Math" w:hAnsi="Cambria Math"/>
              </w:rPr>
              <m:t>ij</m:t>
            </m:r>
          </m:sub>
        </m:sSub>
      </m:oMath>
      <w:r w:rsidR="00985F7F">
        <w:rPr>
          <w:rFonts w:hint="eastAsia"/>
        </w:rPr>
        <w:t>为第</w:t>
      </w:r>
      <m:oMath>
        <m:r>
          <w:rPr>
            <w:rFonts w:ascii="Cambria Math" w:hAnsi="Cambria Math" w:hint="eastAsia"/>
          </w:rPr>
          <m:t>i</m:t>
        </m:r>
      </m:oMath>
      <w:r w:rsidR="00985F7F">
        <w:rPr>
          <w:rFonts w:hint="eastAsia"/>
        </w:rPr>
        <w:t>个博弈者局部邻域空间或全局策略空间内的第</w:t>
      </w:r>
      <m:oMath>
        <m:r>
          <w:rPr>
            <w:rFonts w:ascii="Cambria Math" w:hAnsi="Cambria Math" w:hint="eastAsia"/>
          </w:rPr>
          <m:t>j</m:t>
        </m:r>
      </m:oMath>
      <w:r w:rsidR="00985F7F">
        <w:rPr>
          <w:rFonts w:hint="eastAsia"/>
        </w:rPr>
        <w:t>个采样点，</w:t>
      </w:r>
      <m:oMath>
        <m:r>
          <w:rPr>
            <w:rFonts w:ascii="Cambria Math" w:hAnsi="Cambria Math"/>
          </w:rPr>
          <m:t>E</m:t>
        </m:r>
      </m:oMath>
      <w:r w:rsidR="00985F7F">
        <w:rPr>
          <w:rFonts w:hint="eastAsia"/>
        </w:rPr>
        <w:t>表示对采样点集合的期望计算。</w:t>
      </w:r>
      <w:r w:rsidR="00985F7F">
        <w:rPr>
          <w:rFonts w:hint="eastAsia"/>
        </w:rPr>
        <w:t>LNPT</w:t>
      </w:r>
      <w:r w:rsidR="00985F7F">
        <w:rPr>
          <w:rFonts w:hint="eastAsia"/>
        </w:rPr>
        <w:t>用于衡量博弈者</w:t>
      </w:r>
      <m:oMath>
        <m:r>
          <w:rPr>
            <w:rFonts w:ascii="Cambria Math" w:hAnsi="Cambria Math" w:hint="eastAsia"/>
          </w:rPr>
          <m:t>i</m:t>
        </m:r>
      </m:oMath>
      <w:r w:rsidR="00985F7F">
        <w:rPr>
          <w:rFonts w:hint="eastAsia"/>
        </w:rPr>
        <w:t>当前策略</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oMath>
      <w:r w:rsidR="00985F7F">
        <w:rPr>
          <w:rFonts w:hint="eastAsia"/>
        </w:rPr>
        <w:t>在局部邻域内的潜力。分子部分</w:t>
      </w:r>
      <m:oMath>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e>
        </m:func>
      </m:oMath>
      <w:r w:rsidR="00985F7F">
        <w:rPr>
          <w:rFonts w:hint="eastAsia"/>
          <w:iCs/>
        </w:rPr>
        <w:t>表征当前策略与局部采样点策略的成本差异——若存在局部采样点使得成本更低，则该项结果为正，且差异越大，值越大，表明当前策略在局部存在改进空间；若不存在则该项为</w:t>
      </w:r>
      <w:r w:rsidR="00985F7F">
        <w:rPr>
          <w:rFonts w:hint="eastAsia"/>
          <w:iCs/>
        </w:rPr>
        <w:t>0.</w:t>
      </w:r>
      <w:r w:rsidR="00985F7F">
        <w:rPr>
          <w:rFonts w:hint="eastAsia"/>
          <w:iCs/>
        </w:rPr>
        <w:t>引入欧氏距离分母</w:t>
      </w:r>
      <m:oMath>
        <m:sSub>
          <m:sSubPr>
            <m:ctrlPr>
              <w:rPr>
                <w:rFonts w:ascii="Cambria Math" w:hAnsi="Cambria Math"/>
                <w:i/>
                <w:iCs/>
              </w:rPr>
            </m:ctrlPr>
          </m:sSubPr>
          <m:e>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e>
          <m:sub>
            <m:r>
              <w:rPr>
                <w:rFonts w:ascii="Cambria Math" w:hAnsi="Cambria Math"/>
              </w:rPr>
              <m:t>2</m:t>
            </m:r>
          </m:sub>
        </m:sSub>
      </m:oMath>
      <w:r w:rsidR="00985F7F">
        <w:rPr>
          <w:rFonts w:hint="eastAsia"/>
          <w:iCs/>
        </w:rPr>
        <w:t>一方面可量化采样点与当前策略的空间距离权重，避免近距离微笑差异对评估结果的影响被忽略，另一方面能提升</w:t>
      </w:r>
      <w:r w:rsidR="00985F7F">
        <w:rPr>
          <w:rFonts w:hint="eastAsia"/>
          <w:iCs/>
        </w:rPr>
        <w:t>LNPT</w:t>
      </w:r>
      <w:r w:rsidR="00985F7F">
        <w:rPr>
          <w:rFonts w:hint="eastAsia"/>
          <w:iCs/>
        </w:rPr>
        <w:t>的精度，强化局部潜力解的区分度。</w:t>
      </w:r>
    </w:p>
    <w:p w:rsidR="00985F7F" w:rsidRDefault="00FD1AFA" w:rsidP="00F33818">
      <w:pPr>
        <w:ind w:firstLine="420"/>
      </w:pPr>
      <w:r>
        <w:rPr>
          <w:rFonts w:hint="eastAsia"/>
        </w:rPr>
        <w:t>GSPT</w:t>
      </w:r>
      <w:r>
        <w:rPr>
          <w:rFonts w:hint="eastAsia"/>
        </w:rPr>
        <w:t>则聚焦于博弈者</w:t>
      </w:r>
      <w:r>
        <w:rPr>
          <w:rFonts w:hint="eastAsia"/>
        </w:rPr>
        <w:t>i</w:t>
      </w:r>
      <w:r>
        <w:rPr>
          <w:rFonts w:hint="eastAsia"/>
        </w:rPr>
        <w:t>当前策略在全局策略空间内的潜力，其核心逻辑与</w:t>
      </w:r>
      <w:r>
        <w:rPr>
          <w:rFonts w:hint="eastAsia"/>
        </w:rPr>
        <w:t>LNPT</w:t>
      </w:r>
      <w:r>
        <w:rPr>
          <w:rFonts w:hint="eastAsia"/>
        </w:rPr>
        <w:t>已知，但考虑的空间拓展至整个全局策略空间，分子部分直接表征当前策略与全局采样点策略的成本差异。由于全局空间采样范围更广，</w:t>
      </w:r>
      <w:r>
        <w:rPr>
          <w:rFonts w:hint="eastAsia"/>
        </w:rPr>
        <w:t>GSPT</w:t>
      </w:r>
      <w:r>
        <w:rPr>
          <w:rFonts w:hint="eastAsia"/>
        </w:rPr>
        <w:t>项可有效捕捉局部邻域内未发现的全局更优解，保障适应度评估的全局有效性，避免算法陷入局部纳什均衡。</w:t>
      </w:r>
    </w:p>
    <w:p w:rsidR="00FD1AFA" w:rsidRDefault="00FD1AFA" w:rsidP="00F33818">
      <w:pPr>
        <w:ind w:firstLine="420"/>
      </w:pPr>
      <w:r>
        <w:rPr>
          <w:rFonts w:hint="eastAsia"/>
        </w:rPr>
        <w:lastRenderedPageBreak/>
        <w:t>初步的适应度函数是</w:t>
      </w:r>
      <w:r>
        <w:rPr>
          <w:rFonts w:hint="eastAsia"/>
        </w:rPr>
        <w:t>LNPT</w:t>
      </w:r>
      <w:r>
        <w:rPr>
          <w:rFonts w:hint="eastAsia"/>
        </w:rPr>
        <w:t>与</w:t>
      </w:r>
      <w:r>
        <w:rPr>
          <w:rFonts w:hint="eastAsia"/>
        </w:rPr>
        <w:t>GSPT</w:t>
      </w:r>
      <w:r>
        <w:rPr>
          <w:rFonts w:hint="eastAsia"/>
        </w:rPr>
        <w:t>的总和，实现对策略组合的整体均衡性评估。这一设计符合纳什均衡的定义核心——均衡状态满足所有博弈者均无单独改进动机，因此仅当所有博弈者的</w:t>
      </w:r>
      <w:r>
        <w:rPr>
          <w:rFonts w:hint="eastAsia"/>
        </w:rPr>
        <w:t>LNPT</w:t>
      </w:r>
      <w:r>
        <w:rPr>
          <w:rFonts w:hint="eastAsia"/>
        </w:rPr>
        <w:t>与</w:t>
      </w:r>
      <w:r>
        <w:rPr>
          <w:rFonts w:hint="eastAsia"/>
        </w:rPr>
        <w:t>GSPT</w:t>
      </w:r>
      <w:r>
        <w:rPr>
          <w:rFonts w:hint="eastAsia"/>
        </w:rPr>
        <w:t>趋近于</w:t>
      </w:r>
      <w:r>
        <w:rPr>
          <w:rFonts w:hint="eastAsia"/>
        </w:rPr>
        <w:t>0</w:t>
      </w:r>
      <w:r>
        <w:rPr>
          <w:rFonts w:hint="eastAsia"/>
        </w:rPr>
        <w:t>时，策略组合的适应度值才趋近于最优，对应严格的纳什均衡状态。</w:t>
      </w:r>
    </w:p>
    <w:p w:rsidR="00FD1AFA" w:rsidRDefault="00FD1AFA" w:rsidP="00F33818">
      <w:pPr>
        <w:ind w:firstLine="420"/>
      </w:pPr>
      <w:r>
        <w:rPr>
          <w:rFonts w:hint="eastAsia"/>
        </w:rPr>
        <w:t>为避免进化过程中种群多样性因适应度差距过大而急剧减少，需对适应度进行平滑处理，引入对数转换函数，最终适应度表达式为：</w:t>
      </w:r>
    </w:p>
    <w:p w:rsidR="006840E4" w:rsidRDefault="00FD1AFA" w:rsidP="00FD1AFA">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log⁡</m:t>
          </m:r>
          <m:r>
            <w:rPr>
              <w:rFonts w:ascii="Cambria Math" w:hAnsi="Cambria Math"/>
            </w:rPr>
            <m:t>(1+LNPT+GSPT)</m:t>
          </m:r>
        </m:oMath>
      </m:oMathPara>
    </w:p>
    <w:p w:rsidR="0083326C" w:rsidRDefault="0083326C" w:rsidP="006840E4">
      <w:pPr>
        <w:ind w:firstLine="420"/>
      </w:pPr>
      <w:r>
        <w:rPr>
          <w:rFonts w:hint="eastAsia"/>
        </w:rPr>
        <w:t>该转换的核心优势在于：当个体间</w:t>
      </w:r>
      <w:r>
        <w:rPr>
          <w:rFonts w:hint="eastAsia"/>
        </w:rPr>
        <w:t>LNPT+GSPT</w:t>
      </w:r>
      <w:r>
        <w:rPr>
          <w:rFonts w:hint="eastAsia"/>
        </w:rPr>
        <w:t>差异较大时，对数函数可压缩高值区间的差距，减缓优势个体的选择压力，维持种群多样性</w:t>
      </w:r>
      <w:r w:rsidR="00D902E9">
        <w:rPr>
          <w:rFonts w:hint="eastAsia"/>
        </w:rPr>
        <w:t>。</w:t>
      </w:r>
    </w:p>
    <w:p w:rsidR="007F71F6" w:rsidRDefault="00706D5E" w:rsidP="006840E4">
      <w:pPr>
        <w:ind w:firstLine="420"/>
      </w:pPr>
      <w:r>
        <w:rPr>
          <w:rFonts w:hint="eastAsia"/>
        </w:rPr>
        <w:t>适应度评估的关键前提时采样点的合理性与代表性，针对不同维度的策略空间，采用差异化的采样策略：</w:t>
      </w:r>
      <w:r w:rsidR="00473E6A">
        <w:rPr>
          <w:rFonts w:hint="eastAsia"/>
        </w:rPr>
        <w:t>简单高效的</w:t>
      </w:r>
      <w:r>
        <w:rPr>
          <w:rFonts w:hint="eastAsia"/>
        </w:rPr>
        <w:t>均匀采样适用于低维度策略空间</w:t>
      </w:r>
      <w:r w:rsidR="00473E6A">
        <w:rPr>
          <w:rFonts w:hint="eastAsia"/>
        </w:rPr>
        <w:t>，而拉丁超立方采样则适配高维度策略空间。</w:t>
      </w:r>
    </w:p>
    <w:p w:rsidR="006840E4" w:rsidRDefault="006840E4" w:rsidP="006840E4">
      <w:pPr>
        <w:pStyle w:val="3"/>
        <w:spacing w:before="163" w:after="163"/>
      </w:pPr>
      <w:bookmarkStart w:id="52" w:name="_Toc217982786"/>
      <w:bookmarkStart w:id="53" w:name="_Hlk217763638"/>
      <w:r>
        <w:rPr>
          <w:rFonts w:hint="eastAsia"/>
        </w:rPr>
        <w:t>并行适应度评估</w:t>
      </w:r>
      <w:bookmarkEnd w:id="52"/>
    </w:p>
    <w:p w:rsidR="009252D2" w:rsidRDefault="00205659" w:rsidP="00C02B84">
      <w:pPr>
        <w:ind w:firstLine="420"/>
      </w:pPr>
      <w:r>
        <w:rPr>
          <w:rFonts w:hint="eastAsia"/>
        </w:rPr>
        <w:t>在纳什均衡的进化算法求解过程中，适应度评估缓解作为核心计算模块，其</w:t>
      </w:r>
      <w:r w:rsidR="007D4BE0">
        <w:rPr>
          <w:rFonts w:hint="eastAsia"/>
        </w:rPr>
        <w:t>运行</w:t>
      </w:r>
      <w:r>
        <w:rPr>
          <w:rFonts w:hint="eastAsia"/>
        </w:rPr>
        <w:t>效率直接决定了整个算法的求解性能</w:t>
      </w:r>
      <w:r w:rsidR="007D4BE0">
        <w:rPr>
          <w:rFonts w:hint="eastAsia"/>
        </w:rPr>
        <w:t>与实用价值</w:t>
      </w:r>
      <w:r>
        <w:rPr>
          <w:rFonts w:hint="eastAsia"/>
        </w:rPr>
        <w:t>。随着博弈问题规模的扩大，博弈者数量</w:t>
      </w:r>
      <w:r w:rsidR="007D4BE0">
        <w:rPr>
          <w:rFonts w:hint="eastAsia"/>
        </w:rPr>
        <w:t>的</w:t>
      </w:r>
      <w:r>
        <w:rPr>
          <w:rFonts w:hint="eastAsia"/>
        </w:rPr>
        <w:t>增多，策略空间维度</w:t>
      </w:r>
      <w:r w:rsidR="007D4BE0">
        <w:rPr>
          <w:rFonts w:hint="eastAsia"/>
        </w:rPr>
        <w:t>的</w:t>
      </w:r>
      <w:r>
        <w:rPr>
          <w:rFonts w:hint="eastAsia"/>
        </w:rPr>
        <w:t>提升，评估所需采样点数量</w:t>
      </w:r>
      <w:r w:rsidR="007D4BE0">
        <w:rPr>
          <w:rFonts w:hint="eastAsia"/>
        </w:rPr>
        <w:t>的</w:t>
      </w:r>
      <w:r>
        <w:rPr>
          <w:rFonts w:hint="eastAsia"/>
        </w:rPr>
        <w:t>增加，</w:t>
      </w:r>
      <w:r w:rsidR="003C12EB">
        <w:rPr>
          <w:rFonts w:hint="eastAsia"/>
        </w:rPr>
        <w:t>传统串行评估模式下，</w:t>
      </w:r>
      <w:r w:rsidR="007D4BE0">
        <w:rPr>
          <w:rFonts w:hint="eastAsia"/>
        </w:rPr>
        <w:t>单个</w:t>
      </w:r>
      <w:r w:rsidR="003F6017">
        <w:rPr>
          <w:rFonts w:hint="eastAsia"/>
        </w:rPr>
        <w:t>个体的适应度评估</w:t>
      </w:r>
      <w:r w:rsidR="007D4BE0">
        <w:rPr>
          <w:rFonts w:hint="eastAsia"/>
        </w:rPr>
        <w:t>依赖</w:t>
      </w:r>
      <w:r w:rsidR="003C12EB">
        <w:rPr>
          <w:rFonts w:hint="eastAsia"/>
        </w:rPr>
        <w:t>单线程</w:t>
      </w:r>
      <w:r w:rsidR="007D4BE0">
        <w:rPr>
          <w:rFonts w:hint="eastAsia"/>
        </w:rPr>
        <w:t>依次</w:t>
      </w:r>
      <w:r w:rsidR="003C12EB">
        <w:rPr>
          <w:rFonts w:hint="eastAsia"/>
        </w:rPr>
        <w:t>完成各个博弈者</w:t>
      </w:r>
      <w:r w:rsidR="003F6017">
        <w:rPr>
          <w:rFonts w:hint="eastAsia"/>
        </w:rPr>
        <w:t>、各个采样点的成本计算与</w:t>
      </w:r>
      <w:r w:rsidR="007D4BE0">
        <w:rPr>
          <w:rFonts w:hint="eastAsia"/>
        </w:rPr>
        <w:t>结果</w:t>
      </w:r>
      <w:r w:rsidR="003F6017">
        <w:rPr>
          <w:rFonts w:hint="eastAsia"/>
        </w:rPr>
        <w:t>整合，</w:t>
      </w:r>
      <w:r w:rsidR="007D4BE0">
        <w:rPr>
          <w:rFonts w:hint="eastAsia"/>
        </w:rPr>
        <w:t>这种线性处理模式</w:t>
      </w:r>
      <w:r w:rsidR="003F6017">
        <w:rPr>
          <w:rFonts w:hint="eastAsia"/>
        </w:rPr>
        <w:t>极易</w:t>
      </w:r>
      <w:r w:rsidR="007D4BE0">
        <w:rPr>
          <w:rFonts w:hint="eastAsia"/>
        </w:rPr>
        <w:t>形成</w:t>
      </w:r>
      <w:r w:rsidR="003F6017">
        <w:rPr>
          <w:rFonts w:hint="eastAsia"/>
        </w:rPr>
        <w:t>计算瓶颈，导致评估耗时急剧增加，难以满足大规模博弈</w:t>
      </w:r>
      <w:r w:rsidR="007D4BE0">
        <w:rPr>
          <w:rFonts w:hint="eastAsia"/>
        </w:rPr>
        <w:t>复杂</w:t>
      </w:r>
      <w:r w:rsidR="003F6017">
        <w:rPr>
          <w:rFonts w:hint="eastAsia"/>
        </w:rPr>
        <w:t>问题的求解需求。尤为关键的是，当种群规模扩大以保障寻优多样性时，串行评估需注意处理每个个体的适应度，进一步加剧了效率困境。在此背景下，依托种群级并行适应度评估的核心思路，构建高效</w:t>
      </w:r>
      <w:r w:rsidR="00EF5DFC">
        <w:rPr>
          <w:rFonts w:hint="eastAsia"/>
        </w:rPr>
        <w:t>、稳定</w:t>
      </w:r>
      <w:r w:rsidR="003F6017">
        <w:rPr>
          <w:rFonts w:hint="eastAsia"/>
        </w:rPr>
        <w:t>的并行适应度评估机制，通过多线程或多进程协同计算提升评估效率，称为突破计算瓶颈、保障算法求解时效性的关键路径。</w:t>
      </w:r>
    </w:p>
    <w:p w:rsidR="00650F0B" w:rsidRDefault="00650F0B" w:rsidP="00C02B84">
      <w:pPr>
        <w:ind w:firstLine="420"/>
      </w:pPr>
      <w:r>
        <w:rPr>
          <w:rFonts w:hint="eastAsia"/>
        </w:rPr>
        <w:t>并行适应度评估的核心设计理念</w:t>
      </w:r>
      <w:r w:rsidR="00017B57">
        <w:rPr>
          <w:rFonts w:hint="eastAsia"/>
        </w:rPr>
        <w:t>，是充分依托</w:t>
      </w:r>
      <w:r>
        <w:rPr>
          <w:rFonts w:hint="eastAsia"/>
        </w:rPr>
        <w:t>种群个体评估独立性、博弈者策略评估独立性与采样计算独立性，将原本串行执行的适应度评估</w:t>
      </w:r>
      <w:r w:rsidR="00017B57">
        <w:rPr>
          <w:rFonts w:hint="eastAsia"/>
        </w:rPr>
        <w:t>任务系统性</w:t>
      </w:r>
      <w:r>
        <w:rPr>
          <w:rFonts w:hint="eastAsia"/>
        </w:rPr>
        <w:t>拆分为大量可并行执行的子任务，通过任务分配，实现多计算单元同步</w:t>
      </w:r>
      <w:r w:rsidR="00017B57">
        <w:rPr>
          <w:rFonts w:hint="eastAsia"/>
        </w:rPr>
        <w:t>并行</w:t>
      </w:r>
      <w:r>
        <w:rPr>
          <w:rFonts w:hint="eastAsia"/>
        </w:rPr>
        <w:t>处理，最终</w:t>
      </w:r>
      <w:r w:rsidR="00017B57">
        <w:rPr>
          <w:rFonts w:hint="eastAsia"/>
        </w:rPr>
        <w:t>结果整合</w:t>
      </w:r>
      <w:r>
        <w:rPr>
          <w:rFonts w:hint="eastAsia"/>
        </w:rPr>
        <w:t>得到全局适应度评估结果。该机制</w:t>
      </w:r>
      <w:r w:rsidR="00017B57">
        <w:rPr>
          <w:rFonts w:hint="eastAsia"/>
        </w:rPr>
        <w:t>的设计</w:t>
      </w:r>
      <w:r>
        <w:rPr>
          <w:rFonts w:hint="eastAsia"/>
        </w:rPr>
        <w:t>需兼顾任务拆分的合理性与结果整合的准确性，</w:t>
      </w:r>
      <w:r w:rsidR="00017B57">
        <w:rPr>
          <w:rFonts w:hint="eastAsia"/>
        </w:rPr>
        <w:t>既</w:t>
      </w:r>
      <w:r>
        <w:rPr>
          <w:rFonts w:hint="eastAsia"/>
        </w:rPr>
        <w:t>要确保各子任务之间无</w:t>
      </w:r>
      <w:r w:rsidR="00017B57">
        <w:rPr>
          <w:rFonts w:hint="eastAsia"/>
        </w:rPr>
        <w:t>依赖</w:t>
      </w:r>
      <w:r>
        <w:rPr>
          <w:rFonts w:hint="eastAsia"/>
        </w:rPr>
        <w:t>冲突、</w:t>
      </w:r>
      <w:r w:rsidR="00017B57">
        <w:rPr>
          <w:rFonts w:hint="eastAsia"/>
        </w:rPr>
        <w:t>能够</w:t>
      </w:r>
      <w:r>
        <w:rPr>
          <w:rFonts w:hint="eastAsia"/>
        </w:rPr>
        <w:t>独立完成计算</w:t>
      </w:r>
      <w:r w:rsidR="00017B57">
        <w:rPr>
          <w:rFonts w:hint="eastAsia"/>
        </w:rPr>
        <w:t>过程</w:t>
      </w:r>
      <w:r>
        <w:rPr>
          <w:rFonts w:hint="eastAsia"/>
        </w:rPr>
        <w:t>，又要保障并行计算结果与串行</w:t>
      </w:r>
      <w:r>
        <w:rPr>
          <w:rFonts w:hint="eastAsia"/>
        </w:rPr>
        <w:lastRenderedPageBreak/>
        <w:t>计算结果的一致性，同时最大限度提升计算资源利用率。</w:t>
      </w:r>
    </w:p>
    <w:p w:rsidR="00564865" w:rsidRDefault="00C32A41" w:rsidP="00C32A41">
      <w:r>
        <w:rPr>
          <w:rFonts w:hint="eastAsia"/>
          <w:noProof/>
        </w:rPr>
        <w:drawing>
          <wp:inline distT="0" distB="0" distL="0" distR="0">
            <wp:extent cx="5759450" cy="6765290"/>
            <wp:effectExtent l="0" t="0" r="0" b="0"/>
            <wp:docPr id="938640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0460" name="图片 93864046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6765290"/>
                    </a:xfrm>
                    <a:prstGeom prst="rect">
                      <a:avLst/>
                    </a:prstGeom>
                  </pic:spPr>
                </pic:pic>
              </a:graphicData>
            </a:graphic>
          </wp:inline>
        </w:drawing>
      </w:r>
    </w:p>
    <w:p w:rsidR="00C32A41" w:rsidRDefault="00C32A41" w:rsidP="00C32A41">
      <w:pPr>
        <w:pStyle w:val="a3"/>
        <w:jc w:val="center"/>
      </w:pPr>
      <w:bookmarkStart w:id="54" w:name="_Ref217739102"/>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12</w:t>
      </w:r>
      <w:r w:rsidR="00B2795F">
        <w:fldChar w:fldCharType="end"/>
      </w:r>
      <w:bookmarkEnd w:id="54"/>
      <w:r>
        <w:rPr>
          <w:rFonts w:hint="eastAsia"/>
        </w:rPr>
        <w:t>种群级并行适应度评估示意图</w:t>
      </w:r>
    </w:p>
    <w:p w:rsidR="000E6E37" w:rsidRPr="000E6E37" w:rsidRDefault="000E6E37" w:rsidP="000E6E37">
      <w:r w:rsidRPr="000E6E37">
        <w:t>（注：图中展示种群经分解得到个体，个体进一步分解为各博弈者，各博弈者对应原始策略及不同类型采样任务，包括局部采样与全局采样，各任务对应独立计算模块</w:t>
      </w:r>
      <w:r w:rsidRPr="000E6E37">
        <w:t>Block-0</w:t>
      </w:r>
      <w:r w:rsidRPr="000E6E37">
        <w:t>至</w:t>
      </w:r>
      <w:r w:rsidRPr="000E6E37">
        <w:t>Block-(k-1)</w:t>
      </w:r>
      <w:r w:rsidRPr="000E6E37">
        <w:t>，最终通过</w:t>
      </w:r>
      <w:r w:rsidRPr="000E6E37">
        <w:t>Grid</w:t>
      </w:r>
      <w:r w:rsidRPr="000E6E37">
        <w:t>架构完成个体适应度的汇总计算）</w:t>
      </w:r>
    </w:p>
    <w:p w:rsidR="000E6E37" w:rsidRPr="000E6E37" w:rsidRDefault="000E6E37" w:rsidP="000E6E37"/>
    <w:p w:rsidR="0069778C" w:rsidRDefault="0069778C" w:rsidP="0069778C">
      <w:r>
        <w:lastRenderedPageBreak/>
        <w:tab/>
      </w:r>
      <w:r>
        <w:fldChar w:fldCharType="begin"/>
      </w:r>
      <w:r>
        <w:instrText xml:space="preserve"> REF _Ref217739102 \h </w:instrText>
      </w:r>
      <w:r>
        <w:fldChar w:fldCharType="separate"/>
      </w:r>
      <w:r>
        <w:rPr>
          <w:rFonts w:hint="eastAsia"/>
        </w:rPr>
        <w:t>图</w:t>
      </w:r>
      <w:r>
        <w:rPr>
          <w:rFonts w:hint="eastAsia"/>
        </w:rPr>
        <w:t xml:space="preserve"> </w:t>
      </w:r>
      <w:r>
        <w:rPr>
          <w:rFonts w:hint="eastAsia"/>
          <w:noProof/>
        </w:rPr>
        <w:t>三</w:t>
      </w:r>
      <w:r>
        <w:noBreakHyphen/>
      </w:r>
      <w:r>
        <w:rPr>
          <w:noProof/>
        </w:rPr>
        <w:t>12</w:t>
      </w:r>
      <w:r>
        <w:fldChar w:fldCharType="end"/>
      </w:r>
      <w:r>
        <w:rPr>
          <w:rFonts w:hint="eastAsia"/>
        </w:rPr>
        <w:t>展示了种群级并行适应度评估</w:t>
      </w:r>
      <w:r w:rsidR="00017B57">
        <w:rPr>
          <w:rFonts w:hint="eastAsia"/>
        </w:rPr>
        <w:t>的核心实现方式</w:t>
      </w:r>
      <w:r>
        <w:rPr>
          <w:rFonts w:hint="eastAsia"/>
        </w:rPr>
        <w:t>，</w:t>
      </w:r>
      <w:r w:rsidR="003C0E66">
        <w:rPr>
          <w:rFonts w:hint="eastAsia"/>
        </w:rPr>
        <w:t>其整理流程围绕</w:t>
      </w:r>
      <w:r w:rsidR="0068286D">
        <w:rPr>
          <w:rFonts w:hint="eastAsia"/>
        </w:rPr>
        <w:t>任务拆分、并行计算和协同整合三个</w:t>
      </w:r>
      <w:r w:rsidR="003C0E66">
        <w:rPr>
          <w:rFonts w:hint="eastAsia"/>
        </w:rPr>
        <w:t>核心缓解展开，共同构成完整的并行评估体系</w:t>
      </w:r>
      <w:r w:rsidR="00895BEF">
        <w:rPr>
          <w:rFonts w:hint="eastAsia"/>
        </w:rPr>
        <w:t>。其中</w:t>
      </w:r>
      <w:r w:rsidR="0068286D">
        <w:rPr>
          <w:rFonts w:hint="eastAsia"/>
        </w:rPr>
        <w:t>任务拆分的</w:t>
      </w:r>
      <w:r>
        <w:rPr>
          <w:rFonts w:hint="eastAsia"/>
        </w:rPr>
        <w:t>具体实现逻辑如下：首先，开展种群级分解处理，将遗传算法中的种群</w:t>
      </w:r>
      <w:r w:rsidR="003C0E66">
        <w:rPr>
          <w:rFonts w:hint="eastAsia"/>
        </w:rPr>
        <w:t>拆解为独立的个体单元</w:t>
      </w:r>
      <w:r>
        <w:rPr>
          <w:rFonts w:hint="eastAsia"/>
        </w:rPr>
        <w:t>，再</w:t>
      </w:r>
      <w:r w:rsidR="003C0E66">
        <w:rPr>
          <w:rFonts w:hint="eastAsia"/>
        </w:rPr>
        <w:t>进一步将每个个体拆解为对应</w:t>
      </w:r>
      <w:r>
        <w:rPr>
          <w:rFonts w:hint="eastAsia"/>
        </w:rPr>
        <w:t>各个博弈者</w:t>
      </w:r>
      <w:r w:rsidR="003C0E66">
        <w:rPr>
          <w:rFonts w:hint="eastAsia"/>
        </w:rPr>
        <w:t>的策略评估单元</w:t>
      </w:r>
      <w:r>
        <w:rPr>
          <w:rFonts w:hint="eastAsia"/>
        </w:rPr>
        <w:t>，即每个个体的评估可拆解为多个博弈者单元</w:t>
      </w:r>
      <w:r w:rsidR="003C0E66">
        <w:rPr>
          <w:rFonts w:hint="eastAsia"/>
        </w:rPr>
        <w:t>。</w:t>
      </w:r>
      <w:r w:rsidRPr="0069778C">
        <w:t>由于各博弈者的策略</w:t>
      </w:r>
      <w:r w:rsidR="003C0E66">
        <w:rPr>
          <w:rFonts w:hint="eastAsia"/>
        </w:rPr>
        <w:t>的</w:t>
      </w:r>
      <w:r w:rsidRPr="0069778C">
        <w:t>适应度评估过程（包括</w:t>
      </w:r>
      <w:r w:rsidRPr="0069778C">
        <w:t>LNPT</w:t>
      </w:r>
      <w:r w:rsidRPr="0069778C">
        <w:t>项与</w:t>
      </w:r>
      <w:r w:rsidRPr="0069778C">
        <w:t>GSPT</w:t>
      </w:r>
      <w:r w:rsidRPr="0069778C">
        <w:t>项的计算）不存在数据依赖</w:t>
      </w:r>
      <w:r>
        <w:rPr>
          <w:rFonts w:hint="eastAsia"/>
        </w:rPr>
        <w:t>，因此形成可并行处理的基础单元。在此基础上，基于博弈者维度进行更细粒度的拆分，对于单个博弈者的评估任务，进一步基于采样类型进行拆分，</w:t>
      </w:r>
      <w:r>
        <w:rPr>
          <w:rFonts w:hint="eastAsia"/>
        </w:rPr>
        <w:t>LNPT</w:t>
      </w:r>
      <w:r>
        <w:rPr>
          <w:rFonts w:hint="eastAsia"/>
        </w:rPr>
        <w:t>对应的局部采样</w:t>
      </w:r>
      <w:r w:rsidR="00B12E2C">
        <w:rPr>
          <w:rFonts w:hint="eastAsia"/>
        </w:rPr>
        <w:t>和</w:t>
      </w:r>
      <w:r>
        <w:rPr>
          <w:rFonts w:hint="eastAsia"/>
        </w:rPr>
        <w:t>GSPT</w:t>
      </w:r>
      <w:r>
        <w:rPr>
          <w:rFonts w:hint="eastAsia"/>
        </w:rPr>
        <w:t>对应全局采样评估</w:t>
      </w:r>
      <w:r w:rsidR="00B12E2C">
        <w:rPr>
          <w:rFonts w:hint="eastAsia"/>
        </w:rPr>
        <w:t>以及非采样的原始策略评估都</w:t>
      </w:r>
      <w:r>
        <w:rPr>
          <w:rFonts w:hint="eastAsia"/>
        </w:rPr>
        <w:t>可并行，</w:t>
      </w:r>
      <w:r w:rsidR="00B174DB">
        <w:rPr>
          <w:rFonts w:hint="eastAsia"/>
        </w:rPr>
        <w:t>进一步提升整体计算效率。</w:t>
      </w:r>
      <w:r w:rsidR="00054282">
        <w:rPr>
          <w:rFonts w:hint="eastAsia"/>
        </w:rPr>
        <w:t>至此，分解出大量可并行运行的大量采样点级别的运算任务，</w:t>
      </w:r>
      <w:r w:rsidR="00B174DB">
        <w:rPr>
          <w:rFonts w:hint="eastAsia"/>
        </w:rPr>
        <w:t>整体上实现了从种群到采样点级别的并行任务拆分。</w:t>
      </w:r>
    </w:p>
    <w:p w:rsidR="00F9042D" w:rsidRPr="00F9042D" w:rsidRDefault="0068286D" w:rsidP="0069778C">
      <w:pPr>
        <w:rPr>
          <w:iCs/>
        </w:rPr>
      </w:pPr>
      <w:r>
        <w:tab/>
      </w:r>
      <w:r w:rsidR="007F2EC7">
        <w:rPr>
          <w:rFonts w:hint="eastAsia"/>
        </w:rPr>
        <w:t>在并行计算执行阶段，</w:t>
      </w:r>
      <w:r w:rsidR="003C0E66">
        <w:rPr>
          <w:rFonts w:hint="eastAsia"/>
        </w:rPr>
        <w:t>采用</w:t>
      </w:r>
      <w:r w:rsidR="003C0E66">
        <w:rPr>
          <w:rFonts w:hint="eastAsia"/>
        </w:rPr>
        <w:t>CUDA</w:t>
      </w:r>
      <w:r w:rsidR="007F2EC7">
        <w:rPr>
          <w:rFonts w:hint="eastAsia"/>
        </w:rPr>
        <w:t>编程技术</w:t>
      </w:r>
      <w:r w:rsidR="003C0E66">
        <w:rPr>
          <w:rFonts w:hint="eastAsia"/>
        </w:rPr>
        <w:t>构建并行计算架构</w:t>
      </w:r>
      <w:r w:rsidR="007F2EC7">
        <w:rPr>
          <w:rFonts w:hint="eastAsia"/>
        </w:rPr>
        <w:t>，为所有</w:t>
      </w:r>
      <w:r w:rsidR="003C0E66">
        <w:rPr>
          <w:rFonts w:hint="eastAsia"/>
        </w:rPr>
        <w:t>拆分后的</w:t>
      </w:r>
      <w:r w:rsidR="007F2EC7">
        <w:rPr>
          <w:rFonts w:hint="eastAsia"/>
        </w:rPr>
        <w:t>并行任务分配</w:t>
      </w:r>
      <w:r w:rsidR="003C0E66">
        <w:rPr>
          <w:rFonts w:hint="eastAsia"/>
        </w:rPr>
        <w:t>独立</w:t>
      </w:r>
      <w:r w:rsidR="003C0E66">
        <w:rPr>
          <w:rFonts w:hint="eastAsia"/>
        </w:rPr>
        <w:t>CUDA</w:t>
      </w:r>
      <w:r w:rsidR="007F2EC7">
        <w:rPr>
          <w:rFonts w:hint="eastAsia"/>
        </w:rPr>
        <w:t>线程，每个线程负责一个任务的计算。</w:t>
      </w:r>
      <w:r w:rsidR="003C0E66">
        <w:rPr>
          <w:rFonts w:hint="eastAsia"/>
        </w:rPr>
        <w:t>不同的线程可能对应不同类型的子任务，</w:t>
      </w:r>
      <w:r w:rsidR="007F2EC7">
        <w:rPr>
          <w:rFonts w:hint="eastAsia"/>
        </w:rPr>
        <w:t>对于</w:t>
      </w:r>
      <w:r w:rsidR="007F2EC7">
        <w:rPr>
          <w:rFonts w:hint="eastAsia"/>
        </w:rPr>
        <w:t>LNPT</w:t>
      </w:r>
      <w:r w:rsidR="007F2EC7">
        <w:rPr>
          <w:rFonts w:hint="eastAsia"/>
        </w:rPr>
        <w:t>内</w:t>
      </w:r>
      <w:r w:rsidR="00CF1663">
        <w:rPr>
          <w:rFonts w:hint="eastAsia"/>
        </w:rPr>
        <w:t>采样点</w:t>
      </w:r>
      <w:r w:rsidR="003C0E66">
        <w:rPr>
          <w:rFonts w:hint="eastAsia"/>
        </w:rPr>
        <w:t>的计算</w:t>
      </w:r>
      <w:r w:rsidR="007F2EC7">
        <w:rPr>
          <w:rFonts w:hint="eastAsia"/>
        </w:rPr>
        <w:t>任务，每个</w:t>
      </w:r>
      <w:r w:rsidR="003C0E66">
        <w:rPr>
          <w:rFonts w:hint="eastAsia"/>
        </w:rPr>
        <w:t>CUDA</w:t>
      </w:r>
      <w:r w:rsidR="007F2EC7">
        <w:rPr>
          <w:rFonts w:hint="eastAsia"/>
        </w:rPr>
        <w:t>线程</w:t>
      </w:r>
      <w:r w:rsidR="00CF1663">
        <w:rPr>
          <w:rFonts w:hint="eastAsia"/>
        </w:rPr>
        <w:t>根据局部邻域采样得到的策略</w:t>
      </w:r>
      <m:oMath>
        <m:sSub>
          <m:sSubPr>
            <m:ctrlPr>
              <w:rPr>
                <w:rFonts w:ascii="Cambria Math" w:hAnsi="Cambria Math"/>
                <w:i/>
                <w:iCs/>
              </w:rPr>
            </m:ctrlPr>
          </m:sSubPr>
          <m:e>
            <m:r>
              <w:rPr>
                <w:rFonts w:ascii="Cambria Math" w:hAnsi="Cambria Math"/>
              </w:rPr>
              <m:t>y</m:t>
            </m:r>
          </m:e>
          <m:sub>
            <m:r>
              <w:rPr>
                <w:rFonts w:ascii="Cambria Math" w:hAnsi="Cambria Math"/>
              </w:rPr>
              <m:t>ij</m:t>
            </m:r>
          </m:sub>
        </m:sSub>
      </m:oMath>
      <w:r w:rsidR="00CF1663">
        <w:rPr>
          <w:rFonts w:hint="eastAsia"/>
          <w:iCs/>
        </w:rPr>
        <w:t>，</w:t>
      </w:r>
      <w:r w:rsidR="007F2EC7">
        <w:rPr>
          <w:rFonts w:hint="eastAsia"/>
        </w:rPr>
        <w:t>计算</w:t>
      </w:r>
      <m:oMath>
        <m:sSub>
          <m:sSubPr>
            <m:ctrlPr>
              <w:rPr>
                <w:rFonts w:ascii="Cambria Math" w:hAnsi="Cambria Math"/>
                <w:i/>
                <w:iCs/>
              </w:rPr>
            </m:ctrlPr>
          </m:sSubPr>
          <m:e>
            <m: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oMath>
      <w:r w:rsidR="00CF1663">
        <w:rPr>
          <w:rFonts w:hint="eastAsia"/>
        </w:rPr>
        <w:t>；而对于</w:t>
      </w:r>
      <w:r w:rsidR="00CF1663">
        <w:rPr>
          <w:rFonts w:hint="eastAsia"/>
        </w:rPr>
        <w:t>GSPT</w:t>
      </w:r>
      <w:r w:rsidR="00CF1663">
        <w:rPr>
          <w:rFonts w:hint="eastAsia"/>
        </w:rPr>
        <w:t>内的采样点任务，每个</w:t>
      </w:r>
      <w:r w:rsidR="003C0E66">
        <w:rPr>
          <w:rFonts w:hint="eastAsia"/>
        </w:rPr>
        <w:t>CUDA</w:t>
      </w:r>
      <w:r w:rsidR="00CF1663">
        <w:rPr>
          <w:rFonts w:hint="eastAsia"/>
        </w:rPr>
        <w:t>线程根据全局区域采样得到的策略</w:t>
      </w:r>
      <m:oMath>
        <m:sSub>
          <m:sSubPr>
            <m:ctrlPr>
              <w:rPr>
                <w:rFonts w:ascii="Cambria Math" w:hAnsi="Cambria Math"/>
                <w:i/>
                <w:iCs/>
              </w:rPr>
            </m:ctrlPr>
          </m:sSubPr>
          <m:e>
            <m:r>
              <w:rPr>
                <w:rFonts w:ascii="Cambria Math" w:hAnsi="Cambria Math"/>
              </w:rPr>
              <m:t>y</m:t>
            </m:r>
          </m:e>
          <m:sub>
            <m:r>
              <w:rPr>
                <w:rFonts w:ascii="Cambria Math" w:hAnsi="Cambria Math"/>
              </w:rPr>
              <m:t>ij</m:t>
            </m:r>
          </m:sub>
        </m:sSub>
      </m:oMath>
      <w:r w:rsidR="00CF1663">
        <w:rPr>
          <w:rFonts w:hint="eastAsia"/>
          <w:iCs/>
        </w:rPr>
        <w:t>，计算</w:t>
      </w:r>
      <m:oMath>
        <m:sSub>
          <m:sSubPr>
            <m:ctrlPr>
              <w:rPr>
                <w:rFonts w:ascii="Cambria Math" w:hAnsi="Cambria Math"/>
                <w:i/>
                <w:iCs/>
              </w:rPr>
            </m:ctrlPr>
          </m:sSubPr>
          <m:e>
            <m: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oMath>
      <w:r w:rsidR="00CF1663">
        <w:rPr>
          <w:rFonts w:hint="eastAsia"/>
          <w:iCs/>
        </w:rPr>
        <w:t>；同时存在别的</w:t>
      </w:r>
      <w:r w:rsidR="003C0E66">
        <w:rPr>
          <w:rFonts w:hint="eastAsia"/>
          <w:iCs/>
        </w:rPr>
        <w:t>CUDA</w:t>
      </w:r>
      <w:r w:rsidR="00CF1663">
        <w:rPr>
          <w:rFonts w:hint="eastAsia"/>
          <w:iCs/>
        </w:rPr>
        <w:t>线程计算</w:t>
      </w:r>
      <w:r w:rsidR="00037A1B">
        <w:rPr>
          <w:rFonts w:hint="eastAsia"/>
          <w:iCs/>
        </w:rPr>
        <w:t>LNPT</w:t>
      </w:r>
      <w:r w:rsidR="00037A1B">
        <w:rPr>
          <w:rFonts w:hint="eastAsia"/>
          <w:iCs/>
        </w:rPr>
        <w:t>以及</w:t>
      </w:r>
      <w:r w:rsidR="00037A1B">
        <w:rPr>
          <w:rFonts w:hint="eastAsia"/>
          <w:iCs/>
        </w:rPr>
        <w:t>GSPT</w:t>
      </w:r>
      <w:r w:rsidR="00037A1B">
        <w:rPr>
          <w:rFonts w:hint="eastAsia"/>
          <w:iCs/>
        </w:rPr>
        <w:t>都需要计算的部分</w:t>
      </w:r>
      <w:r w:rsidR="00BC265E">
        <w:rPr>
          <w:rFonts w:hint="eastAsia"/>
          <w:iCs/>
        </w:rPr>
        <w:t>：</w:t>
      </w:r>
      <m:oMath>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oMath>
      <w:r w:rsidR="00BC265E">
        <w:rPr>
          <w:rFonts w:hint="eastAsia"/>
          <w:iCs/>
        </w:rPr>
        <w:t>。</w:t>
      </w:r>
      <w:r w:rsidR="00387836">
        <w:rPr>
          <w:rFonts w:hint="eastAsia"/>
          <w:iCs/>
        </w:rPr>
        <w:t>得到所有结果后，对于</w:t>
      </w:r>
      <w:r w:rsidR="00387836">
        <w:rPr>
          <w:rFonts w:hint="eastAsia"/>
          <w:iCs/>
        </w:rPr>
        <w:t>LNPT</w:t>
      </w:r>
      <w:r w:rsidR="00387836">
        <w:rPr>
          <w:rFonts w:hint="eastAsia"/>
          <w:iCs/>
        </w:rPr>
        <w:t>，需计算：</w:t>
      </w:r>
    </w:p>
    <w:p w:rsidR="007F2EC7" w:rsidRPr="007F2EC7" w:rsidRDefault="00000000" w:rsidP="0069778C">
      <w:pPr>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e>
              </m:func>
            </m:num>
            <m:den>
              <m:sSub>
                <m:sSubPr>
                  <m:ctrlPr>
                    <w:rPr>
                      <w:rFonts w:ascii="Cambria Math" w:hAnsi="Cambria Math"/>
                      <w:i/>
                      <w:iCs/>
                    </w:rPr>
                  </m:ctrlPr>
                </m:sSubPr>
                <m:e>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e>
                <m:sub>
                  <m:r>
                    <w:rPr>
                      <w:rFonts w:ascii="Cambria Math" w:hAnsi="Cambria Math"/>
                    </w:rPr>
                    <m:t>2</m:t>
                  </m:r>
                </m:sub>
              </m:sSub>
            </m:den>
          </m:f>
        </m:oMath>
      </m:oMathPara>
    </w:p>
    <w:p w:rsidR="007F2EC7" w:rsidRDefault="007F2EC7" w:rsidP="0069778C">
      <w:pPr>
        <w:rPr>
          <w:iCs/>
        </w:rPr>
      </w:pPr>
      <w:r>
        <w:rPr>
          <w:iCs/>
        </w:rPr>
        <w:tab/>
      </w:r>
      <w:r>
        <w:rPr>
          <w:rFonts w:hint="eastAsia"/>
          <w:iCs/>
        </w:rPr>
        <w:t>而对于</w:t>
      </w:r>
      <w:r>
        <w:rPr>
          <w:rFonts w:hint="eastAsia"/>
          <w:iCs/>
        </w:rPr>
        <w:t>GSPT</w:t>
      </w:r>
      <w:r>
        <w:rPr>
          <w:rFonts w:hint="eastAsia"/>
          <w:iCs/>
        </w:rPr>
        <w:t>任务，每个</w:t>
      </w:r>
      <w:r>
        <w:rPr>
          <w:rFonts w:hint="eastAsia"/>
          <w:iCs/>
        </w:rPr>
        <w:t>cuda</w:t>
      </w:r>
      <w:r>
        <w:rPr>
          <w:rFonts w:hint="eastAsia"/>
          <w:iCs/>
        </w:rPr>
        <w:t>线程计算：</w:t>
      </w:r>
    </w:p>
    <w:p w:rsidR="007F2EC7" w:rsidRPr="007F2EC7" w:rsidRDefault="00000000" w:rsidP="0069778C">
      <w:pPr>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-min</m:t>
          </m:r>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e>
              </m:d>
            </m:e>
          </m:d>
        </m:oMath>
      </m:oMathPara>
    </w:p>
    <w:p w:rsidR="003C0E66" w:rsidRPr="003C0E66" w:rsidRDefault="007F2EC7" w:rsidP="003C0E66">
      <w:pPr>
        <w:rPr>
          <w:iCs/>
        </w:rPr>
      </w:pPr>
      <w:r>
        <w:rPr>
          <w:iCs/>
        </w:rPr>
        <w:tab/>
      </w:r>
      <w:r w:rsidR="003C0E66" w:rsidRPr="003C0E66">
        <w:rPr>
          <w:iCs/>
        </w:rPr>
        <w:t>并行计算完成后，进入结果协同整合阶段，该阶段的核心目标是将大量分散的子任务计算结果精准汇总为每个个体的最终适应度值。整合过程首先基于任务归属进行分类梳理，将所有子任务计算结果按照其对应的种群个体进行分组归集，确保每个个体的相关计算结果完整汇聚。在此基础上，依据适应度函数的定义，对同一博弈者对应的</w:t>
      </w:r>
      <w:r w:rsidR="003C0E66" w:rsidRPr="003C0E66">
        <w:rPr>
          <w:iCs/>
        </w:rPr>
        <w:t>LNPT</w:t>
      </w:r>
      <w:r w:rsidR="003C0E66" w:rsidRPr="003C0E66">
        <w:rPr>
          <w:iCs/>
        </w:rPr>
        <w:t>项与</w:t>
      </w:r>
      <w:r w:rsidR="003C0E66" w:rsidRPr="003C0E66">
        <w:rPr>
          <w:iCs/>
        </w:rPr>
        <w:t>GSPT</w:t>
      </w:r>
      <w:r w:rsidR="003C0E66" w:rsidRPr="003C0E66">
        <w:rPr>
          <w:iCs/>
        </w:rPr>
        <w:t>项计算结果进行求和，得到该博弈者的适应度贡献值，再将所有博弈者的适应度贡献值进行累加，最终得到每个个体的原始逆适应度值。随后，结合对数转换函数完成适应度值的平滑处理，得到每个个体的最终适应度评估结果</w:t>
      </w:r>
      <w:r w:rsidR="003C0E66">
        <w:rPr>
          <w:rFonts w:hint="eastAsia"/>
          <w:iCs/>
        </w:rPr>
        <w:t>。</w:t>
      </w:r>
    </w:p>
    <w:p w:rsidR="007F2EC7" w:rsidRPr="0069778C" w:rsidRDefault="000E6E37" w:rsidP="0069778C">
      <w:r>
        <w:tab/>
      </w:r>
      <w:r w:rsidRPr="000E6E37">
        <w:t>种群级并行适应度评估机制的核心优势体现在多个维度，其通过全链路的任务拆分</w:t>
      </w:r>
      <w:r w:rsidRPr="000E6E37">
        <w:lastRenderedPageBreak/>
        <w:t>模式，充分释放了并行计算潜力，相较于传统串行模式，能够显著降低适应度评估的整体耗时；依托</w:t>
      </w:r>
      <w:r w:rsidRPr="000E6E37">
        <w:t>CUDA</w:t>
      </w:r>
      <w:r w:rsidRPr="000E6E37">
        <w:t>编程技术的硬件加速能力，进一步提升了计算效率，使大规模采样评估任务的处理成为可能；同时，通过公共数据共享与精细化线程分配，有效避免了重复计算，提升了计算资源的利用率。更为重要的是，该机制在提升效率的同时，严格保障了评估结果的准确性，通过任务拆分的独立性设计与结果整合的规范化流程，确保并行计算结果与串行计算结果完全一致，为后续进化算法的寻优过程提供了可靠的数据支撑。</w:t>
      </w:r>
    </w:p>
    <w:p w:rsidR="002300FF" w:rsidRDefault="004D1691" w:rsidP="007F71F6">
      <w:pPr>
        <w:pStyle w:val="2"/>
        <w:spacing w:before="163" w:after="163"/>
      </w:pPr>
      <w:bookmarkStart w:id="55" w:name="_Toc217982787"/>
      <w:bookmarkEnd w:id="53"/>
      <w:r w:rsidRPr="007F71F6">
        <w:rPr>
          <w:rFonts w:hint="eastAsia"/>
        </w:rPr>
        <w:t>广义纳什均衡的求解</w:t>
      </w:r>
      <w:bookmarkEnd w:id="55"/>
    </w:p>
    <w:p w:rsidR="000D5457" w:rsidRDefault="000A69B4" w:rsidP="00AC4057">
      <w:pPr>
        <w:ind w:firstLine="420"/>
      </w:pPr>
      <w:r w:rsidRPr="000A69B4">
        <w:rPr>
          <w:rFonts w:hint="eastAsia"/>
        </w:rPr>
        <w:t>广义纳什均衡通过放松“策略空间独立”的假设，将博弈者的策略空间定义为依赖于其他博弈者策略的集合，从而实现了对策略耦合场景的有效建模。从理论演进逻辑来看，广义纳什均衡是纳什均衡的自然拓展与泛化，普通纳什均衡可视为广义纳什均衡在策略空间无耦合约束时的特例。当博弈系统中存在联合约束时，各博弈者的最优响应策略不仅取决于自身成本函数，还需考虑其他博弈者策略对自身可行策略空间的影响，这种相互依赖关系使得广义纳什均衡的求解更具复杂性，但也更贴近现实决策问题的本质</w:t>
      </w:r>
      <w:r w:rsidR="000D5457">
        <w:rPr>
          <w:rFonts w:hint="eastAsia"/>
        </w:rPr>
        <w:t>，如经济市场中的资源分配、家庭用电等问题均课酬香味线性约束下的广义纳什均衡求解问题</w:t>
      </w:r>
      <w:r w:rsidRPr="000A69B4">
        <w:rPr>
          <w:rFonts w:hint="eastAsia"/>
        </w:rPr>
        <w:t>。</w:t>
      </w:r>
    </w:p>
    <w:p w:rsidR="000A69B4" w:rsidRDefault="000D5457" w:rsidP="00AC4057">
      <w:pPr>
        <w:ind w:firstLine="420"/>
      </w:pPr>
      <w:r>
        <w:rPr>
          <w:rFonts w:hint="eastAsia"/>
        </w:rPr>
        <w:t>相较于无约束</w:t>
      </w:r>
      <w:r w:rsidR="00746C21">
        <w:rPr>
          <w:rFonts w:hint="eastAsia"/>
        </w:rPr>
        <w:t>或简单</w:t>
      </w:r>
      <w:r>
        <w:rPr>
          <w:rFonts w:hint="eastAsia"/>
        </w:rPr>
        <w:t>边界约束的纳什均衡问题，线性约束下的广义按时均衡求解面临两大核心挑战：一是策略空间因线性约束形成复杂的凸可跨域，传统种群初始化方法难以高效生成符合约束的可行解；二是约束条件的耦合性导致博弈者的最优相应策略互相关联，增加了均衡解的探索难度。</w:t>
      </w:r>
      <w:r w:rsidR="000A69B4" w:rsidRPr="000A69B4">
        <w:rPr>
          <w:rFonts w:hint="eastAsia"/>
        </w:rPr>
        <w:t>基于此，研究广义纳什均衡的求解方法，对于拓展博弈理论的应用边界、解决实际复杂多主体决策问题具有重要意义，后续将分别针对线性约束和非线性凸约束两种典型场景，展开广义纳什均衡求解方法的深入探讨。</w:t>
      </w:r>
    </w:p>
    <w:p w:rsidR="00187DAE" w:rsidRDefault="000F5D6C" w:rsidP="004F057F">
      <w:pPr>
        <w:pStyle w:val="3"/>
        <w:spacing w:before="163" w:after="163"/>
      </w:pPr>
      <w:bookmarkStart w:id="56" w:name="_Toc217982788"/>
      <w:r>
        <w:rPr>
          <w:rFonts w:hint="eastAsia"/>
        </w:rPr>
        <w:t>线性</w:t>
      </w:r>
      <w:r w:rsidR="00187DAE" w:rsidRPr="004F057F">
        <w:rPr>
          <w:rFonts w:hint="eastAsia"/>
        </w:rPr>
        <w:t>约束</w:t>
      </w:r>
      <w:r w:rsidR="005D5142">
        <w:rPr>
          <w:rFonts w:hint="eastAsia"/>
        </w:rPr>
        <w:t>下的广义纳什均衡</w:t>
      </w:r>
      <w:bookmarkEnd w:id="56"/>
    </w:p>
    <w:p w:rsidR="001E3B15" w:rsidRDefault="005766DD" w:rsidP="00BF53FB">
      <w:pPr>
        <w:ind w:firstLine="420"/>
      </w:pPr>
      <w:r>
        <w:rPr>
          <w:rFonts w:hint="eastAsia"/>
        </w:rPr>
        <w:t>线性约束下的广义纳什均衡具有明确的数学定义，</w:t>
      </w:r>
      <w:r w:rsidR="007D13AB">
        <w:rPr>
          <w:rFonts w:hint="eastAsia"/>
        </w:rPr>
        <w:t>若博弈系统表示为三元组</w:t>
      </w:r>
      <m:oMath>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sidR="007D13AB">
        <w:rPr>
          <w:rFonts w:hint="eastAsia"/>
        </w:rPr>
        <w:t>，</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782F5F">
        <w:rPr>
          <w:rFonts w:hint="eastAsia"/>
        </w:rPr>
        <w:t>为博弈者</w:t>
      </w:r>
      <m:oMath>
        <m:r>
          <w:rPr>
            <w:rFonts w:ascii="Cambria Math" w:hAnsi="Cambria Math" w:hint="eastAsia"/>
          </w:rPr>
          <m:t>i</m:t>
        </m:r>
      </m:oMath>
      <w:r w:rsidR="00782F5F">
        <w:rPr>
          <w:rFonts w:hint="eastAsia"/>
        </w:rPr>
        <w:t>依赖于其他博弈者策略</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82F5F">
        <w:rPr>
          <w:rFonts w:hint="eastAsia"/>
        </w:rPr>
        <w:t>的策略空间，</w:t>
      </w:r>
      <w:r w:rsidR="00BF53FB">
        <w:rPr>
          <w:rFonts w:hint="eastAsia"/>
        </w:rPr>
        <w:t>即博弈者策略之间存在相互依赖的关系：</w:t>
      </w:r>
    </w:p>
    <w:p w:rsidR="00BF53FB" w:rsidRDefault="00000000" w:rsidP="00BF53FB">
      <m:oMathPara>
        <m:oMath>
          <m:sSub>
            <m:sSubPr>
              <m:ctrlPr>
                <w:rPr>
                  <w:rFonts w:ascii="Cambria Math" w:hAnsi="Cambria Math"/>
                  <w:i/>
                </w:rPr>
              </m:ctrlPr>
            </m:sSubPr>
            <m:e>
              <m:r>
                <w:rPr>
                  <w:rFonts w:ascii="Cambria Math" w:hAnsi="Cambria Math" w:hint="eastAsia"/>
                </w:rPr>
                <m:t>g</m:t>
              </m:r>
            </m:e>
            <m:sub>
              <m:r>
                <w:rPr>
                  <w:rFonts w:ascii="Cambria Math" w:hAnsi="Cambria Math"/>
                </w:rPr>
                <m:t>i,m</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  m=1,2,…,</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rsidR="00BF53FB" w:rsidRPr="00BF53FB" w:rsidRDefault="00000000" w:rsidP="00BF53FB">
      <m:oMathPara>
        <m:oMath>
          <m:sSub>
            <m:sSubPr>
              <m:ctrlPr>
                <w:rPr>
                  <w:rFonts w:ascii="Cambria Math" w:hAnsi="Cambria Math"/>
                  <w:i/>
                </w:rPr>
              </m:ctrlPr>
            </m:sSubPr>
            <m:e>
              <m:r>
                <w:rPr>
                  <w:rFonts w:ascii="Cambria Math" w:eastAsia="MS Gothic" w:hAnsi="MS Gothic" w:cs="MS Gothic"/>
                </w:rPr>
                <m:t>h</m:t>
              </m:r>
            </m:e>
            <m:sub>
              <m:r>
                <w:rPr>
                  <w:rFonts w:ascii="Cambria Math" w:hAnsi="Cambria Math"/>
                </w:rPr>
                <m:t>i,w</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  w=1,2,…,</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rsidR="00323E7B" w:rsidRPr="00793F96" w:rsidRDefault="00BF53FB" w:rsidP="00323E7B">
      <w:pPr>
        <w:ind w:firstLine="420"/>
        <w:rPr>
          <w:iCs/>
        </w:rPr>
      </w:pPr>
      <w:r>
        <w:rPr>
          <w:rFonts w:hint="eastAsia"/>
        </w:rPr>
        <w:t>其中</w:t>
      </w:r>
      <m:oMath>
        <m:sSub>
          <m:sSubPr>
            <m:ctrlPr>
              <w:rPr>
                <w:rFonts w:ascii="Cambria Math" w:hAnsi="Cambria Math"/>
                <w:i/>
              </w:rPr>
            </m:ctrlPr>
          </m:sSubPr>
          <m:e>
            <m:r>
              <w:rPr>
                <w:rFonts w:ascii="Cambria Math" w:hAnsi="Cambria Math" w:hint="eastAsia"/>
              </w:rPr>
              <m:t>g</m:t>
            </m:r>
          </m:e>
          <m:sub>
            <m:r>
              <w:rPr>
                <w:rFonts w:ascii="Cambria Math" w:hAnsi="Cambria Math"/>
              </w:rPr>
              <m:t>i,m</m:t>
            </m:r>
          </m:sub>
        </m:sSub>
      </m:oMath>
      <w:r>
        <w:rPr>
          <w:rFonts w:hint="eastAsia"/>
        </w:rPr>
        <w:t>与</w:t>
      </w:r>
      <m:oMath>
        <m:sSub>
          <m:sSubPr>
            <m:ctrlPr>
              <w:rPr>
                <w:rFonts w:ascii="Cambria Math" w:hAnsi="Cambria Math"/>
                <w:i/>
              </w:rPr>
            </m:ctrlPr>
          </m:sSubPr>
          <m:e>
            <m:r>
              <w:rPr>
                <w:rFonts w:ascii="Cambria Math" w:eastAsia="MS Gothic" w:hAnsi="Cambria Math" w:cs="MS Gothic" w:hint="eastAsia"/>
              </w:rPr>
              <m:t>h</m:t>
            </m:r>
          </m:e>
          <m:sub>
            <m:r>
              <w:rPr>
                <w:rFonts w:ascii="Cambria Math" w:hAnsi="Cambria Math"/>
              </w:rPr>
              <m:t>i,w</m:t>
            </m:r>
          </m:sub>
        </m:sSub>
      </m:oMath>
      <w:r>
        <w:rPr>
          <w:rFonts w:hint="eastAsia"/>
        </w:rPr>
        <w:t>为线性函数，</w:t>
      </w:r>
      <w:r w:rsidR="00323E7B">
        <w:rPr>
          <w:rFonts w:hint="eastAsia"/>
        </w:rPr>
        <w:t>策略组合</w:t>
      </w:r>
      <m:oMath>
        <m:sSup>
          <m:sSupPr>
            <m:ctrlPr>
              <w:rPr>
                <w:rFonts w:ascii="Cambria Math" w:hAnsi="Cambria Math"/>
                <w:b/>
                <w:bCs/>
                <w:i/>
                <w:iCs/>
              </w:rPr>
            </m:ctrlPr>
          </m:sSupPr>
          <m:e>
            <m:r>
              <m:rPr>
                <m:sty m:val="bi"/>
              </m:rPr>
              <w:rPr>
                <w:rFonts w:ascii="Cambria Math" w:hAnsi="Cambria Math" w:hint="eastAsia"/>
              </w:rPr>
              <m:t>x</m:t>
            </m:r>
          </m:e>
          <m:sup>
            <m:r>
              <m:rPr>
                <m:sty m:val="bi"/>
              </m:rPr>
              <w:rPr>
                <w:rFonts w:ascii="Cambria Math" w:hAnsi="Cambria Math"/>
              </w:rPr>
              <m:t>*</m:t>
            </m:r>
          </m:sup>
        </m:s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1</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2</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N</m:t>
            </m:r>
          </m:sub>
          <m:sup>
            <m:r>
              <m:rPr>
                <m:sty m:val="bi"/>
              </m:rPr>
              <w:rPr>
                <w:rFonts w:ascii="Cambria Math" w:hAnsi="Cambria Math"/>
              </w:rPr>
              <m:t>*</m:t>
            </m:r>
          </m:sup>
        </m:sSubSup>
        <m:r>
          <m:rPr>
            <m:sty m:val="bi"/>
          </m:rPr>
          <w:rPr>
            <w:rFonts w:ascii="Cambria Math" w:hAnsi="Cambria Math"/>
          </w:rPr>
          <m:t>)</m:t>
        </m:r>
      </m:oMath>
      <w:r w:rsidR="00323E7B" w:rsidRPr="00793F96">
        <w:rPr>
          <w:rFonts w:hint="eastAsia"/>
          <w:iCs/>
        </w:rPr>
        <w:t>为</w:t>
      </w:r>
      <w:r w:rsidR="00EF6F9C">
        <w:rPr>
          <w:rFonts w:hint="eastAsia"/>
          <w:iCs/>
        </w:rPr>
        <w:t>广义</w:t>
      </w:r>
      <w:r w:rsidR="00323E7B" w:rsidRPr="00793F96">
        <w:rPr>
          <w:rFonts w:hint="eastAsia"/>
          <w:iCs/>
        </w:rPr>
        <w:t>纳什均衡，当且仅当对任意博弈者</w:t>
      </w:r>
      <m:oMath>
        <m:r>
          <w:rPr>
            <w:rFonts w:ascii="Cambria Math" w:hAnsi="Cambria Math" w:hint="eastAsia"/>
          </w:rPr>
          <m:t>i</m:t>
        </m:r>
      </m:oMath>
      <w:r w:rsidR="00323E7B" w:rsidRPr="00793F96">
        <w:rPr>
          <w:rFonts w:hint="eastAsia"/>
          <w:iCs/>
        </w:rPr>
        <w:t>均满足：</w:t>
      </w:r>
    </w:p>
    <w:p w:rsidR="00323E7B" w:rsidRPr="004323C2" w:rsidRDefault="00000000" w:rsidP="00323E7B">
      <w:pPr>
        <w:rPr>
          <w:i/>
        </w:rPr>
      </w:pPr>
      <m:oMathPara>
        <m:oMath>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oMath>
      </m:oMathPara>
    </w:p>
    <w:p w:rsidR="00BF53FB" w:rsidRPr="003C1FC5" w:rsidRDefault="00EF6F9C" w:rsidP="00BF53FB">
      <w:pPr>
        <w:rPr>
          <w:i/>
        </w:rPr>
      </w:pPr>
      <w:r>
        <w:tab/>
      </w:r>
      <w:r>
        <w:rPr>
          <w:rFonts w:hint="eastAsia"/>
        </w:rPr>
        <w:t>与普通纳什均衡不同，</w:t>
      </w:r>
      <m:oMath>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oMath>
      <w:r w:rsidRPr="00EF6F9C">
        <w:rPr>
          <w:rFonts w:hint="eastAsia"/>
          <w:iCs/>
        </w:rPr>
        <w:t>所属的集合</w:t>
      </w:r>
      <w:r>
        <w:rPr>
          <w:rFonts w:hint="eastAsia"/>
          <w:iCs/>
        </w:rPr>
        <w:t>空间</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Pr>
          <w:rFonts w:ascii="Segoe UI Emoji" w:hAnsi="Segoe UI Emoji" w:cs="Segoe UI Emoji" w:hint="eastAsia"/>
        </w:rPr>
        <w:t>由线性约束界定</w:t>
      </w:r>
      <w:r w:rsidR="003C1FC5">
        <w:rPr>
          <w:rFonts w:ascii="Segoe UI Emoji" w:hAnsi="Segoe UI Emoji" w:cs="Segoe UI Emoji" w:hint="eastAsia"/>
        </w:rPr>
        <w:t>，</w:t>
      </w:r>
      <w:r w:rsidR="007C2D3A">
        <w:rPr>
          <w:rFonts w:hint="eastAsia"/>
        </w:rPr>
        <w:t>只有位于可行域内的策略组合才具备参与均衡判断的资格。</w:t>
      </w:r>
    </w:p>
    <w:p w:rsidR="003C1FC5" w:rsidRDefault="003C1FC5" w:rsidP="00BF53FB">
      <w:r>
        <w:tab/>
      </w:r>
      <w:r>
        <w:rPr>
          <w:rFonts w:hint="eastAsia"/>
        </w:rPr>
        <w:t>为清晰数理线性约束的构成与影响，可将广义纳什均衡中的线性约束划分为三类</w:t>
      </w:r>
      <w:r w:rsidR="00283843">
        <w:rPr>
          <w:rFonts w:hint="eastAsia"/>
        </w:rPr>
        <w:t>，分别为边界约束、等式约束和不等式约束。其中边界约束为纳什均衡问题中的上下界约束，可表示为：</w:t>
      </w:r>
    </w:p>
    <w:p w:rsidR="00283843" w:rsidRPr="00283843" w:rsidRDefault="00000000" w:rsidP="00BF53FB">
      <w:pPr>
        <w:rPr>
          <w:b/>
          <w:bCs/>
        </w:rPr>
      </w:pPr>
      <m:oMathPara>
        <m:oMath>
          <m:sSub>
            <m:sSubPr>
              <m:ctrlPr>
                <w:rPr>
                  <w:rFonts w:ascii="Cambria Math" w:hAnsi="Cambria Math"/>
                  <w:i/>
                </w:rPr>
              </m:ctrlPr>
            </m:sSubPr>
            <m:e>
              <m:r>
                <w:rPr>
                  <w:rFonts w:ascii="Cambria Math" w:hAnsi="Cambria Math" w:hint="eastAsia"/>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m:rPr>
              <m:sty m:val="bi"/>
            </m:rPr>
            <w:rPr>
              <w:rFonts w:ascii="Cambria Math" w:hAnsi="Cambria Math"/>
            </w:rPr>
            <m:t xml:space="preserve">,   </m:t>
          </m:r>
          <m:r>
            <w:rPr>
              <w:rFonts w:ascii="Cambria Math" w:hAnsi="Cambria Math"/>
            </w:rPr>
            <m:t xml:space="preserve"> i=1,2,…,k</m:t>
          </m:r>
        </m:oMath>
      </m:oMathPara>
    </w:p>
    <w:p w:rsidR="00283843" w:rsidRDefault="00283843" w:rsidP="00BF53FB">
      <w:r>
        <w:rPr>
          <w:b/>
          <w:bCs/>
        </w:rPr>
        <w:tab/>
      </w:r>
      <w:r>
        <w:rPr>
          <w:rFonts w:hint="eastAsia"/>
        </w:rPr>
        <w:t>等式约束体现了策略见的严格等量依赖关系，矩阵形式为：</w:t>
      </w:r>
    </w:p>
    <w:p w:rsidR="00283843" w:rsidRPr="00283843" w:rsidRDefault="00283843" w:rsidP="00BF53FB">
      <w:pPr>
        <w:rPr>
          <w:b/>
          <w:bCs/>
        </w:rPr>
      </w:pPr>
      <m:oMathPara>
        <m:oMath>
          <m:r>
            <m:rPr>
              <m:sty m:val="bi"/>
            </m:rPr>
            <w:rPr>
              <w:rFonts w:ascii="Cambria Math" w:hAnsi="Cambria Math" w:hint="eastAsia"/>
            </w:rPr>
            <m:t>AX</m:t>
          </m:r>
          <m:r>
            <w:rPr>
              <w:rFonts w:ascii="Cambria Math" w:hAnsi="Cambria Math"/>
            </w:rPr>
            <m:t>=</m:t>
          </m:r>
          <m:r>
            <m:rPr>
              <m:sty m:val="bi"/>
            </m:rPr>
            <w:rPr>
              <w:rFonts w:ascii="Cambria Math" w:hAnsi="Cambria Math" w:hint="eastAsia"/>
            </w:rPr>
            <m:t>b</m:t>
          </m:r>
        </m:oMath>
      </m:oMathPara>
    </w:p>
    <w:p w:rsidR="00283843" w:rsidRDefault="00283843" w:rsidP="00BF53FB">
      <w:r>
        <w:rPr>
          <w:b/>
          <w:bCs/>
        </w:rPr>
        <w:tab/>
      </w:r>
      <w:r w:rsidRPr="00283843">
        <w:rPr>
          <w:rFonts w:hint="eastAsia"/>
        </w:rPr>
        <w:t>其中</w:t>
      </w:r>
      <m:oMath>
        <m:r>
          <m:rPr>
            <m:sty m:val="bi"/>
          </m:rPr>
          <w:rPr>
            <w:rFonts w:ascii="Cambria Math" w:hAnsi="Cambria Math" w:hint="eastAsia"/>
          </w:rPr>
          <m:t>A</m:t>
        </m:r>
      </m:oMath>
      <w:r>
        <w:rPr>
          <w:rFonts w:hint="eastAsia"/>
        </w:rPr>
        <w:t>为</w:t>
      </w:r>
      <m:oMath>
        <m:r>
          <w:rPr>
            <w:rFonts w:ascii="Cambria Math" w:hAnsi="Cambria Math"/>
          </w:rPr>
          <m:t>p×k</m:t>
        </m:r>
      </m:oMath>
      <w:r>
        <w:rPr>
          <w:rFonts w:hint="eastAsia"/>
        </w:rPr>
        <w:t>维系数矩阵，</w:t>
      </w:r>
      <m:oMath>
        <m:r>
          <w:rPr>
            <w:rFonts w:ascii="Cambria Math" w:hAnsi="Cambria Math" w:hint="eastAsia"/>
          </w:rPr>
          <m:t>p</m:t>
        </m:r>
      </m:oMath>
      <w:r>
        <w:rPr>
          <w:rFonts w:hint="eastAsia"/>
        </w:rPr>
        <w:t>为等式约束个数，</w:t>
      </w:r>
      <m:oMath>
        <m:r>
          <m:rPr>
            <m:sty m:val="bi"/>
          </m:rPr>
          <w:rPr>
            <w:rFonts w:ascii="Cambria Math" w:hAnsi="Cambria Math"/>
          </w:rPr>
          <m:t>b</m:t>
        </m:r>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r>
              <w:rPr>
                <w:rFonts w:ascii="Cambria Math" w:hAnsi="Cambria Math"/>
              </w:rPr>
              <m:t>)</m:t>
            </m:r>
          </m:e>
          <m:sup>
            <m:r>
              <w:rPr>
                <w:rFonts w:ascii="Cambria Math" w:hAnsi="Cambria Math"/>
              </w:rPr>
              <m:t>T</m:t>
            </m:r>
          </m:sup>
        </m:sSup>
      </m:oMath>
      <w:r>
        <w:rPr>
          <w:rFonts w:hint="eastAsia"/>
        </w:rPr>
        <w:t>为常数项向量；不等式约束则界定了策略见的非严格关系，矩阵形式为：</w:t>
      </w:r>
    </w:p>
    <w:p w:rsidR="00283843" w:rsidRPr="00283843" w:rsidRDefault="00283843" w:rsidP="00283843">
      <w:pPr>
        <w:rPr>
          <w:b/>
          <w:bCs/>
        </w:rPr>
      </w:pPr>
      <m:oMathPara>
        <m:oMath>
          <m:r>
            <m:rPr>
              <m:sty m:val="bi"/>
            </m:rPr>
            <w:rPr>
              <w:rFonts w:ascii="Cambria Math" w:hAnsi="Cambria Math" w:hint="eastAsia"/>
            </w:rPr>
            <m:t>CX</m:t>
          </m:r>
          <m:r>
            <w:rPr>
              <w:rFonts w:ascii="Cambria Math" w:hAnsi="Cambria Math"/>
            </w:rPr>
            <m:t>≤</m:t>
          </m:r>
          <m:r>
            <m:rPr>
              <m:sty m:val="bi"/>
            </m:rPr>
            <w:rPr>
              <w:rFonts w:ascii="Cambria Math" w:hAnsi="Cambria Math"/>
            </w:rPr>
            <m:t>d</m:t>
          </m:r>
        </m:oMath>
      </m:oMathPara>
    </w:p>
    <w:p w:rsidR="00283843" w:rsidRDefault="00283843" w:rsidP="00BF53FB">
      <w:r>
        <w:tab/>
      </w:r>
      <w:r w:rsidRPr="00283843">
        <w:rPr>
          <w:rFonts w:hint="eastAsia"/>
        </w:rPr>
        <w:t>其中</w:t>
      </w:r>
      <m:oMath>
        <m:r>
          <m:rPr>
            <m:sty m:val="bi"/>
          </m:rPr>
          <w:rPr>
            <w:rFonts w:ascii="Cambria Math" w:hAnsi="Cambria Math"/>
          </w:rPr>
          <m:t>C</m:t>
        </m:r>
      </m:oMath>
      <w:r>
        <w:rPr>
          <w:rFonts w:hint="eastAsia"/>
        </w:rPr>
        <w:t>为</w:t>
      </w:r>
      <m:oMath>
        <m:r>
          <w:rPr>
            <w:rFonts w:ascii="Cambria Math" w:hAnsi="Cambria Math"/>
          </w:rPr>
          <m:t>m×k</m:t>
        </m:r>
      </m:oMath>
      <w:r>
        <w:rPr>
          <w:rFonts w:hint="eastAsia"/>
        </w:rPr>
        <w:t>维系数矩阵，</w:t>
      </w:r>
      <m:oMath>
        <m:r>
          <w:rPr>
            <w:rFonts w:ascii="Cambria Math" w:hAnsi="Cambria Math"/>
          </w:rPr>
          <m:t>m</m:t>
        </m:r>
      </m:oMath>
      <w:r>
        <w:rPr>
          <w:rFonts w:hint="eastAsia"/>
        </w:rPr>
        <w:t>为</w:t>
      </w:r>
      <w:r w:rsidR="00D56DC8">
        <w:rPr>
          <w:rFonts w:hint="eastAsia"/>
        </w:rPr>
        <w:t>不</w:t>
      </w:r>
      <w:r>
        <w:rPr>
          <w:rFonts w:hint="eastAsia"/>
        </w:rPr>
        <w:t>等式约束个数，</w:t>
      </w:r>
      <m:oMath>
        <m:r>
          <m:rPr>
            <m:sty m:val="bi"/>
          </m:rPr>
          <w:rPr>
            <w:rFonts w:ascii="Cambria Math" w:hAnsi="Cambria Math" w:hint="eastAsia"/>
          </w:rPr>
          <m:t>d</m:t>
        </m:r>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e>
          <m:sup>
            <m:r>
              <w:rPr>
                <w:rFonts w:ascii="Cambria Math" w:hAnsi="Cambria Math"/>
              </w:rPr>
              <m:t>T</m:t>
            </m:r>
          </m:sup>
        </m:sSup>
      </m:oMath>
      <w:r>
        <w:rPr>
          <w:rFonts w:hint="eastAsia"/>
        </w:rPr>
        <w:t>为常数项向量</w:t>
      </w:r>
      <w:r w:rsidR="00D56DC8">
        <w:rPr>
          <w:rFonts w:hint="eastAsia"/>
        </w:rPr>
        <w:t>。三类约束互相脚趾形成复杂的凸可行域，在</w:t>
      </w:r>
      <w:r w:rsidR="00E05C9F">
        <w:rPr>
          <w:rFonts w:hint="eastAsia"/>
        </w:rPr>
        <w:t>实际</w:t>
      </w:r>
      <w:r w:rsidR="00D56DC8">
        <w:rPr>
          <w:rFonts w:hint="eastAsia"/>
        </w:rPr>
        <w:t>求解过程中需通过标准化处理实现约束的简化与整合，为后续可行解生成和均衡搜索奠定基础。</w:t>
      </w:r>
    </w:p>
    <w:p w:rsidR="00C11991" w:rsidRDefault="00B9023D" w:rsidP="00C11991">
      <w:r>
        <w:tab/>
      </w:r>
      <w:r>
        <w:rPr>
          <w:rFonts w:hint="eastAsia"/>
        </w:rPr>
        <w:t>三类约束可进一步转化为两类约束，即利用等式消除变量</w:t>
      </w:r>
      <w:r w:rsidR="00C11991">
        <w:rPr>
          <w:rFonts w:hint="eastAsia"/>
        </w:rPr>
        <w:t>。对于等式约束</w:t>
      </w:r>
      <m:oMath>
        <m:r>
          <m:rPr>
            <m:sty m:val="bi"/>
          </m:rPr>
          <w:rPr>
            <w:rFonts w:ascii="Cambria Math" w:hAnsi="Cambria Math" w:hint="eastAsia"/>
          </w:rPr>
          <m:t>AX</m:t>
        </m:r>
        <m:r>
          <w:rPr>
            <w:rFonts w:ascii="Cambria Math" w:hAnsi="Cambria Math"/>
          </w:rPr>
          <m:t>=</m:t>
        </m:r>
        <m:r>
          <m:rPr>
            <m:sty m:val="bi"/>
          </m:rPr>
          <w:rPr>
            <w:rFonts w:ascii="Cambria Math" w:hAnsi="Cambria Math" w:hint="eastAsia"/>
          </w:rPr>
          <m:t>b</m:t>
        </m:r>
      </m:oMath>
      <w:r w:rsidR="00C11991" w:rsidRPr="000531EE">
        <w:rPr>
          <w:rFonts w:hint="eastAsia"/>
        </w:rPr>
        <w:t>，</w:t>
      </w:r>
      <w:r w:rsidR="000531EE" w:rsidRPr="000531EE">
        <w:rPr>
          <w:rFonts w:hint="eastAsia"/>
        </w:rPr>
        <w:t>首先</w:t>
      </w:r>
      <w:r w:rsidR="000531EE">
        <w:rPr>
          <w:rFonts w:hint="eastAsia"/>
        </w:rPr>
        <w:t>通过矩阵初等行变换确定基变量与非基变量，将等式约束分解为：</w:t>
      </w:r>
    </w:p>
    <w:p w:rsidR="000531EE" w:rsidRPr="000531EE" w:rsidRDefault="00000000" w:rsidP="00C11991">
      <m:oMathPara>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1</m:t>
              </m:r>
            </m:sub>
          </m:s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1</m:t>
              </m:r>
            </m:sup>
          </m:sSup>
          <m:r>
            <w:rPr>
              <w:rFonts w:ascii="Cambria Math" w:hAnsi="Cambria Math"/>
            </w:rPr>
            <m:t>+</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2</m:t>
              </m:r>
            </m:sub>
          </m:s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w:rPr>
              <w:rFonts w:ascii="Cambria Math" w:hAnsi="Cambria Math"/>
            </w:rPr>
            <m:t>=</m:t>
          </m:r>
          <m:r>
            <m:rPr>
              <m:sty m:val="bi"/>
            </m:rPr>
            <w:rPr>
              <w:rFonts w:ascii="Cambria Math" w:hAnsi="Cambria Math"/>
            </w:rPr>
            <m:t>b</m:t>
          </m:r>
        </m:oMath>
      </m:oMathPara>
    </w:p>
    <w:p w:rsidR="00B9023D" w:rsidRDefault="000531EE" w:rsidP="00BF53FB">
      <w:r>
        <w:tab/>
      </w:r>
      <w:r>
        <w:rPr>
          <w:rFonts w:hint="eastAsia"/>
        </w:rPr>
        <w:t>其中</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1</m:t>
            </m:r>
          </m:sup>
        </m:sSup>
      </m:oMath>
      <w:r>
        <w:rPr>
          <w:rFonts w:hint="eastAsia"/>
        </w:rPr>
        <w:t>为基变量，</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w:r>
        <w:rPr>
          <w:rFonts w:hint="eastAsia"/>
        </w:rPr>
        <w:t>为非基变量，</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1</m:t>
            </m:r>
          </m:sub>
        </m:sSub>
      </m:oMath>
      <w:r>
        <w:rPr>
          <w:rFonts w:hint="eastAsia"/>
        </w:rPr>
        <w:t>为可逆矩阵，通过矩阵求逆运算，可将基变量用非基变量表示为：</w:t>
      </w:r>
    </w:p>
    <w:p w:rsidR="000531EE" w:rsidRPr="000531EE" w:rsidRDefault="00000000" w:rsidP="00BF53FB">
      <w:pPr>
        <w:rPr>
          <w:b/>
          <w:bCs/>
        </w:rPr>
      </w:pPr>
      <m:oMathPara>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1</m:t>
              </m:r>
            </m:sup>
          </m:s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hint="eastAsia"/>
                </w:rPr>
                <m:t>A</m:t>
              </m:r>
            </m:e>
            <m:sub>
              <m:r>
                <m:rPr>
                  <m:sty m:val="bi"/>
                </m:rPr>
                <w:rPr>
                  <w:rFonts w:ascii="Cambria Math" w:hAnsi="Cambria Math"/>
                </w:rPr>
                <m:t>1</m:t>
              </m:r>
            </m:sub>
            <m:sup>
              <m:r>
                <m:rPr>
                  <m:sty m:val="bi"/>
                </m:rPr>
                <w:rPr>
                  <w:rFonts w:ascii="Cambria Math" w:hAnsi="Cambria Math"/>
                </w:rPr>
                <m:t>-1</m:t>
              </m:r>
            </m:sup>
          </m:sSubSup>
          <m:r>
            <m:rPr>
              <m:sty m:val="bi"/>
            </m:rPr>
            <w:rPr>
              <w:rFonts w:ascii="Cambria Math" w:hAnsi="Cambria Math"/>
            </w:rPr>
            <m:t>b-</m:t>
          </m:r>
          <m:sSubSup>
            <m:sSubSupPr>
              <m:ctrlPr>
                <w:rPr>
                  <w:rFonts w:ascii="Cambria Math" w:hAnsi="Cambria Math"/>
                  <w:b/>
                  <w:bCs/>
                  <w:i/>
                </w:rPr>
              </m:ctrlPr>
            </m:sSubSupPr>
            <m:e>
              <m:r>
                <m:rPr>
                  <m:sty m:val="bi"/>
                </m:rPr>
                <w:rPr>
                  <w:rFonts w:ascii="Cambria Math" w:hAnsi="Cambria Math" w:hint="eastAsia"/>
                </w:rPr>
                <m:t>A</m:t>
              </m:r>
            </m:e>
            <m:sub>
              <m:r>
                <m:rPr>
                  <m:sty m:val="bi"/>
                </m:rPr>
                <w:rPr>
                  <w:rFonts w:ascii="Cambria Math" w:hAnsi="Cambria Math"/>
                </w:rPr>
                <m:t>1</m:t>
              </m:r>
            </m:sub>
            <m:sup>
              <m:r>
                <m:rPr>
                  <m:sty m:val="bi"/>
                </m:rPr>
                <w:rPr>
                  <w:rFonts w:ascii="Cambria Math" w:hAnsi="Cambria Math"/>
                </w:rPr>
                <m:t>-1</m:t>
              </m:r>
            </m:sup>
          </m:sSubSup>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2</m:t>
              </m:r>
            </m:sub>
          </m:s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m:oMathPara>
    </w:p>
    <w:p w:rsidR="000531EE" w:rsidRPr="00691D31" w:rsidRDefault="000531EE" w:rsidP="00BF53FB">
      <w:pPr>
        <w:rPr>
          <w:b/>
          <w:bCs/>
        </w:rPr>
      </w:pPr>
      <w:r>
        <w:rPr>
          <w:b/>
          <w:bCs/>
        </w:rPr>
        <w:tab/>
      </w:r>
      <w:r w:rsidRPr="000531EE">
        <w:rPr>
          <w:rFonts w:hint="eastAsia"/>
        </w:rPr>
        <w:t>带入边界约束与不等式约束</w:t>
      </w:r>
      <w:r>
        <w:rPr>
          <w:rFonts w:hint="eastAsia"/>
        </w:rPr>
        <w:t>中，实现等式约束消除，同时将原有约束转化为仅含非基变量的边界约束与不等式约束，做到维度降低，减少求解复杂性，因此只需要考虑两种约束，即边界约束</w:t>
      </w:r>
      <m:oMath>
        <m:r>
          <m:rPr>
            <m:sty m:val="bi"/>
          </m:rPr>
          <w:rPr>
            <w:rFonts w:ascii="Cambria Math" w:hAnsi="Cambria Math"/>
          </w:rPr>
          <m:t>l</m:t>
        </m:r>
        <m:r>
          <w:rPr>
            <w:rFonts w:ascii="Cambria Math" w:hAnsi="Cambria Math"/>
          </w:rPr>
          <m:t>≤</m:t>
        </m:r>
        <m:r>
          <m:rPr>
            <m:sty m:val="bi"/>
          </m:rPr>
          <w:rPr>
            <w:rFonts w:ascii="Cambria Math" w:hAnsi="Cambria Math"/>
          </w:rPr>
          <m:t>X</m:t>
        </m:r>
      </m:oMath>
      <w:r w:rsidR="002D0301">
        <w:rPr>
          <w:rFonts w:hint="eastAsia"/>
        </w:rPr>
        <w:t>、</w:t>
      </w:r>
      <m:oMath>
        <m:r>
          <m:rPr>
            <m:sty m:val="bi"/>
          </m:rPr>
          <w:rPr>
            <w:rFonts w:ascii="Cambria Math" w:hAnsi="Cambria Math"/>
          </w:rPr>
          <m:t>X</m:t>
        </m:r>
        <m:r>
          <w:rPr>
            <w:rFonts w:ascii="Cambria Math" w:hAnsi="Cambria Math"/>
          </w:rPr>
          <m:t>≤</m:t>
        </m:r>
        <m:r>
          <m:rPr>
            <m:sty m:val="bi"/>
          </m:rPr>
          <w:rPr>
            <w:rFonts w:ascii="Cambria Math" w:hAnsi="Cambria Math" w:hint="eastAsia"/>
          </w:rPr>
          <m:t>U</m:t>
        </m:r>
      </m:oMath>
      <w:r>
        <w:rPr>
          <w:rFonts w:hint="eastAsia"/>
        </w:rPr>
        <w:t>与不等式约束</w:t>
      </w:r>
      <m:oMath>
        <m:r>
          <m:rPr>
            <m:sty m:val="bi"/>
          </m:rPr>
          <w:rPr>
            <w:rFonts w:ascii="Cambria Math" w:hAnsi="Cambria Math" w:hint="eastAsia"/>
          </w:rPr>
          <m:t>CX</m:t>
        </m:r>
        <m:r>
          <w:rPr>
            <w:rFonts w:ascii="Cambria Math" w:hAnsi="Cambria Math"/>
          </w:rPr>
          <m:t>≤</m:t>
        </m:r>
        <m:r>
          <m:rPr>
            <m:sty m:val="bi"/>
          </m:rPr>
          <w:rPr>
            <w:rFonts w:ascii="Cambria Math" w:hAnsi="Cambria Math"/>
          </w:rPr>
          <m:t>d</m:t>
        </m:r>
      </m:oMath>
      <w:r>
        <w:rPr>
          <w:rFonts w:hint="eastAsia"/>
        </w:rPr>
        <w:t>。</w:t>
      </w:r>
    </w:p>
    <w:p w:rsidR="0082161E" w:rsidRDefault="0082161E" w:rsidP="00907558">
      <w:r>
        <w:lastRenderedPageBreak/>
        <w:tab/>
      </w:r>
      <w:r w:rsidR="00AF029A">
        <w:rPr>
          <w:rFonts w:hint="eastAsia"/>
        </w:rPr>
        <w:t>可行解的高效获取是线性约束下广义纳什均衡求解的前提，传统随机采样方法在复杂线性约束形成的凸可行域难以生成有效的可行解，甚至可能因采样点频繁违反约束导致种群初始化失败。</w:t>
      </w:r>
      <w:r w:rsidR="0038754E">
        <w:rPr>
          <w:rFonts w:hint="eastAsia"/>
        </w:rPr>
        <w:t>为解决这一问题，采样</w:t>
      </w:r>
      <w:r w:rsidR="006B110A">
        <w:rPr>
          <w:rFonts w:hint="eastAsia"/>
        </w:rPr>
        <w:t>单纯形</w:t>
      </w:r>
      <w:r w:rsidR="0038754E">
        <w:rPr>
          <w:rFonts w:hint="eastAsia"/>
        </w:rPr>
        <w:t>法与</w:t>
      </w:r>
      <w:r w:rsidR="0038754E">
        <w:rPr>
          <w:rFonts w:hint="eastAsia"/>
        </w:rPr>
        <w:t>Hit-and-Run</w:t>
      </w:r>
      <w:r w:rsidR="0038754E">
        <w:rPr>
          <w:rFonts w:hint="eastAsia"/>
        </w:rPr>
        <w:t>采样相结合的策略：首先通过</w:t>
      </w:r>
      <w:r w:rsidR="006B110A">
        <w:rPr>
          <w:rFonts w:hint="eastAsia"/>
        </w:rPr>
        <w:t>单纯形</w:t>
      </w:r>
      <w:r w:rsidR="0038754E">
        <w:rPr>
          <w:rFonts w:hint="eastAsia"/>
        </w:rPr>
        <w:t>法获取初始可行解，确保采样过程的起点位于可行域内；随后基于</w:t>
      </w:r>
      <w:r w:rsidR="00592BB5">
        <w:rPr>
          <w:rFonts w:hint="eastAsia"/>
        </w:rPr>
        <w:t>初始可行解</w:t>
      </w:r>
      <w:r w:rsidR="00834619">
        <w:rPr>
          <w:rFonts w:hint="eastAsia"/>
        </w:rPr>
        <w:t>进行</w:t>
      </w:r>
      <w:r w:rsidR="0038754E">
        <w:rPr>
          <w:rFonts w:hint="eastAsia"/>
        </w:rPr>
        <w:t>Hit-and-Run</w:t>
      </w:r>
      <w:r w:rsidR="0038754E">
        <w:rPr>
          <w:rFonts w:hint="eastAsia"/>
        </w:rPr>
        <w:t>采样生成大量服从近似均匀分布于可行域的可行解，满足种群初始化和适应度评估的需求。</w:t>
      </w:r>
      <w:r w:rsidR="006B110A">
        <w:rPr>
          <w:rFonts w:hint="eastAsia"/>
        </w:rPr>
        <w:t>单纯形</w:t>
      </w:r>
      <w:r w:rsidR="0038754E">
        <w:rPr>
          <w:rFonts w:hint="eastAsia"/>
        </w:rPr>
        <w:t>法的核心目标是判断</w:t>
      </w:r>
      <w:r w:rsidR="00823F39">
        <w:rPr>
          <w:rFonts w:hint="eastAsia"/>
        </w:rPr>
        <w:t>可行解</w:t>
      </w:r>
      <w:r w:rsidR="0038754E">
        <w:rPr>
          <w:rFonts w:hint="eastAsia"/>
        </w:rPr>
        <w:t>的存在性并获取一个有效初始可行解</w:t>
      </w:r>
      <w:r w:rsidR="00E91870">
        <w:rPr>
          <w:rFonts w:hint="eastAsia"/>
        </w:rPr>
        <w:t>。</w:t>
      </w:r>
    </w:p>
    <w:p w:rsidR="00592BB5" w:rsidRDefault="00592BB5" w:rsidP="00907558">
      <w:r>
        <w:tab/>
      </w:r>
      <w:r>
        <w:rPr>
          <w:rFonts w:hint="eastAsia"/>
        </w:rPr>
        <w:t>为使用</w:t>
      </w:r>
      <w:r w:rsidR="006B110A">
        <w:rPr>
          <w:rFonts w:hint="eastAsia"/>
        </w:rPr>
        <w:t>单纯形</w:t>
      </w:r>
      <w:r>
        <w:rPr>
          <w:rFonts w:hint="eastAsia"/>
        </w:rPr>
        <w:t>法，需</w:t>
      </w:r>
      <w:r w:rsidR="000263C7">
        <w:rPr>
          <w:rFonts w:hint="eastAsia"/>
        </w:rPr>
        <w:t>对不等式约束</w:t>
      </w:r>
      <m:oMath>
        <m:r>
          <m:rPr>
            <m:sty m:val="bi"/>
          </m:rPr>
          <w:rPr>
            <w:rFonts w:ascii="Cambria Math" w:hAnsi="Cambria Math" w:hint="eastAsia"/>
          </w:rPr>
          <m:t>CX</m:t>
        </m:r>
        <m:r>
          <w:rPr>
            <w:rFonts w:ascii="Cambria Math" w:hAnsi="Cambria Math"/>
          </w:rPr>
          <m:t>≤</m:t>
        </m:r>
        <m:r>
          <m:rPr>
            <m:sty m:val="bi"/>
          </m:rPr>
          <w:rPr>
            <w:rFonts w:ascii="Cambria Math" w:hAnsi="Cambria Math"/>
          </w:rPr>
          <m:t>d</m:t>
        </m:r>
      </m:oMath>
      <w:r w:rsidR="000263C7">
        <w:rPr>
          <w:rFonts w:hint="eastAsia"/>
        </w:rPr>
        <w:t>与边界约束</w:t>
      </w:r>
      <m:oMath>
        <m:r>
          <m:rPr>
            <m:sty m:val="bi"/>
          </m:rPr>
          <w:rPr>
            <w:rFonts w:ascii="Cambria Math" w:hAnsi="Cambria Math"/>
          </w:rPr>
          <m:t>l</m:t>
        </m:r>
        <m:r>
          <w:rPr>
            <w:rFonts w:ascii="Cambria Math" w:hAnsi="Cambria Math"/>
          </w:rPr>
          <m:t>≤</m:t>
        </m:r>
        <m:r>
          <m:rPr>
            <m:sty m:val="bi"/>
          </m:rPr>
          <w:rPr>
            <w:rFonts w:ascii="Cambria Math" w:hAnsi="Cambria Math"/>
          </w:rPr>
          <m:t>X</m:t>
        </m:r>
      </m:oMath>
      <w:r w:rsidR="00B07A7B">
        <w:rPr>
          <w:rFonts w:hint="eastAsia"/>
        </w:rPr>
        <w:t>、</w:t>
      </w:r>
      <m:oMath>
        <m:r>
          <m:rPr>
            <m:sty m:val="bi"/>
          </m:rPr>
          <w:rPr>
            <w:rFonts w:ascii="Cambria Math" w:hAnsi="Cambria Math"/>
          </w:rPr>
          <m:t>X</m:t>
        </m:r>
        <m:r>
          <w:rPr>
            <w:rFonts w:ascii="Cambria Math" w:hAnsi="Cambria Math"/>
          </w:rPr>
          <m:t>≤</m:t>
        </m:r>
        <m:r>
          <m:rPr>
            <m:sty m:val="bi"/>
          </m:rPr>
          <w:rPr>
            <w:rFonts w:ascii="Cambria Math" w:hAnsi="Cambria Math" w:hint="eastAsia"/>
          </w:rPr>
          <m:t>U</m:t>
        </m:r>
      </m:oMath>
      <w:r w:rsidR="000263C7">
        <w:rPr>
          <w:rFonts w:hint="eastAsia"/>
        </w:rPr>
        <w:t>进行</w:t>
      </w:r>
      <w:r w:rsidR="00481158">
        <w:rPr>
          <w:rFonts w:hint="eastAsia"/>
        </w:rPr>
        <w:t>标准化</w:t>
      </w:r>
      <w:r w:rsidR="000263C7">
        <w:rPr>
          <w:rFonts w:hint="eastAsia"/>
        </w:rPr>
        <w:t>转化</w:t>
      </w:r>
      <w:r w:rsidR="00481158">
        <w:rPr>
          <w:rFonts w:hint="eastAsia"/>
        </w:rPr>
        <w:t>，</w:t>
      </w:r>
      <m:oMath>
        <m:r>
          <m:rPr>
            <m:sty m:val="bi"/>
          </m:rPr>
          <w:rPr>
            <w:rFonts w:ascii="Cambria Math" w:hAnsi="Cambria Math" w:hint="eastAsia"/>
          </w:rPr>
          <m:t>CX</m:t>
        </m:r>
        <m:r>
          <w:rPr>
            <w:rFonts w:ascii="Cambria Math" w:hAnsi="Cambria Math"/>
          </w:rPr>
          <m:t>≤</m:t>
        </m:r>
        <m:r>
          <m:rPr>
            <m:sty m:val="bi"/>
          </m:rPr>
          <w:rPr>
            <w:rFonts w:ascii="Cambria Math" w:hAnsi="Cambria Math"/>
          </w:rPr>
          <m:t>d</m:t>
        </m:r>
      </m:oMath>
      <w:r w:rsidR="00B07A7B">
        <w:rPr>
          <w:rFonts w:hint="eastAsia"/>
        </w:rPr>
        <w:t>引入松弛变量</w:t>
      </w:r>
      <m:oMath>
        <m:r>
          <m:rPr>
            <m:sty m:val="bi"/>
          </m:rPr>
          <w:rPr>
            <w:rFonts w:ascii="Cambria Math" w:hAnsi="Cambria Math" w:hint="eastAsia"/>
          </w:rPr>
          <m:t>S</m:t>
        </m:r>
        <m:r>
          <w:rPr>
            <w:rFonts w:ascii="Cambria Math" w:hAnsi="Cambria Math"/>
          </w:rPr>
          <m:t>≥0</m:t>
        </m:r>
      </m:oMath>
      <w:r w:rsidR="00AB58F6">
        <w:rPr>
          <w:rFonts w:hint="eastAsia"/>
        </w:rPr>
        <w:t>，转化为</w:t>
      </w:r>
      <m:oMath>
        <m:r>
          <m:rPr>
            <m:sty m:val="bi"/>
          </m:rPr>
          <w:rPr>
            <w:rFonts w:ascii="Cambria Math" w:hAnsi="Cambria Math" w:hint="eastAsia"/>
          </w:rPr>
          <m:t>CX</m:t>
        </m:r>
        <m:r>
          <w:rPr>
            <w:rFonts w:ascii="Cambria Math" w:hAnsi="Cambria Math"/>
          </w:rPr>
          <m:t>+</m:t>
        </m:r>
        <m:r>
          <m:rPr>
            <m:sty m:val="bi"/>
          </m:rPr>
          <w:rPr>
            <w:rFonts w:ascii="Cambria Math" w:hAnsi="Cambria Math" w:hint="eastAsia"/>
          </w:rPr>
          <m:t>S</m:t>
        </m:r>
        <m:r>
          <w:rPr>
            <w:rFonts w:ascii="Cambria Math" w:hAnsi="Cambria Math"/>
          </w:rPr>
          <m:t>=</m:t>
        </m:r>
        <m:r>
          <m:rPr>
            <m:sty m:val="bi"/>
          </m:rPr>
          <w:rPr>
            <w:rFonts w:ascii="Cambria Math" w:hAnsi="Cambria Math" w:hint="eastAsia"/>
          </w:rPr>
          <m:t>d</m:t>
        </m:r>
      </m:oMath>
      <w:r w:rsidR="00C77E7D">
        <w:rPr>
          <w:rFonts w:hint="eastAsia"/>
        </w:rPr>
        <w:t>，引入变量替换</w:t>
      </w:r>
      <m:oMath>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l</m:t>
        </m:r>
      </m:oMath>
      <w:r w:rsidR="00C77E7D">
        <w:rPr>
          <w:rFonts w:hint="eastAsia"/>
        </w:rPr>
        <w:t>，则</w:t>
      </w:r>
      <m:oMath>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≥0</m:t>
        </m:r>
      </m:oMath>
      <w:r w:rsidR="00C77E7D">
        <w:rPr>
          <w:rFonts w:hint="eastAsia"/>
        </w:rPr>
        <w:t>，边界约束转化为</w:t>
      </w:r>
      <m:oMath>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rPr>
          <m:t>U</m:t>
        </m:r>
        <m:r>
          <w:rPr>
            <w:rFonts w:ascii="Cambria Math" w:hAnsi="Cambria Math"/>
          </w:rPr>
          <m:t>-</m:t>
        </m:r>
        <m:r>
          <m:rPr>
            <m:sty m:val="bi"/>
          </m:rPr>
          <w:rPr>
            <w:rFonts w:ascii="Cambria Math" w:hAnsi="Cambria Math"/>
          </w:rPr>
          <m:t>l</m:t>
        </m:r>
      </m:oMath>
      <w:r w:rsidR="00C77E7D">
        <w:rPr>
          <w:rFonts w:hint="eastAsia"/>
        </w:rPr>
        <w:t>，引入变量</w:t>
      </w:r>
      <m:oMath>
        <m:r>
          <m:rPr>
            <m:sty m:val="bi"/>
          </m:rPr>
          <w:rPr>
            <w:rFonts w:ascii="Cambria Math" w:hAnsi="Cambria Math" w:hint="eastAsia"/>
          </w:rPr>
          <m:t>T</m:t>
        </m:r>
        <m:r>
          <w:rPr>
            <w:rFonts w:ascii="Cambria Math" w:hAnsi="Cambria Math"/>
          </w:rPr>
          <m:t>≥0</m:t>
        </m:r>
      </m:oMath>
      <w:r w:rsidR="00C77E7D">
        <w:rPr>
          <w:rFonts w:hint="eastAsia"/>
        </w:rPr>
        <w:t>，转化为</w:t>
      </w:r>
      <m:oMath>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hint="eastAsia"/>
          </w:rPr>
          <m:t>T</m:t>
        </m:r>
        <m:r>
          <w:rPr>
            <w:rFonts w:ascii="Cambria Math" w:hAnsi="Cambria Math"/>
          </w:rPr>
          <m:t>=</m:t>
        </m:r>
        <m:r>
          <m:rPr>
            <m:sty m:val="bi"/>
          </m:rPr>
          <w:rPr>
            <w:rFonts w:ascii="Cambria Math" w:hAnsi="Cambria Math"/>
          </w:rPr>
          <m:t>U</m:t>
        </m:r>
        <m:r>
          <w:rPr>
            <w:rFonts w:ascii="Cambria Math" w:hAnsi="Cambria Math"/>
          </w:rPr>
          <m:t>-</m:t>
        </m:r>
        <m:r>
          <m:rPr>
            <m:sty m:val="bi"/>
          </m:rPr>
          <w:rPr>
            <w:rFonts w:ascii="Cambria Math" w:hAnsi="Cambria Math"/>
          </w:rPr>
          <m:t>l</m:t>
        </m:r>
      </m:oMath>
      <w:r w:rsidR="00C77E7D" w:rsidRPr="00C77E7D">
        <w:rPr>
          <w:rFonts w:hint="eastAsia"/>
        </w:rPr>
        <w:t>，边界约束转为</w:t>
      </w:r>
      <m:oMath>
        <m:r>
          <m:rPr>
            <m:sty m:val="bi"/>
          </m:rPr>
          <w:rPr>
            <w:rFonts w:ascii="Cambria Math" w:hAnsi="Cambria Math" w:hint="eastAsia"/>
          </w:rPr>
          <m:t>C</m:t>
        </m:r>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hint="eastAsia"/>
          </w:rPr>
          <m:t>S</m:t>
        </m:r>
        <m:r>
          <w:rPr>
            <w:rFonts w:ascii="Cambria Math" w:hAnsi="Cambria Math"/>
          </w:rPr>
          <m:t>=</m:t>
        </m:r>
        <m:r>
          <m:rPr>
            <m:sty m:val="bi"/>
          </m:rPr>
          <w:rPr>
            <w:rFonts w:ascii="Cambria Math" w:hAnsi="Cambria Math" w:hint="eastAsia"/>
          </w:rPr>
          <m:t>b</m:t>
        </m:r>
        <m:r>
          <m:rPr>
            <m:sty m:val="bi"/>
          </m:rPr>
          <w:rPr>
            <w:rFonts w:ascii="Cambria Math" w:hAnsi="Cambria Math"/>
          </w:rPr>
          <m:t>-Cl</m:t>
        </m:r>
      </m:oMath>
      <w:r w:rsidR="00120CEA" w:rsidRPr="00120CEA">
        <w:rPr>
          <w:rFonts w:hint="eastAsia"/>
        </w:rPr>
        <w:t>，</w:t>
      </w:r>
      <w:r w:rsidR="00FC179E">
        <w:rPr>
          <w:rFonts w:hint="eastAsia"/>
        </w:rPr>
        <w:t>由于求解可行解，因此目标函数可以为常数</w:t>
      </w:r>
      <w:r w:rsidR="00FC179E">
        <w:rPr>
          <w:rFonts w:hint="eastAsia"/>
        </w:rPr>
        <w:t>0</w:t>
      </w:r>
      <w:r w:rsidR="00FC179E">
        <w:rPr>
          <w:rFonts w:hint="eastAsia"/>
        </w:rPr>
        <w:t>，则标准化后的模型为：</w:t>
      </w:r>
    </w:p>
    <w:p w:rsidR="00FC179E" w:rsidRPr="00FC179E" w:rsidRDefault="00000000" w:rsidP="00907558">
      <m:oMathPara>
        <m:oMath>
          <m:func>
            <m:funcPr>
              <m:ctrlPr>
                <w:rPr>
                  <w:rFonts w:ascii="Cambria Math" w:hAnsi="Cambria Math"/>
                  <w:i/>
                </w:rPr>
              </m:ctrlPr>
            </m:funcPr>
            <m:fName>
              <m:r>
                <m:rPr>
                  <m:sty m:val="p"/>
                </m:rPr>
                <w:rPr>
                  <w:rFonts w:ascii="Cambria Math" w:hAnsi="Cambria Math"/>
                </w:rPr>
                <m:t>min</m:t>
              </m:r>
            </m:fName>
            <m:e>
              <m:r>
                <w:rPr>
                  <w:rFonts w:ascii="Cambria Math" w:hAnsi="Cambria Math"/>
                </w:rPr>
                <m:t>0</m:t>
              </m:r>
            </m:e>
          </m:func>
        </m:oMath>
      </m:oMathPara>
    </w:p>
    <w:p w:rsidR="00FC179E" w:rsidRPr="00FC179E" w:rsidRDefault="00FC179E" w:rsidP="00907558">
      <w:pPr>
        <w:rPr>
          <w:b/>
          <w:bCs/>
        </w:rPr>
      </w:pPr>
      <m:oMathPara>
        <m:oMath>
          <m:r>
            <w:rPr>
              <w:rFonts w:ascii="Cambria Math" w:hAnsi="Cambria Math"/>
            </w:rPr>
            <m:t xml:space="preserve">s.t.  </m:t>
          </m:r>
          <m:r>
            <m:rPr>
              <m:sty m:val="bi"/>
            </m:rPr>
            <w:rPr>
              <w:rFonts w:ascii="Cambria Math" w:hAnsi="Cambria Math" w:hint="eastAsia"/>
            </w:rPr>
            <m:t>C</m:t>
          </m:r>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hint="eastAsia"/>
            </w:rPr>
            <m:t>S</m:t>
          </m:r>
          <m:r>
            <w:rPr>
              <w:rFonts w:ascii="Cambria Math" w:hAnsi="Cambria Math"/>
            </w:rPr>
            <m:t>=</m:t>
          </m:r>
          <m:r>
            <m:rPr>
              <m:sty m:val="bi"/>
            </m:rPr>
            <w:rPr>
              <w:rFonts w:ascii="Cambria Math" w:hAnsi="Cambria Math" w:hint="eastAsia"/>
            </w:rPr>
            <m:t>b</m:t>
          </m:r>
          <m:r>
            <m:rPr>
              <m:sty m:val="bi"/>
            </m:rPr>
            <w:rPr>
              <w:rFonts w:ascii="Cambria Math" w:hAnsi="Cambria Math"/>
            </w:rPr>
            <m:t>-Cl</m:t>
          </m:r>
        </m:oMath>
      </m:oMathPara>
    </w:p>
    <w:p w:rsidR="00FC179E" w:rsidRPr="00FC179E" w:rsidRDefault="00FC179E" w:rsidP="00FC179E">
      <w:pPr>
        <w:ind w:firstLineChars="200" w:firstLine="482"/>
        <w:rPr>
          <w:b/>
          <w:bCs/>
        </w:rPr>
      </w:pPr>
      <m:oMathPara>
        <m:oMath>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hint="eastAsia"/>
            </w:rPr>
            <m:t>T</m:t>
          </m:r>
          <m:r>
            <w:rPr>
              <w:rFonts w:ascii="Cambria Math" w:hAnsi="Cambria Math"/>
            </w:rPr>
            <m:t>=</m:t>
          </m:r>
          <m:r>
            <m:rPr>
              <m:sty m:val="bi"/>
            </m:rPr>
            <w:rPr>
              <w:rFonts w:ascii="Cambria Math" w:hAnsi="Cambria Math"/>
            </w:rPr>
            <m:t>U</m:t>
          </m:r>
          <m:r>
            <w:rPr>
              <w:rFonts w:ascii="Cambria Math" w:hAnsi="Cambria Math"/>
            </w:rPr>
            <m:t>-</m:t>
          </m:r>
          <m:r>
            <m:rPr>
              <m:sty m:val="bi"/>
            </m:rPr>
            <w:rPr>
              <w:rFonts w:ascii="Cambria Math" w:hAnsi="Cambria Math"/>
            </w:rPr>
            <m:t>l</m:t>
          </m:r>
        </m:oMath>
      </m:oMathPara>
    </w:p>
    <w:p w:rsidR="00FC179E" w:rsidRPr="00FC179E" w:rsidRDefault="00FC179E" w:rsidP="00907558">
      <m:oMathPara>
        <m:oMath>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≥0,</m:t>
          </m:r>
          <m:r>
            <m:rPr>
              <m:sty m:val="bi"/>
            </m:rPr>
            <w:rPr>
              <w:rFonts w:ascii="Cambria Math" w:hAnsi="Cambria Math" w:hint="eastAsia"/>
            </w:rPr>
            <m:t>S</m:t>
          </m:r>
          <m:r>
            <w:rPr>
              <w:rFonts w:ascii="Cambria Math" w:hAnsi="Cambria Math"/>
            </w:rPr>
            <m:t>≥0,</m:t>
          </m:r>
          <m:r>
            <m:rPr>
              <m:sty m:val="bi"/>
            </m:rPr>
            <w:rPr>
              <w:rFonts w:ascii="Cambria Math" w:hAnsi="Cambria Math" w:hint="eastAsia"/>
            </w:rPr>
            <m:t>T</m:t>
          </m:r>
          <m:r>
            <w:rPr>
              <w:rFonts w:ascii="Cambria Math" w:hAnsi="Cambria Math"/>
            </w:rPr>
            <m:t>≥0</m:t>
          </m:r>
        </m:oMath>
      </m:oMathPara>
    </w:p>
    <w:p w:rsidR="006B110A" w:rsidRDefault="006B110A" w:rsidP="00907558">
      <w:r>
        <w:tab/>
      </w:r>
      <w:r w:rsidR="00907107">
        <w:rPr>
          <w:rFonts w:hint="eastAsia"/>
        </w:rPr>
        <w:t>若</w:t>
      </w:r>
      <m:oMath>
        <m:r>
          <m:rPr>
            <m:sty m:val="bi"/>
          </m:rPr>
          <w:rPr>
            <w:rFonts w:ascii="Cambria Math" w:hAnsi="Cambria Math" w:hint="eastAsia"/>
          </w:rPr>
          <m:t>b</m:t>
        </m:r>
        <m:r>
          <m:rPr>
            <m:sty m:val="bi"/>
          </m:rPr>
          <w:rPr>
            <w:rFonts w:ascii="Cambria Math" w:hAnsi="Cambria Math"/>
          </w:rPr>
          <m:t>-Cl≥</m:t>
        </m:r>
        <m:r>
          <w:rPr>
            <w:rFonts w:ascii="Cambria Math" w:hAnsi="Cambria Math"/>
          </w:rPr>
          <m:t>0</m:t>
        </m:r>
      </m:oMath>
      <w:r w:rsidR="00907107" w:rsidRPr="00907107">
        <w:rPr>
          <w:rFonts w:hint="eastAsia"/>
        </w:rPr>
        <w:t>，</w:t>
      </w:r>
      <w:r w:rsidR="00907107">
        <w:rPr>
          <w:rFonts w:hint="eastAsia"/>
        </w:rPr>
        <w:t>则</w:t>
      </w:r>
      <m:oMath>
        <m:r>
          <m:rPr>
            <m:sty m:val="bi"/>
          </m:rPr>
          <w:rPr>
            <w:rFonts w:ascii="Cambria Math" w:hAnsi="Cambria Math" w:hint="eastAsia"/>
          </w:rPr>
          <m:t>S</m:t>
        </m:r>
      </m:oMath>
      <w:r w:rsidR="00907107">
        <w:rPr>
          <w:rFonts w:hint="eastAsia"/>
          <w:b/>
          <w:bCs/>
        </w:rPr>
        <w:t>与</w:t>
      </w:r>
      <m:oMath>
        <m:r>
          <m:rPr>
            <m:sty m:val="bi"/>
          </m:rPr>
          <w:rPr>
            <w:rFonts w:ascii="Cambria Math" w:hAnsi="Cambria Math" w:hint="eastAsia"/>
          </w:rPr>
          <m:t>T</m:t>
        </m:r>
      </m:oMath>
      <w:r w:rsidR="00907107" w:rsidRPr="00907107">
        <w:rPr>
          <w:rFonts w:hint="eastAsia"/>
        </w:rPr>
        <w:t>合并形成基变量</w:t>
      </w:r>
      <w:r w:rsidR="00907107">
        <w:rPr>
          <w:rFonts w:hint="eastAsia"/>
        </w:rPr>
        <w:t>，否则，需对</w:t>
      </w:r>
      <m:oMath>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hint="eastAsia"/>
          </w:rPr>
          <m:t>S</m:t>
        </m:r>
        <m:r>
          <w:rPr>
            <w:rFonts w:ascii="Cambria Math" w:hAnsi="Cambria Math"/>
          </w:rPr>
          <m:t>=</m:t>
        </m:r>
        <m:r>
          <m:rPr>
            <m:sty m:val="bi"/>
          </m:rPr>
          <w:rPr>
            <w:rFonts w:ascii="Cambria Math" w:hAnsi="Cambria Math" w:hint="eastAsia"/>
          </w:rPr>
          <m:t>b</m:t>
        </m:r>
        <m:r>
          <m:rPr>
            <m:sty m:val="bi"/>
          </m:rPr>
          <w:rPr>
            <w:rFonts w:ascii="Cambria Math" w:hAnsi="Cambria Math"/>
          </w:rPr>
          <m:t>-Cl</m:t>
        </m:r>
      </m:oMath>
      <w:r w:rsidR="00A579DD">
        <w:rPr>
          <w:rFonts w:hint="eastAsia"/>
        </w:rPr>
        <w:t>中小于</w:t>
      </w:r>
      <w:r w:rsidR="00A579DD">
        <w:rPr>
          <w:rFonts w:hint="eastAsia"/>
        </w:rPr>
        <w:t>0</w:t>
      </w:r>
      <w:r w:rsidR="00A579DD">
        <w:rPr>
          <w:rFonts w:hint="eastAsia"/>
        </w:rPr>
        <w:t>的部分取</w:t>
      </w:r>
      <w:r w:rsidR="00907107">
        <w:rPr>
          <w:rFonts w:hint="eastAsia"/>
        </w:rPr>
        <w:t>反并引入人工变量</w:t>
      </w:r>
      <w:r w:rsidR="00470A06">
        <w:rPr>
          <w:rFonts w:hint="eastAsia"/>
        </w:rPr>
        <w:t>。</w:t>
      </w:r>
      <w:r w:rsidR="00A579DD">
        <w:rPr>
          <w:rFonts w:hint="eastAsia"/>
        </w:rPr>
        <w:t>至此，获得单位矩阵且满足单纯形法的运行条件，随后利用单纯形法优化辅助</w:t>
      </w:r>
      <w:r w:rsidR="00470A06">
        <w:rPr>
          <w:rFonts w:hint="eastAsia"/>
        </w:rPr>
        <w:t>目标函数：</w:t>
      </w:r>
    </w:p>
    <w:p w:rsidR="00470A06" w:rsidRDefault="00000000" w:rsidP="00907558">
      <m:oMathPara>
        <m:oMath>
          <m:func>
            <m:funcPr>
              <m:ctrlPr>
                <w:rPr>
                  <w:rFonts w:ascii="Cambria Math" w:hAnsi="Cambria Math"/>
                  <w:i/>
                </w:rPr>
              </m:ctrlPr>
            </m:funcPr>
            <m:fName>
              <m:r>
                <m:rPr>
                  <m:sty m:val="p"/>
                </m:rPr>
                <w:rPr>
                  <w:rFonts w:ascii="Cambria Math" w:hAnsi="Cambria Math"/>
                </w:rPr>
                <m:t>min</m:t>
              </m:r>
            </m:fName>
            <m:e>
              <m:r>
                <w:rPr>
                  <w:rFonts w:ascii="Cambria Math" w:hAnsi="Cambria Math"/>
                </w:rPr>
                <m:t>W=</m:t>
              </m:r>
              <m:nary>
                <m:naryPr>
                  <m:chr m:val="∑"/>
                  <m:limLoc m:val="undOvr"/>
                  <m:subHide m:val="1"/>
                  <m:supHide m:val="1"/>
                  <m:ctrlPr>
                    <w:rPr>
                      <w:rFonts w:ascii="Cambria Math" w:hAnsi="Cambria Math"/>
                      <w:i/>
                    </w:rPr>
                  </m:ctrlPr>
                </m:naryPr>
                <m:sub/>
                <m:sup/>
                <m:e>
                  <m:r>
                    <m:rPr>
                      <m:sty m:val="p"/>
                    </m:rPr>
                    <w:rPr>
                      <w:rFonts w:ascii="Cambria Math" w:hAnsi="Cambria Math" w:hint="eastAsia"/>
                    </w:rPr>
                    <m:t>人工变量</m:t>
                  </m:r>
                </m:e>
              </m:nary>
            </m:e>
          </m:func>
        </m:oMath>
      </m:oMathPara>
    </w:p>
    <w:p w:rsidR="00A579DD" w:rsidRPr="00DC5ABF" w:rsidRDefault="00A579DD" w:rsidP="006B110A">
      <w:pPr>
        <w:ind w:firstLine="420"/>
      </w:pPr>
      <w:r>
        <w:rPr>
          <w:rFonts w:hint="eastAsia"/>
        </w:rPr>
        <w:t>若辅助目标函数最优值</w:t>
      </w:r>
      <m:oMath>
        <m:sSup>
          <m:sSupPr>
            <m:ctrlPr>
              <w:rPr>
                <w:rFonts w:ascii="Cambria Math" w:hAnsi="Cambria Math"/>
                <w:i/>
              </w:rPr>
            </m:ctrlPr>
          </m:sSupPr>
          <m:e>
            <m:r>
              <w:rPr>
                <w:rFonts w:ascii="Cambria Math" w:hAnsi="Cambria Math" w:hint="eastAsia"/>
              </w:rPr>
              <m:t>W</m:t>
            </m:r>
          </m:e>
          <m:sup>
            <m:r>
              <w:rPr>
                <w:rFonts w:ascii="Cambria Math" w:hAnsi="Cambria Math"/>
              </w:rPr>
              <m:t>*</m:t>
            </m:r>
          </m:sup>
        </m:sSup>
        <m:r>
          <w:rPr>
            <w:rFonts w:ascii="Cambria Math" w:hAnsi="Cambria Math"/>
          </w:rPr>
          <m:t>=0</m:t>
        </m:r>
      </m:oMath>
      <w:r w:rsidR="00DC5ABF">
        <w:rPr>
          <w:rFonts w:hint="eastAsia"/>
        </w:rPr>
        <w:t>，则原问题存在可行解；否则无可行解。将可行解中人工变量剔除，即可得到</w:t>
      </w:r>
      <m:oMath>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hint="eastAsia"/>
          </w:rPr>
          <m:t>S</m:t>
        </m:r>
        <m:r>
          <w:rPr>
            <w:rFonts w:ascii="Cambria Math" w:hAnsi="Cambria Math"/>
          </w:rPr>
          <m:t>,</m:t>
        </m:r>
        <m:r>
          <m:rPr>
            <m:sty m:val="bi"/>
          </m:rPr>
          <w:rPr>
            <w:rFonts w:ascii="Cambria Math" w:hAnsi="Cambria Math" w:hint="eastAsia"/>
          </w:rPr>
          <m:t>T</m:t>
        </m:r>
      </m:oMath>
      <w:r w:rsidR="00DC5ABF" w:rsidRPr="00DC5ABF">
        <w:rPr>
          <w:rFonts w:hint="eastAsia"/>
        </w:rPr>
        <w:t>的可行解</w:t>
      </w:r>
      <w:r w:rsidR="00DC5ABF">
        <w:rPr>
          <w:rFonts w:hint="eastAsia"/>
        </w:rPr>
        <w:t>，进而还原为原变量</w:t>
      </w:r>
      <m:oMath>
        <m:r>
          <m:rPr>
            <m:sty m:val="bi"/>
          </m:rPr>
          <w:rPr>
            <w:rFonts w:ascii="Cambria Math" w:hAnsi="Cambria Math"/>
          </w:rPr>
          <m:t>X</m:t>
        </m:r>
        <m:r>
          <w:rPr>
            <w:rFonts w:ascii="Cambria Math" w:hAnsi="Cambria Math"/>
          </w:rPr>
          <m:t>=</m:t>
        </m:r>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r>
          <w:rPr>
            <w:rFonts w:ascii="Cambria Math" w:hAnsi="Cambria Math"/>
          </w:rPr>
          <m:t>+</m:t>
        </m:r>
        <m:r>
          <m:rPr>
            <m:sty m:val="bi"/>
          </m:rPr>
          <w:rPr>
            <w:rFonts w:ascii="Cambria Math" w:hAnsi="Cambria Math"/>
          </w:rPr>
          <m:t>l</m:t>
        </m:r>
      </m:oMath>
      <w:r w:rsidR="00DC5ABF" w:rsidRPr="00DC5ABF">
        <w:rPr>
          <w:rFonts w:hint="eastAsia"/>
        </w:rPr>
        <w:t>，即为原问题的可行解。</w:t>
      </w:r>
      <w:r w:rsidR="00834619">
        <w:rPr>
          <w:rFonts w:hint="eastAsia"/>
        </w:rPr>
        <w:t>随后基于可行解进行</w:t>
      </w:r>
      <w:r w:rsidR="00834619">
        <w:rPr>
          <w:rFonts w:hint="eastAsia"/>
        </w:rPr>
        <w:t>Hit-and-Run</w:t>
      </w:r>
      <w:r w:rsidR="00834619">
        <w:rPr>
          <w:rFonts w:hint="eastAsia"/>
        </w:rPr>
        <w:t>采样生成大量服从近似均匀分布于可行域的可行解。</w:t>
      </w:r>
    </w:p>
    <w:p w:rsidR="00012F7E" w:rsidRDefault="002A21D4" w:rsidP="00500F21">
      <w:pPr>
        <w:ind w:firstLine="420"/>
      </w:pPr>
      <w:r>
        <w:rPr>
          <w:rFonts w:hint="eastAsia"/>
        </w:rPr>
        <w:t>传统串行</w:t>
      </w:r>
      <w:r>
        <w:rPr>
          <w:rFonts w:hint="eastAsia"/>
        </w:rPr>
        <w:t>Hit-and-Run</w:t>
      </w:r>
      <w:r>
        <w:rPr>
          <w:rFonts w:hint="eastAsia"/>
        </w:rPr>
        <w:t>采样方法在大规模博弈问题中存在效率瓶颈，难以满足种群初始化对大量可行解的需求。为此，引入并行计算思想，提出并行</w:t>
      </w:r>
      <w:r>
        <w:rPr>
          <w:rFonts w:hint="eastAsia"/>
        </w:rPr>
        <w:t>Hit-and-Run</w:t>
      </w:r>
      <w:r>
        <w:rPr>
          <w:rFonts w:hint="eastAsia"/>
        </w:rPr>
        <w:t>采样方法，</w:t>
      </w:r>
      <w:r w:rsidR="005319A8">
        <w:rPr>
          <w:rFonts w:hint="eastAsia"/>
        </w:rPr>
        <w:t>通过多线程协同采样提升可行解生成速率。</w:t>
      </w:r>
      <w:r w:rsidR="00F2091B">
        <w:rPr>
          <w:rFonts w:hint="eastAsia"/>
        </w:rPr>
        <w:t>并行</w:t>
      </w:r>
      <w:r w:rsidR="00F2091B">
        <w:rPr>
          <w:rFonts w:hint="eastAsia"/>
        </w:rPr>
        <w:t>Hit-and-Run</w:t>
      </w:r>
      <w:r w:rsidR="00F2091B">
        <w:rPr>
          <w:rFonts w:hint="eastAsia"/>
        </w:rPr>
        <w:t>采样的核心设计是基于初始可行解生成多个独立的采样链，每个采样链由一个独立的计算线程负责推进，个线程同步执行</w:t>
      </w:r>
      <w:r w:rsidR="00F2091B">
        <w:rPr>
          <w:rFonts w:hint="eastAsia"/>
        </w:rPr>
        <w:t>Hit-and-Run</w:t>
      </w:r>
      <w:r w:rsidR="00F2091B">
        <w:rPr>
          <w:rFonts w:hint="eastAsia"/>
        </w:rPr>
        <w:t>采样流程，生成的可行解通过共享内存进行汇总。具体而言，</w:t>
      </w:r>
      <w:r w:rsidR="0031412E">
        <w:rPr>
          <w:rFonts w:hint="eastAsia"/>
        </w:rPr>
        <w:lastRenderedPageBreak/>
        <w:t>首先将</w:t>
      </w:r>
      <w:r w:rsidR="006B110A">
        <w:rPr>
          <w:rFonts w:hint="eastAsia"/>
        </w:rPr>
        <w:t>单纯形</w:t>
      </w:r>
      <w:r w:rsidR="0031412E">
        <w:rPr>
          <w:rFonts w:hint="eastAsia"/>
        </w:rPr>
        <w:t>法获取的初始可行解复制到多个线程的私有内存中，每个线程以该初始可行解为起点，独立生成随机方向向量，并通过线性方程组计算该方向向量上的最大和最小步长，由此推进采样过程，每个线程基于采样到的点作为初始点完成下一次的采样，重复这个过程后，期望各线程生成一定数量的均匀分布于可行域的可行解，随后将样本点写入共享内存区域，避免线程间的数据冲突；最后通过主线程对共享内存中的所有</w:t>
      </w:r>
      <w:r w:rsidR="00E56816">
        <w:rPr>
          <w:rFonts w:hint="eastAsia"/>
        </w:rPr>
        <w:t>数据进行整合，完成并行</w:t>
      </w:r>
      <w:r w:rsidR="00E56816">
        <w:rPr>
          <w:rFonts w:hint="eastAsia"/>
        </w:rPr>
        <w:t>Hit-and-Run</w:t>
      </w:r>
      <w:r w:rsidR="00E56816">
        <w:rPr>
          <w:rFonts w:hint="eastAsia"/>
        </w:rPr>
        <w:t>采样过程。</w:t>
      </w:r>
      <w:r w:rsidR="002C7CF0">
        <w:fldChar w:fldCharType="begin"/>
      </w:r>
      <w:r w:rsidR="002C7CF0">
        <w:instrText xml:space="preserve"> </w:instrText>
      </w:r>
      <w:r w:rsidR="002C7CF0">
        <w:rPr>
          <w:rFonts w:hint="eastAsia"/>
        </w:rPr>
        <w:instrText>REF _Ref217914670 \h</w:instrText>
      </w:r>
      <w:r w:rsidR="002C7CF0">
        <w:instrText xml:space="preserve"> </w:instrText>
      </w:r>
      <w:r w:rsidR="002C7CF0">
        <w:fldChar w:fldCharType="separate"/>
      </w:r>
      <w:r w:rsidR="002C7CF0">
        <w:rPr>
          <w:rFonts w:hint="eastAsia"/>
        </w:rPr>
        <w:t>图</w:t>
      </w:r>
      <w:r w:rsidR="002C7CF0">
        <w:rPr>
          <w:rFonts w:hint="eastAsia"/>
        </w:rPr>
        <w:t xml:space="preserve"> </w:t>
      </w:r>
      <w:r w:rsidR="002C7CF0">
        <w:rPr>
          <w:rFonts w:hint="eastAsia"/>
          <w:noProof/>
        </w:rPr>
        <w:t>三</w:t>
      </w:r>
      <w:r w:rsidR="002C7CF0">
        <w:noBreakHyphen/>
      </w:r>
      <w:r w:rsidR="002C7CF0">
        <w:rPr>
          <w:noProof/>
        </w:rPr>
        <w:t>13</w:t>
      </w:r>
      <w:r w:rsidR="002C7CF0">
        <w:fldChar w:fldCharType="end"/>
      </w:r>
      <w:r w:rsidR="002C7CF0">
        <w:rPr>
          <w:rFonts w:hint="eastAsia"/>
        </w:rPr>
        <w:t>展示了三个</w:t>
      </w:r>
      <w:r w:rsidR="002C7CF0">
        <w:rPr>
          <w:rFonts w:hint="eastAsia"/>
        </w:rPr>
        <w:t>CUDA</w:t>
      </w:r>
      <w:r w:rsidR="002C7CF0">
        <w:rPr>
          <w:rFonts w:hint="eastAsia"/>
        </w:rPr>
        <w:t>线程分别采样三次最终的到的采样点示意图</w:t>
      </w:r>
      <w:r w:rsidR="00861F68">
        <w:rPr>
          <w:rFonts w:hint="eastAsia"/>
        </w:rPr>
        <w:t>，当所需采样点数量庞大，</w:t>
      </w:r>
      <w:r w:rsidR="00561704">
        <w:rPr>
          <w:rFonts w:hint="eastAsia"/>
        </w:rPr>
        <w:t>且所得采样点需满足近似均匀分布于可行域时，</w:t>
      </w:r>
      <w:r w:rsidR="00861F68">
        <w:rPr>
          <w:rFonts w:hint="eastAsia"/>
        </w:rPr>
        <w:t>利用大量</w:t>
      </w:r>
      <w:r w:rsidR="00861F68">
        <w:rPr>
          <w:rFonts w:hint="eastAsia"/>
        </w:rPr>
        <w:t>CUDA</w:t>
      </w:r>
      <w:r w:rsidR="00861F68">
        <w:rPr>
          <w:rFonts w:hint="eastAsia"/>
        </w:rPr>
        <w:t>线程同时采样，</w:t>
      </w:r>
      <w:r w:rsidR="00E56816">
        <w:rPr>
          <w:rFonts w:hint="eastAsia"/>
        </w:rPr>
        <w:t>相比于串行过程，并行</w:t>
      </w:r>
      <w:r w:rsidR="00E56816">
        <w:rPr>
          <w:rFonts w:hint="eastAsia"/>
        </w:rPr>
        <w:t>Hit-and-Run</w:t>
      </w:r>
      <w:r w:rsidR="00E56816">
        <w:rPr>
          <w:rFonts w:hint="eastAsia"/>
        </w:rPr>
        <w:t>采样的轮次可大大减小，由此减少了时间成本。</w:t>
      </w:r>
    </w:p>
    <w:p w:rsidR="00FB3527" w:rsidRDefault="00FB3527" w:rsidP="00907558">
      <w:r>
        <w:rPr>
          <w:rFonts w:hint="eastAsia"/>
          <w:noProof/>
        </w:rPr>
        <w:drawing>
          <wp:anchor distT="0" distB="0" distL="114300" distR="114300" simplePos="0" relativeHeight="251661312" behindDoc="0" locked="0" layoutInCell="1" allowOverlap="1">
            <wp:simplePos x="0" y="0"/>
            <wp:positionH relativeFrom="column">
              <wp:posOffset>-2963</wp:posOffset>
            </wp:positionH>
            <wp:positionV relativeFrom="paragraph">
              <wp:posOffset>73237</wp:posOffset>
            </wp:positionV>
            <wp:extent cx="5759450" cy="2542540"/>
            <wp:effectExtent l="0" t="0" r="0" b="0"/>
            <wp:wrapSquare wrapText="bothSides"/>
            <wp:docPr id="145273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32502" name="图片 145273250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2542540"/>
                    </a:xfrm>
                    <a:prstGeom prst="rect">
                      <a:avLst/>
                    </a:prstGeom>
                  </pic:spPr>
                </pic:pic>
              </a:graphicData>
            </a:graphic>
            <wp14:sizeRelH relativeFrom="page">
              <wp14:pctWidth>0</wp14:pctWidth>
            </wp14:sizeRelH>
            <wp14:sizeRelV relativeFrom="page">
              <wp14:pctHeight>0</wp14:pctHeight>
            </wp14:sizeRelV>
          </wp:anchor>
        </w:drawing>
      </w:r>
    </w:p>
    <w:p w:rsidR="004A2C2C" w:rsidRDefault="00FB3527" w:rsidP="004A2C2C">
      <w:pPr>
        <w:pStyle w:val="a3"/>
        <w:jc w:val="center"/>
      </w:pPr>
      <w:bookmarkStart w:id="57" w:name="_Ref217914670"/>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13</w:t>
      </w:r>
      <w:r w:rsidR="00B2795F">
        <w:fldChar w:fldCharType="end"/>
      </w:r>
      <w:bookmarkEnd w:id="57"/>
      <w:r>
        <w:rPr>
          <w:rFonts w:hint="eastAsia"/>
        </w:rPr>
        <w:t xml:space="preserve"> </w:t>
      </w:r>
      <w:r>
        <w:rPr>
          <w:rFonts w:hint="eastAsia"/>
        </w:rPr>
        <w:t>并行</w:t>
      </w:r>
      <w:r>
        <w:rPr>
          <w:rFonts w:hint="eastAsia"/>
        </w:rPr>
        <w:t>Hit-and-Run</w:t>
      </w:r>
      <w:r>
        <w:rPr>
          <w:rFonts w:hint="eastAsia"/>
        </w:rPr>
        <w:t>采样示意图（</w:t>
      </w:r>
      <w:r w:rsidR="002C7CF0">
        <w:rPr>
          <w:rFonts w:hint="eastAsia"/>
        </w:rPr>
        <w:t>三</w:t>
      </w:r>
      <w:r w:rsidR="002C7CF0">
        <w:rPr>
          <w:rFonts w:hint="eastAsia"/>
        </w:rPr>
        <w:t>CCUDA</w:t>
      </w:r>
      <w:r w:rsidR="002C7CF0">
        <w:rPr>
          <w:rFonts w:hint="eastAsia"/>
        </w:rPr>
        <w:t>线程</w:t>
      </w:r>
      <w:r>
        <w:rPr>
          <w:rFonts w:hint="eastAsia"/>
        </w:rPr>
        <w:t>三轮采样）</w:t>
      </w:r>
    </w:p>
    <w:p w:rsidR="004B3538" w:rsidRDefault="004B3538" w:rsidP="00500F21">
      <w:pPr>
        <w:ind w:firstLine="420"/>
      </w:pPr>
      <w:r>
        <w:fldChar w:fldCharType="begin"/>
      </w:r>
      <w:r>
        <w:instrText xml:space="preserve"> </w:instrText>
      </w:r>
      <w:r>
        <w:rPr>
          <w:rFonts w:hint="eastAsia"/>
        </w:rPr>
        <w:instrText>REF _Ref218158810 \h</w:instrText>
      </w:r>
      <w:r>
        <w:instrText xml:space="preserve"> </w:instrText>
      </w:r>
      <w:r>
        <w:fldChar w:fldCharType="separate"/>
      </w:r>
      <w:r>
        <w:rPr>
          <w:rFonts w:hint="eastAsia"/>
        </w:rPr>
        <w:t>图</w:t>
      </w:r>
      <w:r>
        <w:rPr>
          <w:rFonts w:hint="eastAsia"/>
        </w:rPr>
        <w:t xml:space="preserve"> </w:t>
      </w:r>
      <w:r>
        <w:rPr>
          <w:rFonts w:hint="eastAsia"/>
          <w:noProof/>
        </w:rPr>
        <w:t>三</w:t>
      </w:r>
      <w:r>
        <w:noBreakHyphen/>
      </w:r>
      <w:r>
        <w:rPr>
          <w:noProof/>
        </w:rPr>
        <w:t>14</w:t>
      </w:r>
      <w:r>
        <w:fldChar w:fldCharType="end"/>
      </w:r>
      <w:r>
        <w:rPr>
          <w:rFonts w:hint="eastAsia"/>
        </w:rPr>
        <w:t>展示了在二维空间，根据线性约束的区域下几种初始点</w:t>
      </w:r>
      <w:r>
        <w:rPr>
          <w:rFonts w:hint="eastAsia"/>
        </w:rPr>
        <w:t>1000</w:t>
      </w:r>
      <w:r>
        <w:rPr>
          <w:rFonts w:hint="eastAsia"/>
        </w:rPr>
        <w:t>条采样链进行并行</w:t>
      </w:r>
      <w:r>
        <w:rPr>
          <w:rFonts w:hint="eastAsia"/>
        </w:rPr>
        <w:t>Hit-and-Run</w:t>
      </w:r>
      <w:r>
        <w:rPr>
          <w:rFonts w:hint="eastAsia"/>
        </w:rPr>
        <w:t>采样的结果图，每一行代表一种初始点，</w:t>
      </w:r>
      <w:r w:rsidR="00330A86">
        <w:rPr>
          <w:rFonts w:hint="eastAsia"/>
        </w:rPr>
        <w:t>包括极端的角点以及区域内部点，</w:t>
      </w:r>
      <w:r>
        <w:rPr>
          <w:rFonts w:hint="eastAsia"/>
        </w:rPr>
        <w:t>第一、二、三、四列分别表示</w:t>
      </w:r>
      <w:r>
        <w:rPr>
          <w:rFonts w:hint="eastAsia"/>
        </w:rPr>
        <w:t>Hit-and-Run</w:t>
      </w:r>
      <w:r>
        <w:rPr>
          <w:rFonts w:hint="eastAsia"/>
        </w:rPr>
        <w:t>进行的轮次为</w:t>
      </w:r>
      <w:r>
        <w:rPr>
          <w:rFonts w:hint="eastAsia"/>
        </w:rPr>
        <w:t>1</w:t>
      </w:r>
      <w:r>
        <w:rPr>
          <w:rFonts w:hint="eastAsia"/>
        </w:rPr>
        <w:t>、</w:t>
      </w:r>
      <w:r>
        <w:rPr>
          <w:rFonts w:hint="eastAsia"/>
        </w:rPr>
        <w:t>10</w:t>
      </w:r>
      <w:r>
        <w:rPr>
          <w:rFonts w:hint="eastAsia"/>
        </w:rPr>
        <w:t>、</w:t>
      </w:r>
      <w:r>
        <w:rPr>
          <w:rFonts w:hint="eastAsia"/>
        </w:rPr>
        <w:t>20</w:t>
      </w:r>
      <w:r>
        <w:rPr>
          <w:rFonts w:hint="eastAsia"/>
        </w:rPr>
        <w:t>和</w:t>
      </w:r>
      <w:r>
        <w:rPr>
          <w:rFonts w:hint="eastAsia"/>
        </w:rPr>
        <w:t>30</w:t>
      </w:r>
      <w:r>
        <w:rPr>
          <w:rFonts w:hint="eastAsia"/>
        </w:rPr>
        <w:t>次。</w:t>
      </w:r>
      <w:r w:rsidR="00EC3E15">
        <w:rPr>
          <w:rFonts w:hint="eastAsia"/>
        </w:rPr>
        <w:t>其中，如果使用角点作为初始点进行采样，由于角点的某些方向上不存在可选步长，容易导致部分方向上的采样点与初始角点重合，但这种情况随着迭代轮次逐渐增多，得到好转。</w:t>
      </w:r>
      <w:r>
        <w:rPr>
          <w:rFonts w:hint="eastAsia"/>
        </w:rPr>
        <w:t>不难看出，无论初始点是区域角点和内部点，大约</w:t>
      </w:r>
      <w:r>
        <w:rPr>
          <w:rFonts w:hint="eastAsia"/>
        </w:rPr>
        <w:t>20</w:t>
      </w:r>
      <w:r>
        <w:rPr>
          <w:rFonts w:hint="eastAsia"/>
        </w:rPr>
        <w:t>轮迭代就能够达到视觉上近似均匀分布于区域的采样点，而串行条件下的</w:t>
      </w:r>
      <w:r>
        <w:rPr>
          <w:rFonts w:hint="eastAsia"/>
        </w:rPr>
        <w:t>Hit-and-Run</w:t>
      </w:r>
      <w:r>
        <w:rPr>
          <w:rFonts w:hint="eastAsia"/>
        </w:rPr>
        <w:t>想要采样相同数量服从近似均匀分布的点，迭代轮次必须大于</w:t>
      </w:r>
      <w:r>
        <w:rPr>
          <w:rFonts w:hint="eastAsia"/>
        </w:rPr>
        <w:t>1000</w:t>
      </w:r>
      <w:r>
        <w:rPr>
          <w:rFonts w:hint="eastAsia"/>
        </w:rPr>
        <w:t>轮，由此大幅缩短采样时间。</w:t>
      </w:r>
    </w:p>
    <w:p w:rsidR="00500F21" w:rsidRDefault="00500F21" w:rsidP="00500F21">
      <w:pPr>
        <w:ind w:firstLine="420"/>
      </w:pPr>
      <w:r w:rsidRPr="002A5F3B">
        <w:rPr>
          <w:rFonts w:hint="eastAsia"/>
        </w:rPr>
        <w:t>并行</w:t>
      </w:r>
      <w:r w:rsidRPr="002A5F3B">
        <w:rPr>
          <w:rFonts w:hint="eastAsia"/>
        </w:rPr>
        <w:t>Hit-and-Run</w:t>
      </w:r>
      <w:r w:rsidRPr="002A5F3B">
        <w:rPr>
          <w:rFonts w:hint="eastAsia"/>
        </w:rPr>
        <w:t>采样方法在线性约束广义纳什均衡求解中具有多场景应用价值，</w:t>
      </w:r>
      <w:r w:rsidRPr="002A5F3B">
        <w:rPr>
          <w:rFonts w:hint="eastAsia"/>
        </w:rPr>
        <w:lastRenderedPageBreak/>
        <w:t>主要体现在种群初始化、适应度评估采样和变异算子设计三个核心环节。在种群初始化阶段，通过并行</w:t>
      </w:r>
      <w:r w:rsidRPr="002A5F3B">
        <w:rPr>
          <w:rFonts w:hint="eastAsia"/>
        </w:rPr>
        <w:t>Hit-and-Run</w:t>
      </w:r>
      <w:r w:rsidRPr="002A5F3B">
        <w:rPr>
          <w:rFonts w:hint="eastAsia"/>
        </w:rPr>
        <w:t>采样生成大量符合线性约束的可行解，构建初始种群，确保种群中所有个体均位于可行域内，避免因个体违反约束导致的无效进化；在适应度评估阶段，针对每个博弈者的策略评估需求，通过并行</w:t>
      </w:r>
      <w:r w:rsidRPr="002A5F3B">
        <w:rPr>
          <w:rFonts w:hint="eastAsia"/>
        </w:rPr>
        <w:t>Hit-and-Run</w:t>
      </w:r>
      <w:r w:rsidRPr="002A5F3B">
        <w:rPr>
          <w:rFonts w:hint="eastAsia"/>
        </w:rPr>
        <w:t>采样在其可行策略空间内生成采样点集合，用于计算局部邻域潜力评估项（</w:t>
      </w:r>
      <w:r w:rsidRPr="002A5F3B">
        <w:rPr>
          <w:rFonts w:hint="eastAsia"/>
        </w:rPr>
        <w:t>LNPT</w:t>
      </w:r>
      <w:r w:rsidRPr="002A5F3B">
        <w:rPr>
          <w:rFonts w:hint="eastAsia"/>
        </w:rPr>
        <w:t>项）和全局空间潜力评估项（</w:t>
      </w:r>
      <w:r w:rsidRPr="002A5F3B">
        <w:rPr>
          <w:rFonts w:hint="eastAsia"/>
        </w:rPr>
        <w:t>GSPT</w:t>
      </w:r>
      <w:r w:rsidRPr="002A5F3B">
        <w:rPr>
          <w:rFonts w:hint="eastAsia"/>
        </w:rPr>
        <w:t>项），确保采样点的可行性与代表性；在变异算子设计阶段，基于并行</w:t>
      </w:r>
      <w:r w:rsidRPr="002A5F3B">
        <w:rPr>
          <w:rFonts w:hint="eastAsia"/>
        </w:rPr>
        <w:t>Hit-and-Run</w:t>
      </w:r>
      <w:r w:rsidRPr="002A5F3B">
        <w:rPr>
          <w:rFonts w:hint="eastAsia"/>
        </w:rPr>
        <w:t>采样的方向生成机制，依照预设的变异概率改变博弈者的策略，生成新的策略组合，同时通过步长约束确保新策略仍位于可行域内，提升变异过程的有效性。</w:t>
      </w:r>
      <w:r>
        <w:rPr>
          <w:rFonts w:hint="eastAsia"/>
        </w:rPr>
        <w:t>后两个环节运用并行</w:t>
      </w:r>
      <w:r>
        <w:rPr>
          <w:rFonts w:hint="eastAsia"/>
        </w:rPr>
        <w:t>Hit-and-Run</w:t>
      </w:r>
      <w:r>
        <w:rPr>
          <w:rFonts w:hint="eastAsia"/>
        </w:rPr>
        <w:t>采样的方式略微不同，通常是固定某个博弈者以外所有博弈者的策略，而在当前博弈者策略空间中进行采样，而种群初始化则是在所有博弈者联合策略空间上的采样操作。</w:t>
      </w:r>
      <w:r w:rsidR="006214D1">
        <w:tab/>
      </w:r>
    </w:p>
    <w:p w:rsidR="004A2C2C" w:rsidRDefault="00D013A2" w:rsidP="004A2C2C">
      <w:r>
        <w:rPr>
          <w:noProof/>
        </w:rPr>
        <w:drawing>
          <wp:inline distT="0" distB="0" distL="0" distR="0">
            <wp:extent cx="5759450" cy="5369560"/>
            <wp:effectExtent l="0" t="0" r="0" b="2540"/>
            <wp:docPr id="1377063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63170" name="图片 13770631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5369560"/>
                    </a:xfrm>
                    <a:prstGeom prst="rect">
                      <a:avLst/>
                    </a:prstGeom>
                  </pic:spPr>
                </pic:pic>
              </a:graphicData>
            </a:graphic>
          </wp:inline>
        </w:drawing>
      </w:r>
    </w:p>
    <w:p w:rsidR="004A2C2C" w:rsidRDefault="004A2C2C" w:rsidP="004A2C2C">
      <w:pPr>
        <w:pStyle w:val="a3"/>
        <w:jc w:val="center"/>
      </w:pPr>
      <w:bookmarkStart w:id="58" w:name="_Ref218158810"/>
      <w:r>
        <w:rPr>
          <w:rFonts w:hint="eastAsia"/>
        </w:rPr>
        <w:lastRenderedPageBreak/>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14</w:t>
      </w:r>
      <w:r w:rsidR="00B2795F">
        <w:fldChar w:fldCharType="end"/>
      </w:r>
      <w:bookmarkEnd w:id="58"/>
      <w:r>
        <w:rPr>
          <w:rFonts w:hint="eastAsia"/>
        </w:rPr>
        <w:t xml:space="preserve"> </w:t>
      </w:r>
      <w:r w:rsidRPr="004A2C2C">
        <w:rPr>
          <w:rFonts w:hint="eastAsia"/>
        </w:rPr>
        <w:t>线性区域下并行</w:t>
      </w:r>
      <w:r w:rsidRPr="004A2C2C">
        <w:rPr>
          <w:rFonts w:hint="eastAsia"/>
        </w:rPr>
        <w:t>Hit-and-Run</w:t>
      </w:r>
      <w:r w:rsidRPr="004A2C2C">
        <w:rPr>
          <w:rFonts w:hint="eastAsia"/>
        </w:rPr>
        <w:t>采样结果</w:t>
      </w:r>
      <w:r>
        <w:rPr>
          <w:rFonts w:hint="eastAsia"/>
        </w:rPr>
        <w:t>图</w:t>
      </w:r>
    </w:p>
    <w:p w:rsidR="006214D1" w:rsidRPr="006214D1" w:rsidRDefault="006B110A" w:rsidP="000C5AF2">
      <w:pPr>
        <w:ind w:firstLine="420"/>
      </w:pPr>
      <w:r>
        <w:rPr>
          <w:rFonts w:hint="eastAsia"/>
        </w:rPr>
        <w:t>单纯形</w:t>
      </w:r>
      <w:r w:rsidR="00F45A64" w:rsidRPr="00F45A64">
        <w:t>法</w:t>
      </w:r>
      <w:r w:rsidR="00F45A64">
        <w:rPr>
          <w:rFonts w:hint="eastAsia"/>
        </w:rPr>
        <w:t>结合</w:t>
      </w:r>
      <w:r w:rsidR="00F45A64" w:rsidRPr="00F45A64">
        <w:t>Hit-and-Run</w:t>
      </w:r>
      <w:r w:rsidR="00F45A64" w:rsidRPr="00F45A64">
        <w:t>采样</w:t>
      </w:r>
      <w:r w:rsidR="00F45A64">
        <w:rPr>
          <w:rFonts w:hint="eastAsia"/>
        </w:rPr>
        <w:t>的方式</w:t>
      </w:r>
      <w:r w:rsidR="00F45A64" w:rsidRPr="00F45A64">
        <w:t>有效解决了复杂线性约束带来的可行解生成困难和求解效率低下问题。约束标准化处理实现了复杂约束的简化与统一，为可行解获取奠定了基础；</w:t>
      </w:r>
      <w:r>
        <w:rPr>
          <w:rFonts w:hint="eastAsia"/>
        </w:rPr>
        <w:t>单纯形</w:t>
      </w:r>
      <w:r w:rsidR="00F45A64" w:rsidRPr="00F45A64">
        <w:t>法与</w:t>
      </w:r>
      <w:r w:rsidR="00F45A64" w:rsidRPr="00F45A64">
        <w:t>Hit-and-Run</w:t>
      </w:r>
      <w:r w:rsidR="00F45A64" w:rsidRPr="00F45A64">
        <w:t>采样的结合确保了可行解的存在性与均匀性；并行化改进则显著提升了可行解生成效率，为大规模博弈问题的求解提供了支撑。后续通过将该框架与进化算法相结合，可实现线性约束下广义纳什均衡的高效搜索</w:t>
      </w:r>
      <w:r w:rsidR="0061569E">
        <w:rPr>
          <w:rFonts w:hint="eastAsia"/>
        </w:rPr>
        <w:t>。</w:t>
      </w:r>
    </w:p>
    <w:p w:rsidR="004D1691" w:rsidRDefault="004D1691" w:rsidP="004D1691">
      <w:pPr>
        <w:pStyle w:val="3"/>
        <w:spacing w:before="163" w:after="163"/>
      </w:pPr>
      <w:bookmarkStart w:id="59" w:name="_Toc217982789"/>
      <w:r>
        <w:rPr>
          <w:rFonts w:hint="eastAsia"/>
        </w:rPr>
        <w:t>凸</w:t>
      </w:r>
      <w:r w:rsidR="000F5D6C">
        <w:rPr>
          <w:rFonts w:hint="eastAsia"/>
        </w:rPr>
        <w:t>约束</w:t>
      </w:r>
      <w:r w:rsidR="006A5A4E">
        <w:rPr>
          <w:rFonts w:hint="eastAsia"/>
        </w:rPr>
        <w:t>下的广义纳什均衡</w:t>
      </w:r>
      <w:bookmarkEnd w:id="59"/>
    </w:p>
    <w:p w:rsidR="00B6771A" w:rsidRDefault="00AC07A1" w:rsidP="00AC07A1">
      <w:pPr>
        <w:ind w:firstLine="420"/>
      </w:pPr>
      <w:r w:rsidRPr="00AC07A1">
        <w:rPr>
          <w:rFonts w:hint="eastAsia"/>
        </w:rPr>
        <w:t>针对线性约束场景构建的广义纳什均衡求解框架，为策略耦合型博弈问题提供了有效解决方案，但现实复杂决策场景中的约束关系往往并非简单线性，更多表现为非线性约束形式。这类非线性约束若满足凸性条件，即可归入凸约束范畴，对应的广义纳什均衡求解问题即为凸约束下的广义纳什均衡求解。与线性约束相比，凸约束下的广义纳什均衡核心差异在于约束函数的非线性特性，这使得策略可行域呈现复杂的凸集形态，传统线性约束下的可行解生成方法（如两阶段法）与采样策略（如基于线性不等式的</w:t>
      </w:r>
      <w:r w:rsidRPr="00AC07A1">
        <w:rPr>
          <w:rFonts w:hint="eastAsia"/>
        </w:rPr>
        <w:t>Hit-and-Run</w:t>
      </w:r>
      <w:r w:rsidRPr="00AC07A1">
        <w:rPr>
          <w:rFonts w:hint="eastAsia"/>
        </w:rPr>
        <w:t>）不再适用。基于此，本节</w:t>
      </w:r>
      <w:r w:rsidR="00382E45">
        <w:rPr>
          <w:rFonts w:hint="eastAsia"/>
        </w:rPr>
        <w:t>在线性约束下广义纳什均衡求解框架的基础上</w:t>
      </w:r>
      <w:r w:rsidRPr="00AC07A1">
        <w:rPr>
          <w:rFonts w:hint="eastAsia"/>
        </w:rPr>
        <w:t>，构建适配非线性凸约束的广义纳什均衡求解框架，实现复杂凸约束场景下的高效均衡搜索。</w:t>
      </w:r>
    </w:p>
    <w:p w:rsidR="007D13AB" w:rsidRDefault="007D13AB" w:rsidP="00AC07A1">
      <w:pPr>
        <w:ind w:firstLine="420"/>
      </w:pPr>
      <w:r>
        <w:rPr>
          <w:rFonts w:hint="eastAsia"/>
        </w:rPr>
        <w:t>凸约束下的广义纳什均衡问题具有明确的数学界定，其博弈系统仍可表示为三元组</w:t>
      </w:r>
      <m:oMath>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sidR="00782F5F">
        <w:rPr>
          <w:rFonts w:hint="eastAsia"/>
        </w:rPr>
        <w:t>，与线性约束场景的核心区别在与博弈者策略空间</w:t>
      </w: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782F5F">
        <w:rPr>
          <w:rFonts w:hint="eastAsia"/>
        </w:rPr>
        <w:t>由凸约束界定，即博弈者</w:t>
      </w:r>
      <m:oMath>
        <m:r>
          <w:rPr>
            <w:rFonts w:ascii="Cambria Math" w:hAnsi="Cambria Math" w:hint="eastAsia"/>
          </w:rPr>
          <m:t>i</m:t>
        </m:r>
      </m:oMath>
      <w:r w:rsidR="00782F5F">
        <w:rPr>
          <w:rFonts w:hint="eastAsia"/>
        </w:rPr>
        <w:t>策略</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82F5F">
        <w:rPr>
          <w:rFonts w:hint="eastAsia"/>
        </w:rPr>
        <w:t>满足的不等式：</w:t>
      </w:r>
    </w:p>
    <w:p w:rsidR="00782F5F" w:rsidRDefault="00000000" w:rsidP="00782F5F">
      <m:oMathPara>
        <m:oMath>
          <m:sSub>
            <m:sSubPr>
              <m:ctrlPr>
                <w:rPr>
                  <w:rFonts w:ascii="Cambria Math" w:hAnsi="Cambria Math"/>
                  <w:i/>
                </w:rPr>
              </m:ctrlPr>
            </m:sSubPr>
            <m:e>
              <m:r>
                <w:rPr>
                  <w:rFonts w:ascii="Cambria Math" w:hAnsi="Cambria Math" w:hint="eastAsia"/>
                </w:rPr>
                <m:t>g</m:t>
              </m:r>
            </m:e>
            <m:sub>
              <m:r>
                <w:rPr>
                  <w:rFonts w:ascii="Cambria Math" w:hAnsi="Cambria Math"/>
                </w:rPr>
                <m:t>i,m</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  m=1,2,…,</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rsidR="00352D5E" w:rsidRPr="00793F96" w:rsidRDefault="00782F5F" w:rsidP="00352D5E">
      <w:pPr>
        <w:ind w:firstLine="420"/>
        <w:rPr>
          <w:iCs/>
        </w:rPr>
      </w:pPr>
      <w:r>
        <w:rPr>
          <w:rFonts w:hint="eastAsia"/>
        </w:rPr>
        <w:t>中的</w:t>
      </w:r>
      <m:oMath>
        <m:sSub>
          <m:sSubPr>
            <m:ctrlPr>
              <w:rPr>
                <w:rFonts w:ascii="Cambria Math" w:hAnsi="Cambria Math"/>
                <w:i/>
              </w:rPr>
            </m:ctrlPr>
          </m:sSubPr>
          <m:e>
            <m:r>
              <w:rPr>
                <w:rFonts w:ascii="Cambria Math" w:hAnsi="Cambria Math" w:hint="eastAsia"/>
              </w:rPr>
              <m:t>g</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Pr>
          <w:rFonts w:hint="eastAsia"/>
        </w:rPr>
        <w:t>可能为非线性凸函数</w:t>
      </w:r>
      <w:r w:rsidR="00E35D66">
        <w:rPr>
          <w:rFonts w:hint="eastAsia"/>
        </w:rPr>
        <w:t>，且所有约束函数构成的可行域</w:t>
      </w:r>
      <w:r w:rsidR="00352D5E">
        <w:rPr>
          <w:rFonts w:hint="eastAsia"/>
        </w:rPr>
        <w:t>为非空凸集。此时，策略组合</w:t>
      </w:r>
      <m:oMath>
        <m:sSup>
          <m:sSupPr>
            <m:ctrlPr>
              <w:rPr>
                <w:rFonts w:ascii="Cambria Math" w:hAnsi="Cambria Math"/>
                <w:b/>
                <w:bCs/>
                <w:i/>
                <w:iCs/>
              </w:rPr>
            </m:ctrlPr>
          </m:sSupPr>
          <m:e>
            <m:r>
              <m:rPr>
                <m:sty m:val="bi"/>
              </m:rPr>
              <w:rPr>
                <w:rFonts w:ascii="Cambria Math" w:hAnsi="Cambria Math" w:hint="eastAsia"/>
              </w:rPr>
              <m:t>x</m:t>
            </m:r>
          </m:e>
          <m:sup>
            <m:r>
              <m:rPr>
                <m:sty m:val="bi"/>
              </m:rPr>
              <w:rPr>
                <w:rFonts w:ascii="Cambria Math" w:hAnsi="Cambria Math"/>
              </w:rPr>
              <m:t>*</m:t>
            </m:r>
          </m:sup>
        </m:s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1</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2</m:t>
            </m:r>
          </m:sub>
          <m:sup>
            <m:r>
              <m:rPr>
                <m:sty m:val="bi"/>
              </m:rPr>
              <w:rPr>
                <w:rFonts w:ascii="Cambria Math" w:hAnsi="Cambria Math"/>
              </w:rPr>
              <m:t>*</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N</m:t>
            </m:r>
          </m:sub>
          <m:sup>
            <m:r>
              <m:rPr>
                <m:sty m:val="bi"/>
              </m:rPr>
              <w:rPr>
                <w:rFonts w:ascii="Cambria Math" w:hAnsi="Cambria Math"/>
              </w:rPr>
              <m:t>*</m:t>
            </m:r>
          </m:sup>
        </m:sSubSup>
        <m:r>
          <m:rPr>
            <m:sty m:val="bi"/>
          </m:rPr>
          <w:rPr>
            <w:rFonts w:ascii="Cambria Math" w:hAnsi="Cambria Math"/>
          </w:rPr>
          <m:t>)</m:t>
        </m:r>
      </m:oMath>
      <w:r w:rsidR="00352D5E" w:rsidRPr="00793F96">
        <w:rPr>
          <w:rFonts w:hint="eastAsia"/>
          <w:iCs/>
        </w:rPr>
        <w:t>为</w:t>
      </w:r>
      <w:r w:rsidR="00352D5E">
        <w:rPr>
          <w:rFonts w:hint="eastAsia"/>
          <w:iCs/>
        </w:rPr>
        <w:t>广义</w:t>
      </w:r>
      <w:r w:rsidR="00352D5E" w:rsidRPr="00793F96">
        <w:rPr>
          <w:rFonts w:hint="eastAsia"/>
          <w:iCs/>
        </w:rPr>
        <w:t>纳什均衡，当且仅当对任意博弈者</w:t>
      </w:r>
      <m:oMath>
        <m:r>
          <w:rPr>
            <w:rFonts w:ascii="Cambria Math" w:hAnsi="Cambria Math" w:hint="eastAsia"/>
          </w:rPr>
          <m:t>i</m:t>
        </m:r>
      </m:oMath>
      <w:r w:rsidR="00352D5E" w:rsidRPr="00793F96">
        <w:rPr>
          <w:rFonts w:hint="eastAsia"/>
          <w:iCs/>
        </w:rPr>
        <w:t>均满足：</w:t>
      </w:r>
    </w:p>
    <w:p w:rsidR="00352D5E" w:rsidRPr="004323C2" w:rsidRDefault="00000000" w:rsidP="00352D5E">
      <w:pPr>
        <w:rPr>
          <w:i/>
        </w:rPr>
      </w:pPr>
      <m:oMathPara>
        <m:oMath>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sSubSup>
            <m:sSubSupPr>
              <m:ctrlPr>
                <w:rPr>
                  <w:rFonts w:ascii="Cambria Math" w:hAnsi="Cambria Math"/>
                  <w:b/>
                  <w:bCs/>
                  <w:i/>
                  <w:iCs/>
                </w:rPr>
              </m:ctrlPr>
            </m:sSubSupPr>
            <m:e>
              <m:r>
                <m:rPr>
                  <m:sty m:val="bi"/>
                </m:rPr>
                <w:rPr>
                  <w:rFonts w:ascii="Cambria Math" w:hAnsi="Cambria Math"/>
                </w:rPr>
                <m:t>x</m:t>
              </m:r>
            </m:e>
            <m:sub>
              <m:r>
                <m:rPr>
                  <m:sty m:val="bi"/>
                </m:rPr>
                <w:rPr>
                  <w:rFonts w:ascii="Cambria Math" w:hAnsi="Cambria Math"/>
                </w:rPr>
                <m:t>-i</m:t>
              </m:r>
            </m:sub>
            <m:sup>
              <m:r>
                <m:rPr>
                  <m:sty m:val="bi"/>
                </m:rPr>
                <w:rPr>
                  <w:rFonts w:ascii="Cambria Math" w:hAnsi="Cambria Math"/>
                </w:rPr>
                <m:t>*</m:t>
              </m:r>
            </m:sup>
          </m:sSubSup>
          <m:r>
            <w:rPr>
              <w:rFonts w:ascii="Cambria Math" w:hAnsi="Cambria Math"/>
            </w:rPr>
            <m:t>)</m:t>
          </m:r>
        </m:oMath>
      </m:oMathPara>
    </w:p>
    <w:p w:rsidR="00782F5F" w:rsidRDefault="00352D5E" w:rsidP="00782F5F">
      <w:pPr>
        <w:rPr>
          <w:rFonts w:ascii="Segoe UI Emoji" w:hAnsi="Segoe UI Emoji" w:cs="Segoe UI Emoji"/>
        </w:rPr>
      </w:pPr>
      <w:r>
        <w:tab/>
      </w:r>
      <w:r>
        <w:rPr>
          <w:rFonts w:hint="eastAsia"/>
        </w:rPr>
        <w:t>其中</w:t>
      </w:r>
      <m:oMath>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oMath>
      <w:r w:rsidRPr="00EF6F9C">
        <w:rPr>
          <w:rFonts w:hint="eastAsia"/>
          <w:iCs/>
        </w:rPr>
        <w:t>所属的集合</w:t>
      </w:r>
      <w:r>
        <w:rPr>
          <w:rFonts w:hint="eastAsia"/>
          <w:iCs/>
        </w:rPr>
        <w:t>空间</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Pr>
          <w:rFonts w:ascii="Segoe UI Emoji" w:hAnsi="Segoe UI Emoji" w:cs="Segoe UI Emoji" w:hint="eastAsia"/>
        </w:rPr>
        <w:t>由凸约束界定。</w:t>
      </w:r>
      <w:r w:rsidR="00B933A9">
        <w:rPr>
          <w:rFonts w:ascii="Segoe UI Emoji" w:hAnsi="Segoe UI Emoji" w:cs="Segoe UI Emoji" w:hint="eastAsia"/>
        </w:rPr>
        <w:t>凸约束下的广义纳什均衡求解面临两大核心挑战：一是非线性凸约束的可行性判定与初始可行解获取难度显著提升，线性约束下的两阶段法无法适配非线性约束的求解需求；二是凸约束可行域的边界形态复杂，传统</w:t>
      </w:r>
      <w:r w:rsidR="00B933A9">
        <w:rPr>
          <w:rFonts w:ascii="Segoe UI Emoji" w:hAnsi="Segoe UI Emoji" w:cs="Segoe UI Emoji" w:hint="eastAsia"/>
        </w:rPr>
        <w:t>Hit-and-Run</w:t>
      </w:r>
      <w:r w:rsidR="00B933A9">
        <w:rPr>
          <w:rFonts w:ascii="Segoe UI Emoji" w:hAnsi="Segoe UI Emoji" w:cs="Segoe UI Emoji" w:hint="eastAsia"/>
        </w:rPr>
        <w:t>采样方法基于线性不等式的步长求解逻辑失效，难以高效生成均匀分</w:t>
      </w:r>
      <w:r w:rsidR="00B933A9">
        <w:rPr>
          <w:rFonts w:ascii="Segoe UI Emoji" w:hAnsi="Segoe UI Emoji" w:cs="Segoe UI Emoji" w:hint="eastAsia"/>
        </w:rPr>
        <w:lastRenderedPageBreak/>
        <w:t>布的可行解。针对上述挑战，本节构建的求解框架延续“线性约束预处理”、“可行解获取”和“并行</w:t>
      </w:r>
      <w:r w:rsidR="00B933A9">
        <w:rPr>
          <w:rFonts w:ascii="Segoe UI Emoji" w:hAnsi="Segoe UI Emoji" w:cs="Segoe UI Emoji" w:hint="eastAsia"/>
        </w:rPr>
        <w:t>Hit-and-Run</w:t>
      </w:r>
      <w:r w:rsidR="00B933A9">
        <w:rPr>
          <w:rFonts w:ascii="Segoe UI Emoji" w:hAnsi="Segoe UI Emoji" w:cs="Segoe UI Emoji" w:hint="eastAsia"/>
        </w:rPr>
        <w:t>采样”，但针对后两个步骤进行针对性改进</w:t>
      </w:r>
      <w:r w:rsidR="005A7858">
        <w:rPr>
          <w:rFonts w:ascii="Segoe UI Emoji" w:hAnsi="Segoe UI Emoji" w:cs="Segoe UI Emoji" w:hint="eastAsia"/>
        </w:rPr>
        <w:t>。</w:t>
      </w:r>
    </w:p>
    <w:p w:rsidR="005A7858" w:rsidRPr="00393004" w:rsidRDefault="005A7858" w:rsidP="00782F5F">
      <w:pPr>
        <w:rPr>
          <w:rFonts w:ascii="Segoe UI Emoji" w:hAnsi="Segoe UI Emoji" w:cs="Segoe UI Emoji"/>
          <w:color w:val="FF0000"/>
        </w:rPr>
      </w:pPr>
      <w:r>
        <w:rPr>
          <w:rFonts w:ascii="Segoe UI Emoji" w:hAnsi="Segoe UI Emoji" w:cs="Segoe UI Emoji"/>
        </w:rPr>
        <w:tab/>
      </w:r>
      <w:r w:rsidRPr="00393004">
        <w:rPr>
          <w:rFonts w:ascii="Segoe UI Emoji" w:hAnsi="Segoe UI Emoji" w:cs="Segoe UI Emoji" w:hint="eastAsia"/>
          <w:color w:val="FF0000"/>
        </w:rPr>
        <w:t>初始可行解获取的核心目标是找到一个满足所有凸约束的策略组合，为后续采样过程提供合法起点。</w:t>
      </w:r>
    </w:p>
    <w:p w:rsidR="00393004" w:rsidRDefault="00393004" w:rsidP="00782F5F">
      <w:pPr>
        <w:rPr>
          <w:rFonts w:ascii="Segoe UI Emoji" w:hAnsi="Segoe UI Emoji" w:cs="Segoe UI Emoji"/>
        </w:rPr>
      </w:pPr>
      <w:r>
        <w:rPr>
          <w:rFonts w:ascii="Segoe UI Emoji" w:hAnsi="Segoe UI Emoji" w:cs="Segoe UI Emoji"/>
        </w:rPr>
        <w:tab/>
      </w:r>
      <w:r>
        <w:rPr>
          <w:rFonts w:ascii="Segoe UI Emoji" w:hAnsi="Segoe UI Emoji" w:cs="Segoe UI Emoji" w:hint="eastAsia"/>
        </w:rPr>
        <w:t>凸约束下，需对</w:t>
      </w:r>
      <w:r>
        <w:rPr>
          <w:rFonts w:ascii="Segoe UI Emoji" w:hAnsi="Segoe UI Emoji" w:cs="Segoe UI Emoji" w:hint="eastAsia"/>
        </w:rPr>
        <w:t>Hit-and-Run</w:t>
      </w:r>
      <w:r>
        <w:rPr>
          <w:rFonts w:ascii="Segoe UI Emoji" w:hAnsi="Segoe UI Emoji" w:cs="Segoe UI Emoji" w:hint="eastAsia"/>
        </w:rPr>
        <w:t>进行改进，结合初始可行解</w:t>
      </w:r>
      <m:oMath>
        <m:sSup>
          <m:sSupPr>
            <m:ctrlPr>
              <w:rPr>
                <w:rFonts w:ascii="Cambria Math" w:hAnsi="Cambria Math" w:cs="Segoe UI Emoji"/>
                <w:i/>
              </w:rPr>
            </m:ctrlPr>
          </m:sSupPr>
          <m:e>
            <m:r>
              <m:rPr>
                <m:sty m:val="bi"/>
              </m:rPr>
              <w:rPr>
                <w:rFonts w:ascii="Cambria Math" w:hAnsi="Cambria Math" w:cs="Segoe UI Emoji" w:hint="eastAsia"/>
              </w:rPr>
              <m:t>X</m:t>
            </m:r>
          </m:e>
          <m:sup>
            <m:r>
              <w:rPr>
                <w:rFonts w:ascii="Cambria Math" w:hAnsi="Cambria Math" w:cs="Segoe UI Emoji"/>
              </w:rPr>
              <m:t>'</m:t>
            </m:r>
          </m:sup>
        </m:sSup>
      </m:oMath>
      <w:r w:rsidR="00525B6C">
        <w:rPr>
          <w:rFonts w:ascii="Segoe UI Emoji" w:hAnsi="Segoe UI Emoji" w:cs="Segoe UI Emoji" w:hint="eastAsia"/>
        </w:rPr>
        <w:t>，采用步长指数增长与二分搜索改进的</w:t>
      </w:r>
      <w:r w:rsidR="00525B6C">
        <w:rPr>
          <w:rFonts w:ascii="Segoe UI Emoji" w:hAnsi="Segoe UI Emoji" w:cs="Segoe UI Emoji" w:hint="eastAsia"/>
        </w:rPr>
        <w:t>Hit-and-Run</w:t>
      </w:r>
      <w:r w:rsidR="00525B6C">
        <w:rPr>
          <w:rFonts w:ascii="Segoe UI Emoji" w:hAnsi="Segoe UI Emoji" w:cs="Segoe UI Emoji" w:hint="eastAsia"/>
        </w:rPr>
        <w:t>采样的具体实施流程</w:t>
      </w:r>
      <w:r w:rsidR="00755144">
        <w:rPr>
          <w:rFonts w:ascii="Segoe UI Emoji" w:hAnsi="Segoe UI Emoji" w:cs="Segoe UI Emoji" w:hint="eastAsia"/>
        </w:rPr>
        <w:t>如</w:t>
      </w:r>
      <w:r w:rsidR="00755144">
        <w:rPr>
          <w:rFonts w:ascii="Segoe UI Emoji" w:hAnsi="Segoe UI Emoji" w:cs="Segoe UI Emoji"/>
        </w:rPr>
        <w:fldChar w:fldCharType="begin"/>
      </w:r>
      <w:r w:rsidR="00755144">
        <w:rPr>
          <w:rFonts w:ascii="Segoe UI Emoji" w:hAnsi="Segoe UI Emoji" w:cs="Segoe UI Emoji"/>
        </w:rPr>
        <w:instrText xml:space="preserve"> </w:instrText>
      </w:r>
      <w:r w:rsidR="00755144">
        <w:rPr>
          <w:rFonts w:ascii="Segoe UI Emoji" w:hAnsi="Segoe UI Emoji" w:cs="Segoe UI Emoji" w:hint="eastAsia"/>
        </w:rPr>
        <w:instrText>REF _Ref218002735 \h</w:instrText>
      </w:r>
      <w:r w:rsidR="00755144">
        <w:rPr>
          <w:rFonts w:ascii="Segoe UI Emoji" w:hAnsi="Segoe UI Emoji" w:cs="Segoe UI Emoji"/>
        </w:rPr>
        <w:instrText xml:space="preserve"> </w:instrText>
      </w:r>
      <w:r w:rsidR="00755144">
        <w:rPr>
          <w:rFonts w:ascii="Segoe UI Emoji" w:hAnsi="Segoe UI Emoji" w:cs="Segoe UI Emoji"/>
        </w:rPr>
      </w:r>
      <w:r w:rsidR="00755144">
        <w:rPr>
          <w:rFonts w:ascii="Segoe UI Emoji" w:hAnsi="Segoe UI Emoji" w:cs="Segoe UI Emoji"/>
        </w:rPr>
        <w:fldChar w:fldCharType="separate"/>
      </w:r>
      <w:r w:rsidR="00755144">
        <w:rPr>
          <w:rFonts w:hint="eastAsia"/>
        </w:rPr>
        <w:t>图</w:t>
      </w:r>
      <w:r w:rsidR="00755144">
        <w:rPr>
          <w:rFonts w:hint="eastAsia"/>
        </w:rPr>
        <w:t xml:space="preserve"> </w:t>
      </w:r>
      <w:r w:rsidR="00755144">
        <w:rPr>
          <w:rFonts w:hint="eastAsia"/>
          <w:noProof/>
        </w:rPr>
        <w:t>三</w:t>
      </w:r>
      <w:r w:rsidR="00755144">
        <w:noBreakHyphen/>
      </w:r>
      <w:r w:rsidR="00755144">
        <w:rPr>
          <w:noProof/>
        </w:rPr>
        <w:t>14</w:t>
      </w:r>
      <w:r w:rsidR="00755144">
        <w:rPr>
          <w:rFonts w:ascii="Segoe UI Emoji" w:hAnsi="Segoe UI Emoji" w:cs="Segoe UI Emoji"/>
        </w:rPr>
        <w:fldChar w:fldCharType="end"/>
      </w:r>
    </w:p>
    <w:p w:rsidR="00755144" w:rsidRDefault="00755144" w:rsidP="00782F5F">
      <w:pPr>
        <w:rPr>
          <w:rFonts w:ascii="Segoe UI Emoji" w:hAnsi="Segoe UI Emoji" w:cs="Segoe UI Emoji"/>
        </w:rPr>
      </w:pPr>
      <w:r>
        <w:rPr>
          <w:rFonts w:ascii="Segoe UI Emoji" w:hAnsi="Segoe UI Emoji" w:cs="Segoe UI Emoji" w:hint="eastAsia"/>
          <w:noProof/>
        </w:rPr>
        <w:drawing>
          <wp:inline distT="0" distB="0" distL="0" distR="0">
            <wp:extent cx="5759450" cy="1841500"/>
            <wp:effectExtent l="0" t="0" r="0" b="6350"/>
            <wp:docPr id="1841195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95855" name="图片 18411958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9450" cy="1841500"/>
                    </a:xfrm>
                    <a:prstGeom prst="rect">
                      <a:avLst/>
                    </a:prstGeom>
                  </pic:spPr>
                </pic:pic>
              </a:graphicData>
            </a:graphic>
          </wp:inline>
        </w:drawing>
      </w:r>
    </w:p>
    <w:p w:rsidR="00755144" w:rsidRDefault="00755144" w:rsidP="00755144">
      <w:pPr>
        <w:pStyle w:val="a3"/>
        <w:jc w:val="center"/>
        <w:rPr>
          <w:rFonts w:ascii="Segoe UI Emoji" w:hAnsi="Segoe UI Emoji" w:cs="Segoe UI Emoji"/>
        </w:rPr>
      </w:pPr>
      <w:bookmarkStart w:id="60" w:name="_Ref218002735"/>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15</w:t>
      </w:r>
      <w:r w:rsidR="00B2795F">
        <w:fldChar w:fldCharType="end"/>
      </w:r>
      <w:bookmarkEnd w:id="60"/>
      <w:r>
        <w:rPr>
          <w:rFonts w:hint="eastAsia"/>
        </w:rPr>
        <w:t xml:space="preserve"> </w:t>
      </w:r>
      <w:r w:rsidRPr="00755144">
        <w:rPr>
          <w:rFonts w:hint="eastAsia"/>
        </w:rPr>
        <w:t>凸区域下的</w:t>
      </w:r>
      <w:r w:rsidRPr="00755144">
        <w:rPr>
          <w:rFonts w:hint="eastAsia"/>
        </w:rPr>
        <w:t>Hit-and-Run</w:t>
      </w:r>
      <w:r w:rsidRPr="00755144">
        <w:rPr>
          <w:rFonts w:hint="eastAsia"/>
        </w:rPr>
        <w:t>采样</w:t>
      </w:r>
      <w:r>
        <w:rPr>
          <w:rFonts w:hint="eastAsia"/>
        </w:rPr>
        <w:t>示意图</w:t>
      </w:r>
    </w:p>
    <w:p w:rsidR="00525B6C" w:rsidRDefault="00525B6C" w:rsidP="00782F5F">
      <w:pPr>
        <w:rPr>
          <w:rFonts w:ascii="Segoe UI Emoji" w:hAnsi="Segoe UI Emoji" w:cs="Segoe UI Emoji"/>
        </w:rPr>
      </w:pPr>
      <w:r>
        <w:rPr>
          <w:rFonts w:ascii="Segoe UI Emoji" w:hAnsi="Segoe UI Emoji" w:cs="Segoe UI Emoji"/>
        </w:rPr>
        <w:tab/>
      </w:r>
      <w:r>
        <w:rPr>
          <w:rFonts w:ascii="Segoe UI Emoji" w:hAnsi="Segoe UI Emoji" w:cs="Segoe UI Emoji" w:hint="eastAsia"/>
        </w:rPr>
        <w:t>第一步，生成随机搜索方向。基于标准正泰分布生成随机方向向量</w:t>
      </w:r>
      <m:oMath>
        <m:r>
          <w:rPr>
            <w:rFonts w:ascii="Cambria Math" w:hAnsi="Cambria Math" w:cs="Segoe UI Emoji"/>
          </w:rPr>
          <m:t>d=(</m:t>
        </m:r>
        <m:sSub>
          <m:sSubPr>
            <m:ctrlPr>
              <w:rPr>
                <w:rFonts w:ascii="Cambria Math" w:hAnsi="Cambria Math" w:cs="Segoe UI Emoji"/>
                <w:b/>
                <w:bCs/>
                <w:i/>
              </w:rPr>
            </m:ctrlPr>
          </m:sSubPr>
          <m:e>
            <m:r>
              <m:rPr>
                <m:sty m:val="bi"/>
              </m:rPr>
              <w:rPr>
                <w:rFonts w:ascii="Cambria Math" w:hAnsi="Cambria Math" w:cs="Segoe UI Emoji"/>
              </w:rPr>
              <m:t>d</m:t>
            </m:r>
          </m:e>
          <m:sub>
            <m:r>
              <m:rPr>
                <m:sty m:val="bi"/>
              </m:rPr>
              <w:rPr>
                <w:rFonts w:ascii="Cambria Math" w:hAnsi="Cambria Math" w:cs="Segoe UI Emoji"/>
              </w:rPr>
              <m:t>1</m:t>
            </m:r>
          </m:sub>
        </m:sSub>
        <m:r>
          <m:rPr>
            <m:sty m:val="bi"/>
          </m:rPr>
          <w:rPr>
            <w:rFonts w:ascii="Cambria Math" w:hAnsi="Cambria Math" w:cs="Segoe UI Emoji"/>
          </w:rPr>
          <m:t>,</m:t>
        </m:r>
        <m:sSub>
          <m:sSubPr>
            <m:ctrlPr>
              <w:rPr>
                <w:rFonts w:ascii="Cambria Math" w:hAnsi="Cambria Math" w:cs="Segoe UI Emoji"/>
                <w:b/>
                <w:bCs/>
                <w:i/>
              </w:rPr>
            </m:ctrlPr>
          </m:sSubPr>
          <m:e>
            <m:r>
              <m:rPr>
                <m:sty m:val="bi"/>
              </m:rPr>
              <w:rPr>
                <w:rFonts w:ascii="Cambria Math" w:hAnsi="Cambria Math" w:cs="Segoe UI Emoji"/>
              </w:rPr>
              <m:t>d</m:t>
            </m:r>
          </m:e>
          <m:sub>
            <m:r>
              <m:rPr>
                <m:sty m:val="bi"/>
              </m:rPr>
              <w:rPr>
                <w:rFonts w:ascii="Cambria Math" w:hAnsi="Cambria Math" w:cs="Segoe UI Emoji"/>
              </w:rPr>
              <m:t>2</m:t>
            </m:r>
          </m:sub>
        </m:sSub>
        <m:r>
          <m:rPr>
            <m:sty m:val="bi"/>
          </m:rPr>
          <w:rPr>
            <w:rFonts w:ascii="Cambria Math" w:hAnsi="Cambria Math" w:cs="Segoe UI Emoji"/>
          </w:rPr>
          <m:t>,…,</m:t>
        </m:r>
        <m:sSub>
          <m:sSubPr>
            <m:ctrlPr>
              <w:rPr>
                <w:rFonts w:ascii="Cambria Math" w:hAnsi="Cambria Math" w:cs="Segoe UI Emoji"/>
                <w:b/>
                <w:bCs/>
                <w:i/>
              </w:rPr>
            </m:ctrlPr>
          </m:sSubPr>
          <m:e>
            <m:r>
              <m:rPr>
                <m:sty m:val="bi"/>
              </m:rPr>
              <w:rPr>
                <w:rFonts w:ascii="Cambria Math" w:hAnsi="Cambria Math" w:cs="Segoe UI Emoji"/>
              </w:rPr>
              <m:t>d</m:t>
            </m:r>
          </m:e>
          <m:sub>
            <m:r>
              <m:rPr>
                <m:sty m:val="bi"/>
              </m:rPr>
              <w:rPr>
                <w:rFonts w:ascii="Cambria Math" w:hAnsi="Cambria Math" w:cs="Segoe UI Emoji"/>
              </w:rPr>
              <m:t>k</m:t>
            </m:r>
          </m:sub>
        </m:sSub>
        <m:r>
          <w:rPr>
            <w:rFonts w:ascii="Cambria Math" w:hAnsi="Cambria Math" w:cs="Segoe UI Emoji"/>
          </w:rPr>
          <m:t>)</m:t>
        </m:r>
      </m:oMath>
      <w:r>
        <w:rPr>
          <w:rFonts w:ascii="Segoe UI Emoji" w:hAnsi="Segoe UI Emoji" w:cs="Segoe UI Emoji" w:hint="eastAsia"/>
        </w:rPr>
        <w:t>，（</w:t>
      </w:r>
      <w:r>
        <w:rPr>
          <w:rFonts w:ascii="Segoe UI Emoji" w:hAnsi="Segoe UI Emoji" w:cs="Segoe UI Emoji" w:hint="eastAsia"/>
        </w:rPr>
        <w:t>k</w:t>
      </w:r>
      <w:r>
        <w:rPr>
          <w:rFonts w:ascii="Segoe UI Emoji" w:hAnsi="Segoe UI Emoji" w:cs="Segoe UI Emoji" w:hint="eastAsia"/>
        </w:rPr>
        <w:t>为所有博弈者联合策略向量的维度，种群初始化时</w:t>
      </w:r>
      <w:r>
        <w:rPr>
          <w:rFonts w:ascii="Segoe UI Emoji" w:hAnsi="Segoe UI Emoji" w:cs="Segoe UI Emoji" w:hint="eastAsia"/>
        </w:rPr>
        <w:t>Hit-and-Run</w:t>
      </w:r>
      <w:r>
        <w:rPr>
          <w:rFonts w:ascii="Segoe UI Emoji" w:hAnsi="Segoe UI Emoji" w:cs="Segoe UI Emoji" w:hint="eastAsia"/>
        </w:rPr>
        <w:t>使用</w:t>
      </w:r>
      <w:r>
        <w:rPr>
          <w:rFonts w:ascii="Segoe UI Emoji" w:hAnsi="Segoe UI Emoji" w:cs="Segoe UI Emoji" w:hint="eastAsia"/>
        </w:rPr>
        <w:t>k</w:t>
      </w:r>
      <w:r>
        <w:rPr>
          <w:rFonts w:ascii="Segoe UI Emoji" w:hAnsi="Segoe UI Emoji" w:cs="Segoe UI Emoji" w:hint="eastAsia"/>
        </w:rPr>
        <w:t>，适应度评估与变异时，通常固定其他所有博弈者策略不动对某个博弈者策略采样，此时方向向量维度更低），该向量即为本次采样的搜索方向。</w:t>
      </w:r>
      <w:r w:rsidR="00755144">
        <w:rPr>
          <w:rFonts w:ascii="Segoe UI Emoji" w:hAnsi="Segoe UI Emoji" w:cs="Segoe UI Emoji" w:hint="eastAsia"/>
        </w:rPr>
        <w:t>与线性约束场景</w:t>
      </w:r>
      <w:r w:rsidR="00AB6457">
        <w:rPr>
          <w:rFonts w:ascii="Segoe UI Emoji" w:hAnsi="Segoe UI Emoji" w:cs="Segoe UI Emoji" w:hint="eastAsia"/>
        </w:rPr>
        <w:t>一致</w:t>
      </w:r>
      <w:r w:rsidR="00755144">
        <w:rPr>
          <w:rFonts w:ascii="Segoe UI Emoji" w:hAnsi="Segoe UI Emoji" w:cs="Segoe UI Emoji" w:hint="eastAsia"/>
        </w:rPr>
        <w:t>，随机方向的均匀分布特性确保了采样过程的均匀性。</w:t>
      </w:r>
    </w:p>
    <w:p w:rsidR="00E97327" w:rsidRDefault="00E97327" w:rsidP="00782F5F">
      <w:pPr>
        <w:rPr>
          <w:rFonts w:ascii="Segoe UI Emoji" w:hAnsi="Segoe UI Emoji" w:cs="Segoe UI Emoji"/>
        </w:rPr>
      </w:pPr>
      <w:r>
        <w:rPr>
          <w:rFonts w:ascii="Segoe UI Emoji" w:hAnsi="Segoe UI Emoji" w:cs="Segoe UI Emoji"/>
        </w:rPr>
        <w:tab/>
      </w:r>
      <w:r>
        <w:rPr>
          <w:rFonts w:ascii="Segoe UI Emoji" w:hAnsi="Segoe UI Emoji" w:cs="Segoe UI Emoji" w:hint="eastAsia"/>
        </w:rPr>
        <w:t>第二步，</w:t>
      </w:r>
      <w:r w:rsidR="004A004F">
        <w:rPr>
          <w:rFonts w:ascii="Segoe UI Emoji" w:hAnsi="Segoe UI Emoji" w:cs="Segoe UI Emoji" w:hint="eastAsia"/>
        </w:rPr>
        <w:t>指数增长步长探测。本步骤的核心目标是从</w:t>
      </w:r>
      <m:oMath>
        <m:sSup>
          <m:sSupPr>
            <m:ctrlPr>
              <w:rPr>
                <w:rFonts w:ascii="Cambria Math" w:hAnsi="Cambria Math" w:cs="Segoe UI Emoji"/>
                <w:i/>
              </w:rPr>
            </m:ctrlPr>
          </m:sSupPr>
          <m:e>
            <m:r>
              <m:rPr>
                <m:sty m:val="bi"/>
              </m:rPr>
              <w:rPr>
                <w:rFonts w:ascii="Cambria Math" w:hAnsi="Cambria Math" w:cs="Segoe UI Emoji" w:hint="eastAsia"/>
              </w:rPr>
              <m:t>X</m:t>
            </m:r>
          </m:e>
          <m:sup>
            <m:r>
              <w:rPr>
                <w:rFonts w:ascii="Cambria Math" w:hAnsi="Cambria Math" w:cs="Segoe UI Emoji"/>
              </w:rPr>
              <m:t>'</m:t>
            </m:r>
          </m:sup>
        </m:sSup>
      </m:oMath>
      <w:r w:rsidR="004A004F">
        <w:rPr>
          <w:rFonts w:ascii="Segoe UI Emoji" w:hAnsi="Segoe UI Emoji" w:cs="Segoe UI Emoji" w:hint="eastAsia"/>
        </w:rPr>
        <w:t>出发，通过倍增步长的方式快速探测到刚好超出可行域的点，从而锁定包含可行域边界的初始区间。首先初始化步长参数</w:t>
      </w:r>
      <m:oMath>
        <m:sSub>
          <m:sSubPr>
            <m:ctrlPr>
              <w:rPr>
                <w:rFonts w:ascii="Cambria Math" w:hAnsi="Cambria Math" w:cs="Segoe UI Emoji"/>
                <w:i/>
              </w:rPr>
            </m:ctrlPr>
          </m:sSubPr>
          <m:e>
            <m:r>
              <w:rPr>
                <w:rFonts w:ascii="Cambria Math" w:hAnsi="Cambria Math" w:cs="Segoe UI Emoji" w:hint="eastAsia"/>
              </w:rPr>
              <m:t>t</m:t>
            </m:r>
          </m:e>
          <m:sub>
            <m:r>
              <w:rPr>
                <w:rFonts w:ascii="Cambria Math" w:hAnsi="Cambria Math" w:cs="Segoe UI Emoji"/>
              </w:rPr>
              <m:t>0</m:t>
            </m:r>
          </m:sub>
        </m:sSub>
        <m:r>
          <w:rPr>
            <w:rFonts w:ascii="Cambria Math" w:hAnsi="Cambria Math" w:cs="Segoe UI Emoji"/>
          </w:rPr>
          <m:t>=1</m:t>
        </m:r>
      </m:oMath>
      <w:r w:rsidR="004A004F">
        <w:rPr>
          <w:rFonts w:ascii="Segoe UI Emoji" w:hAnsi="Segoe UI Emoji" w:cs="Segoe UI Emoji" w:hint="eastAsia"/>
        </w:rPr>
        <w:t>，步长倍增系数</w:t>
      </w:r>
      <m:oMath>
        <m:r>
          <w:rPr>
            <w:rFonts w:ascii="Cambria Math" w:hAnsi="Cambria Math" w:cs="Segoe UI Emoji"/>
          </w:rPr>
          <m:t>α=2</m:t>
        </m:r>
      </m:oMath>
      <w:r w:rsidR="004A004F">
        <w:rPr>
          <w:rFonts w:ascii="Segoe UI Emoji" w:hAnsi="Segoe UI Emoji" w:cs="Segoe UI Emoji" w:hint="eastAsia"/>
        </w:rPr>
        <w:t>，分别针对正方向</w:t>
      </w:r>
      <w:r w:rsidR="00114803">
        <w:rPr>
          <w:rFonts w:ascii="Segoe UI Emoji" w:hAnsi="Segoe UI Emoji" w:cs="Segoe UI Emoji" w:hint="eastAsia"/>
        </w:rPr>
        <w:t>和负方向开展探测；探测时计算当前步长对应的策略点</w:t>
      </w:r>
      <m:oMath>
        <m:sSub>
          <m:sSubPr>
            <m:ctrlPr>
              <w:rPr>
                <w:rFonts w:ascii="Cambria Math" w:hAnsi="Cambria Math" w:cs="Segoe UI Emoji"/>
                <w:b/>
                <w:bCs/>
                <w:i/>
              </w:rPr>
            </m:ctrlPr>
          </m:sSubPr>
          <m:e>
            <m:r>
              <m:rPr>
                <m:sty m:val="bi"/>
              </m:rPr>
              <w:rPr>
                <w:rFonts w:ascii="Cambria Math" w:hAnsi="Cambria Math" w:cs="Segoe UI Emoji"/>
              </w:rPr>
              <m:t>X</m:t>
            </m:r>
          </m:e>
          <m:sub>
            <m:r>
              <m:rPr>
                <m:sty m:val="bi"/>
              </m:rPr>
              <w:rPr>
                <w:rFonts w:ascii="Cambria Math" w:hAnsi="Cambria Math" w:cs="Segoe UI Emoji"/>
              </w:rPr>
              <m:t>1</m:t>
            </m:r>
          </m:sub>
        </m:sSub>
        <m:r>
          <w:rPr>
            <w:rFonts w:ascii="Cambria Math" w:hAnsi="Cambria Math" w:cs="Segoe UI Emoji"/>
          </w:rPr>
          <m:t>=</m:t>
        </m:r>
        <m:sSup>
          <m:sSupPr>
            <m:ctrlPr>
              <w:rPr>
                <w:rFonts w:ascii="Cambria Math" w:hAnsi="Cambria Math" w:cs="Segoe UI Emoji"/>
                <w:i/>
              </w:rPr>
            </m:ctrlPr>
          </m:sSupPr>
          <m:e>
            <m:r>
              <m:rPr>
                <m:sty m:val="bi"/>
              </m:rPr>
              <w:rPr>
                <w:rFonts w:ascii="Cambria Math" w:hAnsi="Cambria Math" w:cs="Segoe UI Emoji" w:hint="eastAsia"/>
              </w:rPr>
              <m:t>X</m:t>
            </m:r>
          </m:e>
          <m:sup>
            <m:r>
              <w:rPr>
                <w:rFonts w:ascii="Cambria Math" w:hAnsi="Cambria Math" w:cs="Segoe UI Emoji"/>
              </w:rPr>
              <m:t>'</m:t>
            </m:r>
          </m:sup>
        </m:sSup>
        <m:r>
          <w:rPr>
            <w:rFonts w:ascii="Cambria Math" w:hAnsi="Cambria Math" w:cs="Segoe UI Emoji"/>
          </w:rPr>
          <m:t>+</m:t>
        </m:r>
        <m:sSub>
          <m:sSubPr>
            <m:ctrlPr>
              <w:rPr>
                <w:rFonts w:ascii="Cambria Math" w:hAnsi="Cambria Math" w:cs="Segoe UI Emoji"/>
                <w:i/>
              </w:rPr>
            </m:ctrlPr>
          </m:sSubPr>
          <m:e>
            <m:r>
              <w:rPr>
                <w:rFonts w:ascii="Cambria Math" w:hAnsi="Cambria Math" w:cs="Segoe UI Emoji" w:hint="eastAsia"/>
              </w:rPr>
              <m:t>t</m:t>
            </m:r>
          </m:e>
          <m:sub>
            <m:r>
              <w:rPr>
                <w:rFonts w:ascii="Cambria Math" w:hAnsi="Cambria Math" w:cs="Segoe UI Emoji"/>
              </w:rPr>
              <m:t>0</m:t>
            </m:r>
          </m:sub>
        </m:sSub>
      </m:oMath>
      <w:r w:rsidR="00DD7CE0">
        <w:rPr>
          <w:rFonts w:ascii="Segoe UI Emoji" w:hAnsi="Segoe UI Emoji" w:cs="Segoe UI Emoji" w:hint="eastAsia"/>
          <w:b/>
          <w:bCs/>
        </w:rPr>
        <w:t>1</w:t>
      </w:r>
      <w:r w:rsidR="00DD7CE0" w:rsidRPr="00DD7CE0">
        <w:rPr>
          <w:rFonts w:ascii="Segoe UI Emoji" w:hAnsi="Segoe UI Emoji" w:cs="Segoe UI Emoji" w:hint="eastAsia"/>
        </w:rPr>
        <w:t>，</w:t>
      </w:r>
      <w:r w:rsidR="00BC37D6">
        <w:rPr>
          <w:rFonts w:ascii="Segoe UI Emoji" w:hAnsi="Segoe UI Emoji" w:cs="Segoe UI Emoji" w:hint="eastAsia"/>
        </w:rPr>
        <w:t>验证其是否满足所有凸约束，如果满足约束，倍增步长，直至获得第一个不满足约束的点。通过指数增长步长探测，可在对数时间内快速定位包含可行域边界的初始区间，避免传统线性步长探测效率低下的问题。</w:t>
      </w:r>
    </w:p>
    <w:p w:rsidR="00BC37D6" w:rsidRDefault="00BC37D6" w:rsidP="00782F5F">
      <w:pPr>
        <w:rPr>
          <w:rFonts w:ascii="Segoe UI Emoji" w:hAnsi="Segoe UI Emoji" w:cs="Segoe UI Emoji"/>
        </w:rPr>
      </w:pPr>
      <w:r>
        <w:rPr>
          <w:rFonts w:ascii="Segoe UI Emoji" w:hAnsi="Segoe UI Emoji" w:cs="Segoe UI Emoji"/>
        </w:rPr>
        <w:tab/>
      </w:r>
      <w:r>
        <w:rPr>
          <w:rFonts w:ascii="Segoe UI Emoji" w:hAnsi="Segoe UI Emoji" w:cs="Segoe UI Emoji" w:hint="eastAsia"/>
        </w:rPr>
        <w:t>第三步，二分搜索边界。本步骤的核心目标是在第二步获得的第一个不满足约束的点和初始可行解连线之间寻找凸区域边界点</w:t>
      </w:r>
      <w:r w:rsidR="00B850AA">
        <w:rPr>
          <w:rFonts w:ascii="Segoe UI Emoji" w:hAnsi="Segoe UI Emoji" w:cs="Segoe UI Emoji" w:hint="eastAsia"/>
        </w:rPr>
        <w:t>，方向向量上得到正负方向上的最大步长</w:t>
      </w:r>
      <m:oMath>
        <m:sSub>
          <m:sSubPr>
            <m:ctrlPr>
              <w:rPr>
                <w:rFonts w:ascii="Cambria Math" w:hAnsi="Cambria Math" w:cs="Segoe UI Emoji"/>
                <w:i/>
              </w:rPr>
            </m:ctrlPr>
          </m:sSubPr>
          <m:e>
            <m:r>
              <w:rPr>
                <w:rFonts w:ascii="Cambria Math" w:hAnsi="Cambria Math" w:cs="Segoe UI Emoji" w:hint="eastAsia"/>
              </w:rPr>
              <m:t>t</m:t>
            </m:r>
          </m:e>
          <m:sub>
            <m:r>
              <w:rPr>
                <w:rFonts w:ascii="Cambria Math" w:hAnsi="Cambria Math" w:cs="Segoe UI Emoji"/>
              </w:rPr>
              <m:t>max</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min</m:t>
            </m:r>
          </m:sub>
        </m:sSub>
      </m:oMath>
      <w:r w:rsidR="00B850AA">
        <w:rPr>
          <w:rFonts w:ascii="Segoe UI Emoji" w:hAnsi="Segoe UI Emoji" w:cs="Segoe UI Emoji" w:hint="eastAsia"/>
        </w:rPr>
        <w:t>。</w:t>
      </w:r>
    </w:p>
    <w:p w:rsidR="00B850AA" w:rsidRDefault="00B850AA" w:rsidP="00782F5F">
      <w:pPr>
        <w:rPr>
          <w:rFonts w:ascii="Segoe UI Emoji" w:hAnsi="Segoe UI Emoji" w:cs="Segoe UI Emoji"/>
        </w:rPr>
      </w:pPr>
      <w:r>
        <w:rPr>
          <w:rFonts w:ascii="Segoe UI Emoji" w:hAnsi="Segoe UI Emoji" w:cs="Segoe UI Emoji"/>
        </w:rPr>
        <w:tab/>
      </w:r>
      <w:r>
        <w:rPr>
          <w:rFonts w:ascii="Segoe UI Emoji" w:hAnsi="Segoe UI Emoji" w:cs="Segoe UI Emoji" w:hint="eastAsia"/>
        </w:rPr>
        <w:t>第四</w:t>
      </w:r>
      <w:r w:rsidR="00E64AB3">
        <w:rPr>
          <w:rFonts w:ascii="Segoe UI Emoji" w:hAnsi="Segoe UI Emoji" w:cs="Segoe UI Emoji" w:hint="eastAsia"/>
        </w:rPr>
        <w:t>步</w:t>
      </w:r>
      <w:r>
        <w:rPr>
          <w:rFonts w:ascii="Segoe UI Emoji" w:hAnsi="Segoe UI Emoji" w:cs="Segoe UI Emoji" w:hint="eastAsia"/>
        </w:rPr>
        <w:t>，生成新的采样点。在可行步长区间</w:t>
      </w:r>
      <w:r>
        <w:rPr>
          <w:rFonts w:ascii="Segoe UI Emoji" w:hAnsi="Segoe UI Emoji" w:cs="Segoe UI Emoji" w:hint="eastAsia"/>
        </w:rPr>
        <w:t>[</w:t>
      </w:r>
      <m:oMath>
        <m:sSub>
          <m:sSubPr>
            <m:ctrlPr>
              <w:rPr>
                <w:rFonts w:ascii="Cambria Math" w:hAnsi="Cambria Math" w:cs="Segoe UI Emoji"/>
                <w:i/>
              </w:rPr>
            </m:ctrlPr>
          </m:sSubPr>
          <m:e>
            <m:r>
              <w:rPr>
                <w:rFonts w:ascii="Cambria Math" w:hAnsi="Cambria Math" w:cs="Segoe UI Emoji" w:hint="eastAsia"/>
              </w:rPr>
              <m:t>t</m:t>
            </m:r>
          </m:e>
          <m:sub>
            <m:r>
              <w:rPr>
                <w:rFonts w:ascii="Cambria Math" w:hAnsi="Cambria Math" w:cs="Segoe UI Emoji"/>
              </w:rPr>
              <m:t>max</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min</m:t>
            </m:r>
          </m:sub>
        </m:sSub>
      </m:oMath>
      <w:r>
        <w:rPr>
          <w:rFonts w:ascii="Segoe UI Emoji" w:hAnsi="Segoe UI Emoji" w:cs="Segoe UI Emoji" w:hint="eastAsia"/>
        </w:rPr>
        <w:t>]</w:t>
      </w:r>
      <w:r>
        <w:rPr>
          <w:rFonts w:ascii="Segoe UI Emoji" w:hAnsi="Segoe UI Emoji" w:cs="Segoe UI Emoji" w:hint="eastAsia"/>
        </w:rPr>
        <w:t>内，基于均匀分布随机选取步长</w:t>
      </w:r>
      <m:oMath>
        <m:r>
          <w:rPr>
            <w:rFonts w:ascii="Cambria Math" w:hAnsi="Cambria Math" w:cs="Segoe UI Emoji" w:hint="eastAsia"/>
          </w:rPr>
          <m:t>t</m:t>
        </m:r>
      </m:oMath>
      <w:r>
        <w:rPr>
          <w:rFonts w:ascii="Segoe UI Emoji" w:hAnsi="Segoe UI Emoji" w:cs="Segoe UI Emoji" w:hint="eastAsia"/>
        </w:rPr>
        <w:t>，下一个可行点为：</w:t>
      </w:r>
    </w:p>
    <w:p w:rsidR="00B850AA" w:rsidRPr="00B850AA" w:rsidRDefault="00000000" w:rsidP="00782F5F">
      <w:pPr>
        <w:rPr>
          <w:b/>
          <w:bCs/>
        </w:rPr>
      </w:pPr>
      <m:oMathPara>
        <m:oMath>
          <m:sSup>
            <m:sSupPr>
              <m:ctrlPr>
                <w:rPr>
                  <w:rFonts w:ascii="Cambria Math" w:hAnsi="Cambria Math" w:cs="Segoe UI Emoji"/>
                  <w:i/>
                </w:rPr>
              </m:ctrlPr>
            </m:sSupPr>
            <m:e>
              <m:r>
                <m:rPr>
                  <m:sty m:val="bi"/>
                </m:rPr>
                <w:rPr>
                  <w:rFonts w:ascii="Cambria Math" w:hAnsi="Cambria Math" w:cs="Segoe UI Emoji" w:hint="eastAsia"/>
                </w:rPr>
                <m:t>X</m:t>
              </m:r>
            </m:e>
            <m:sup>
              <m:r>
                <w:rPr>
                  <w:rFonts w:ascii="Cambria Math" w:hAnsi="Cambria Math" w:cs="Segoe UI Emoji"/>
                </w:rPr>
                <m:t>'</m:t>
              </m:r>
            </m:sup>
          </m:sSup>
          <m:r>
            <w:rPr>
              <w:rFonts w:ascii="Cambria Math" w:hAnsi="Cambria Math" w:cs="Segoe UI Emoji"/>
            </w:rPr>
            <m:t>+α</m:t>
          </m:r>
          <m:r>
            <w:rPr>
              <w:rFonts w:ascii="Cambria Math" w:hAnsi="Cambria Math" w:cs="Segoe UI Emoji" w:hint="eastAsia"/>
            </w:rPr>
            <m:t>t</m:t>
          </m:r>
          <m:r>
            <m:rPr>
              <m:sty m:val="bi"/>
            </m:rPr>
            <w:rPr>
              <w:rFonts w:ascii="Cambria Math" w:hAnsi="Cambria Math" w:cs="Segoe UI Emoji"/>
            </w:rPr>
            <m:t>1</m:t>
          </m:r>
        </m:oMath>
      </m:oMathPara>
    </w:p>
    <w:p w:rsidR="00EC3E15" w:rsidRDefault="00B850AA" w:rsidP="00782F5F">
      <w:r>
        <w:rPr>
          <w:b/>
          <w:bCs/>
        </w:rPr>
        <w:tab/>
      </w:r>
      <w:r w:rsidRPr="00B850AA">
        <w:rPr>
          <w:rFonts w:hint="eastAsia"/>
        </w:rPr>
        <w:t>重复上述流程</w:t>
      </w:r>
      <w:r>
        <w:rPr>
          <w:rFonts w:hint="eastAsia"/>
        </w:rPr>
        <w:t>，完成</w:t>
      </w:r>
      <w:r>
        <w:rPr>
          <w:rFonts w:hint="eastAsia"/>
        </w:rPr>
        <w:t>Hit-and-Run</w:t>
      </w:r>
      <w:r>
        <w:rPr>
          <w:rFonts w:hint="eastAsia"/>
        </w:rPr>
        <w:t>的迭代操作，形成符合要求的可行解集合。</w:t>
      </w:r>
      <w:r w:rsidR="004303FF" w:rsidRPr="004303FF">
        <w:rPr>
          <w:rFonts w:hint="eastAsia"/>
        </w:rPr>
        <w:t>为提升大规模凸约束博弈问题的可行解生成效率，延续</w:t>
      </w:r>
      <w:r w:rsidR="004303FF">
        <w:rPr>
          <w:rFonts w:hint="eastAsia"/>
        </w:rPr>
        <w:t>上一</w:t>
      </w:r>
      <w:r w:rsidR="004303FF" w:rsidRPr="004303FF">
        <w:rPr>
          <w:rFonts w:hint="eastAsia"/>
        </w:rPr>
        <w:t>节的并行化思路，将改进型</w:t>
      </w:r>
      <w:r w:rsidR="004303FF" w:rsidRPr="004303FF">
        <w:rPr>
          <w:rFonts w:hint="eastAsia"/>
        </w:rPr>
        <w:t>Hit-and-Run</w:t>
      </w:r>
      <w:r w:rsidR="004303FF" w:rsidRPr="004303FF">
        <w:rPr>
          <w:rFonts w:hint="eastAsia"/>
        </w:rPr>
        <w:t>采样方法与并行计算架构相结合，构建并行改进型</w:t>
      </w:r>
      <w:r w:rsidR="004303FF" w:rsidRPr="004303FF">
        <w:rPr>
          <w:rFonts w:hint="eastAsia"/>
        </w:rPr>
        <w:t>Hit-and-Run</w:t>
      </w:r>
      <w:r w:rsidR="004303FF" w:rsidRPr="004303FF">
        <w:rPr>
          <w:rFonts w:hint="eastAsia"/>
        </w:rPr>
        <w:t>采样机制</w:t>
      </w:r>
      <w:r w:rsidR="004303FF">
        <w:rPr>
          <w:rFonts w:hint="eastAsia"/>
        </w:rPr>
        <w:t>，提升采样效率。</w:t>
      </w:r>
      <w:r w:rsidR="00D878C0">
        <w:fldChar w:fldCharType="begin"/>
      </w:r>
      <w:r w:rsidR="00D878C0">
        <w:instrText xml:space="preserve"> </w:instrText>
      </w:r>
      <w:r w:rsidR="00D878C0">
        <w:rPr>
          <w:rFonts w:hint="eastAsia"/>
        </w:rPr>
        <w:instrText>REF _Ref218185380 \h</w:instrText>
      </w:r>
      <w:r w:rsidR="00D878C0">
        <w:instrText xml:space="preserve"> </w:instrText>
      </w:r>
      <w:r w:rsidR="00D878C0">
        <w:fldChar w:fldCharType="separate"/>
      </w:r>
      <w:r w:rsidR="00D878C0">
        <w:rPr>
          <w:rFonts w:hint="eastAsia"/>
        </w:rPr>
        <w:t>图</w:t>
      </w:r>
      <w:r w:rsidR="00D878C0">
        <w:rPr>
          <w:rFonts w:hint="eastAsia"/>
        </w:rPr>
        <w:t xml:space="preserve"> </w:t>
      </w:r>
      <w:r w:rsidR="00D878C0">
        <w:rPr>
          <w:rFonts w:hint="eastAsia"/>
          <w:noProof/>
        </w:rPr>
        <w:t>三</w:t>
      </w:r>
      <w:r w:rsidR="00D878C0">
        <w:noBreakHyphen/>
      </w:r>
      <w:r w:rsidR="00D878C0">
        <w:rPr>
          <w:noProof/>
        </w:rPr>
        <w:t>16</w:t>
      </w:r>
      <w:r w:rsidR="00D878C0">
        <w:fldChar w:fldCharType="end"/>
      </w:r>
      <w:r w:rsidR="00D013A2">
        <w:rPr>
          <w:rFonts w:hint="eastAsia"/>
        </w:rPr>
        <w:t>展示了二维凸区域下并行</w:t>
      </w:r>
      <w:r w:rsidR="00D013A2">
        <w:rPr>
          <w:rFonts w:hint="eastAsia"/>
        </w:rPr>
        <w:t>Hit-and-Run</w:t>
      </w:r>
      <w:r w:rsidR="00D013A2">
        <w:rPr>
          <w:rFonts w:hint="eastAsia"/>
        </w:rPr>
        <w:t>不同初始点、不同迭代轮次（从左到右的四列分别为</w:t>
      </w:r>
      <w:r w:rsidR="00D013A2">
        <w:rPr>
          <w:rFonts w:hint="eastAsia"/>
        </w:rPr>
        <w:t>1</w:t>
      </w:r>
      <w:r w:rsidR="00D013A2">
        <w:rPr>
          <w:rFonts w:hint="eastAsia"/>
        </w:rPr>
        <w:t>、</w:t>
      </w:r>
      <w:r w:rsidR="00D013A2">
        <w:rPr>
          <w:rFonts w:hint="eastAsia"/>
        </w:rPr>
        <w:t>10</w:t>
      </w:r>
      <w:r w:rsidR="00D013A2">
        <w:rPr>
          <w:rFonts w:hint="eastAsia"/>
        </w:rPr>
        <w:t>、</w:t>
      </w:r>
      <w:r w:rsidR="00D013A2">
        <w:rPr>
          <w:rFonts w:hint="eastAsia"/>
        </w:rPr>
        <w:t>20</w:t>
      </w:r>
      <w:r w:rsidR="00D013A2">
        <w:rPr>
          <w:rFonts w:hint="eastAsia"/>
        </w:rPr>
        <w:t>、</w:t>
      </w:r>
      <w:r w:rsidR="00D013A2">
        <w:rPr>
          <w:rFonts w:hint="eastAsia"/>
        </w:rPr>
        <w:t>30</w:t>
      </w:r>
      <w:r w:rsidR="00D013A2">
        <w:rPr>
          <w:rFonts w:hint="eastAsia"/>
        </w:rPr>
        <w:t>轮）采样结果。</w:t>
      </w:r>
    </w:p>
    <w:p w:rsidR="00EC3E15" w:rsidRDefault="00EC3E15" w:rsidP="00782F5F">
      <w:r>
        <w:rPr>
          <w:rFonts w:hint="eastAsia"/>
          <w:noProof/>
        </w:rPr>
        <w:drawing>
          <wp:inline distT="0" distB="0" distL="0" distR="0">
            <wp:extent cx="5759450" cy="5749290"/>
            <wp:effectExtent l="0" t="0" r="0" b="3810"/>
            <wp:docPr id="1358928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28001" name="图片 13589280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5749290"/>
                    </a:xfrm>
                    <a:prstGeom prst="rect">
                      <a:avLst/>
                    </a:prstGeom>
                  </pic:spPr>
                </pic:pic>
              </a:graphicData>
            </a:graphic>
          </wp:inline>
        </w:drawing>
      </w:r>
    </w:p>
    <w:p w:rsidR="00EC3E15" w:rsidRPr="00B850AA" w:rsidRDefault="00EC3E15" w:rsidP="00EC3E15">
      <w:pPr>
        <w:pStyle w:val="a3"/>
        <w:jc w:val="center"/>
      </w:pPr>
      <w:bookmarkStart w:id="61" w:name="_Ref218185380"/>
      <w:r>
        <w:rPr>
          <w:rFonts w:hint="eastAsia"/>
        </w:rPr>
        <w:lastRenderedPageBreak/>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16</w:t>
      </w:r>
      <w:r w:rsidR="00B2795F">
        <w:fldChar w:fldCharType="end"/>
      </w:r>
      <w:bookmarkEnd w:id="61"/>
      <w:r>
        <w:rPr>
          <w:rFonts w:hint="eastAsia"/>
        </w:rPr>
        <w:t xml:space="preserve"> </w:t>
      </w:r>
      <w:r w:rsidRPr="00EC3E15">
        <w:rPr>
          <w:rFonts w:hint="eastAsia"/>
        </w:rPr>
        <w:t>凸区域下并行</w:t>
      </w:r>
      <w:r w:rsidRPr="00EC3E15">
        <w:rPr>
          <w:rFonts w:hint="eastAsia"/>
        </w:rPr>
        <w:t>Hit-and-Run</w:t>
      </w:r>
      <w:r w:rsidRPr="00EC3E15">
        <w:rPr>
          <w:rFonts w:hint="eastAsia"/>
        </w:rPr>
        <w:t>采样结果</w:t>
      </w:r>
      <w:r w:rsidR="00D013A2">
        <w:rPr>
          <w:rFonts w:hint="eastAsia"/>
        </w:rPr>
        <w:t>图</w:t>
      </w:r>
    </w:p>
    <w:p w:rsidR="002300FF" w:rsidRDefault="00DE6D34" w:rsidP="007F71F6">
      <w:pPr>
        <w:pStyle w:val="2"/>
        <w:spacing w:before="163" w:after="163"/>
      </w:pPr>
      <w:bookmarkStart w:id="62" w:name="_Toc217982790"/>
      <w:bookmarkStart w:id="63" w:name="_Hlk218105505"/>
      <w:r>
        <w:rPr>
          <w:rFonts w:hint="eastAsia"/>
        </w:rPr>
        <w:t>多重均衡的求解</w:t>
      </w:r>
      <w:bookmarkEnd w:id="62"/>
    </w:p>
    <w:p w:rsidR="00ED685B" w:rsidRDefault="00FD0B87" w:rsidP="00803C78">
      <w:pPr>
        <w:ind w:firstLine="420"/>
      </w:pPr>
      <w:r>
        <w:rPr>
          <w:rFonts w:hint="eastAsia"/>
        </w:rPr>
        <w:t>前文完成了多种均衡求解框架的构建，但均以“找到任意一个均衡解”为核心目标。但在复杂多主体博弈场景中，</w:t>
      </w:r>
      <w:r w:rsidR="005079EA">
        <w:rPr>
          <w:rFonts w:hint="eastAsia"/>
        </w:rPr>
        <w:t>博弈系统往往存在多个均衡解，此类问题被定义为多重均衡问题。单一均衡求解方法难以覆盖所有均衡解，且无法满足实际决策中“多方案对比选优”的需求。基于此，本节</w:t>
      </w:r>
      <w:r w:rsidR="00257BD1">
        <w:rPr>
          <w:rFonts w:hint="eastAsia"/>
        </w:rPr>
        <w:t>构建多重均衡求解体系，实现对博弈系统内多个均衡解的全面挖掘与精准定位。</w:t>
      </w:r>
    </w:p>
    <w:p w:rsidR="00803C78" w:rsidRPr="00FD0B87" w:rsidRDefault="00803C78" w:rsidP="00803C78">
      <w:pPr>
        <w:ind w:firstLine="420"/>
      </w:pPr>
      <w:r w:rsidRPr="00803C78">
        <w:rPr>
          <w:rFonts w:hint="eastAsia"/>
        </w:rPr>
        <w:t>基于多子种群协同进化与适应度惩罚机制，多重均衡求解算法整体遵循“多子种群初始化</w:t>
      </w:r>
      <w:r w:rsidRPr="00803C78">
        <w:rPr>
          <w:rFonts w:hint="eastAsia"/>
        </w:rPr>
        <w:t>-</w:t>
      </w:r>
      <w:r w:rsidRPr="00803C78">
        <w:rPr>
          <w:rFonts w:hint="eastAsia"/>
        </w:rPr>
        <w:t>协同进化与适应度惩罚</w:t>
      </w:r>
      <w:r w:rsidRPr="00803C78">
        <w:rPr>
          <w:rFonts w:hint="eastAsia"/>
        </w:rPr>
        <w:t>-</w:t>
      </w:r>
      <w:r w:rsidRPr="00803C78">
        <w:rPr>
          <w:rFonts w:hint="eastAsia"/>
        </w:rPr>
        <w:t>收敛判定与种子存档</w:t>
      </w:r>
      <w:r w:rsidRPr="00803C78">
        <w:rPr>
          <w:rFonts w:hint="eastAsia"/>
        </w:rPr>
        <w:t>-</w:t>
      </w:r>
      <w:r w:rsidRPr="00803C78">
        <w:rPr>
          <w:rFonts w:hint="eastAsia"/>
        </w:rPr>
        <w:t>种群重启与全局探索</w:t>
      </w:r>
      <w:r w:rsidRPr="00803C78">
        <w:rPr>
          <w:rFonts w:hint="eastAsia"/>
        </w:rPr>
        <w:t>-</w:t>
      </w:r>
      <w:r w:rsidR="003E42E7">
        <w:rPr>
          <w:rFonts w:hint="eastAsia"/>
        </w:rPr>
        <w:t>进化</w:t>
      </w:r>
      <w:r w:rsidRPr="00803C78">
        <w:rPr>
          <w:rFonts w:hint="eastAsia"/>
        </w:rPr>
        <w:t>终止”的核心流程框架，</w:t>
      </w:r>
      <w:r w:rsidR="00BF08E3">
        <w:rPr>
          <w:rFonts w:hint="eastAsia"/>
        </w:rPr>
        <w:t>如</w:t>
      </w:r>
      <w:r w:rsidR="00BF08E3">
        <w:fldChar w:fldCharType="begin"/>
      </w:r>
      <w:r w:rsidR="00BF08E3">
        <w:instrText xml:space="preserve"> </w:instrText>
      </w:r>
      <w:r w:rsidR="00BF08E3">
        <w:rPr>
          <w:rFonts w:hint="eastAsia"/>
        </w:rPr>
        <w:instrText>REF _Ref218114610 \h</w:instrText>
      </w:r>
      <w:r w:rsidR="00BF08E3">
        <w:instrText xml:space="preserve"> </w:instrText>
      </w:r>
      <w:r w:rsidR="00BF08E3">
        <w:fldChar w:fldCharType="separate"/>
      </w:r>
      <w:r w:rsidR="00BF08E3">
        <w:rPr>
          <w:rFonts w:hint="eastAsia"/>
        </w:rPr>
        <w:t>图</w:t>
      </w:r>
      <w:r w:rsidR="00BF08E3">
        <w:rPr>
          <w:rFonts w:hint="eastAsia"/>
        </w:rPr>
        <w:t xml:space="preserve"> </w:t>
      </w:r>
      <w:r w:rsidR="00BF08E3">
        <w:rPr>
          <w:rFonts w:hint="eastAsia"/>
          <w:noProof/>
        </w:rPr>
        <w:t>三</w:t>
      </w:r>
      <w:r w:rsidR="00BF08E3">
        <w:noBreakHyphen/>
      </w:r>
      <w:r w:rsidR="00BF08E3">
        <w:rPr>
          <w:noProof/>
        </w:rPr>
        <w:t>15</w:t>
      </w:r>
      <w:r w:rsidR="00BF08E3">
        <w:fldChar w:fldCharType="end"/>
      </w:r>
      <w:r w:rsidR="00BF08E3">
        <w:rPr>
          <w:rFonts w:hint="eastAsia"/>
        </w:rPr>
        <w:t>所示，</w:t>
      </w:r>
      <w:r w:rsidRPr="00803C78">
        <w:rPr>
          <w:rFonts w:hint="eastAsia"/>
        </w:rPr>
        <w:t>形成完整的多重均衡求解闭环。</w:t>
      </w:r>
    </w:p>
    <w:p w:rsidR="00D4194B" w:rsidRDefault="00D4194B" w:rsidP="002300FF">
      <w:pPr>
        <w:pStyle w:val="3"/>
        <w:spacing w:before="163" w:after="163"/>
      </w:pPr>
      <w:r>
        <w:rPr>
          <w:rFonts w:hint="eastAsia"/>
        </w:rPr>
        <w:t>种群</w:t>
      </w:r>
      <w:r w:rsidR="00E02E41">
        <w:rPr>
          <w:rFonts w:hint="eastAsia"/>
        </w:rPr>
        <w:t>协同</w:t>
      </w:r>
      <w:r w:rsidR="0021277B">
        <w:rPr>
          <w:rFonts w:hint="eastAsia"/>
        </w:rPr>
        <w:t>进化</w:t>
      </w:r>
    </w:p>
    <w:p w:rsidR="001340DF" w:rsidRDefault="000F4A82" w:rsidP="00301BE6">
      <w:pPr>
        <w:ind w:firstLine="420"/>
      </w:pPr>
      <w:r>
        <w:rPr>
          <w:rFonts w:hint="eastAsia"/>
        </w:rPr>
        <w:t>为提升均衡解搜索的全面性，</w:t>
      </w:r>
      <w:r w:rsidR="00301BE6">
        <w:rPr>
          <w:rFonts w:hint="eastAsia"/>
        </w:rPr>
        <w:t>避免均衡解的遗漏，框架采用多种群协同进化。各子种群各自初始化，根据所求的均衡种类选用上文中不同的适应度函数，种群的其余操作，如选择、交叉、变异也将沿用前文的</w:t>
      </w:r>
      <w:r w:rsidR="005B7485">
        <w:rPr>
          <w:rFonts w:hint="eastAsia"/>
        </w:rPr>
        <w:t>相应算子，但保证种群独立性以避免进化方向趋同；</w:t>
      </w:r>
    </w:p>
    <w:p w:rsidR="001340DF" w:rsidRDefault="001340DF" w:rsidP="001340DF">
      <w:r>
        <w:rPr>
          <w:rFonts w:hint="eastAsia"/>
        </w:rPr>
        <w:t>为保障搜索的全面性与效率，需实时检测各子种群的收敛状态：子种群内所有个体与该种群物种种子的距离小于预设收敛阈值</w:t>
      </w:r>
      <m:oMath>
        <m:r>
          <w:rPr>
            <w:rFonts w:ascii="Cambria Math" w:hAnsi="Cambria Math"/>
          </w:rPr>
          <m:t>δ</m:t>
        </m:r>
      </m:oMath>
      <w:r>
        <w:rPr>
          <w:rFonts w:hint="eastAsia"/>
        </w:rPr>
        <w:t>：</w:t>
      </w:r>
    </w:p>
    <w:p w:rsidR="001340DF" w:rsidRDefault="00000000" w:rsidP="001340DF">
      <m:oMathPara>
        <m:oMath>
          <m:sSub>
            <m:sSubPr>
              <m:ctrlPr>
                <w:rPr>
                  <w:rFonts w:ascii="Cambria Math" w:hAnsi="Cambria Math"/>
                </w:rPr>
              </m:ctrlPr>
            </m:sSubPr>
            <m:e>
              <m:r>
                <w:rPr>
                  <w:rFonts w:ascii="Cambria Math" w:hAnsi="Cambria Math"/>
                </w:rPr>
                <m:t>max</m:t>
              </m:r>
            </m:e>
            <m:sub>
              <m:r>
                <w:rPr>
                  <w:rFonts w:ascii="Cambria Math" w:hAnsi="Cambria Math"/>
                </w:rPr>
                <m:t>X ∈</m:t>
              </m:r>
              <m:sSub>
                <m:sSubPr>
                  <m:ctrlPr>
                    <w:rPr>
                      <w:rFonts w:ascii="Cambria Math" w:hAnsi="Cambria Math"/>
                      <w:i/>
                    </w:rPr>
                  </m:ctrlPr>
                </m:sSubPr>
                <m:e>
                  <m:r>
                    <w:rPr>
                      <w:rFonts w:ascii="Cambria Math" w:hAnsi="Cambria Math"/>
                    </w:rPr>
                    <m:t>P</m:t>
                  </m:r>
                </m:e>
                <m:sub>
                  <m:r>
                    <w:rPr>
                      <w:rFonts w:ascii="Cambria Math" w:hAnsi="Cambria Math"/>
                    </w:rPr>
                    <m:t>i</m:t>
                  </m:r>
                </m:sub>
              </m:sSub>
            </m:sub>
          </m:sSub>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hint="eastAsia"/>
                        </w:rPr>
                        <m:t>i</m:t>
                      </m:r>
                      <m:r>
                        <m:rPr>
                          <m:sty m:val="bi"/>
                        </m:rPr>
                        <w:rPr>
                          <w:rFonts w:ascii="Cambria Math" w:hAnsi="Cambria Math"/>
                        </w:rPr>
                        <m:t>,seed</m:t>
                      </m:r>
                    </m:sub>
                  </m:sSub>
                </m:e>
              </m:d>
            </m:e>
            <m:sub>
              <m:r>
                <w:rPr>
                  <w:rFonts w:ascii="Cambria Math" w:hAnsi="Cambria Math"/>
                </w:rPr>
                <m:t>2</m:t>
              </m:r>
            </m:sub>
          </m:sSub>
          <m:r>
            <w:rPr>
              <w:rFonts w:ascii="Cambria Math" w:hAnsi="Cambria Math"/>
            </w:rPr>
            <m:t>&lt;δ</m:t>
          </m:r>
        </m:oMath>
      </m:oMathPara>
    </w:p>
    <w:p w:rsidR="00B94685" w:rsidRDefault="0005454B" w:rsidP="00B94685">
      <w:pPr>
        <w:ind w:firstLine="420"/>
      </w:pPr>
      <w:r>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表示第</w:t>
      </w:r>
      <m:oMath>
        <m:r>
          <w:rPr>
            <w:rFonts w:ascii="Cambria Math" w:hAnsi="Cambria Math" w:hint="eastAsia"/>
          </w:rPr>
          <m:t>i</m:t>
        </m:r>
      </m:oMath>
      <w:r>
        <w:rPr>
          <w:rFonts w:hint="eastAsia"/>
        </w:rPr>
        <w:t>各子种群的个体集合，</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hint="eastAsia"/>
              </w:rPr>
              <m:t>i</m:t>
            </m:r>
            <m:r>
              <m:rPr>
                <m:sty m:val="bi"/>
              </m:rPr>
              <w:rPr>
                <w:rFonts w:ascii="Cambria Math" w:hAnsi="Cambria Math"/>
              </w:rPr>
              <m:t>,seed</m:t>
            </m:r>
          </m:sub>
        </m:sSub>
      </m:oMath>
      <w:r>
        <w:rPr>
          <w:rFonts w:hint="eastAsia"/>
        </w:rPr>
        <w:t>为子种群</w:t>
      </w:r>
      <m:oMath>
        <m:r>
          <w:rPr>
            <w:rFonts w:ascii="Cambria Math" w:hAnsi="Cambria Math" w:hint="eastAsia"/>
          </w:rPr>
          <m:t>i</m:t>
        </m:r>
      </m:oMath>
      <w:r>
        <w:rPr>
          <w:rFonts w:hint="eastAsia"/>
        </w:rPr>
        <w:t>的物种种子。当上述不等式成立时，说明子种群收敛，继续迭代难以探索新的均衡解区域，此时</w:t>
      </w:r>
      <w:r w:rsidR="00C36E7E">
        <w:rPr>
          <w:rFonts w:hint="eastAsia"/>
        </w:rPr>
        <w:t>需执行两项核心操作：一是将该子种群的物种种子</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hint="eastAsia"/>
              </w:rPr>
              <m:t>i</m:t>
            </m:r>
            <m:r>
              <m:rPr>
                <m:sty m:val="bi"/>
              </m:rPr>
              <w:rPr>
                <w:rFonts w:ascii="Cambria Math" w:hAnsi="Cambria Math"/>
              </w:rPr>
              <m:t>,seed</m:t>
            </m:r>
          </m:sub>
        </m:sSub>
      </m:oMath>
      <w:r w:rsidR="00C36E7E">
        <w:rPr>
          <w:rFonts w:hint="eastAsia"/>
        </w:rPr>
        <w:t>放入均衡解存档，该存档是所有子种群共享的；二是对该子种群进行初始化，重新开始均衡解的探索。</w:t>
      </w:r>
      <w:r w:rsidR="00B94685">
        <w:rPr>
          <w:rFonts w:hint="eastAsia"/>
        </w:rPr>
        <w:t>此外，各子种群进行的适应度评估操作也需进行改进。</w:t>
      </w:r>
    </w:p>
    <w:p w:rsidR="007F72E1" w:rsidRDefault="007F72E1" w:rsidP="007F72E1">
      <w:r>
        <w:rPr>
          <w:rFonts w:hint="eastAsia"/>
          <w:noProof/>
        </w:rPr>
        <w:lastRenderedPageBreak/>
        <w:drawing>
          <wp:inline distT="0" distB="0" distL="0" distR="0">
            <wp:extent cx="5759450" cy="2855595"/>
            <wp:effectExtent l="0" t="0" r="0" b="1905"/>
            <wp:docPr id="389453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3784" name="图片 38945378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855595"/>
                    </a:xfrm>
                    <a:prstGeom prst="rect">
                      <a:avLst/>
                    </a:prstGeom>
                  </pic:spPr>
                </pic:pic>
              </a:graphicData>
            </a:graphic>
          </wp:inline>
        </w:drawing>
      </w:r>
    </w:p>
    <w:p w:rsidR="007F72E1" w:rsidRDefault="007F72E1" w:rsidP="007F72E1">
      <w:pPr>
        <w:pStyle w:val="a3"/>
        <w:jc w:val="center"/>
      </w:pPr>
      <w:bookmarkStart w:id="64" w:name="_Ref218114610"/>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17</w:t>
      </w:r>
      <w:r w:rsidR="00B2795F">
        <w:fldChar w:fldCharType="end"/>
      </w:r>
      <w:bookmarkEnd w:id="64"/>
      <w:r>
        <w:rPr>
          <w:rFonts w:hint="eastAsia"/>
        </w:rPr>
        <w:t xml:space="preserve"> </w:t>
      </w:r>
      <w:r w:rsidRPr="007F72E1">
        <w:rPr>
          <w:rFonts w:hint="eastAsia"/>
        </w:rPr>
        <w:t>多重均衡求解示意图</w:t>
      </w:r>
    </w:p>
    <w:p w:rsidR="004D1691" w:rsidRDefault="00D4194B" w:rsidP="002300FF">
      <w:pPr>
        <w:pStyle w:val="3"/>
        <w:spacing w:before="163" w:after="163"/>
      </w:pPr>
      <w:r>
        <w:rPr>
          <w:rFonts w:hint="eastAsia"/>
        </w:rPr>
        <w:t>适应度惩罚</w:t>
      </w:r>
    </w:p>
    <w:p w:rsidR="00D4194B" w:rsidRDefault="00C216B3" w:rsidP="00C2605E">
      <w:pPr>
        <w:ind w:firstLine="420"/>
      </w:pPr>
      <w:r w:rsidRPr="00C216B3">
        <w:rPr>
          <w:rFonts w:hint="eastAsia"/>
        </w:rPr>
        <w:t>多子种群搜索过程中，易出现多个子种群集中搜索同一均衡解</w:t>
      </w:r>
      <w:r w:rsidR="00446870">
        <w:rPr>
          <w:rFonts w:hint="eastAsia"/>
        </w:rPr>
        <w:t>或者搜索到已经找到的均衡解</w:t>
      </w:r>
      <w:r w:rsidRPr="00C216B3">
        <w:rPr>
          <w:rFonts w:hint="eastAsia"/>
        </w:rPr>
        <w:t>的问题，这不仅会造成计算资源的浪费，还会限制均衡解的全面覆盖，难以实现多重均衡挖掘的核心目标。为解决这一问题，引入双曲余切惩罚函数（</w:t>
      </w:r>
      <w:r w:rsidRPr="00C216B3">
        <w:rPr>
          <w:rFonts w:hint="eastAsia"/>
        </w:rPr>
        <w:t>Hyperbolic Cotangent Penalty Function</w:t>
      </w:r>
      <w:r w:rsidRPr="00C216B3">
        <w:rPr>
          <w:rFonts w:hint="eastAsia"/>
        </w:rPr>
        <w:t>），其核心设计逻辑为距离已发现均衡解越近的个体，将受到越强的适应性惩罚，通过这种差异化惩罚引导子种群向未探索的策略空间区域迁移，保障搜索的全面性</w:t>
      </w:r>
      <w:r w:rsidR="005F3F23">
        <w:rPr>
          <w:rFonts w:hint="eastAsia"/>
        </w:rPr>
        <w:t>，在多种群协同进化过程中，每个种群的适应度评估不仅收到均衡解存档中所有均衡解的惩罚，还会收到其他子种群的物种种子的惩罚</w:t>
      </w:r>
      <w:r w:rsidRPr="00C216B3">
        <w:rPr>
          <w:rFonts w:hint="eastAsia"/>
        </w:rPr>
        <w:t>。该惩罚函数的作用原理是通过修正个体的原始适应度值实现惩罚效果，修正后的适应度函数表达式为</w:t>
      </w:r>
      <w:r>
        <w:rPr>
          <w:rFonts w:hint="eastAsia"/>
        </w:rPr>
        <w:t>：</w:t>
      </w:r>
    </w:p>
    <w:p w:rsidR="00C216B3" w:rsidRPr="00314358" w:rsidRDefault="00000000" w:rsidP="00314358">
      <m:oMathPara>
        <m:oMath>
          <m:sSub>
            <m:sSubPr>
              <m:ctrlPr>
                <w:rPr>
                  <w:rFonts w:ascii="Cambria Math" w:hAnsi="Cambria Math"/>
                  <w:i/>
                </w:rPr>
              </m:ctrlPr>
            </m:sSubPr>
            <m:e>
              <m:r>
                <w:rPr>
                  <w:rFonts w:ascii="Cambria Math" w:hAnsi="Cambria Math" w:hint="eastAsia"/>
                </w:rPr>
                <m:t>F</m:t>
              </m:r>
            </m:e>
            <m:sub>
              <m:r>
                <w:rPr>
                  <w:rFonts w:ascii="Cambria Math" w:hAnsi="Cambria Math"/>
                </w:rPr>
                <m:t>penalty</m:t>
              </m:r>
            </m:sub>
          </m:sSub>
          <m:d>
            <m:dPr>
              <m:ctrlPr>
                <w:rPr>
                  <w:rFonts w:ascii="Cambria Math" w:hAnsi="Cambria Math"/>
                  <w:i/>
                </w:rPr>
              </m:ctrlPr>
            </m:dPr>
            <m:e>
              <m:r>
                <m:rPr>
                  <m:sty m:val="bi"/>
                </m:rPr>
                <w:rPr>
                  <w:rFonts w:ascii="Cambria Math" w:hAnsi="Cambria Math"/>
                </w:rPr>
                <m:t>X</m:t>
              </m:r>
            </m:e>
          </m:d>
          <m:r>
            <w:rPr>
              <w:rFonts w:ascii="Cambria Math" w:hAnsi="Cambria Math"/>
            </w:rPr>
            <m:t>=F(</m:t>
          </m:r>
          <m:r>
            <m:rPr>
              <m:sty m:val="bi"/>
            </m:rPr>
            <w:rPr>
              <w:rFonts w:ascii="Cambria Math" w:hAnsi="Cambria Math"/>
            </w:rPr>
            <m:t>X</m:t>
          </m:r>
          <m:r>
            <w:rPr>
              <w:rFonts w:ascii="Cambria Math" w:hAnsi="Cambria Math"/>
            </w:rPr>
            <m:t>)×</m:t>
          </m:r>
          <m:nary>
            <m:naryPr>
              <m:chr m:val="∏"/>
              <m:limLoc m:val="subSup"/>
              <m:ctrlPr>
                <w:rPr>
                  <w:rFonts w:ascii="Cambria Math" w:hAnsi="Cambria Math"/>
                  <w:i/>
                </w:rPr>
              </m:ctrlPr>
            </m:naryPr>
            <m:sub>
              <m:r>
                <w:rPr>
                  <w:rFonts w:ascii="Cambria Math" w:hAnsi="Cambria Math" w:hint="eastAsia"/>
                </w:rPr>
                <m:t>j</m:t>
              </m:r>
              <m: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p</m:t>
                  </m:r>
                </m:sub>
              </m:sSub>
            </m:sup>
            <m:e>
              <m:r>
                <m:rPr>
                  <m:sty m:val="p"/>
                </m:rPr>
                <w:rPr>
                  <w:rFonts w:ascii="Cambria Math" w:hAnsi="Cambria Math"/>
                </w:rPr>
                <m:t>coth⁡</m:t>
              </m:r>
              <m:r>
                <w:rPr>
                  <w:rFonts w:ascii="Cambria Math" w:hAnsi="Cambria Math"/>
                </w:rPr>
                <m:t>(</m:t>
              </m:r>
              <m:sSub>
                <m:sSubPr>
                  <m:ctrlPr>
                    <w:rPr>
                      <w:rFonts w:ascii="Cambria Math" w:hAnsi="Cambria Math"/>
                      <w:i/>
                    </w:rPr>
                  </m:ctrlPr>
                </m:sSubPr>
                <m:e>
                  <m:r>
                    <w:rPr>
                      <w:rFonts w:ascii="Cambria Math" w:hAnsi="Cambria Math"/>
                    </w:rPr>
                    <m:t>dist</m:t>
                  </m:r>
                </m:e>
                <m:sub>
                  <m:r>
                    <w:rPr>
                      <w:rFonts w:ascii="Cambria Math" w:hAnsi="Cambria Math"/>
                    </w:rPr>
                    <m:t>j</m:t>
                  </m:r>
                </m:sub>
              </m:sSub>
              <m:r>
                <w:rPr>
                  <w:rFonts w:ascii="Cambria Math" w:hAnsi="Cambria Math"/>
                </w:rPr>
                <m:t>)</m:t>
              </m:r>
            </m:e>
          </m:nary>
        </m:oMath>
      </m:oMathPara>
    </w:p>
    <w:p w:rsidR="00314358" w:rsidRDefault="00314358" w:rsidP="00314358">
      <w:r>
        <w:tab/>
      </w:r>
      <w:r>
        <w:rPr>
          <w:rFonts w:hint="eastAsia"/>
        </w:rPr>
        <w:t>其中</w:t>
      </w:r>
      <m:oMath>
        <m:r>
          <w:rPr>
            <w:rFonts w:ascii="Cambria Math" w:hAnsi="Cambria Math"/>
          </w:rPr>
          <m:t>F(</m:t>
        </m:r>
        <m:r>
          <m:rPr>
            <m:sty m:val="bi"/>
          </m:rPr>
          <w:rPr>
            <w:rFonts w:ascii="Cambria Math" w:hAnsi="Cambria Math"/>
          </w:rPr>
          <m:t>X</m:t>
        </m:r>
        <m:r>
          <w:rPr>
            <w:rFonts w:ascii="Cambria Math" w:hAnsi="Cambria Math"/>
          </w:rPr>
          <m:t>)</m:t>
        </m:r>
      </m:oMath>
      <w:r>
        <w:rPr>
          <w:rFonts w:hint="eastAsia"/>
        </w:rPr>
        <w:t>为前文定义的适应度函数，</w:t>
      </w:r>
      <m:oMath>
        <m:sSub>
          <m:sSubPr>
            <m:ctrlPr>
              <w:rPr>
                <w:rFonts w:ascii="Cambria Math" w:hAnsi="Cambria Math"/>
                <w:i/>
              </w:rPr>
            </m:ctrlPr>
          </m:sSubPr>
          <m:e>
            <m:r>
              <w:rPr>
                <w:rFonts w:ascii="Cambria Math" w:hAnsi="Cambria Math"/>
              </w:rPr>
              <m:t>dist</m:t>
            </m:r>
          </m:e>
          <m:sub>
            <m:r>
              <w:rPr>
                <w:rFonts w:ascii="Cambria Math" w:hAnsi="Cambria Math"/>
              </w:rPr>
              <m:t>j</m:t>
            </m:r>
          </m:sub>
        </m:sSub>
      </m:oMath>
      <w:r w:rsidR="00244FA8">
        <w:rPr>
          <w:rFonts w:hint="eastAsia"/>
        </w:rPr>
        <w:t>为当前个体与存档中均衡解或物种种子的欧氏距离，</w:t>
      </w:r>
      <m:oMath>
        <m:r>
          <m:rPr>
            <m:sty m:val="p"/>
          </m:rPr>
          <w:rPr>
            <w:rFonts w:ascii="Cambria Math" w:hAnsi="Cambria Math"/>
          </w:rPr>
          <m:t>coth⁡(*)</m:t>
        </m:r>
      </m:oMath>
      <w:r w:rsidR="00244FA8">
        <w:rPr>
          <w:rFonts w:hint="eastAsia"/>
        </w:rPr>
        <w:t>为双曲余切函数，其数学表达式为：</w:t>
      </w:r>
    </w:p>
    <w:p w:rsidR="00244FA8" w:rsidRPr="00244FA8" w:rsidRDefault="00000000" w:rsidP="00314358">
      <w:pPr>
        <w:rPr>
          <w:i/>
        </w:rPr>
      </w:pPr>
      <m:oMathPara>
        <m:oMath>
          <m:func>
            <m:funcPr>
              <m:ctrlPr>
                <w:rPr>
                  <w:rFonts w:ascii="Cambria Math" w:hAnsi="Cambria Math"/>
                </w:rPr>
              </m:ctrlPr>
            </m:funcPr>
            <m:fName>
              <m:r>
                <m:rPr>
                  <m:sty m:val="p"/>
                </m:rPr>
                <w:rPr>
                  <w:rFonts w:ascii="Cambria Math" w:hAnsi="Cambria Math"/>
                </w:rPr>
                <m:t>coth</m:t>
              </m:r>
            </m:fName>
            <m:e>
              <m:d>
                <m:dPr>
                  <m:ctrlPr>
                    <w:rPr>
                      <w:rFonts w:ascii="Cambria Math" w:hAnsi="Cambria Math"/>
                    </w:rPr>
                  </m:ctrlPr>
                </m:dPr>
                <m:e>
                  <m:r>
                    <m:rPr>
                      <m:sty m:val="p"/>
                    </m:rPr>
                    <w:rPr>
                      <w:rFonts w:ascii="Cambria Math" w:hAnsi="Cambria Math" w:hint="eastAsia"/>
                    </w:rPr>
                    <m:t>y</m:t>
                  </m:r>
                </m:e>
              </m:d>
            </m:e>
          </m:func>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y</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-y</m:t>
                  </m:r>
                </m:sup>
              </m:sSup>
            </m:num>
            <m:den>
              <m:sSup>
                <m:sSupPr>
                  <m:ctrlPr>
                    <w:rPr>
                      <w:rFonts w:ascii="Cambria Math" w:hAnsi="Cambria Math"/>
                      <w:i/>
                    </w:rPr>
                  </m:ctrlPr>
                </m:sSupPr>
                <m:e>
                  <m:r>
                    <w:rPr>
                      <w:rFonts w:ascii="Cambria Math" w:hAnsi="Cambria Math"/>
                    </w:rPr>
                    <m:t>e</m:t>
                  </m:r>
                </m:e>
                <m:sup>
                  <m:r>
                    <w:rPr>
                      <w:rFonts w:ascii="Cambria Math" w:hAnsi="Cambria Math"/>
                    </w:rPr>
                    <m:t>y</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-y</m:t>
                  </m:r>
                </m:sup>
              </m:sSup>
            </m:den>
          </m:f>
        </m:oMath>
      </m:oMathPara>
    </w:p>
    <w:p w:rsidR="00244FA8" w:rsidRDefault="00244FA8" w:rsidP="00314358">
      <w:r>
        <w:rPr>
          <w:i/>
        </w:rPr>
        <w:tab/>
      </w:r>
      <w:r w:rsidRPr="00244FA8">
        <w:rPr>
          <w:rFonts w:hint="eastAsia"/>
          <w:iCs/>
        </w:rPr>
        <w:t>基于</w:t>
      </w:r>
      <w:r w:rsidR="002111FC">
        <w:rPr>
          <w:rFonts w:hint="eastAsia"/>
          <w:iCs/>
        </w:rPr>
        <w:t>这一表达式，惩罚函数通过</w:t>
      </w:r>
      <m:oMath>
        <m:r>
          <m:rPr>
            <m:sty m:val="p"/>
          </m:rPr>
          <w:rPr>
            <w:rFonts w:ascii="Cambria Math" w:hAnsi="Cambria Math"/>
          </w:rPr>
          <m:t>coth⁡(</m:t>
        </m:r>
        <m:r>
          <w:rPr>
            <w:rFonts w:ascii="Cambria Math" w:hAnsi="Cambria Math"/>
          </w:rPr>
          <m:t>dist</m:t>
        </m:r>
        <m:r>
          <m:rPr>
            <m:sty m:val="p"/>
          </m:rPr>
          <w:rPr>
            <w:rFonts w:ascii="Cambria Math" w:hAnsi="Cambria Math"/>
          </w:rPr>
          <m:t>)</m:t>
        </m:r>
      </m:oMath>
      <w:r w:rsidR="002111FC">
        <w:rPr>
          <w:rFonts w:hint="eastAsia"/>
        </w:rPr>
        <w:t>的取值变化动态调节惩罚强度，</w:t>
      </w:r>
      <w:r w:rsidR="001A7B7D">
        <w:rPr>
          <w:rFonts w:hint="eastAsia"/>
        </w:rPr>
        <w:t>如</w:t>
      </w:r>
      <w:r w:rsidR="001A7B7D">
        <w:fldChar w:fldCharType="begin"/>
      </w:r>
      <w:r w:rsidR="001A7B7D">
        <w:instrText xml:space="preserve"> </w:instrText>
      </w:r>
      <w:r w:rsidR="001A7B7D">
        <w:rPr>
          <w:rFonts w:hint="eastAsia"/>
        </w:rPr>
        <w:instrText>REF _Ref218103881 \h</w:instrText>
      </w:r>
      <w:r w:rsidR="001A7B7D">
        <w:instrText xml:space="preserve"> </w:instrText>
      </w:r>
      <w:r w:rsidR="001A7B7D">
        <w:fldChar w:fldCharType="separate"/>
      </w:r>
      <w:r w:rsidR="001A7B7D">
        <w:rPr>
          <w:rFonts w:hint="eastAsia"/>
        </w:rPr>
        <w:t>图</w:t>
      </w:r>
      <w:r w:rsidR="001A7B7D">
        <w:rPr>
          <w:rFonts w:hint="eastAsia"/>
        </w:rPr>
        <w:t xml:space="preserve"> </w:t>
      </w:r>
      <w:r w:rsidR="001A7B7D">
        <w:rPr>
          <w:rFonts w:hint="eastAsia"/>
          <w:noProof/>
        </w:rPr>
        <w:t>三</w:t>
      </w:r>
      <w:r w:rsidR="001A7B7D">
        <w:noBreakHyphen/>
      </w:r>
      <w:r w:rsidR="001A7B7D">
        <w:rPr>
          <w:noProof/>
        </w:rPr>
        <w:t>15</w:t>
      </w:r>
      <w:r w:rsidR="001A7B7D">
        <w:fldChar w:fldCharType="end"/>
      </w:r>
      <w:r w:rsidR="001A7B7D">
        <w:rPr>
          <w:rFonts w:hint="eastAsia"/>
        </w:rPr>
        <w:t>所示，</w:t>
      </w:r>
      <w:r w:rsidR="002111FC">
        <w:rPr>
          <w:rFonts w:hint="eastAsia"/>
        </w:rPr>
        <w:t>当个体靠近</w:t>
      </w:r>
      <w:r w:rsidR="001A7B7D">
        <w:rPr>
          <w:rFonts w:hint="eastAsia"/>
        </w:rPr>
        <w:t>靠近已发现的解时，惩罚强度随之增大，导致个体修正后适应度值增大，在进化算法的选择操作中被淘汰的概率显著提升；而当个体远离已知解时，</w:t>
      </w:r>
      <w:r w:rsidR="001A7B7D">
        <w:rPr>
          <w:rFonts w:hint="eastAsia"/>
        </w:rPr>
        <w:lastRenderedPageBreak/>
        <w:t>惩罚强度则逐渐减弱，个体的适应度值基本保持原始水平，确保其能够正常参与进化迭代过程。</w:t>
      </w:r>
      <w:r w:rsidR="00891412">
        <w:rPr>
          <w:rFonts w:hint="eastAsia"/>
        </w:rPr>
        <w:t>结合双曲余切函数的数学性质来看，当</w:t>
      </w:r>
      <m:oMath>
        <m:r>
          <w:rPr>
            <w:rFonts w:ascii="Cambria Math" w:hAnsi="Cambria Math"/>
          </w:rPr>
          <m:t>dist</m:t>
        </m:r>
      </m:oMath>
      <w:r w:rsidR="00891412">
        <w:rPr>
          <w:rFonts w:hint="eastAsia"/>
        </w:rPr>
        <w:t>趋于</w:t>
      </w:r>
      <w:r w:rsidR="00891412">
        <w:rPr>
          <w:rFonts w:hint="eastAsia"/>
        </w:rPr>
        <w:t>0</w:t>
      </w:r>
      <w:r w:rsidR="00891412">
        <w:rPr>
          <w:rFonts w:hint="eastAsia"/>
        </w:rPr>
        <w:t>时，</w:t>
      </w:r>
      <m:oMath>
        <m:r>
          <m:rPr>
            <m:sty m:val="p"/>
          </m:rPr>
          <w:rPr>
            <w:rFonts w:ascii="Cambria Math" w:hAnsi="Cambria Math"/>
          </w:rPr>
          <m:t>coth⁡(</m:t>
        </m:r>
        <m:r>
          <w:rPr>
            <w:rFonts w:ascii="Cambria Math" w:hAnsi="Cambria Math"/>
          </w:rPr>
          <m:t>dist</m:t>
        </m:r>
        <m:r>
          <m:rPr>
            <m:sty m:val="p"/>
          </m:rPr>
          <w:rPr>
            <w:rFonts w:ascii="Cambria Math" w:hAnsi="Cambria Math"/>
          </w:rPr>
          <m:t>)</m:t>
        </m:r>
      </m:oMath>
      <w:r w:rsidR="00891412">
        <w:rPr>
          <w:rFonts w:hint="eastAsia"/>
        </w:rPr>
        <w:t>趋于正无穷，政法强度随之趋于无穷大，这种极强的惩罚能够有效避免子种群在已知解领域内过度聚集，强制引导种群向新的搜索区域探索；当</w:t>
      </w:r>
      <m:oMath>
        <m:r>
          <w:rPr>
            <w:rFonts w:ascii="Cambria Math" w:hAnsi="Cambria Math"/>
          </w:rPr>
          <m:t>dist=1</m:t>
        </m:r>
      </m:oMath>
      <w:r w:rsidR="00891412">
        <w:rPr>
          <w:rFonts w:hint="eastAsia"/>
        </w:rPr>
        <w:t>，</w:t>
      </w:r>
      <m:oMath>
        <m:r>
          <m:rPr>
            <m:sty m:val="p"/>
          </m:rPr>
          <w:rPr>
            <w:rFonts w:ascii="Cambria Math" w:hAnsi="Cambria Math"/>
          </w:rPr>
          <m:t>coth⁡(</m:t>
        </m:r>
        <m:r>
          <w:rPr>
            <w:rFonts w:ascii="Cambria Math" w:hAnsi="Cambria Math"/>
          </w:rPr>
          <m:t>dist</m:t>
        </m:r>
        <m:r>
          <m:rPr>
            <m:sty m:val="p"/>
          </m:rPr>
          <w:rPr>
            <w:rFonts w:ascii="Cambria Math" w:hAnsi="Cambria Math"/>
          </w:rPr>
          <m:t>)</m:t>
        </m:r>
      </m:oMath>
      <w:r w:rsidR="00891412">
        <w:rPr>
          <w:rFonts w:hint="eastAsia"/>
        </w:rPr>
        <w:t>取值约为</w:t>
      </w:r>
      <w:r w:rsidR="00891412">
        <w:rPr>
          <w:rFonts w:hint="eastAsia"/>
        </w:rPr>
        <w:t>1.313</w:t>
      </w:r>
      <w:r w:rsidR="00891412">
        <w:rPr>
          <w:rFonts w:hint="eastAsia"/>
        </w:rPr>
        <w:t>，此时惩罚强度相对温和，</w:t>
      </w:r>
      <w:r w:rsidR="006038C5">
        <w:rPr>
          <w:rFonts w:hint="eastAsia"/>
        </w:rPr>
        <w:t>既</w:t>
      </w:r>
      <w:r w:rsidR="00891412">
        <w:rPr>
          <w:rFonts w:hint="eastAsia"/>
        </w:rPr>
        <w:t>能够对个体形成一定的引导，又不会因过度淘汰该类个体，保障子种群仍具备在附近探索新均衡解的可能性；当</w:t>
      </w:r>
      <m:oMath>
        <m:r>
          <w:rPr>
            <w:rFonts w:ascii="Cambria Math" w:hAnsi="Cambria Math"/>
          </w:rPr>
          <m:t>dist</m:t>
        </m:r>
      </m:oMath>
      <w:r w:rsidR="00891412">
        <w:rPr>
          <w:rFonts w:hint="eastAsia"/>
        </w:rPr>
        <w:t>达到较大数值时，如</w:t>
      </w:r>
      <m:oMath>
        <m:r>
          <w:rPr>
            <w:rFonts w:ascii="Cambria Math" w:hAnsi="Cambria Math"/>
          </w:rPr>
          <m:t>dist&gt;5</m:t>
        </m:r>
      </m:oMath>
      <w:r w:rsidR="00891412">
        <w:rPr>
          <w:rFonts w:hint="eastAsia"/>
        </w:rPr>
        <w:t>，</w:t>
      </w:r>
      <m:oMath>
        <m:r>
          <m:rPr>
            <m:sty m:val="p"/>
          </m:rPr>
          <w:rPr>
            <w:rFonts w:ascii="Cambria Math" w:hAnsi="Cambria Math"/>
          </w:rPr>
          <m:t>coth⁡(</m:t>
        </m:r>
        <m:r>
          <w:rPr>
            <w:rFonts w:ascii="Cambria Math" w:hAnsi="Cambria Math"/>
          </w:rPr>
          <m:t>dist</m:t>
        </m:r>
        <m:r>
          <m:rPr>
            <m:sty m:val="p"/>
          </m:rPr>
          <w:rPr>
            <w:rFonts w:ascii="Cambria Math" w:hAnsi="Cambria Math"/>
          </w:rPr>
          <m:t>)</m:t>
        </m:r>
      </m:oMath>
      <w:r w:rsidR="00891412">
        <w:rPr>
          <w:rFonts w:hint="eastAsia"/>
        </w:rPr>
        <w:t>取值小于等于</w:t>
      </w:r>
      <w:r w:rsidR="00891412">
        <w:rPr>
          <w:rFonts w:hint="eastAsia"/>
        </w:rPr>
        <w:t>1.001</w:t>
      </w:r>
      <w:r w:rsidR="00891412">
        <w:rPr>
          <w:rFonts w:hint="eastAsia"/>
        </w:rPr>
        <w:t>，惩罚强度区域稳定，适应度基本不收惩罚函数的干扰。这种自适应的惩罚特性，是的双曲余切惩罚函数能够在避免重复搜索与保障个体多样性之间实现平衡，为多子种群协同进化搜索多重均衡提供了核心支撑。</w:t>
      </w:r>
    </w:p>
    <w:p w:rsidR="001A7B7D" w:rsidRDefault="001A7B7D" w:rsidP="001A7B7D">
      <w:pPr>
        <w:jc w:val="center"/>
        <w:rPr>
          <w:iCs/>
        </w:rPr>
      </w:pPr>
      <w:r>
        <w:rPr>
          <w:rFonts w:hint="eastAsia"/>
          <w:iCs/>
          <w:noProof/>
        </w:rPr>
        <w:drawing>
          <wp:inline distT="0" distB="0" distL="0" distR="0">
            <wp:extent cx="4701540" cy="3202438"/>
            <wp:effectExtent l="0" t="0" r="3810" b="0"/>
            <wp:docPr id="1794959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59428" name="图片 17949594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05591" cy="3205197"/>
                    </a:xfrm>
                    <a:prstGeom prst="rect">
                      <a:avLst/>
                    </a:prstGeom>
                  </pic:spPr>
                </pic:pic>
              </a:graphicData>
            </a:graphic>
          </wp:inline>
        </w:drawing>
      </w:r>
    </w:p>
    <w:p w:rsidR="004216EF" w:rsidRPr="00426256" w:rsidRDefault="001A7B7D" w:rsidP="00426256">
      <w:pPr>
        <w:pStyle w:val="a3"/>
        <w:jc w:val="center"/>
        <w:rPr>
          <w:iCs/>
        </w:rPr>
        <w:sectPr w:rsidR="004216EF" w:rsidRPr="00426256">
          <w:headerReference w:type="default" r:id="rId38"/>
          <w:footerReference w:type="default" r:id="rId39"/>
          <w:pgSz w:w="11906" w:h="16838"/>
          <w:pgMar w:top="1418" w:right="1418" w:bottom="1418" w:left="1418" w:header="851" w:footer="850" w:gutter="0"/>
          <w:cols w:space="425"/>
          <w:docGrid w:type="lines" w:linePitch="326"/>
        </w:sectPr>
      </w:pPr>
      <w:bookmarkStart w:id="65" w:name="_Ref218103881"/>
      <w:r>
        <w:rPr>
          <w:rFonts w:hint="eastAsia"/>
        </w:rPr>
        <w:t>图</w:t>
      </w:r>
      <w:r>
        <w:rPr>
          <w:rFonts w:hint="eastAsia"/>
        </w:rPr>
        <w:t xml:space="preserve"> </w:t>
      </w:r>
      <w:r w:rsidR="00B2795F">
        <w:fldChar w:fldCharType="begin"/>
      </w:r>
      <w:r w:rsidR="00B2795F">
        <w:instrText xml:space="preserve"> </w:instrText>
      </w:r>
      <w:r w:rsidR="00B2795F">
        <w:rPr>
          <w:rFonts w:hint="eastAsia"/>
        </w:rPr>
        <w:instrText>STYLEREF 1 \s</w:instrText>
      </w:r>
      <w:r w:rsidR="00B2795F">
        <w:instrText xml:space="preserve"> </w:instrText>
      </w:r>
      <w:r w:rsidR="00B2795F">
        <w:fldChar w:fldCharType="separate"/>
      </w:r>
      <w:r w:rsidR="00B2795F">
        <w:rPr>
          <w:rFonts w:hint="eastAsia"/>
          <w:noProof/>
        </w:rPr>
        <w:t>三</w:t>
      </w:r>
      <w:r w:rsidR="00B2795F">
        <w:fldChar w:fldCharType="end"/>
      </w:r>
      <w:r w:rsidR="00B2795F">
        <w:noBreakHyphen/>
      </w:r>
      <w:r w:rsidR="00B2795F">
        <w:fldChar w:fldCharType="begin"/>
      </w:r>
      <w:r w:rsidR="00B2795F">
        <w:instrText xml:space="preserve"> </w:instrText>
      </w:r>
      <w:r w:rsidR="00B2795F">
        <w:rPr>
          <w:rFonts w:hint="eastAsia"/>
        </w:rPr>
        <w:instrText xml:space="preserve">SEQ </w:instrText>
      </w:r>
      <w:r w:rsidR="00B2795F">
        <w:rPr>
          <w:rFonts w:hint="eastAsia"/>
        </w:rPr>
        <w:instrText>图</w:instrText>
      </w:r>
      <w:r w:rsidR="00B2795F">
        <w:rPr>
          <w:rFonts w:hint="eastAsia"/>
        </w:rPr>
        <w:instrText xml:space="preserve"> \* ARABIC \s 1</w:instrText>
      </w:r>
      <w:r w:rsidR="00B2795F">
        <w:instrText xml:space="preserve"> </w:instrText>
      </w:r>
      <w:r w:rsidR="00B2795F">
        <w:fldChar w:fldCharType="separate"/>
      </w:r>
      <w:r w:rsidR="00B2795F">
        <w:rPr>
          <w:noProof/>
        </w:rPr>
        <w:t>18</w:t>
      </w:r>
      <w:r w:rsidR="00B2795F">
        <w:fldChar w:fldCharType="end"/>
      </w:r>
      <w:bookmarkEnd w:id="65"/>
      <w:r>
        <w:rPr>
          <w:rFonts w:hint="eastAsia"/>
        </w:rPr>
        <w:t xml:space="preserve"> </w:t>
      </w:r>
      <w:r w:rsidRPr="001A7B7D">
        <w:rPr>
          <w:rFonts w:hint="eastAsia"/>
        </w:rPr>
        <w:t>双曲余切惩罚函数变化</w:t>
      </w:r>
      <w:r>
        <w:rPr>
          <w:rFonts w:hint="eastAsia"/>
        </w:rPr>
        <w:t>曲线</w:t>
      </w:r>
      <w:bookmarkEnd w:id="63"/>
      <w:r w:rsidR="00426256">
        <w:rPr>
          <w:rFonts w:hint="eastAsia"/>
        </w:rPr>
        <w:t>图</w:t>
      </w:r>
    </w:p>
    <w:p w:rsidR="00C966FF" w:rsidRDefault="00C966FF">
      <w:pPr>
        <w:rPr>
          <w:rFonts w:hAnsi="Cambria Math"/>
        </w:rPr>
        <w:sectPr w:rsidR="00C966FF" w:rsidSect="00C966FF">
          <w:headerReference w:type="default" r:id="rId40"/>
          <w:footerReference w:type="default" r:id="rId41"/>
          <w:pgSz w:w="11906" w:h="16838"/>
          <w:pgMar w:top="1418" w:right="1418" w:bottom="1418" w:left="1418" w:header="851" w:footer="850" w:gutter="0"/>
          <w:cols w:space="425"/>
          <w:docGrid w:type="lines" w:linePitch="326"/>
        </w:sectPr>
      </w:pPr>
      <w:bookmarkStart w:id="66" w:name="_Toc18911"/>
    </w:p>
    <w:bookmarkEnd w:id="66"/>
    <w:p w:rsidR="004216EF" w:rsidRDefault="004216EF" w:rsidP="00426256">
      <w:pPr>
        <w:pStyle w:val="2"/>
        <w:numPr>
          <w:ilvl w:val="0"/>
          <w:numId w:val="0"/>
        </w:numPr>
        <w:spacing w:before="163" w:after="163"/>
      </w:pPr>
    </w:p>
    <w:p w:rsidR="004216EF" w:rsidRDefault="004216EF">
      <w:pPr>
        <w:ind w:firstLineChars="200" w:firstLine="480"/>
      </w:pPr>
    </w:p>
    <w:p w:rsidR="004216EF" w:rsidRDefault="00000000">
      <w:pPr>
        <w:tabs>
          <w:tab w:val="center" w:pos="4535"/>
        </w:tabs>
        <w:sectPr w:rsidR="004216EF">
          <w:headerReference w:type="default" r:id="rId42"/>
          <w:footerReference w:type="default" r:id="rId43"/>
          <w:pgSz w:w="11906" w:h="16838"/>
          <w:pgMar w:top="1418" w:right="1418" w:bottom="1418" w:left="1418" w:header="851" w:footer="850" w:gutter="0"/>
          <w:cols w:space="425"/>
          <w:docGrid w:type="lines" w:linePitch="326"/>
        </w:sectPr>
      </w:pPr>
      <w:r>
        <w:rPr>
          <w:rFonts w:hint="eastAsia"/>
        </w:rPr>
        <w:tab/>
      </w:r>
    </w:p>
    <w:p w:rsidR="004216EF" w:rsidRDefault="00000000" w:rsidP="00AB0991">
      <w:pPr>
        <w:pStyle w:val="1"/>
        <w:numPr>
          <w:ilvl w:val="0"/>
          <w:numId w:val="0"/>
        </w:numPr>
        <w:spacing w:before="163" w:after="163"/>
        <w:ind w:left="440"/>
      </w:pPr>
      <w:bookmarkStart w:id="67" w:name="_Toc217982809"/>
      <w:r>
        <w:rPr>
          <w:rFonts w:hint="eastAsia"/>
        </w:rPr>
        <w:lastRenderedPageBreak/>
        <w:t>参考文献</w:t>
      </w:r>
      <w:bookmarkEnd w:id="67"/>
    </w:p>
    <w:p w:rsidR="00FA1163" w:rsidRDefault="00FA1163" w:rsidP="00FA1163">
      <w:pPr>
        <w:jc w:val="center"/>
        <w:rPr>
          <w:color w:val="00A44A"/>
        </w:rPr>
      </w:pPr>
      <w:r>
        <w:rPr>
          <w:rFonts w:hint="eastAsia"/>
          <w:color w:val="00A44A"/>
        </w:rPr>
        <w:t>（参考文献</w:t>
      </w:r>
      <w:r>
        <w:rPr>
          <w:color w:val="00A44A"/>
        </w:rPr>
        <w:t>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p>
    <w:p w:rsidR="00FA1163" w:rsidRPr="00FA1163" w:rsidRDefault="00FA1163" w:rsidP="00FA1163">
      <w:pPr>
        <w:jc w:val="center"/>
      </w:pPr>
      <w:r>
        <w:rPr>
          <w:rFonts w:hint="eastAsia"/>
          <w:color w:val="00A44A"/>
        </w:rPr>
        <w:t>（参考文献和注释正文：小四号，宋体，</w:t>
      </w:r>
      <w:r>
        <w:rPr>
          <w:rFonts w:hint="eastAsia"/>
          <w:color w:val="00A44A"/>
        </w:rPr>
        <w:t>1.5</w:t>
      </w:r>
      <w:r>
        <w:rPr>
          <w:rFonts w:hint="eastAsia"/>
          <w:color w:val="00A44A"/>
        </w:rPr>
        <w:t>倍行距</w:t>
      </w:r>
      <w:r>
        <w:rPr>
          <w:color w:val="00A44A"/>
        </w:rPr>
        <w:t>）</w:t>
      </w:r>
    </w:p>
    <w:p w:rsidR="00F75BDA" w:rsidRDefault="00F55C19" w:rsidP="00B94BB4">
      <w:pPr>
        <w:pStyle w:val="af0"/>
        <w:numPr>
          <w:ilvl w:val="0"/>
          <w:numId w:val="26"/>
        </w:numPr>
        <w:ind w:left="442" w:firstLineChars="0" w:hanging="442"/>
        <w:jc w:val="both"/>
        <w:rPr>
          <w:rFonts w:eastAsiaTheme="minorEastAsia"/>
        </w:rPr>
      </w:pPr>
      <w:bookmarkStart w:id="68" w:name="_Ref215766465"/>
      <w:r w:rsidRPr="00F55C19">
        <w:rPr>
          <w:rFonts w:eastAsiaTheme="minorEastAsia" w:hint="eastAsia"/>
        </w:rPr>
        <w:t>Kai K ,Lu B ,Jing Z .A tripartite stochastic evolutionary game model of complex technological products in a transnational supply chain[J].Computers &amp; Industrial Engineering,2023,186DOI:10.1016/J.CIE.2023.109690.</w:t>
      </w:r>
      <w:r w:rsidRPr="00F55C19">
        <w:rPr>
          <w:rFonts w:eastAsiaTheme="minorEastAsia"/>
        </w:rPr>
        <w:t xml:space="preserve"> </w:t>
      </w:r>
      <w:r w:rsidR="00891FD5" w:rsidRPr="00B94BB4">
        <w:rPr>
          <w:rFonts w:eastAsiaTheme="minorEastAsia"/>
        </w:rPr>
        <w:t>Nash J F .Non-Cooperative Games[J].Annals of Mathematics, 1951, 54:286-295.DOI:10.2307/1969529.</w:t>
      </w:r>
      <w:bookmarkEnd w:id="68"/>
    </w:p>
    <w:p w:rsidR="004C58F4" w:rsidRPr="00B94BB4" w:rsidRDefault="004C58F4" w:rsidP="00B94BB4">
      <w:pPr>
        <w:pStyle w:val="af0"/>
        <w:numPr>
          <w:ilvl w:val="0"/>
          <w:numId w:val="26"/>
        </w:numPr>
        <w:ind w:left="442" w:firstLineChars="0" w:hanging="442"/>
        <w:jc w:val="both"/>
        <w:rPr>
          <w:rFonts w:eastAsiaTheme="minorEastAsia"/>
        </w:rPr>
      </w:pPr>
      <w:bookmarkStart w:id="69" w:name="_Ref215855523"/>
      <w:r w:rsidRPr="004C58F4">
        <w:rPr>
          <w:rFonts w:eastAsiaTheme="minorEastAsia"/>
        </w:rPr>
        <w:t>Nash J F .Non-Cooperative Games[J].Annals of Mathematics, 1951, 54:286-295.DOI:10.2307/1969529.</w:t>
      </w:r>
      <w:bookmarkEnd w:id="69"/>
    </w:p>
    <w:p w:rsidR="00424AFE" w:rsidRPr="00B94BB4" w:rsidRDefault="008B172A" w:rsidP="00B94BB4">
      <w:pPr>
        <w:pStyle w:val="af0"/>
        <w:numPr>
          <w:ilvl w:val="0"/>
          <w:numId w:val="26"/>
        </w:numPr>
        <w:ind w:left="442" w:firstLineChars="0" w:hanging="442"/>
        <w:jc w:val="both"/>
        <w:rPr>
          <w:rFonts w:eastAsiaTheme="minorEastAsia"/>
        </w:rPr>
      </w:pPr>
      <w:bookmarkStart w:id="70" w:name="_Ref215826628"/>
      <w:r w:rsidRPr="008B172A">
        <w:rPr>
          <w:rFonts w:eastAsiaTheme="minorEastAsia"/>
        </w:rPr>
        <w:t xml:space="preserve">Neumann J L V , Morgenstern O V .The Theory of Games and Economic Behavior[J].Princeton university press, 1972.DOI:10.1016/j.geb.2009.09.008. </w:t>
      </w:r>
      <w:r w:rsidR="00424AFE" w:rsidRPr="00B94BB4">
        <w:rPr>
          <w:rFonts w:eastAsiaTheme="minorEastAsia"/>
        </w:rPr>
        <w:t>Fearon J D .Rationalist explanations for war[J].International Organization, 1995, 49(3):379-414.DOI:10.1017/S0020818300033324.</w:t>
      </w:r>
      <w:bookmarkEnd w:id="70"/>
    </w:p>
    <w:p w:rsidR="00BE0034" w:rsidRPr="00B94BB4" w:rsidRDefault="00BE0034" w:rsidP="00B94BB4">
      <w:pPr>
        <w:pStyle w:val="af0"/>
        <w:numPr>
          <w:ilvl w:val="0"/>
          <w:numId w:val="26"/>
        </w:numPr>
        <w:ind w:left="442" w:firstLineChars="0" w:hanging="442"/>
        <w:jc w:val="both"/>
        <w:rPr>
          <w:rFonts w:eastAsiaTheme="minorEastAsia"/>
        </w:rPr>
      </w:pPr>
      <w:bookmarkStart w:id="71" w:name="_Ref215766513"/>
      <w:r w:rsidRPr="00B94BB4">
        <w:rPr>
          <w:rFonts w:eastAsiaTheme="minorEastAsia"/>
        </w:rPr>
        <w:t>周雷</w:t>
      </w:r>
      <w:r w:rsidRPr="00B94BB4">
        <w:rPr>
          <w:rFonts w:eastAsiaTheme="minorEastAsia"/>
        </w:rPr>
        <w:t>,</w:t>
      </w:r>
      <w:r w:rsidRPr="00B94BB4">
        <w:rPr>
          <w:rFonts w:eastAsiaTheme="minorEastAsia"/>
        </w:rPr>
        <w:t>尹奇跃</w:t>
      </w:r>
      <w:r w:rsidRPr="00B94BB4">
        <w:rPr>
          <w:rFonts w:eastAsiaTheme="minorEastAsia"/>
        </w:rPr>
        <w:t>,</w:t>
      </w:r>
      <w:r w:rsidRPr="00B94BB4">
        <w:rPr>
          <w:rFonts w:eastAsiaTheme="minorEastAsia"/>
        </w:rPr>
        <w:t>黄凯奇</w:t>
      </w:r>
      <w:r w:rsidRPr="00B94BB4">
        <w:rPr>
          <w:rFonts w:eastAsiaTheme="minorEastAsia"/>
        </w:rPr>
        <w:t>.</w:t>
      </w:r>
      <w:r w:rsidRPr="00B94BB4">
        <w:rPr>
          <w:rFonts w:eastAsiaTheme="minorEastAsia"/>
        </w:rPr>
        <w:t>人机对抗中的博弈学习方法</w:t>
      </w:r>
      <w:r w:rsidRPr="00B94BB4">
        <w:rPr>
          <w:rFonts w:eastAsiaTheme="minorEastAsia"/>
        </w:rPr>
        <w:t>[J].</w:t>
      </w:r>
      <w:r w:rsidRPr="00B94BB4">
        <w:rPr>
          <w:rFonts w:eastAsiaTheme="minorEastAsia"/>
        </w:rPr>
        <w:t>计算机学报</w:t>
      </w:r>
      <w:r w:rsidRPr="00B94BB4">
        <w:rPr>
          <w:rFonts w:eastAsiaTheme="minorEastAsia"/>
        </w:rPr>
        <w:t>, 2022(009):045.DOI:10.11897/SP.J.1016.2022.01859.</w:t>
      </w:r>
      <w:bookmarkEnd w:id="71"/>
    </w:p>
    <w:p w:rsidR="001E2DE2" w:rsidRPr="00B94BB4" w:rsidRDefault="001E2DE2" w:rsidP="00B94BB4">
      <w:pPr>
        <w:pStyle w:val="af0"/>
        <w:numPr>
          <w:ilvl w:val="0"/>
          <w:numId w:val="26"/>
        </w:numPr>
        <w:ind w:left="442" w:firstLineChars="0" w:hanging="442"/>
        <w:jc w:val="both"/>
        <w:rPr>
          <w:rFonts w:eastAsiaTheme="minorEastAsia"/>
        </w:rPr>
      </w:pPr>
      <w:r w:rsidRPr="00B94BB4">
        <w:rPr>
          <w:rFonts w:eastAsiaTheme="minorEastAsia"/>
        </w:rPr>
        <w:tab/>
      </w:r>
      <w:bookmarkStart w:id="72" w:name="_Ref215766521"/>
      <w:r w:rsidRPr="00B94BB4">
        <w:rPr>
          <w:rFonts w:eastAsiaTheme="minorEastAsia"/>
        </w:rPr>
        <w:t>梅生伟</w:t>
      </w:r>
      <w:r w:rsidRPr="00B94BB4">
        <w:rPr>
          <w:rFonts w:eastAsiaTheme="minorEastAsia"/>
        </w:rPr>
        <w:t>,</w:t>
      </w:r>
      <w:r w:rsidRPr="00B94BB4">
        <w:rPr>
          <w:rFonts w:eastAsiaTheme="minorEastAsia"/>
        </w:rPr>
        <w:t>魏韡</w:t>
      </w:r>
      <w:r w:rsidRPr="00B94BB4">
        <w:rPr>
          <w:rFonts w:eastAsiaTheme="minorEastAsia"/>
        </w:rPr>
        <w:t>,</w:t>
      </w:r>
      <w:r w:rsidRPr="00B94BB4">
        <w:rPr>
          <w:rFonts w:eastAsiaTheme="minorEastAsia"/>
        </w:rPr>
        <w:t>刘锋</w:t>
      </w:r>
      <w:r w:rsidRPr="00B94BB4">
        <w:rPr>
          <w:rFonts w:eastAsiaTheme="minorEastAsia"/>
        </w:rPr>
        <w:t>.</w:t>
      </w:r>
      <w:r w:rsidRPr="00B94BB4">
        <w:rPr>
          <w:rFonts w:eastAsiaTheme="minorEastAsia"/>
        </w:rPr>
        <w:t>电力系统控制与决策中的博弈问题</w:t>
      </w:r>
      <w:r w:rsidRPr="00B94BB4">
        <w:rPr>
          <w:rFonts w:eastAsiaTheme="minorEastAsia"/>
        </w:rPr>
        <w:t>—–</w:t>
      </w:r>
      <w:r w:rsidRPr="00B94BB4">
        <w:rPr>
          <w:rFonts w:eastAsiaTheme="minorEastAsia"/>
        </w:rPr>
        <w:t>工程博弈论初探</w:t>
      </w:r>
      <w:r w:rsidRPr="00B94BB4">
        <w:rPr>
          <w:rFonts w:eastAsiaTheme="minorEastAsia"/>
        </w:rPr>
        <w:t>[J].</w:t>
      </w:r>
      <w:r w:rsidRPr="00B94BB4">
        <w:rPr>
          <w:rFonts w:eastAsiaTheme="minorEastAsia"/>
        </w:rPr>
        <w:t>控制理论与应用</w:t>
      </w:r>
      <w:r w:rsidRPr="00B94BB4">
        <w:rPr>
          <w:rFonts w:eastAsiaTheme="minorEastAsia"/>
        </w:rPr>
        <w:t>,2018,35(05):578-587.</w:t>
      </w:r>
      <w:bookmarkEnd w:id="72"/>
    </w:p>
    <w:p w:rsidR="0022286F" w:rsidRPr="00B94BB4" w:rsidRDefault="0022286F" w:rsidP="00B94BB4">
      <w:pPr>
        <w:pStyle w:val="af0"/>
        <w:numPr>
          <w:ilvl w:val="0"/>
          <w:numId w:val="26"/>
        </w:numPr>
        <w:ind w:left="442" w:firstLineChars="0" w:hanging="442"/>
        <w:jc w:val="both"/>
        <w:rPr>
          <w:rFonts w:eastAsiaTheme="minorEastAsia"/>
        </w:rPr>
      </w:pPr>
      <w:bookmarkStart w:id="73" w:name="_Ref215769682"/>
      <w:r w:rsidRPr="00B94BB4">
        <w:rPr>
          <w:rFonts w:eastAsiaTheme="minorEastAsia"/>
        </w:rPr>
        <w:t>黄宇铭</w:t>
      </w:r>
      <w:r w:rsidRPr="00B94BB4">
        <w:rPr>
          <w:rFonts w:eastAsiaTheme="minorEastAsia"/>
        </w:rPr>
        <w:t>,</w:t>
      </w:r>
      <w:r w:rsidRPr="00B94BB4">
        <w:rPr>
          <w:rFonts w:eastAsiaTheme="minorEastAsia"/>
        </w:rPr>
        <w:t>葛冰峰</w:t>
      </w:r>
      <w:r w:rsidRPr="00B94BB4">
        <w:rPr>
          <w:rFonts w:eastAsiaTheme="minorEastAsia"/>
        </w:rPr>
        <w:t>,</w:t>
      </w:r>
      <w:r w:rsidRPr="00B94BB4">
        <w:rPr>
          <w:rFonts w:eastAsiaTheme="minorEastAsia"/>
        </w:rPr>
        <w:t>侯泽强</w:t>
      </w:r>
      <w:r w:rsidRPr="00B94BB4">
        <w:rPr>
          <w:rFonts w:eastAsiaTheme="minorEastAsia"/>
        </w:rPr>
        <w:t>,</w:t>
      </w:r>
      <w:r w:rsidRPr="00B94BB4">
        <w:rPr>
          <w:rFonts w:eastAsiaTheme="minorEastAsia"/>
        </w:rPr>
        <w:t>等</w:t>
      </w:r>
      <w:r w:rsidRPr="00B94BB4">
        <w:rPr>
          <w:rFonts w:eastAsiaTheme="minorEastAsia"/>
        </w:rPr>
        <w:t>.</w:t>
      </w:r>
      <w:r w:rsidRPr="00B94BB4">
        <w:rPr>
          <w:rFonts w:eastAsiaTheme="minorEastAsia"/>
        </w:rPr>
        <w:t>基于冲突分析图模型的多无人机协同空战博弈</w:t>
      </w:r>
      <w:r w:rsidRPr="00B94BB4">
        <w:rPr>
          <w:rFonts w:eastAsiaTheme="minorEastAsia"/>
        </w:rPr>
        <w:t>[J].</w:t>
      </w:r>
      <w:r w:rsidRPr="00B94BB4">
        <w:rPr>
          <w:rFonts w:eastAsiaTheme="minorEastAsia"/>
        </w:rPr>
        <w:t>系统工程理论与实践</w:t>
      </w:r>
      <w:r w:rsidRPr="00B94BB4">
        <w:rPr>
          <w:rFonts w:eastAsiaTheme="minorEastAsia"/>
        </w:rPr>
        <w:t>, 2023, 43(9):2714-2725.DOI:10.12011/SETP2022-1406.</w:t>
      </w:r>
      <w:bookmarkEnd w:id="73"/>
    </w:p>
    <w:p w:rsidR="00F42848" w:rsidRPr="00B94BB4" w:rsidRDefault="00F42848" w:rsidP="00B94BB4">
      <w:pPr>
        <w:pStyle w:val="af0"/>
        <w:numPr>
          <w:ilvl w:val="0"/>
          <w:numId w:val="26"/>
        </w:numPr>
        <w:ind w:left="442" w:firstLineChars="0" w:hanging="442"/>
        <w:jc w:val="both"/>
        <w:rPr>
          <w:rFonts w:eastAsiaTheme="minorEastAsia"/>
        </w:rPr>
      </w:pPr>
      <w:bookmarkStart w:id="74" w:name="_Ref215774609"/>
      <w:r w:rsidRPr="00B94BB4">
        <w:rPr>
          <w:rFonts w:eastAsiaTheme="minorEastAsia"/>
        </w:rPr>
        <w:t>Theja A , Pal M .An Explainable Equity-Aware P2P Energy Trading Framework for Socio-Economically Diverse Microgrid[J].2025.</w:t>
      </w:r>
      <w:bookmarkEnd w:id="74"/>
    </w:p>
    <w:p w:rsidR="006B1B91" w:rsidRDefault="007B2A2D" w:rsidP="00B94BB4">
      <w:pPr>
        <w:pStyle w:val="af0"/>
        <w:numPr>
          <w:ilvl w:val="0"/>
          <w:numId w:val="26"/>
        </w:numPr>
        <w:ind w:left="442" w:firstLineChars="0" w:hanging="442"/>
        <w:jc w:val="both"/>
        <w:rPr>
          <w:rFonts w:eastAsiaTheme="minorEastAsia"/>
        </w:rPr>
      </w:pPr>
      <w:bookmarkStart w:id="75" w:name="_Ref215842437"/>
      <w:r w:rsidRPr="00B94BB4">
        <w:rPr>
          <w:rFonts w:eastAsiaTheme="minorEastAsia"/>
        </w:rPr>
        <w:t>Lisboa C A ,Santos G F F ,Vieira G A D , et al.An Enhanced Gradient Algorithm for Computing Generalized Nash Equilibrium Applied to Electricity Market Games[J].Energies,2025,18(3):727-727.DOI:10.3390/EN18030727.</w:t>
      </w:r>
      <w:bookmarkEnd w:id="75"/>
    </w:p>
    <w:p w:rsidR="00F50D1A" w:rsidRPr="00F50D1A" w:rsidRDefault="00F50D1A" w:rsidP="00F50D1A">
      <w:pPr>
        <w:pStyle w:val="af0"/>
        <w:numPr>
          <w:ilvl w:val="0"/>
          <w:numId w:val="26"/>
        </w:numPr>
        <w:ind w:left="442" w:firstLineChars="0" w:hanging="442"/>
        <w:jc w:val="both"/>
        <w:rPr>
          <w:rFonts w:eastAsiaTheme="minorEastAsia"/>
        </w:rPr>
      </w:pPr>
      <w:bookmarkStart w:id="76" w:name="_Ref215847507"/>
      <w:r w:rsidRPr="006A1C76">
        <w:rPr>
          <w:rFonts w:eastAsiaTheme="minorEastAsia" w:hint="eastAsia"/>
        </w:rPr>
        <w:t>Bin L ,Ziping W ,Jingjing W , et al.Machine learning-enabled globally guaranteed evolutionary computation[J].Nature Machine Intelligence,2023,5(4):457-467.DOI:10.1038/S42256-023-00642-4.</w:t>
      </w:r>
      <w:bookmarkEnd w:id="76"/>
    </w:p>
    <w:p w:rsidR="006B1B91" w:rsidRDefault="006B1B91" w:rsidP="00B94BB4">
      <w:pPr>
        <w:pStyle w:val="af0"/>
        <w:numPr>
          <w:ilvl w:val="0"/>
          <w:numId w:val="26"/>
        </w:numPr>
        <w:ind w:left="442" w:firstLineChars="0" w:hanging="442"/>
        <w:jc w:val="both"/>
        <w:rPr>
          <w:rFonts w:eastAsiaTheme="minorEastAsia"/>
        </w:rPr>
      </w:pPr>
      <w:bookmarkStart w:id="77" w:name="_Ref215844888"/>
      <w:r w:rsidRPr="00B94BB4">
        <w:rPr>
          <w:rFonts w:eastAsiaTheme="minorEastAsia"/>
        </w:rPr>
        <w:lastRenderedPageBreak/>
        <w:t>Goldberg D E .Genetic Algorithms in Search, Optimization, and Machine Learning[J].Addison-Wesley Pub. Co.  1989.DOI:10.1111/j.1365-2486.2009.02080.x.</w:t>
      </w:r>
      <w:bookmarkEnd w:id="77"/>
    </w:p>
    <w:p w:rsidR="00A16A59" w:rsidRDefault="00A16A59" w:rsidP="00B94BB4">
      <w:pPr>
        <w:pStyle w:val="af0"/>
        <w:numPr>
          <w:ilvl w:val="0"/>
          <w:numId w:val="26"/>
        </w:numPr>
        <w:ind w:left="442" w:firstLineChars="0" w:hanging="442"/>
        <w:jc w:val="both"/>
        <w:rPr>
          <w:rFonts w:eastAsiaTheme="minorEastAsia"/>
        </w:rPr>
      </w:pPr>
      <w:bookmarkStart w:id="78" w:name="_Ref215849945"/>
      <w:r w:rsidRPr="00A16A59">
        <w:rPr>
          <w:rFonts w:eastAsiaTheme="minorEastAsia"/>
        </w:rPr>
        <w:t>Yao X , Liu Y .Evolutionary programming made faster[J].IEEE transactions on evolutionary computation, 1999, 3(2):P.82-102.DOI:10.1109/4235.771163.</w:t>
      </w:r>
      <w:bookmarkEnd w:id="78"/>
    </w:p>
    <w:p w:rsidR="001E695A" w:rsidRDefault="001E695A" w:rsidP="00B94BB4">
      <w:pPr>
        <w:pStyle w:val="af0"/>
        <w:numPr>
          <w:ilvl w:val="0"/>
          <w:numId w:val="26"/>
        </w:numPr>
        <w:ind w:left="442" w:firstLineChars="0" w:hanging="442"/>
        <w:jc w:val="both"/>
        <w:rPr>
          <w:rFonts w:eastAsiaTheme="minorEastAsia"/>
        </w:rPr>
      </w:pPr>
      <w:bookmarkStart w:id="79" w:name="_Ref215849953"/>
      <w:r w:rsidRPr="001E695A">
        <w:rPr>
          <w:rFonts w:eastAsiaTheme="minorEastAsia"/>
        </w:rPr>
        <w:t>Shi P , Cui Y .Dynamic Path Planning for Mobile Robot Based on Genetic Algorithm in Unknown Environment[J].IEEE, 2010.DOI:10.1109/CCDC.2010.5498349.</w:t>
      </w:r>
      <w:bookmarkEnd w:id="79"/>
    </w:p>
    <w:p w:rsidR="00A86B22" w:rsidRDefault="00AE537C" w:rsidP="00A86B22">
      <w:pPr>
        <w:pStyle w:val="af0"/>
        <w:numPr>
          <w:ilvl w:val="0"/>
          <w:numId w:val="26"/>
        </w:numPr>
        <w:ind w:left="442" w:firstLineChars="0" w:hanging="442"/>
        <w:jc w:val="both"/>
        <w:rPr>
          <w:rFonts w:eastAsiaTheme="minorEastAsia"/>
        </w:rPr>
      </w:pPr>
      <w:bookmarkStart w:id="80" w:name="_Ref215859507"/>
      <w:r w:rsidRPr="00AE537C">
        <w:rPr>
          <w:rFonts w:eastAsiaTheme="minorEastAsia"/>
        </w:rPr>
        <w:t>Paula D ,áureo.Econometric analysis of games with multiple equilibria[J].Annual Review of Economics, 2013, 5(1):107-131.DOI:10.1146/annurev-economics-081612-185944.</w:t>
      </w:r>
      <w:bookmarkEnd w:id="80"/>
    </w:p>
    <w:p w:rsidR="006A5FCB" w:rsidRPr="006A5FCB" w:rsidRDefault="00A86B22" w:rsidP="00A86B22">
      <w:pPr>
        <w:pStyle w:val="af0"/>
        <w:numPr>
          <w:ilvl w:val="0"/>
          <w:numId w:val="26"/>
        </w:numPr>
        <w:ind w:left="442" w:firstLineChars="0" w:hanging="442"/>
        <w:jc w:val="both"/>
        <w:rPr>
          <w:rFonts w:eastAsiaTheme="minorEastAsia"/>
        </w:rPr>
      </w:pPr>
      <w:bookmarkStart w:id="81" w:name="_Ref218346712"/>
      <w:r w:rsidRPr="00A86B22">
        <w:t>Fl?M S D .Restricted attention, myopic play, and thelearning of equilibrium[J].Annals of Operations Research, 1998, 82:59-82.DOI:10.1023/A:1018987409039</w:t>
      </w:r>
    </w:p>
    <w:p w:rsidR="00591EE7" w:rsidRPr="00591EE7" w:rsidRDefault="00591EE7" w:rsidP="00A86B22">
      <w:pPr>
        <w:pStyle w:val="af0"/>
        <w:numPr>
          <w:ilvl w:val="0"/>
          <w:numId w:val="26"/>
        </w:numPr>
        <w:ind w:left="442" w:firstLineChars="0" w:hanging="442"/>
        <w:jc w:val="both"/>
        <w:rPr>
          <w:rFonts w:eastAsiaTheme="minorEastAsia"/>
        </w:rPr>
      </w:pPr>
      <w:bookmarkStart w:id="82" w:name="_Ref218432583"/>
      <w:bookmarkStart w:id="83" w:name="_Ref218353549"/>
      <w:r w:rsidRPr="002C2188">
        <w:t>Cai Y , Daskalakis C , Luo H ,et al.On Tractable $\\Phi$-Equilibria in Non-Concave Games[J].  2024.</w:t>
      </w:r>
      <w:bookmarkEnd w:id="82"/>
    </w:p>
    <w:p w:rsidR="005F2DB9" w:rsidRPr="005F2DB9" w:rsidRDefault="00062103" w:rsidP="00A86B22">
      <w:pPr>
        <w:pStyle w:val="af0"/>
        <w:numPr>
          <w:ilvl w:val="0"/>
          <w:numId w:val="26"/>
        </w:numPr>
        <w:ind w:left="442" w:firstLineChars="0" w:hanging="442"/>
        <w:jc w:val="both"/>
        <w:rPr>
          <w:rFonts w:eastAsiaTheme="minorEastAsia"/>
        </w:rPr>
      </w:pPr>
      <w:r w:rsidRPr="00062103">
        <w:t>Ratliff L J , Burden S A , Sastry S S .Characterization and computation of local Nash equilibria in continuous games[J].IEEE, 2006.DOI:10.1109/Allerton.2013.6736623</w:t>
      </w:r>
      <w:r w:rsidR="006A5FCB" w:rsidRPr="006A5FCB">
        <w:t>.</w:t>
      </w:r>
      <w:bookmarkEnd w:id="81"/>
      <w:bookmarkEnd w:id="83"/>
    </w:p>
    <w:p w:rsidR="0041265B" w:rsidRPr="0041265B" w:rsidRDefault="005F2DB9" w:rsidP="00A86B22">
      <w:pPr>
        <w:pStyle w:val="af0"/>
        <w:numPr>
          <w:ilvl w:val="0"/>
          <w:numId w:val="26"/>
        </w:numPr>
        <w:ind w:left="442" w:firstLineChars="0" w:hanging="442"/>
        <w:jc w:val="both"/>
        <w:rPr>
          <w:rFonts w:eastAsiaTheme="minorEastAsia"/>
        </w:rPr>
      </w:pPr>
      <w:bookmarkStart w:id="84" w:name="_Ref218416033"/>
      <w:r w:rsidRPr="005F2DB9">
        <w:t>Zhang Y , Aziz-Alaoui M A , Bertelle C ,et al.Local Nash Equilibrium in Social Networks[J].Scientific Reports[2026-01-04].DOI:10.1038/SREP06224.</w:t>
      </w:r>
      <w:bookmarkEnd w:id="84"/>
    </w:p>
    <w:p w:rsidR="002C2188" w:rsidRPr="002C2188" w:rsidRDefault="0041265B" w:rsidP="00A86B22">
      <w:pPr>
        <w:pStyle w:val="af0"/>
        <w:numPr>
          <w:ilvl w:val="0"/>
          <w:numId w:val="26"/>
        </w:numPr>
        <w:ind w:left="442" w:firstLineChars="0" w:hanging="442"/>
        <w:jc w:val="both"/>
        <w:rPr>
          <w:rFonts w:eastAsiaTheme="minorEastAsia"/>
        </w:rPr>
      </w:pPr>
      <w:bookmarkStart w:id="85" w:name="_Ref218430982"/>
      <w:r w:rsidRPr="0041265B">
        <w:t>Carlos Alós-Ferrer, Ania A B .Local equilibria in economic games[J].  2001, 70(2):0-173.DOI:10.1016/s0165-1765(00)00371-2.</w:t>
      </w:r>
      <w:bookmarkEnd w:id="85"/>
    </w:p>
    <w:p w:rsidR="004216EF" w:rsidRPr="004D24A5" w:rsidRDefault="00485E30" w:rsidP="00A86B22">
      <w:pPr>
        <w:pStyle w:val="af0"/>
        <w:numPr>
          <w:ilvl w:val="0"/>
          <w:numId w:val="26"/>
        </w:numPr>
        <w:ind w:left="442" w:firstLineChars="0" w:hanging="442"/>
        <w:jc w:val="both"/>
        <w:rPr>
          <w:rFonts w:eastAsiaTheme="minorEastAsia"/>
        </w:rPr>
      </w:pPr>
      <w:bookmarkStart w:id="86" w:name="_Ref218435203"/>
      <w:r w:rsidRPr="00485E30">
        <w:t>Mazumdar E V , Jordan M I , Sastry S S .On Finding Local Nash Equilibria (and Only Local Nash Equilibria) in Zero-Sum Games[J].  2019.DOI:10.48550/arXiv.1901.00838.</w:t>
      </w:r>
      <w:bookmarkEnd w:id="86"/>
    </w:p>
    <w:p w:rsidR="004D24A5" w:rsidRDefault="004D24A5" w:rsidP="00A86B22">
      <w:pPr>
        <w:pStyle w:val="af0"/>
        <w:numPr>
          <w:ilvl w:val="0"/>
          <w:numId w:val="26"/>
        </w:numPr>
        <w:ind w:left="442" w:firstLineChars="0" w:hanging="442"/>
        <w:jc w:val="both"/>
        <w:rPr>
          <w:rFonts w:eastAsiaTheme="minorEastAsia"/>
        </w:rPr>
      </w:pPr>
      <w:bookmarkStart w:id="87" w:name="_Ref218437397"/>
      <w:r w:rsidRPr="004D24A5">
        <w:rPr>
          <w:rFonts w:eastAsiaTheme="minorEastAsia"/>
        </w:rPr>
        <w:t>Gupta K , Liu X , Allen R ,et al.Second-Order Algorithms for Finding Local Nash Equilibria in Zero-Sum Games[J].  2024.</w:t>
      </w:r>
      <w:bookmarkEnd w:id="87"/>
    </w:p>
    <w:p w:rsidR="000C1201" w:rsidRDefault="000C1201" w:rsidP="00A86B22">
      <w:pPr>
        <w:pStyle w:val="af0"/>
        <w:numPr>
          <w:ilvl w:val="0"/>
          <w:numId w:val="26"/>
        </w:numPr>
        <w:ind w:left="442" w:firstLineChars="0" w:hanging="442"/>
        <w:jc w:val="both"/>
        <w:rPr>
          <w:rFonts w:eastAsiaTheme="minorEastAsia"/>
        </w:rPr>
      </w:pPr>
      <w:bookmarkStart w:id="88" w:name="_Ref218438660"/>
      <w:r w:rsidRPr="000C1201">
        <w:rPr>
          <w:rFonts w:eastAsiaTheme="minorEastAsia"/>
        </w:rPr>
        <w:t>Scarabaggio P , Carli R , Grammatico S ,et al.Local Generalized Nash Equilibria With Nonconvex Coupling Constraints[J].Automatic Control, IEEE Transactions on, 2025, 70(3):1427-1439.DOI:10.1109/TAC.2024.3462553.</w:t>
      </w:r>
      <w:bookmarkEnd w:id="88"/>
    </w:p>
    <w:p w:rsidR="00615DD7" w:rsidRDefault="00615DD7" w:rsidP="00A86B22">
      <w:pPr>
        <w:pStyle w:val="af0"/>
        <w:numPr>
          <w:ilvl w:val="0"/>
          <w:numId w:val="26"/>
        </w:numPr>
        <w:ind w:left="442" w:firstLineChars="0" w:hanging="442"/>
        <w:jc w:val="both"/>
        <w:rPr>
          <w:rFonts w:eastAsiaTheme="minorEastAsia"/>
        </w:rPr>
      </w:pPr>
      <w:bookmarkStart w:id="89" w:name="_Ref218457828"/>
      <w:r w:rsidRPr="00615DD7">
        <w:rPr>
          <w:rFonts w:eastAsiaTheme="minorEastAsia"/>
        </w:rPr>
        <w:t>Daskalakis C , Goldberg P W , Papadimitriou C H .The complexity of computing a Nash equilibrium[C]//Thirty-eighth Acm Symposium on Theory of Computing.ACM, 2006:195-259.DOI:10.1145/1132516.1132527.</w:t>
      </w:r>
      <w:bookmarkEnd w:id="89"/>
    </w:p>
    <w:p w:rsidR="004C1A57" w:rsidRDefault="004C1A57" w:rsidP="00A86B22">
      <w:pPr>
        <w:pStyle w:val="af0"/>
        <w:numPr>
          <w:ilvl w:val="0"/>
          <w:numId w:val="26"/>
        </w:numPr>
        <w:ind w:left="442" w:firstLineChars="0" w:hanging="442"/>
        <w:jc w:val="both"/>
        <w:rPr>
          <w:rFonts w:eastAsiaTheme="minorEastAsia"/>
        </w:rPr>
      </w:pPr>
      <w:bookmarkStart w:id="90" w:name="_Ref218499111"/>
      <w:r w:rsidRPr="004C1A57">
        <w:rPr>
          <w:rFonts w:eastAsiaTheme="minorEastAsia"/>
        </w:rPr>
        <w:lastRenderedPageBreak/>
        <w:t>Li H , Huang W , Duan Z ,et al.A survey on algorithms for Nash equilibria in finite normal-form games[J].Computer Science Review, 2024, 51:100613.DOI:10.1016/j.cosrev.2023.100613.</w:t>
      </w:r>
      <w:bookmarkEnd w:id="90"/>
    </w:p>
    <w:p w:rsidR="00AB43E5" w:rsidRDefault="00AB43E5" w:rsidP="00A86B22">
      <w:pPr>
        <w:pStyle w:val="af0"/>
        <w:numPr>
          <w:ilvl w:val="0"/>
          <w:numId w:val="26"/>
        </w:numPr>
        <w:ind w:left="442" w:firstLineChars="0" w:hanging="442"/>
        <w:jc w:val="both"/>
        <w:rPr>
          <w:rFonts w:eastAsiaTheme="minorEastAsia"/>
        </w:rPr>
      </w:pPr>
      <w:bookmarkStart w:id="91" w:name="_Ref218499113"/>
      <w:r w:rsidRPr="00AB43E5">
        <w:rPr>
          <w:rFonts w:eastAsiaTheme="minorEastAsia"/>
        </w:rPr>
        <w:t>Ganzfried S .Quadratic Programming Approach for Nash Equilibrium Computation in Multiplayer Imperfect-Information Games[J].  2025.</w:t>
      </w:r>
      <w:bookmarkEnd w:id="91"/>
    </w:p>
    <w:p w:rsidR="0008644C" w:rsidRDefault="0008644C" w:rsidP="00A86B22">
      <w:pPr>
        <w:pStyle w:val="af0"/>
        <w:numPr>
          <w:ilvl w:val="0"/>
          <w:numId w:val="26"/>
        </w:numPr>
        <w:ind w:left="442" w:firstLineChars="0" w:hanging="442"/>
        <w:jc w:val="both"/>
        <w:rPr>
          <w:rFonts w:eastAsiaTheme="minorEastAsia"/>
        </w:rPr>
      </w:pPr>
      <w:bookmarkStart w:id="92" w:name="_Ref218499114"/>
      <w:r w:rsidRPr="0008644C">
        <w:rPr>
          <w:rFonts w:eastAsiaTheme="minorEastAsia"/>
        </w:rPr>
        <w:t>Ye M , Hu G .Distributed Seeking of Time-Varying Nash Equilibrium for Non-Cooperative Games[J].IEEE, 2013.DOI:10.1109/ICCA.2013.6565187.</w:t>
      </w:r>
      <w:bookmarkEnd w:id="92"/>
    </w:p>
    <w:p w:rsidR="00F3067E" w:rsidRDefault="00F3067E" w:rsidP="00A86B22">
      <w:pPr>
        <w:pStyle w:val="af0"/>
        <w:numPr>
          <w:ilvl w:val="0"/>
          <w:numId w:val="26"/>
        </w:numPr>
        <w:ind w:left="442" w:firstLineChars="0" w:hanging="442"/>
        <w:jc w:val="both"/>
        <w:rPr>
          <w:rFonts w:eastAsiaTheme="minorEastAsia"/>
        </w:rPr>
      </w:pPr>
      <w:bookmarkStart w:id="93" w:name="_Ref218510505"/>
      <w:r w:rsidRPr="00F3067E">
        <w:rPr>
          <w:rFonts w:eastAsiaTheme="minorEastAsia"/>
        </w:rPr>
        <w:t>Gemp I .Nash Equilibria via Stochastic Eigendecomposition[J].  2024.</w:t>
      </w:r>
      <w:bookmarkEnd w:id="93"/>
    </w:p>
    <w:p w:rsidR="00D93C2B" w:rsidRDefault="00D93C2B" w:rsidP="00A86B22">
      <w:pPr>
        <w:pStyle w:val="af0"/>
        <w:numPr>
          <w:ilvl w:val="0"/>
          <w:numId w:val="26"/>
        </w:numPr>
        <w:ind w:left="442" w:firstLineChars="0" w:hanging="442"/>
        <w:jc w:val="both"/>
        <w:rPr>
          <w:rFonts w:eastAsiaTheme="minorEastAsia"/>
        </w:rPr>
      </w:pPr>
      <w:bookmarkStart w:id="94" w:name="_Ref218518368"/>
      <w:r w:rsidRPr="00D93C2B">
        <w:rPr>
          <w:rFonts w:eastAsiaTheme="minorEastAsia"/>
        </w:rPr>
        <w:t>Tewolde E , Zhang B H , Oesterheld C ,et al.Computing Game Symmetries and Equilibria That Respect Them[J].  2025.</w:t>
      </w:r>
      <w:bookmarkEnd w:id="94"/>
    </w:p>
    <w:p w:rsidR="003451B3" w:rsidRDefault="003451B3" w:rsidP="00A86B22">
      <w:pPr>
        <w:pStyle w:val="af0"/>
        <w:numPr>
          <w:ilvl w:val="0"/>
          <w:numId w:val="26"/>
        </w:numPr>
        <w:ind w:left="442" w:firstLineChars="0" w:hanging="442"/>
        <w:jc w:val="both"/>
        <w:rPr>
          <w:rFonts w:eastAsiaTheme="minorEastAsia"/>
        </w:rPr>
      </w:pPr>
      <w:bookmarkStart w:id="95" w:name="_Ref218521282"/>
      <w:r w:rsidRPr="003451B3">
        <w:rPr>
          <w:rFonts w:eastAsiaTheme="minorEastAsia"/>
        </w:rPr>
        <w:t>Nguyen D T A, Bianchi M, Dörfler F, et al. Nash Equilibrium Seeking Over Digraphs With Row-Stochastic Matrices and Network-Independent Step-Sizes. IEEE Control Systems Letters, 2023, 7: 3543-3548.</w:t>
      </w:r>
      <w:bookmarkEnd w:id="95"/>
    </w:p>
    <w:p w:rsidR="001010BF" w:rsidRDefault="001010BF" w:rsidP="00A86B22">
      <w:pPr>
        <w:pStyle w:val="af0"/>
        <w:numPr>
          <w:ilvl w:val="0"/>
          <w:numId w:val="26"/>
        </w:numPr>
        <w:ind w:left="442" w:firstLineChars="0" w:hanging="442"/>
        <w:jc w:val="both"/>
        <w:rPr>
          <w:rFonts w:eastAsiaTheme="minorEastAsia"/>
        </w:rPr>
      </w:pPr>
      <w:bookmarkStart w:id="96" w:name="_Ref218521283"/>
      <w:r w:rsidRPr="001010BF">
        <w:rPr>
          <w:rFonts w:eastAsiaTheme="minorEastAsia"/>
        </w:rPr>
        <w:t>Sun M, Liu J, Ren L, et al. Fixed-Time Consensus-Based Nash Equilibrium Seeking. IEEE/CAA Journal of Automatica Sinica, 2024, 11(1): 267-269.</w:t>
      </w:r>
      <w:bookmarkEnd w:id="96"/>
    </w:p>
    <w:p w:rsidR="00D91F3C" w:rsidRDefault="00D91F3C" w:rsidP="00A86B22">
      <w:pPr>
        <w:pStyle w:val="af0"/>
        <w:numPr>
          <w:ilvl w:val="0"/>
          <w:numId w:val="26"/>
        </w:numPr>
        <w:ind w:left="442" w:firstLineChars="0" w:hanging="442"/>
        <w:jc w:val="both"/>
        <w:rPr>
          <w:rFonts w:eastAsiaTheme="minorEastAsia"/>
        </w:rPr>
      </w:pPr>
      <w:bookmarkStart w:id="97" w:name="_Ref218590270"/>
      <w:r w:rsidRPr="00D91F3C">
        <w:rPr>
          <w:rFonts w:eastAsiaTheme="minorEastAsia"/>
        </w:rPr>
        <w:t>He L , Cheng H , Zhang Y .Centralized and Decentralized Event-Triggered Nash Equilibrium-Seeking Strategies for Heterogeneous Multi-Agent Systems[J].Mathematics (2227-7390), 2025, 13(3).DOI:10.3390/math13030419.</w:t>
      </w:r>
      <w:bookmarkEnd w:id="97"/>
    </w:p>
    <w:p w:rsidR="00801387" w:rsidRDefault="00801387" w:rsidP="00A86B22">
      <w:pPr>
        <w:pStyle w:val="af0"/>
        <w:numPr>
          <w:ilvl w:val="0"/>
          <w:numId w:val="26"/>
        </w:numPr>
        <w:ind w:left="442" w:firstLineChars="0" w:hanging="442"/>
        <w:jc w:val="both"/>
        <w:rPr>
          <w:rFonts w:eastAsiaTheme="minorEastAsia"/>
        </w:rPr>
      </w:pPr>
      <w:bookmarkStart w:id="98" w:name="_Ref218603870"/>
      <w:r w:rsidRPr="00801387">
        <w:rPr>
          <w:rFonts w:eastAsiaTheme="minorEastAsia"/>
        </w:rPr>
        <w:t>Qian C , Ding L .Prescribed-Time Fully Distributed Nash Equilibrium Seeking Strategy in Networked Games[J].IEEE/CAA Journal of Automatica Sinica, 2024, 11(1):261-263.DOI:10.1109/JAS.2023.123933.</w:t>
      </w:r>
      <w:bookmarkEnd w:id="98"/>
    </w:p>
    <w:p w:rsidR="004F2851" w:rsidRDefault="004F2851" w:rsidP="00A86B22">
      <w:pPr>
        <w:pStyle w:val="af0"/>
        <w:numPr>
          <w:ilvl w:val="0"/>
          <w:numId w:val="26"/>
        </w:numPr>
        <w:ind w:left="442" w:firstLineChars="0" w:hanging="442"/>
        <w:jc w:val="both"/>
        <w:rPr>
          <w:rFonts w:eastAsiaTheme="minorEastAsia"/>
        </w:rPr>
      </w:pPr>
      <w:bookmarkStart w:id="99" w:name="_Ref218608285"/>
      <w:r w:rsidRPr="004F2851">
        <w:rPr>
          <w:rFonts w:eastAsiaTheme="minorEastAsia" w:hint="eastAsia"/>
        </w:rPr>
        <w:t>Qin R J , Yang Y U .Learning in games:a systematic review[J].</w:t>
      </w:r>
      <w:r w:rsidRPr="004F2851">
        <w:rPr>
          <w:rFonts w:eastAsiaTheme="minorEastAsia" w:hint="eastAsia"/>
        </w:rPr>
        <w:t>中国科学：信息科学（英文版）</w:t>
      </w:r>
      <w:r w:rsidRPr="004F2851">
        <w:rPr>
          <w:rFonts w:eastAsiaTheme="minorEastAsia" w:hint="eastAsia"/>
        </w:rPr>
        <w:t>, 2024(7).</w:t>
      </w:r>
      <w:bookmarkEnd w:id="99"/>
    </w:p>
    <w:p w:rsidR="006C1CD9" w:rsidRDefault="006C1CD9" w:rsidP="00A86B22">
      <w:pPr>
        <w:pStyle w:val="af0"/>
        <w:numPr>
          <w:ilvl w:val="0"/>
          <w:numId w:val="26"/>
        </w:numPr>
        <w:ind w:left="442" w:firstLineChars="0" w:hanging="442"/>
        <w:jc w:val="both"/>
        <w:rPr>
          <w:rFonts w:eastAsiaTheme="minorEastAsia"/>
        </w:rPr>
      </w:pPr>
      <w:bookmarkStart w:id="100" w:name="_Ref218608287"/>
      <w:r w:rsidRPr="006C1CD9">
        <w:rPr>
          <w:rFonts w:eastAsiaTheme="minorEastAsia"/>
        </w:rPr>
        <w:t>Li H , Huang W , Duan Z ,et al.A survey on algorithms for Nash equilibria in finite normal-form games[J].  2023.</w:t>
      </w:r>
      <w:bookmarkEnd w:id="100"/>
    </w:p>
    <w:p w:rsidR="00257190" w:rsidRDefault="00257190" w:rsidP="00A86B22">
      <w:pPr>
        <w:pStyle w:val="af0"/>
        <w:numPr>
          <w:ilvl w:val="0"/>
          <w:numId w:val="26"/>
        </w:numPr>
        <w:ind w:left="442" w:firstLineChars="0" w:hanging="442"/>
        <w:jc w:val="both"/>
        <w:rPr>
          <w:rFonts w:eastAsiaTheme="minorEastAsia"/>
        </w:rPr>
      </w:pPr>
      <w:bookmarkStart w:id="101" w:name="_Ref218619565"/>
      <w:r w:rsidRPr="00257190">
        <w:rPr>
          <w:rFonts w:eastAsiaTheme="minorEastAsia"/>
        </w:rPr>
        <w:t>Kapron B M , Samieefar K .The Computational Complexity of Variational Inequalities and Applications in Game Theory[J].  2024.</w:t>
      </w:r>
      <w:bookmarkEnd w:id="101"/>
    </w:p>
    <w:p w:rsidR="00E77535" w:rsidRDefault="00E77535" w:rsidP="00A86B22">
      <w:pPr>
        <w:pStyle w:val="af0"/>
        <w:numPr>
          <w:ilvl w:val="0"/>
          <w:numId w:val="26"/>
        </w:numPr>
        <w:ind w:left="442" w:firstLineChars="0" w:hanging="442"/>
        <w:jc w:val="both"/>
        <w:rPr>
          <w:rFonts w:eastAsiaTheme="minorEastAsia"/>
        </w:rPr>
      </w:pPr>
      <w:bookmarkStart w:id="102" w:name="_Ref218619884"/>
      <w:r w:rsidRPr="00E77535">
        <w:rPr>
          <w:rFonts w:eastAsiaTheme="minorEastAsia"/>
        </w:rPr>
        <w:t xml:space="preserve">Hansen K A , Nie X .On the Complexity of Stationary Nash Equilibria in Discounted </w:t>
      </w:r>
      <w:r w:rsidRPr="00E77535">
        <w:rPr>
          <w:rFonts w:eastAsiaTheme="minorEastAsia"/>
        </w:rPr>
        <w:lastRenderedPageBreak/>
        <w:t>Perfect Information Stochastic Games[J].  2025.</w:t>
      </w:r>
      <w:bookmarkEnd w:id="102"/>
    </w:p>
    <w:p w:rsidR="00130359" w:rsidRDefault="00130359" w:rsidP="00A86B22">
      <w:pPr>
        <w:pStyle w:val="af0"/>
        <w:numPr>
          <w:ilvl w:val="0"/>
          <w:numId w:val="26"/>
        </w:numPr>
        <w:ind w:left="442" w:firstLineChars="0" w:hanging="442"/>
        <w:jc w:val="both"/>
        <w:rPr>
          <w:rFonts w:eastAsiaTheme="minorEastAsia"/>
        </w:rPr>
      </w:pPr>
      <w:bookmarkStart w:id="103" w:name="_Ref218622023"/>
      <w:r w:rsidRPr="00130359">
        <w:rPr>
          <w:rFonts w:eastAsiaTheme="minorEastAsia"/>
        </w:rPr>
        <w:t>Okrut O , Cannon K , El-Safty K H ,et al.Calculating Nash Equilibrium on Quantum Annealers[J].  2021.DOI:10.48550/arXiv.2112.12583.</w:t>
      </w:r>
      <w:bookmarkEnd w:id="103"/>
    </w:p>
    <w:p w:rsidR="00665219" w:rsidRDefault="00665219" w:rsidP="00A86B22">
      <w:pPr>
        <w:pStyle w:val="af0"/>
        <w:numPr>
          <w:ilvl w:val="0"/>
          <w:numId w:val="26"/>
        </w:numPr>
        <w:ind w:left="442" w:firstLineChars="0" w:hanging="442"/>
        <w:jc w:val="both"/>
        <w:rPr>
          <w:rFonts w:eastAsiaTheme="minorEastAsia"/>
        </w:rPr>
      </w:pPr>
      <w:bookmarkStart w:id="104" w:name="_Ref218622510"/>
      <w:r w:rsidRPr="00665219">
        <w:rPr>
          <w:rFonts w:eastAsiaTheme="minorEastAsia"/>
        </w:rPr>
        <w:t>Kalogiannis F , Yan J , Panageas I .Learning Equilibria in Adversarial Team Markov Games: A Nonconvex-Hidden-Concave Min-Max Optimization Problem[J].  2024.</w:t>
      </w:r>
      <w:bookmarkEnd w:id="104"/>
    </w:p>
    <w:p w:rsidR="009B4E7C" w:rsidRDefault="009B4E7C" w:rsidP="00A86B22">
      <w:pPr>
        <w:pStyle w:val="af0"/>
        <w:numPr>
          <w:ilvl w:val="0"/>
          <w:numId w:val="26"/>
        </w:numPr>
        <w:ind w:left="442" w:firstLineChars="0" w:hanging="442"/>
        <w:jc w:val="both"/>
        <w:rPr>
          <w:rFonts w:eastAsiaTheme="minorEastAsia"/>
        </w:rPr>
      </w:pPr>
      <w:bookmarkStart w:id="105" w:name="_Ref218623131"/>
      <w:r w:rsidRPr="009B4E7C">
        <w:rPr>
          <w:rFonts w:eastAsiaTheme="minorEastAsia"/>
        </w:rPr>
        <w:t>Yu J , Zhang Y , Sun C .Balance of exploration and exploitation: Non-cooperative game-driven evolutionary reinforcement learning[J].Swarm and Evolutionary Computation, 2024, 91(000).DOI:10.1016/j.swevo.2024.101759.</w:t>
      </w:r>
      <w:bookmarkEnd w:id="105"/>
    </w:p>
    <w:p w:rsidR="00526F86" w:rsidRDefault="00526F86" w:rsidP="00A86B22">
      <w:pPr>
        <w:pStyle w:val="af0"/>
        <w:numPr>
          <w:ilvl w:val="0"/>
          <w:numId w:val="26"/>
        </w:numPr>
        <w:ind w:left="442" w:firstLineChars="0" w:hanging="442"/>
        <w:jc w:val="both"/>
        <w:rPr>
          <w:rFonts w:eastAsiaTheme="minorEastAsia"/>
        </w:rPr>
      </w:pPr>
      <w:bookmarkStart w:id="106" w:name="_Ref218623313"/>
      <w:r w:rsidRPr="00526F86">
        <w:rPr>
          <w:rFonts w:eastAsiaTheme="minorEastAsia"/>
        </w:rPr>
        <w:t>Oliveira T R , Rodrigues V H P , Krsti M ,et al.Nash Equilibrium Seeking in Quadratic Noncooperative Games Under Two Delayed Information-Sharing Schemes[J].Journal of Optimization Theory and Applications, 2020:1-36.DOI:10.1007/s10957-020-01757-z.</w:t>
      </w:r>
      <w:bookmarkEnd w:id="106"/>
    </w:p>
    <w:p w:rsidR="00CF15E0" w:rsidRDefault="00CF15E0" w:rsidP="00A86B22">
      <w:pPr>
        <w:pStyle w:val="af0"/>
        <w:numPr>
          <w:ilvl w:val="0"/>
          <w:numId w:val="26"/>
        </w:numPr>
        <w:ind w:left="442" w:firstLineChars="0" w:hanging="442"/>
        <w:jc w:val="both"/>
        <w:rPr>
          <w:rFonts w:eastAsiaTheme="minorEastAsia"/>
        </w:rPr>
      </w:pPr>
      <w:bookmarkStart w:id="107" w:name="_Ref218623783"/>
      <w:r w:rsidRPr="00CF15E0">
        <w:rPr>
          <w:rFonts w:eastAsiaTheme="minorEastAsia"/>
        </w:rPr>
        <w:t>Ma X , Lei J , Yi P .A distributed Tikhonov-regularization algorithm for optimal Nash equilibrium computation in aggregative games[J].Systems &amp; Control Letters, 2025, 203.DOI:10.1016/j.sysconle.2025.106142.</w:t>
      </w:r>
      <w:bookmarkEnd w:id="107"/>
    </w:p>
    <w:p w:rsidR="00F52272" w:rsidRDefault="00F52272" w:rsidP="00A86B22">
      <w:pPr>
        <w:pStyle w:val="af0"/>
        <w:numPr>
          <w:ilvl w:val="0"/>
          <w:numId w:val="26"/>
        </w:numPr>
        <w:ind w:left="442" w:firstLineChars="0" w:hanging="442"/>
        <w:jc w:val="both"/>
        <w:rPr>
          <w:rFonts w:eastAsiaTheme="minorEastAsia"/>
        </w:rPr>
      </w:pPr>
      <w:bookmarkStart w:id="108" w:name="_Ref218623970"/>
      <w:r w:rsidRPr="00F52272">
        <w:rPr>
          <w:rFonts w:eastAsiaTheme="minorEastAsia"/>
        </w:rPr>
        <w:t>Li Z , Liu C , Liu T Y .A timestamp-based log-linear algorithm for solving locally-informed multi-agent finite games[J].Expert Systems with Application, 2024, 249(Sep. Pt.B):123677.1-123677.9.DOI:10.1016/j.eswa.2024.123677.</w:t>
      </w:r>
      <w:bookmarkEnd w:id="108"/>
    </w:p>
    <w:p w:rsidR="00C57EEC" w:rsidRDefault="00C57EEC" w:rsidP="00A86B22">
      <w:pPr>
        <w:pStyle w:val="af0"/>
        <w:numPr>
          <w:ilvl w:val="0"/>
          <w:numId w:val="26"/>
        </w:numPr>
        <w:ind w:left="442" w:firstLineChars="0" w:hanging="442"/>
        <w:jc w:val="both"/>
        <w:rPr>
          <w:rFonts w:eastAsiaTheme="minorEastAsia"/>
        </w:rPr>
      </w:pPr>
      <w:bookmarkStart w:id="109" w:name="_Ref218624106"/>
      <w:r w:rsidRPr="00C57EEC">
        <w:rPr>
          <w:rFonts w:eastAsiaTheme="minorEastAsia"/>
        </w:rPr>
        <w:t>Zahedi Z , Arefi M M , Khayatian A .Fast convergence to Nash equilibria without steady-state oscillation[J].Systems &amp; Control Letters, 2019, 123:124-133.DOI:10.1016/j.sysconle.2018.11.009.</w:t>
      </w:r>
      <w:bookmarkEnd w:id="109"/>
    </w:p>
    <w:p w:rsidR="007D276C" w:rsidRDefault="007D276C" w:rsidP="00A86B22">
      <w:pPr>
        <w:pStyle w:val="af0"/>
        <w:numPr>
          <w:ilvl w:val="0"/>
          <w:numId w:val="26"/>
        </w:numPr>
        <w:ind w:left="442" w:firstLineChars="0" w:hanging="442"/>
        <w:jc w:val="both"/>
        <w:rPr>
          <w:rFonts w:eastAsiaTheme="minorEastAsia"/>
        </w:rPr>
      </w:pPr>
      <w:bookmarkStart w:id="110" w:name="_Ref218696939"/>
      <w:r w:rsidRPr="007D276C">
        <w:rPr>
          <w:rFonts w:eastAsiaTheme="minorEastAsia"/>
        </w:rPr>
        <w:t>Facchinei F , Kanzow C .Generalized Nash Equilibrium Problems[J].Annals of Operations Research, 2010, 175(mar.):177-211.DOI:10.1007/s10479-009-0653-x.</w:t>
      </w:r>
      <w:bookmarkEnd w:id="110"/>
    </w:p>
    <w:p w:rsidR="00613FB9" w:rsidRDefault="00613FB9" w:rsidP="00A86B22">
      <w:pPr>
        <w:pStyle w:val="af0"/>
        <w:numPr>
          <w:ilvl w:val="0"/>
          <w:numId w:val="26"/>
        </w:numPr>
        <w:ind w:left="442" w:firstLineChars="0" w:hanging="442"/>
        <w:jc w:val="both"/>
        <w:rPr>
          <w:rFonts w:eastAsiaTheme="minorEastAsia"/>
        </w:rPr>
      </w:pPr>
      <w:bookmarkStart w:id="111" w:name="_Ref218697555"/>
      <w:r w:rsidRPr="00613FB9">
        <w:rPr>
          <w:rFonts w:eastAsiaTheme="minorEastAsia"/>
        </w:rPr>
        <w:t>Lu K , Jing G , Wang L .Distributed Algorithms for Searching Generalized Nash Equilibrium of Noncooperative Games[J].IEEE Transactions on Cybernetics, 2018:1-10.DOI:10.1109/TCYB.2018.2828118.</w:t>
      </w:r>
      <w:bookmarkEnd w:id="111"/>
    </w:p>
    <w:p w:rsidR="003E10A2" w:rsidRDefault="003E10A2" w:rsidP="00A86B22">
      <w:pPr>
        <w:pStyle w:val="af0"/>
        <w:numPr>
          <w:ilvl w:val="0"/>
          <w:numId w:val="26"/>
        </w:numPr>
        <w:ind w:left="442" w:firstLineChars="0" w:hanging="442"/>
        <w:jc w:val="both"/>
        <w:rPr>
          <w:rFonts w:eastAsiaTheme="minorEastAsia"/>
        </w:rPr>
      </w:pPr>
      <w:bookmarkStart w:id="112" w:name="_Ref218697557"/>
      <w:r w:rsidRPr="003E10A2">
        <w:rPr>
          <w:rFonts w:eastAsiaTheme="minorEastAsia"/>
        </w:rPr>
        <w:t>Singh A , Ghosh D , Ansari Q H .Inexact Newton Method for Solving Generalized Nash Equilibrium Problems[J].Journal of Optimization Theory &amp; Applications, 2024, 201(3).DOI:10.1007/s10957-024-02411-8.</w:t>
      </w:r>
      <w:bookmarkEnd w:id="112"/>
    </w:p>
    <w:p w:rsidR="00041E48" w:rsidRDefault="00041E48" w:rsidP="00A86B22">
      <w:pPr>
        <w:pStyle w:val="af0"/>
        <w:numPr>
          <w:ilvl w:val="0"/>
          <w:numId w:val="26"/>
        </w:numPr>
        <w:ind w:left="442" w:firstLineChars="0" w:hanging="442"/>
        <w:jc w:val="both"/>
        <w:rPr>
          <w:rFonts w:eastAsiaTheme="minorEastAsia"/>
        </w:rPr>
      </w:pPr>
      <w:bookmarkStart w:id="113" w:name="_Ref218710277"/>
      <w:r w:rsidRPr="00041E48">
        <w:rPr>
          <w:rFonts w:eastAsiaTheme="minorEastAsia"/>
        </w:rPr>
        <w:lastRenderedPageBreak/>
        <w:t>Kubota K , Fukushima M .Gap Function Approach to the Generalized Nash Equilibrium Problem[J].Journal of Optimization Theory &amp; Applications, 2010, 144(3):511-531.DOI:10.1007/s10957-009-9614-4.</w:t>
      </w:r>
      <w:bookmarkEnd w:id="113"/>
    </w:p>
    <w:p w:rsidR="006D138F" w:rsidRDefault="006D138F" w:rsidP="00A86B22">
      <w:pPr>
        <w:pStyle w:val="af0"/>
        <w:numPr>
          <w:ilvl w:val="0"/>
          <w:numId w:val="26"/>
        </w:numPr>
        <w:ind w:left="442" w:firstLineChars="0" w:hanging="442"/>
        <w:jc w:val="both"/>
        <w:rPr>
          <w:rFonts w:eastAsiaTheme="minorEastAsia"/>
        </w:rPr>
      </w:pPr>
      <w:bookmarkStart w:id="114" w:name="_Ref218710511"/>
      <w:r w:rsidRPr="006D138F">
        <w:rPr>
          <w:rFonts w:eastAsiaTheme="minorEastAsia"/>
        </w:rPr>
        <w:t>Ye,Minglu.A half-space projection method for solving generalized Nash equilibrium problems[J].Optimization, 2017, 66(7):1-16.DOI:10.1080/02331934.2017.1326045.</w:t>
      </w:r>
      <w:bookmarkEnd w:id="114"/>
    </w:p>
    <w:p w:rsidR="000E731B" w:rsidRDefault="000E731B" w:rsidP="00A86B22">
      <w:pPr>
        <w:pStyle w:val="af0"/>
        <w:numPr>
          <w:ilvl w:val="0"/>
          <w:numId w:val="26"/>
        </w:numPr>
        <w:ind w:left="442" w:firstLineChars="0" w:hanging="442"/>
        <w:jc w:val="both"/>
        <w:rPr>
          <w:rFonts w:eastAsiaTheme="minorEastAsia"/>
        </w:rPr>
      </w:pPr>
      <w:bookmarkStart w:id="115" w:name="_Ref218710525"/>
      <w:r w:rsidRPr="000E731B">
        <w:rPr>
          <w:rFonts w:eastAsiaTheme="minorEastAsia"/>
        </w:rPr>
        <w:t>Liu Z , Gao J , Yu H ,et al.Operation Mechanism and Strategies for Transactive Electricity Market with Multi-microgrid in Grid-connected Mode[J].IEEE Access, 2020, PP(99):1-1.DOI:10.1109/ACCESS.2020.2990297.</w:t>
      </w:r>
      <w:bookmarkEnd w:id="115"/>
    </w:p>
    <w:p w:rsidR="00790EF7" w:rsidRDefault="00790EF7" w:rsidP="00A86B22">
      <w:pPr>
        <w:pStyle w:val="af0"/>
        <w:numPr>
          <w:ilvl w:val="0"/>
          <w:numId w:val="26"/>
        </w:numPr>
        <w:ind w:left="442" w:firstLineChars="0" w:hanging="442"/>
        <w:jc w:val="both"/>
        <w:rPr>
          <w:rFonts w:eastAsiaTheme="minorEastAsia"/>
        </w:rPr>
      </w:pPr>
      <w:bookmarkStart w:id="116" w:name="_Ref218712772"/>
      <w:r w:rsidRPr="00790EF7">
        <w:rPr>
          <w:rFonts w:eastAsiaTheme="minorEastAsia"/>
        </w:rPr>
        <w:t>Li,Jinlu.Several extensions of the Abian–Brown Fixed Point Theorem and their applications to extended and generalized Nash equilibria on chain-complete posets[J].Journal of Mathematical Analysis &amp; Applications, 2014, 409(2):1084-1092.DOI:10.1016/j.jmaa.2013.07.070.</w:t>
      </w:r>
      <w:bookmarkEnd w:id="116"/>
    </w:p>
    <w:p w:rsidR="00BE28C8" w:rsidRDefault="00BE28C8" w:rsidP="00A86B22">
      <w:pPr>
        <w:pStyle w:val="af0"/>
        <w:numPr>
          <w:ilvl w:val="0"/>
          <w:numId w:val="26"/>
        </w:numPr>
        <w:ind w:left="442" w:firstLineChars="0" w:hanging="442"/>
        <w:jc w:val="both"/>
        <w:rPr>
          <w:rFonts w:eastAsiaTheme="minorEastAsia"/>
        </w:rPr>
      </w:pPr>
      <w:bookmarkStart w:id="117" w:name="_Ref218712773"/>
      <w:r w:rsidRPr="00BE28C8">
        <w:rPr>
          <w:rFonts w:eastAsiaTheme="minorEastAsia"/>
        </w:rPr>
        <w:t>Xie L , Li J , Yang W .Order-clustered fixed point theorems on chain-complete preordered sets and their applications to extended and generalized Nash equilibria[J].Fixed Point Theory &amp; Applications, 2013, 2013(1):192.DOI:10.1186/1687-1812-2013-192.</w:t>
      </w:r>
      <w:bookmarkEnd w:id="117"/>
    </w:p>
    <w:p w:rsidR="00E63CA2" w:rsidRDefault="00E63CA2" w:rsidP="00A86B22">
      <w:pPr>
        <w:pStyle w:val="af0"/>
        <w:numPr>
          <w:ilvl w:val="0"/>
          <w:numId w:val="26"/>
        </w:numPr>
        <w:ind w:left="442" w:firstLineChars="0" w:hanging="442"/>
        <w:jc w:val="both"/>
        <w:rPr>
          <w:rFonts w:eastAsiaTheme="minorEastAsia"/>
        </w:rPr>
      </w:pPr>
      <w:bookmarkStart w:id="118" w:name="_Ref218713359"/>
      <w:r w:rsidRPr="00E63CA2">
        <w:rPr>
          <w:rFonts w:eastAsiaTheme="minorEastAsia"/>
        </w:rPr>
        <w:t>Li X .Existence of Generalized Nash Equilibrium in Person Noncooperative Games under Incomplete Preference[J].Journal of Function Spaces, 2018.DOI:10.1155/2018/3737253.</w:t>
      </w:r>
      <w:bookmarkEnd w:id="118"/>
    </w:p>
    <w:p w:rsidR="00B00262" w:rsidRDefault="00B00262" w:rsidP="00A86B22">
      <w:pPr>
        <w:pStyle w:val="af0"/>
        <w:numPr>
          <w:ilvl w:val="0"/>
          <w:numId w:val="26"/>
        </w:numPr>
        <w:ind w:left="442" w:firstLineChars="0" w:hanging="442"/>
        <w:jc w:val="both"/>
        <w:rPr>
          <w:rFonts w:eastAsiaTheme="minorEastAsia"/>
        </w:rPr>
      </w:pPr>
      <w:bookmarkStart w:id="119" w:name="_Ref218713361"/>
      <w:r w:rsidRPr="00B00262">
        <w:rPr>
          <w:rFonts w:eastAsiaTheme="minorEastAsia"/>
        </w:rPr>
        <w:t>Li,Jinlu.Fixed point theorems on partially ordered topological vector spaces and their applications to equilibrium problems with incomplete preferences[J].Fixed Point Theory &amp; Applications, 2014, 2014(1):1-17.DOI:10.1186/1687-1812-2014-192.</w:t>
      </w:r>
      <w:bookmarkEnd w:id="119"/>
    </w:p>
    <w:p w:rsidR="00A43CFD" w:rsidRDefault="00A43CFD" w:rsidP="00A86B22">
      <w:pPr>
        <w:pStyle w:val="af0"/>
        <w:numPr>
          <w:ilvl w:val="0"/>
          <w:numId w:val="26"/>
        </w:numPr>
        <w:ind w:left="442" w:firstLineChars="0" w:hanging="442"/>
        <w:jc w:val="both"/>
        <w:rPr>
          <w:rFonts w:eastAsiaTheme="minorEastAsia"/>
        </w:rPr>
      </w:pPr>
      <w:bookmarkStart w:id="120" w:name="_Ref218713857"/>
      <w:r w:rsidRPr="00A43CFD">
        <w:rPr>
          <w:rFonts w:eastAsiaTheme="minorEastAsia"/>
        </w:rPr>
        <w:t>Xie L , Li J , Wen C F .Applications of fixed point theory to extended Nash equilibriums of nonmonetized noncooperative games on posets[J].Fixed Point Theory &amp; Applications, 2013, 2013(1):235.DOI:10.1186/1687-1812-2013-235.</w:t>
      </w:r>
      <w:bookmarkEnd w:id="120"/>
    </w:p>
    <w:p w:rsidR="00FE0818" w:rsidRDefault="00FE0818" w:rsidP="00A86B22">
      <w:pPr>
        <w:pStyle w:val="af0"/>
        <w:numPr>
          <w:ilvl w:val="0"/>
          <w:numId w:val="26"/>
        </w:numPr>
        <w:ind w:left="442" w:firstLineChars="0" w:hanging="442"/>
        <w:jc w:val="both"/>
        <w:rPr>
          <w:rFonts w:eastAsiaTheme="minorEastAsia"/>
        </w:rPr>
      </w:pPr>
      <w:bookmarkStart w:id="121" w:name="_Ref218717163"/>
      <w:r w:rsidRPr="00FE0818">
        <w:rPr>
          <w:rFonts w:eastAsiaTheme="minorEastAsia"/>
        </w:rPr>
        <w:t>Singh A , Ghosh D , Ansari Q H .Inexact Newton Method for Solving Generalized Nash Equilibrium Problems[J].Journal of Optimization Theory &amp; Applications, 2024, 201(3).DOI:10.1007/s10957-024-02411-8.</w:t>
      </w:r>
      <w:bookmarkEnd w:id="121"/>
    </w:p>
    <w:p w:rsidR="00387773" w:rsidRDefault="00387773" w:rsidP="00A86B22">
      <w:pPr>
        <w:pStyle w:val="af0"/>
        <w:numPr>
          <w:ilvl w:val="0"/>
          <w:numId w:val="26"/>
        </w:numPr>
        <w:ind w:left="442" w:firstLineChars="0" w:hanging="442"/>
        <w:jc w:val="both"/>
        <w:rPr>
          <w:rFonts w:eastAsiaTheme="minorEastAsia"/>
        </w:rPr>
      </w:pPr>
      <w:bookmarkStart w:id="122" w:name="_Ref218717369"/>
      <w:r w:rsidRPr="00387773">
        <w:rPr>
          <w:rFonts w:eastAsiaTheme="minorEastAsia"/>
        </w:rPr>
        <w:t xml:space="preserve">Jing L , Peng X , Li J ,et al.A decision approach with multiple interactive qualitative objectives for product conceptual schemes based on noncooperative-cooperative game </w:t>
      </w:r>
      <w:r w:rsidRPr="00387773">
        <w:rPr>
          <w:rFonts w:eastAsiaTheme="minorEastAsia"/>
        </w:rPr>
        <w:lastRenderedPageBreak/>
        <w:t>theory[J].Advanced Engineering Informatics, 2018, 38(OCT.):581-592.DOI:10.1016/j.aei.2018.09.004.</w:t>
      </w:r>
      <w:bookmarkEnd w:id="122"/>
    </w:p>
    <w:p w:rsidR="00A32E36" w:rsidRDefault="00A32E36" w:rsidP="00A86B22">
      <w:pPr>
        <w:pStyle w:val="af0"/>
        <w:numPr>
          <w:ilvl w:val="0"/>
          <w:numId w:val="26"/>
        </w:numPr>
        <w:ind w:left="442" w:firstLineChars="0" w:hanging="442"/>
        <w:jc w:val="both"/>
        <w:rPr>
          <w:rFonts w:eastAsiaTheme="minorEastAsia"/>
        </w:rPr>
      </w:pPr>
      <w:bookmarkStart w:id="123" w:name="_Ref218759943"/>
      <w:r w:rsidRPr="00A32E36">
        <w:rPr>
          <w:rFonts w:eastAsiaTheme="minorEastAsia"/>
        </w:rPr>
        <w:t>Zou Y , Huang B , Meng Z ,et al.Continuous-time distributed Nash equilibrium seeking algorithms for non-cooperative constrained games[J].Automatica, 2021, 127(1):109535.DOI:10.1016/j.automatica.2021.109535.</w:t>
      </w:r>
      <w:bookmarkEnd w:id="123"/>
    </w:p>
    <w:p w:rsidR="008D585E" w:rsidRDefault="008D585E" w:rsidP="00A86B22">
      <w:pPr>
        <w:pStyle w:val="af0"/>
        <w:numPr>
          <w:ilvl w:val="0"/>
          <w:numId w:val="26"/>
        </w:numPr>
        <w:ind w:left="442" w:firstLineChars="0" w:hanging="442"/>
        <w:jc w:val="both"/>
        <w:rPr>
          <w:rFonts w:eastAsiaTheme="minorEastAsia"/>
        </w:rPr>
      </w:pPr>
      <w:bookmarkStart w:id="124" w:name="_Ref218759952"/>
      <w:r w:rsidRPr="008D585E">
        <w:rPr>
          <w:rFonts w:eastAsiaTheme="minorEastAsia"/>
        </w:rPr>
        <w:t>Fu Y , Sun Q , Wennersten R ,et al.Interactive scheduling optimization of regional multi-agent integrated energy systems considering uncertainties based on game theory[J].Journal of Cleaner Production, 2024, 449(000):17.DOI:10.1016/j.jclepro.2024.141697.</w:t>
      </w:r>
      <w:bookmarkEnd w:id="124"/>
    </w:p>
    <w:p w:rsidR="008D585E" w:rsidRDefault="008D585E" w:rsidP="00A86B22">
      <w:pPr>
        <w:pStyle w:val="af0"/>
        <w:numPr>
          <w:ilvl w:val="0"/>
          <w:numId w:val="26"/>
        </w:numPr>
        <w:ind w:left="442" w:firstLineChars="0" w:hanging="442"/>
        <w:jc w:val="both"/>
        <w:rPr>
          <w:rFonts w:eastAsiaTheme="minorEastAsia"/>
        </w:rPr>
      </w:pPr>
      <w:bookmarkStart w:id="125" w:name="_Ref218759963"/>
      <w:r w:rsidRPr="008D585E">
        <w:rPr>
          <w:rFonts w:eastAsiaTheme="minorEastAsia"/>
        </w:rPr>
        <w:t>El Foutayeni Y , Khaladi M .Fishermen's Profits Maximization: Case of Generalized Nash Equilibrium of a Non-symmetrical Game[J].Acta Biotheoretica, 2014, 62(3):325-338.DOI:10.1007/s10441-014-9223-y.</w:t>
      </w:r>
      <w:bookmarkEnd w:id="125"/>
    </w:p>
    <w:p w:rsidR="00A37BA3" w:rsidRDefault="00A37BA3" w:rsidP="00A86B22">
      <w:pPr>
        <w:pStyle w:val="af0"/>
        <w:numPr>
          <w:ilvl w:val="0"/>
          <w:numId w:val="26"/>
        </w:numPr>
        <w:ind w:left="442" w:firstLineChars="0" w:hanging="442"/>
        <w:jc w:val="both"/>
        <w:rPr>
          <w:rFonts w:eastAsiaTheme="minorEastAsia"/>
        </w:rPr>
      </w:pPr>
      <w:bookmarkStart w:id="126" w:name="_Ref218759974"/>
      <w:r w:rsidRPr="00A37BA3">
        <w:rPr>
          <w:rFonts w:eastAsiaTheme="minorEastAsia"/>
        </w:rPr>
        <w:t>Wu C , Gu W , Yi Z ,et al.Non-cooperative differential game and feedback Nash equilibrium analysis for real-time electricity markets[J].International journal of electrical power and energy systems, 2023.DOI:10.1016/j.ijepes.2022.108561.</w:t>
      </w:r>
      <w:bookmarkEnd w:id="126"/>
    </w:p>
    <w:p w:rsidR="00AC0390" w:rsidRDefault="00AC0390" w:rsidP="00A86B22">
      <w:pPr>
        <w:pStyle w:val="af0"/>
        <w:numPr>
          <w:ilvl w:val="0"/>
          <w:numId w:val="26"/>
        </w:numPr>
        <w:ind w:left="442" w:firstLineChars="0" w:hanging="442"/>
        <w:jc w:val="both"/>
        <w:rPr>
          <w:rFonts w:eastAsiaTheme="minorEastAsia"/>
        </w:rPr>
      </w:pPr>
      <w:bookmarkStart w:id="127" w:name="_Ref218759981"/>
      <w:r w:rsidRPr="00AC0390">
        <w:rPr>
          <w:rFonts w:eastAsiaTheme="minorEastAsia"/>
        </w:rPr>
        <w:t>Zha Y .Key Technologies of Cache and Computing in 5G Mobile Communication Network[J].Wireless Communications and Mobile Computing, 2021, 2021(1).DOI:10.1155/2021/3099272.</w:t>
      </w:r>
      <w:bookmarkEnd w:id="127"/>
    </w:p>
    <w:p w:rsidR="00AC0390" w:rsidRDefault="00AC0390" w:rsidP="00A86B22">
      <w:pPr>
        <w:pStyle w:val="af0"/>
        <w:numPr>
          <w:ilvl w:val="0"/>
          <w:numId w:val="26"/>
        </w:numPr>
        <w:ind w:left="442" w:firstLineChars="0" w:hanging="442"/>
        <w:jc w:val="both"/>
        <w:rPr>
          <w:rFonts w:eastAsiaTheme="minorEastAsia"/>
        </w:rPr>
      </w:pPr>
      <w:bookmarkStart w:id="128" w:name="_Ref218759987"/>
      <w:r w:rsidRPr="00AC0390">
        <w:rPr>
          <w:rFonts w:eastAsiaTheme="minorEastAsia"/>
        </w:rPr>
        <w:t>Pilz M , Naeini F B , Grammont K ,et al.Security attacks on smart grid scheduling and their defences: a game-theoretic approach[J].International Journal of Information Security, 2020, 19(4):-.DOI:10.1007/s10207-019-00460-z.</w:t>
      </w:r>
      <w:bookmarkEnd w:id="128"/>
    </w:p>
    <w:p w:rsidR="007E0F20" w:rsidRDefault="007E0F20" w:rsidP="00A86B22">
      <w:pPr>
        <w:pStyle w:val="af0"/>
        <w:numPr>
          <w:ilvl w:val="0"/>
          <w:numId w:val="26"/>
        </w:numPr>
        <w:ind w:left="442" w:firstLineChars="0" w:hanging="442"/>
        <w:jc w:val="both"/>
        <w:rPr>
          <w:rFonts w:eastAsiaTheme="minorEastAsia"/>
        </w:rPr>
      </w:pPr>
      <w:bookmarkStart w:id="129" w:name="_Ref218759994"/>
      <w:r w:rsidRPr="007E0F20">
        <w:rPr>
          <w:rFonts w:eastAsiaTheme="minorEastAsia"/>
        </w:rPr>
        <w:t>Tsai M J , Liu J , Wang C S .A game-theoretic framework for the security system of visible watermarking[J].Expert Systems with Applications, 2011, 38(5):5748-5754.DOI:10.1016/j.eswa.2010.10.058.</w:t>
      </w:r>
      <w:bookmarkEnd w:id="129"/>
    </w:p>
    <w:p w:rsidR="00900DD5" w:rsidRDefault="00900DD5" w:rsidP="00A86B22">
      <w:pPr>
        <w:pStyle w:val="af0"/>
        <w:numPr>
          <w:ilvl w:val="0"/>
          <w:numId w:val="26"/>
        </w:numPr>
        <w:ind w:left="442" w:firstLineChars="0" w:hanging="442"/>
        <w:jc w:val="both"/>
        <w:rPr>
          <w:rFonts w:eastAsiaTheme="minorEastAsia"/>
        </w:rPr>
      </w:pPr>
      <w:bookmarkStart w:id="130" w:name="_Ref218760131"/>
      <w:r w:rsidRPr="00900DD5">
        <w:rPr>
          <w:rFonts w:eastAsiaTheme="minorEastAsia"/>
        </w:rPr>
        <w:t>Mei-Ju L , Ou W U .Controlled Penalty Algorithm for Solving Restricted Generalized NASH Equilibrium Problem[J].Fire Control &amp; Command Control, 2012.</w:t>
      </w:r>
      <w:bookmarkEnd w:id="130"/>
    </w:p>
    <w:p w:rsidR="0001236F" w:rsidRDefault="0001236F" w:rsidP="00A86B22">
      <w:pPr>
        <w:pStyle w:val="af0"/>
        <w:numPr>
          <w:ilvl w:val="0"/>
          <w:numId w:val="26"/>
        </w:numPr>
        <w:ind w:left="442" w:firstLineChars="0" w:hanging="442"/>
        <w:jc w:val="both"/>
        <w:rPr>
          <w:rFonts w:eastAsiaTheme="minorEastAsia"/>
        </w:rPr>
      </w:pPr>
      <w:bookmarkStart w:id="131" w:name="_Ref218760138"/>
      <w:r w:rsidRPr="0001236F">
        <w:rPr>
          <w:rFonts w:eastAsiaTheme="minorEastAsia"/>
        </w:rPr>
        <w:t xml:space="preserve">Saad M M , O'Reilly R , Rehmani M H .A Survey on Training Challenges in Generative Adversarial Networks for Biomedical Image Analysis[J].  </w:t>
      </w:r>
      <w:r w:rsidRPr="0001236F">
        <w:rPr>
          <w:rFonts w:eastAsiaTheme="minorEastAsia"/>
        </w:rPr>
        <w:lastRenderedPageBreak/>
        <w:t>2022.DOI:10.48550/arXiv.2201.07646.</w:t>
      </w:r>
      <w:bookmarkEnd w:id="131"/>
    </w:p>
    <w:p w:rsidR="00924686" w:rsidRDefault="00924686" w:rsidP="00A86B22">
      <w:pPr>
        <w:pStyle w:val="af0"/>
        <w:numPr>
          <w:ilvl w:val="0"/>
          <w:numId w:val="26"/>
        </w:numPr>
        <w:ind w:left="442" w:firstLineChars="0" w:hanging="442"/>
        <w:jc w:val="both"/>
        <w:rPr>
          <w:rFonts w:eastAsiaTheme="minorEastAsia"/>
        </w:rPr>
      </w:pPr>
      <w:bookmarkStart w:id="132" w:name="_Ref218770202"/>
      <w:r w:rsidRPr="00924686">
        <w:rPr>
          <w:rFonts w:eastAsiaTheme="minorEastAsia"/>
        </w:rPr>
        <w:t>Hsin P H , Chen C I .Application of trembling-hand perfect equilibrium to Nash nonlinear Grey Bernoulli model: an example of BRIC's GDP forecasting[J].Neural Computing and Applications, 2017, 28(Suppl 1):1-6.DOI:10.1007/s00521-016-2340-6.</w:t>
      </w:r>
      <w:bookmarkEnd w:id="132"/>
    </w:p>
    <w:p w:rsidR="0004223F" w:rsidRDefault="0004223F" w:rsidP="00A86B22">
      <w:pPr>
        <w:pStyle w:val="af0"/>
        <w:numPr>
          <w:ilvl w:val="0"/>
          <w:numId w:val="26"/>
        </w:numPr>
        <w:ind w:left="442" w:firstLineChars="0" w:hanging="442"/>
        <w:jc w:val="both"/>
        <w:rPr>
          <w:rFonts w:eastAsiaTheme="minorEastAsia"/>
        </w:rPr>
      </w:pPr>
      <w:bookmarkStart w:id="133" w:name="_Ref218770216"/>
      <w:r w:rsidRPr="0004223F">
        <w:rPr>
          <w:rFonts w:eastAsiaTheme="minorEastAsia"/>
        </w:rPr>
        <w:t>Xiang S W , Zhang D J , Li R ,et al.Strongly essential set of Ky Fan\"s points and the stability of Nash equilibrium[J].Journal of Mathematical Analysis &amp; Applications, 2017:S0022247X17310028.DOI:10.1016/j.jmaa.2017.11.009.</w:t>
      </w:r>
      <w:bookmarkEnd w:id="133"/>
    </w:p>
    <w:p w:rsidR="00406C3C" w:rsidRDefault="00406C3C" w:rsidP="00A86B22">
      <w:pPr>
        <w:pStyle w:val="af0"/>
        <w:numPr>
          <w:ilvl w:val="0"/>
          <w:numId w:val="26"/>
        </w:numPr>
        <w:ind w:left="442" w:firstLineChars="0" w:hanging="442"/>
        <w:jc w:val="both"/>
        <w:rPr>
          <w:rFonts w:eastAsiaTheme="minorEastAsia"/>
        </w:rPr>
      </w:pPr>
      <w:bookmarkStart w:id="134" w:name="_Ref218770229"/>
      <w:r w:rsidRPr="00406C3C">
        <w:rPr>
          <w:rFonts w:eastAsiaTheme="minorEastAsia"/>
        </w:rPr>
        <w:t>Kubota K , Fukushima M .Gap Function Approach to the Generalized Nash Equilibrium Problem[J].Journal of Optimization Theory &amp; Applications, 2010, 144(3):511-531.DOI:10.1007/s10957-009-9614-4.</w:t>
      </w:r>
      <w:bookmarkEnd w:id="134"/>
    </w:p>
    <w:p w:rsidR="0003518C" w:rsidRDefault="0003518C" w:rsidP="00A86B22">
      <w:pPr>
        <w:pStyle w:val="af0"/>
        <w:numPr>
          <w:ilvl w:val="0"/>
          <w:numId w:val="26"/>
        </w:numPr>
        <w:ind w:left="442" w:firstLineChars="0" w:hanging="442"/>
        <w:jc w:val="both"/>
        <w:rPr>
          <w:rFonts w:eastAsiaTheme="minorEastAsia"/>
        </w:rPr>
      </w:pPr>
      <w:bookmarkStart w:id="135" w:name="_Ref218770236"/>
      <w:r w:rsidRPr="0003518C">
        <w:rPr>
          <w:rFonts w:eastAsiaTheme="minorEastAsia"/>
        </w:rPr>
        <w:t>Turinici,Gabriel.Metric gradient flows with state dependent functionals: the Nash-MFG equilibrium flows and their numerical schemes[J].Nonlinear Analysis, 2017, 165:163-181.DOI:10.1016/j.na.2017.10.002.</w:t>
      </w:r>
      <w:bookmarkEnd w:id="135"/>
    </w:p>
    <w:p w:rsidR="000872C2" w:rsidRDefault="000872C2" w:rsidP="00A86B22">
      <w:pPr>
        <w:pStyle w:val="af0"/>
        <w:numPr>
          <w:ilvl w:val="0"/>
          <w:numId w:val="26"/>
        </w:numPr>
        <w:ind w:left="442" w:firstLineChars="0" w:hanging="442"/>
        <w:jc w:val="both"/>
        <w:rPr>
          <w:rFonts w:eastAsiaTheme="minorEastAsia"/>
        </w:rPr>
      </w:pPr>
      <w:bookmarkStart w:id="136" w:name="_Ref218770249"/>
      <w:r w:rsidRPr="000872C2">
        <w:rPr>
          <w:rFonts w:eastAsiaTheme="minorEastAsia"/>
        </w:rPr>
        <w:t>Soleymani S .Nash equilibrium strategies of generating companies (Gencos) in the simultaneous operation of active and reactive power market, with considering voltage stability margin[J].Energy Conversion &amp; Management, 2013, 65(JAN.):292-298.DOI:10.1016/j.enconman.2012.08.019.</w:t>
      </w:r>
      <w:bookmarkEnd w:id="136"/>
    </w:p>
    <w:p w:rsidR="00721784" w:rsidRDefault="00721784" w:rsidP="00A86B22">
      <w:pPr>
        <w:pStyle w:val="af0"/>
        <w:numPr>
          <w:ilvl w:val="0"/>
          <w:numId w:val="26"/>
        </w:numPr>
        <w:ind w:left="442" w:firstLineChars="0" w:hanging="442"/>
        <w:jc w:val="both"/>
        <w:rPr>
          <w:rFonts w:eastAsiaTheme="minorEastAsia"/>
        </w:rPr>
      </w:pPr>
      <w:bookmarkStart w:id="137" w:name="_Ref218770250"/>
      <w:r w:rsidRPr="00721784">
        <w:rPr>
          <w:rFonts w:eastAsiaTheme="minorEastAsia"/>
        </w:rPr>
        <w:t>S,Soleymani.Optimum Strategy of Gencos in Energy and Reactive Power Markets, Simultaneously[J].Arabian Journal for Science &amp; Engineering, 2013.DOI:10.1007/s13369-013-0695-x.</w:t>
      </w:r>
      <w:bookmarkEnd w:id="137"/>
    </w:p>
    <w:p w:rsidR="002A4AA3" w:rsidRDefault="002A4AA3" w:rsidP="00A86B22">
      <w:pPr>
        <w:pStyle w:val="af0"/>
        <w:numPr>
          <w:ilvl w:val="0"/>
          <w:numId w:val="26"/>
        </w:numPr>
        <w:ind w:left="442" w:firstLineChars="0" w:hanging="442"/>
        <w:jc w:val="both"/>
        <w:rPr>
          <w:rFonts w:eastAsiaTheme="minorEastAsia"/>
        </w:rPr>
      </w:pPr>
      <w:bookmarkStart w:id="138" w:name="_Ref218770263"/>
      <w:r w:rsidRPr="002A4AA3">
        <w:rPr>
          <w:rFonts w:eastAsiaTheme="minorEastAsia"/>
        </w:rPr>
        <w:t>Kleber R , Reimann M , Souza G C ,et al.Two-sided competition with vertical differentiation in both acquisition and sales in remanufacturing[J].European Journal of Operational Research, 2020, 284(2):572-587.DOI:10.1016/j.ejor.2020.01.012.</w:t>
      </w:r>
      <w:bookmarkEnd w:id="138"/>
    </w:p>
    <w:p w:rsidR="004C3CED" w:rsidRDefault="004C3CED" w:rsidP="00A86B22">
      <w:pPr>
        <w:pStyle w:val="af0"/>
        <w:numPr>
          <w:ilvl w:val="0"/>
          <w:numId w:val="26"/>
        </w:numPr>
        <w:ind w:left="442" w:firstLineChars="0" w:hanging="442"/>
        <w:jc w:val="both"/>
        <w:rPr>
          <w:rFonts w:eastAsiaTheme="minorEastAsia"/>
        </w:rPr>
      </w:pPr>
      <w:bookmarkStart w:id="139" w:name="_Ref218770269"/>
      <w:r w:rsidRPr="004C3CED">
        <w:rPr>
          <w:rFonts w:eastAsiaTheme="minorEastAsia"/>
        </w:rPr>
        <w:t>Eduard Talamàs, Vohra R .Free and perfectly safe but only partially effective vaccines can harm everyone.[J].Games and economic behavior, 2020.DOI:10.1016/j.geb.2020.05.001.</w:t>
      </w:r>
      <w:bookmarkEnd w:id="139"/>
    </w:p>
    <w:p w:rsidR="00AC5517" w:rsidRDefault="00AC5517" w:rsidP="00A86B22">
      <w:pPr>
        <w:pStyle w:val="af0"/>
        <w:numPr>
          <w:ilvl w:val="0"/>
          <w:numId w:val="26"/>
        </w:numPr>
        <w:ind w:left="442" w:firstLineChars="0" w:hanging="442"/>
        <w:jc w:val="both"/>
        <w:rPr>
          <w:rFonts w:eastAsiaTheme="minorEastAsia"/>
        </w:rPr>
      </w:pPr>
      <w:bookmarkStart w:id="140" w:name="_Ref218770276"/>
      <w:r w:rsidRPr="00AC5517">
        <w:rPr>
          <w:rFonts w:eastAsiaTheme="minorEastAsia"/>
        </w:rPr>
        <w:t>Teng J .Refining Nash Equilibrium by Schelling Point[J].SSRN Electronic Journal, 2017.DOI:10.2139/ssrn.3492922.</w:t>
      </w:r>
      <w:bookmarkEnd w:id="140"/>
    </w:p>
    <w:p w:rsidR="00E26D29" w:rsidRDefault="00E26D29" w:rsidP="00A86B22">
      <w:pPr>
        <w:pStyle w:val="af0"/>
        <w:numPr>
          <w:ilvl w:val="0"/>
          <w:numId w:val="26"/>
        </w:numPr>
        <w:ind w:left="442" w:firstLineChars="0" w:hanging="442"/>
        <w:jc w:val="both"/>
        <w:rPr>
          <w:rFonts w:eastAsiaTheme="minorEastAsia"/>
        </w:rPr>
      </w:pPr>
      <w:bookmarkStart w:id="141" w:name="_Ref218770286"/>
      <w:r w:rsidRPr="00E26D29">
        <w:rPr>
          <w:rFonts w:eastAsiaTheme="minorEastAsia"/>
        </w:rPr>
        <w:t xml:space="preserve">[1]Nakai,Teruhisa.Nash equilibria and a subjective game[J].Journal of Information &amp; </w:t>
      </w:r>
      <w:r w:rsidRPr="00E26D29">
        <w:rPr>
          <w:rFonts w:eastAsiaTheme="minorEastAsia"/>
        </w:rPr>
        <w:lastRenderedPageBreak/>
        <w:t>Optimization ences, 2012, 33(1):89-102.DOI:10.1080/02522667.2012.10700136.</w:t>
      </w:r>
      <w:bookmarkEnd w:id="141"/>
    </w:p>
    <w:p w:rsidR="00D13CDA" w:rsidRDefault="00D13CDA" w:rsidP="00A86B22">
      <w:pPr>
        <w:pStyle w:val="af0"/>
        <w:numPr>
          <w:ilvl w:val="0"/>
          <w:numId w:val="26"/>
        </w:numPr>
        <w:ind w:left="442" w:firstLineChars="0" w:hanging="442"/>
        <w:jc w:val="both"/>
        <w:rPr>
          <w:rFonts w:eastAsiaTheme="minorEastAsia"/>
        </w:rPr>
      </w:pPr>
      <w:bookmarkStart w:id="142" w:name="_Ref218770295"/>
      <w:r w:rsidRPr="00D13CDA">
        <w:rPr>
          <w:rFonts w:eastAsiaTheme="minorEastAsia"/>
        </w:rPr>
        <w:t>Ligett K , Piliouras G .Beating the best Nash without regret[J].Acm Sigecom Exchanges, 2011, 10(1):23-26.DOI:10.1145/1978721.1978727.</w:t>
      </w:r>
      <w:bookmarkEnd w:id="142"/>
    </w:p>
    <w:p w:rsidR="00823FD8" w:rsidRDefault="00823FD8" w:rsidP="00A86B22">
      <w:pPr>
        <w:pStyle w:val="af0"/>
        <w:numPr>
          <w:ilvl w:val="0"/>
          <w:numId w:val="26"/>
        </w:numPr>
        <w:ind w:left="442" w:firstLineChars="0" w:hanging="442"/>
        <w:jc w:val="both"/>
        <w:rPr>
          <w:rFonts w:eastAsiaTheme="minorEastAsia"/>
        </w:rPr>
      </w:pPr>
      <w:bookmarkStart w:id="143" w:name="_Ref218770304"/>
      <w:r w:rsidRPr="00823FD8">
        <w:rPr>
          <w:rFonts w:eastAsiaTheme="minorEastAsia"/>
        </w:rPr>
        <w:t>Andrés Aradillas-López.The Econometrics of Static Games[J].Annual Review of Economics, 2020, 12(1).DOI:10.1146/annurev-economics-081919-113720.</w:t>
      </w:r>
      <w:bookmarkEnd w:id="143"/>
    </w:p>
    <w:p w:rsidR="00A31176" w:rsidRDefault="00A31176" w:rsidP="00A86B22">
      <w:pPr>
        <w:pStyle w:val="af0"/>
        <w:numPr>
          <w:ilvl w:val="0"/>
          <w:numId w:val="26"/>
        </w:numPr>
        <w:ind w:left="442" w:firstLineChars="0" w:hanging="442"/>
        <w:jc w:val="both"/>
        <w:rPr>
          <w:rFonts w:eastAsiaTheme="minorEastAsia"/>
        </w:rPr>
      </w:pPr>
      <w:bookmarkStart w:id="144" w:name="_Ref218770302"/>
      <w:r w:rsidRPr="00A31176">
        <w:rPr>
          <w:rFonts w:eastAsiaTheme="minorEastAsia"/>
        </w:rPr>
        <w:t>Liu N , Vuong Q , Xu H .Rationalization and identification of binary games with correlated types[J].Journal of Econometrics, 2017:S0304407617301574.DOI:10.2139/ssrn.2858608.</w:t>
      </w:r>
      <w:bookmarkEnd w:id="144"/>
    </w:p>
    <w:p w:rsidR="001351C8" w:rsidRDefault="001351C8" w:rsidP="00A86B22">
      <w:pPr>
        <w:pStyle w:val="af0"/>
        <w:numPr>
          <w:ilvl w:val="0"/>
          <w:numId w:val="26"/>
        </w:numPr>
        <w:ind w:left="442" w:firstLineChars="0" w:hanging="442"/>
        <w:jc w:val="both"/>
        <w:rPr>
          <w:rFonts w:eastAsiaTheme="minorEastAsia"/>
        </w:rPr>
      </w:pPr>
      <w:bookmarkStart w:id="145" w:name="_Ref218770330"/>
      <w:r w:rsidRPr="001351C8">
        <w:rPr>
          <w:rFonts w:eastAsiaTheme="minorEastAsia"/>
        </w:rPr>
        <w:t>Rettieva A N .Cooperation in Dynamic Multicriteria Games[J].Mathematical Game Theory and Applications, 2019.DOI:10.17076/mgta2_4.</w:t>
      </w:r>
      <w:bookmarkEnd w:id="145"/>
    </w:p>
    <w:p w:rsidR="002E542F" w:rsidRDefault="002E542F" w:rsidP="00A86B22">
      <w:pPr>
        <w:pStyle w:val="af0"/>
        <w:numPr>
          <w:ilvl w:val="0"/>
          <w:numId w:val="26"/>
        </w:numPr>
        <w:ind w:left="442" w:firstLineChars="0" w:hanging="442"/>
        <w:jc w:val="both"/>
        <w:rPr>
          <w:rFonts w:eastAsiaTheme="minorEastAsia"/>
        </w:rPr>
      </w:pPr>
      <w:bookmarkStart w:id="146" w:name="_Ref218770331"/>
      <w:r w:rsidRPr="002E542F">
        <w:rPr>
          <w:rFonts w:eastAsiaTheme="minorEastAsia"/>
        </w:rPr>
        <w:t>Rettieva A .Dynamic Multicriteria Games with Finite Horizon[J].Mathematics, 2018.DOI:10.3390/math6090156.</w:t>
      </w:r>
      <w:bookmarkEnd w:id="146"/>
    </w:p>
    <w:p w:rsidR="0075019E" w:rsidRDefault="0075019E" w:rsidP="00A86B22">
      <w:pPr>
        <w:pStyle w:val="af0"/>
        <w:numPr>
          <w:ilvl w:val="0"/>
          <w:numId w:val="26"/>
        </w:numPr>
        <w:ind w:left="442" w:firstLineChars="0" w:hanging="442"/>
        <w:jc w:val="both"/>
        <w:rPr>
          <w:rFonts w:eastAsiaTheme="minorEastAsia"/>
        </w:rPr>
      </w:pPr>
      <w:bookmarkStart w:id="147" w:name="_Ref218770332"/>
      <w:r w:rsidRPr="0075019E">
        <w:rPr>
          <w:rFonts w:eastAsiaTheme="minorEastAsia"/>
        </w:rPr>
        <w:t>Rettieva A N .Dynamic multicriteria games with asymmetric players[J].Journal of Global Optimization, 2020(2).DOI:10.1007/s10898-020-00929-5.</w:t>
      </w:r>
      <w:bookmarkEnd w:id="147"/>
    </w:p>
    <w:p w:rsidR="0075019E" w:rsidRDefault="0075019E" w:rsidP="00A86B22">
      <w:pPr>
        <w:pStyle w:val="af0"/>
        <w:numPr>
          <w:ilvl w:val="0"/>
          <w:numId w:val="26"/>
        </w:numPr>
        <w:ind w:left="442" w:firstLineChars="0" w:hanging="442"/>
        <w:jc w:val="both"/>
        <w:rPr>
          <w:rFonts w:eastAsiaTheme="minorEastAsia"/>
        </w:rPr>
      </w:pPr>
      <w:bookmarkStart w:id="148" w:name="_Ref218770380"/>
      <w:r w:rsidRPr="0075019E">
        <w:rPr>
          <w:rFonts w:eastAsiaTheme="minorEastAsia"/>
        </w:rPr>
        <w:t>Fu Y , Sun Q , Wennersten R ,et al.Interactive scheduling optimization of regional multi-agent integrated energy systems considering uncertainties based on game theory[J].Journal of Cleaner Production, 2024, 449(000):17.DOI:10.1016/j.jclepro.2024.141697.</w:t>
      </w:r>
      <w:bookmarkEnd w:id="148"/>
    </w:p>
    <w:p w:rsidR="00893550" w:rsidRDefault="00893550" w:rsidP="00A86B22">
      <w:pPr>
        <w:pStyle w:val="af0"/>
        <w:numPr>
          <w:ilvl w:val="0"/>
          <w:numId w:val="26"/>
        </w:numPr>
        <w:ind w:left="442" w:firstLineChars="0" w:hanging="442"/>
        <w:jc w:val="both"/>
        <w:rPr>
          <w:rFonts w:eastAsiaTheme="minorEastAsia"/>
        </w:rPr>
      </w:pPr>
      <w:bookmarkStart w:id="149" w:name="_Ref218770481"/>
      <w:r w:rsidRPr="00893550">
        <w:rPr>
          <w:rFonts w:eastAsiaTheme="minorEastAsia"/>
        </w:rPr>
        <w:t>Wang D , Liu G , Xu Y .Information asymmetry in the graph model of conflict resolution and its application to the sustainable water resource utilization conflict in Niangziguan Springs Basin[J].Expert Systems with Application, 2024, 237(Mar. Pt.A):121409.1-121409.16.DOI:10.1016/j.eswa.2023.121409.</w:t>
      </w:r>
      <w:bookmarkEnd w:id="149"/>
    </w:p>
    <w:p w:rsidR="00DB06FF" w:rsidRDefault="00124810" w:rsidP="00A86B22">
      <w:pPr>
        <w:pStyle w:val="af0"/>
        <w:numPr>
          <w:ilvl w:val="0"/>
          <w:numId w:val="26"/>
        </w:numPr>
        <w:ind w:left="442" w:firstLineChars="0" w:hanging="442"/>
        <w:jc w:val="both"/>
        <w:rPr>
          <w:rFonts w:eastAsiaTheme="minorEastAsia"/>
        </w:rPr>
      </w:pPr>
      <w:bookmarkStart w:id="150" w:name="_Ref218880384"/>
      <w:r w:rsidRPr="00124810">
        <w:rPr>
          <w:rFonts w:eastAsiaTheme="minorEastAsia"/>
        </w:rPr>
        <w:t>Chahar V , Katoch S , Chauhan S S .A Review on Genetic Algorithm: Past, Present, and Future[J].Multimedia Tools and Applications, 2020(4).DOI:10.1007/s11042-020-10139-6.</w:t>
      </w:r>
      <w:bookmarkEnd w:id="150"/>
    </w:p>
    <w:p w:rsidR="00AC1642" w:rsidRDefault="00AC1642" w:rsidP="00A86B22">
      <w:pPr>
        <w:pStyle w:val="af0"/>
        <w:numPr>
          <w:ilvl w:val="0"/>
          <w:numId w:val="26"/>
        </w:numPr>
        <w:ind w:left="442" w:firstLineChars="0" w:hanging="442"/>
        <w:jc w:val="both"/>
        <w:rPr>
          <w:rFonts w:eastAsiaTheme="minorEastAsia"/>
        </w:rPr>
      </w:pPr>
      <w:bookmarkStart w:id="151" w:name="_Ref218884054"/>
      <w:r w:rsidRPr="00AC1642">
        <w:rPr>
          <w:rFonts w:eastAsiaTheme="minorEastAsia"/>
        </w:rPr>
        <w:t>Ting,Chuan-Kang,Wang,et al.Genetic algorithm with a structure-based representation for genetic-fuzzy data mining[J].Soft computing: A fusion of foundations, methodologies and applications, 2017.</w:t>
      </w:r>
      <w:bookmarkEnd w:id="151"/>
    </w:p>
    <w:p w:rsidR="00261CCF" w:rsidRDefault="00261CCF" w:rsidP="00A86B22">
      <w:pPr>
        <w:pStyle w:val="af0"/>
        <w:numPr>
          <w:ilvl w:val="0"/>
          <w:numId w:val="26"/>
        </w:numPr>
        <w:ind w:left="442" w:firstLineChars="0" w:hanging="442"/>
        <w:jc w:val="both"/>
        <w:rPr>
          <w:rFonts w:eastAsiaTheme="minorEastAsia"/>
        </w:rPr>
      </w:pPr>
      <w:bookmarkStart w:id="152" w:name="_Ref218884062"/>
      <w:r w:rsidRPr="00261CCF">
        <w:rPr>
          <w:rFonts w:eastAsiaTheme="minorEastAsia"/>
        </w:rPr>
        <w:lastRenderedPageBreak/>
        <w:t>Misevicius A , Kuznecovaite D , Platuziene J .Some Further Experiments with Crossover Operators for Genetic Algorithms[J].Informatica, 2018, 29(3):499-516.DOI:10.15388/Informatica.2018.178.</w:t>
      </w:r>
      <w:bookmarkEnd w:id="152"/>
    </w:p>
    <w:p w:rsidR="00B12DB2" w:rsidRDefault="00B12DB2" w:rsidP="00A86B22">
      <w:pPr>
        <w:pStyle w:val="af0"/>
        <w:numPr>
          <w:ilvl w:val="0"/>
          <w:numId w:val="26"/>
        </w:numPr>
        <w:ind w:left="442" w:firstLineChars="0" w:hanging="442"/>
        <w:jc w:val="both"/>
        <w:rPr>
          <w:rFonts w:eastAsiaTheme="minorEastAsia"/>
        </w:rPr>
      </w:pPr>
      <w:bookmarkStart w:id="153" w:name="_Ref218884065"/>
      <w:r w:rsidRPr="00B12DB2">
        <w:rPr>
          <w:rFonts w:eastAsiaTheme="minorEastAsia"/>
        </w:rPr>
        <w:t>Chen N , Xiong C , Du W ,et al.An Improved Genetic Algorithm Coupling a Back-Propagation Neural Network Model (IGA-BPNN) for Water-Level Predictions[J].Water, 2019(9).DOI:10.3390/W11091795.</w:t>
      </w:r>
      <w:bookmarkEnd w:id="153"/>
    </w:p>
    <w:p w:rsidR="006607AC" w:rsidRDefault="006607AC" w:rsidP="00A86B22">
      <w:pPr>
        <w:pStyle w:val="af0"/>
        <w:numPr>
          <w:ilvl w:val="0"/>
          <w:numId w:val="26"/>
        </w:numPr>
        <w:ind w:left="442" w:firstLineChars="0" w:hanging="442"/>
        <w:jc w:val="both"/>
        <w:rPr>
          <w:rFonts w:eastAsiaTheme="minorEastAsia"/>
        </w:rPr>
      </w:pPr>
      <w:bookmarkStart w:id="154" w:name="_Ref218884193"/>
      <w:r w:rsidRPr="006607AC">
        <w:rPr>
          <w:rFonts w:eastAsiaTheme="minorEastAsia"/>
        </w:rPr>
        <w:t>Chen Z , Zhou J , Sun R ,et al.A new evolving mechanism of genetic algorithm for multi-constraint intelligent camera path planning[J].Soft Computing, 2021(6).DOI:10.1007/s00500-020-05510-6.</w:t>
      </w:r>
      <w:bookmarkEnd w:id="154"/>
    </w:p>
    <w:p w:rsidR="006607AC" w:rsidRDefault="006607AC" w:rsidP="00A86B22">
      <w:pPr>
        <w:pStyle w:val="af0"/>
        <w:numPr>
          <w:ilvl w:val="0"/>
          <w:numId w:val="26"/>
        </w:numPr>
        <w:ind w:left="442" w:firstLineChars="0" w:hanging="442"/>
        <w:jc w:val="both"/>
        <w:rPr>
          <w:rFonts w:eastAsiaTheme="minorEastAsia"/>
        </w:rPr>
      </w:pPr>
      <w:bookmarkStart w:id="155" w:name="_Ref218884194"/>
      <w:r w:rsidRPr="006607AC">
        <w:rPr>
          <w:rFonts w:eastAsiaTheme="minorEastAsia"/>
        </w:rPr>
        <w:t>Yan Y .Error recognition of robot kinematics parameters based on genetic algorithms[J].Journal of Ambient Intelligence and Humanized Computing, 2020(2).DOI:10.1007/s12652-020-01781-x.</w:t>
      </w:r>
      <w:bookmarkEnd w:id="155"/>
    </w:p>
    <w:p w:rsidR="005C69FC" w:rsidRDefault="005C69FC" w:rsidP="00A86B22">
      <w:pPr>
        <w:pStyle w:val="af0"/>
        <w:numPr>
          <w:ilvl w:val="0"/>
          <w:numId w:val="26"/>
        </w:numPr>
        <w:ind w:left="442" w:firstLineChars="0" w:hanging="442"/>
        <w:jc w:val="both"/>
        <w:rPr>
          <w:rFonts w:eastAsiaTheme="minorEastAsia"/>
        </w:rPr>
      </w:pPr>
      <w:bookmarkStart w:id="156" w:name="_Ref218885313"/>
      <w:r w:rsidRPr="005C69FC">
        <w:rPr>
          <w:rFonts w:eastAsiaTheme="minorEastAsia" w:hint="eastAsia"/>
        </w:rPr>
        <w:t>Wahab A N M ,Nazir A ,Khalil A , et al.Improved genetic algorithm for mobile robot path planning in static environments[J].Expert Systems With Applications,2024,249(PC):123762-.DOI:10.1016/J.ESWA.2024.123762.</w:t>
      </w:r>
      <w:bookmarkEnd w:id="156"/>
    </w:p>
    <w:p w:rsidR="00D51BAB" w:rsidRDefault="00D51BAB" w:rsidP="00A86B22">
      <w:pPr>
        <w:pStyle w:val="af0"/>
        <w:numPr>
          <w:ilvl w:val="0"/>
          <w:numId w:val="26"/>
        </w:numPr>
        <w:ind w:left="442" w:firstLineChars="0" w:hanging="442"/>
        <w:jc w:val="both"/>
        <w:rPr>
          <w:rFonts w:eastAsiaTheme="minorEastAsia"/>
        </w:rPr>
      </w:pPr>
      <w:bookmarkStart w:id="157" w:name="_Ref218885317"/>
      <w:r w:rsidRPr="00D51BAB">
        <w:rPr>
          <w:rFonts w:eastAsiaTheme="minorEastAsia"/>
        </w:rPr>
        <w:t>Aziza H , Krichen S .A hybrid genetic algorithm for scientific workflow scheduling in cloud environment[J].Neural Computing and Applications, 2020, 32(12):1-16.DOI:10.1007/s00521-020-04878-8.</w:t>
      </w:r>
      <w:bookmarkEnd w:id="157"/>
    </w:p>
    <w:p w:rsidR="00336381" w:rsidRDefault="00336381" w:rsidP="00A86B22">
      <w:pPr>
        <w:pStyle w:val="af0"/>
        <w:numPr>
          <w:ilvl w:val="0"/>
          <w:numId w:val="26"/>
        </w:numPr>
        <w:ind w:left="442" w:firstLineChars="0" w:hanging="442"/>
        <w:jc w:val="both"/>
        <w:rPr>
          <w:rFonts w:eastAsiaTheme="minorEastAsia"/>
        </w:rPr>
      </w:pPr>
      <w:bookmarkStart w:id="158" w:name="_Ref218885322"/>
      <w:r w:rsidRPr="00336381">
        <w:rPr>
          <w:rFonts w:eastAsiaTheme="minorEastAsia"/>
        </w:rPr>
        <w:t>Wen X , Qian Y , Lian X ,et al.Improved genetic algorithm for integrated process planning and scheduling in distributed heterogeneous manufacturing environment[J].Engineering Applications of Artificial Intelligence: The International Journal of Intelligent Real-Time Automation, 2024(Jul. Pt.F):133.DOI:10.1016/j.engappai.2024.108569.</w:t>
      </w:r>
      <w:bookmarkEnd w:id="158"/>
    </w:p>
    <w:p w:rsidR="00E2031A" w:rsidRDefault="00E2031A" w:rsidP="00A86B22">
      <w:pPr>
        <w:pStyle w:val="af0"/>
        <w:numPr>
          <w:ilvl w:val="0"/>
          <w:numId w:val="26"/>
        </w:numPr>
        <w:ind w:left="442" w:firstLineChars="0" w:hanging="442"/>
        <w:jc w:val="both"/>
        <w:rPr>
          <w:rFonts w:eastAsiaTheme="minorEastAsia"/>
        </w:rPr>
      </w:pPr>
      <w:bookmarkStart w:id="159" w:name="_Ref219103645"/>
      <w:r w:rsidRPr="00E2031A">
        <w:rPr>
          <w:rFonts w:eastAsiaTheme="minorEastAsia"/>
        </w:rPr>
        <w:t>Kennedy J , Eberhart R .Particle Swarm Optimization[C]//Icnn95-international Conference on Neural Networks.IEEE, 1995.DOI:10.1109/ICNN.1995.488968.</w:t>
      </w:r>
      <w:bookmarkEnd w:id="159"/>
    </w:p>
    <w:p w:rsidR="00030AC7" w:rsidRDefault="00030AC7" w:rsidP="00A86B22">
      <w:pPr>
        <w:pStyle w:val="af0"/>
        <w:numPr>
          <w:ilvl w:val="0"/>
          <w:numId w:val="26"/>
        </w:numPr>
        <w:ind w:left="442" w:firstLineChars="0" w:hanging="442"/>
        <w:jc w:val="both"/>
        <w:rPr>
          <w:rFonts w:eastAsiaTheme="minorEastAsia"/>
        </w:rPr>
      </w:pPr>
      <w:bookmarkStart w:id="160" w:name="_Ref219104744"/>
      <w:r w:rsidRPr="00030AC7">
        <w:rPr>
          <w:rFonts w:eastAsiaTheme="minorEastAsia"/>
        </w:rPr>
        <w:t>Zhu X , Wang H .A new inertia weight control strategy for particle swarm optimization[J].American Institute of Physics Conference Series, 2018.DOI:10.1063/1.5033759.</w:t>
      </w:r>
      <w:bookmarkEnd w:id="160"/>
    </w:p>
    <w:p w:rsidR="006132FF" w:rsidRDefault="006132FF" w:rsidP="00A86B22">
      <w:pPr>
        <w:pStyle w:val="af0"/>
        <w:numPr>
          <w:ilvl w:val="0"/>
          <w:numId w:val="26"/>
        </w:numPr>
        <w:ind w:left="442" w:firstLineChars="0" w:hanging="442"/>
        <w:jc w:val="both"/>
        <w:rPr>
          <w:rFonts w:eastAsiaTheme="minorEastAsia"/>
        </w:rPr>
      </w:pPr>
      <w:bookmarkStart w:id="161" w:name="_Ref219114362"/>
      <w:r w:rsidRPr="006132FF">
        <w:rPr>
          <w:rFonts w:eastAsiaTheme="minorEastAsia"/>
        </w:rPr>
        <w:lastRenderedPageBreak/>
        <w:t>Nelder J A , Mead R .A Simplex Method for Function Minimization[J].The Computer Journal, 1964, 7:308-313.DOI:10.1093/comjnl/7.4.308.</w:t>
      </w:r>
      <w:bookmarkEnd w:id="161"/>
    </w:p>
    <w:p w:rsidR="003821B7" w:rsidRDefault="003821B7" w:rsidP="00A86B22">
      <w:pPr>
        <w:pStyle w:val="af0"/>
        <w:numPr>
          <w:ilvl w:val="0"/>
          <w:numId w:val="26"/>
        </w:numPr>
        <w:ind w:left="442" w:firstLineChars="0" w:hanging="442"/>
        <w:jc w:val="both"/>
        <w:rPr>
          <w:rFonts w:eastAsiaTheme="minorEastAsia"/>
        </w:rPr>
      </w:pPr>
      <w:bookmarkStart w:id="162" w:name="_Ref219114712"/>
      <w:r w:rsidRPr="003821B7">
        <w:rPr>
          <w:rFonts w:eastAsiaTheme="minorEastAsia"/>
        </w:rPr>
        <w:t>Smith R L .Efficient Monte Carlo Procedures for Generating Points Uniformly Distributed over Bounded Regions[J].Operations Research, 1984, 32(6):1296-1308.DOI:10.1287/opre.32.6.1296.</w:t>
      </w:r>
      <w:bookmarkEnd w:id="162"/>
    </w:p>
    <w:p w:rsidR="00802E20" w:rsidRDefault="00802E20" w:rsidP="00802E20">
      <w:pPr>
        <w:pStyle w:val="af0"/>
        <w:numPr>
          <w:ilvl w:val="0"/>
          <w:numId w:val="26"/>
        </w:numPr>
        <w:ind w:left="442" w:firstLineChars="0" w:hanging="442"/>
        <w:jc w:val="both"/>
        <w:rPr>
          <w:rFonts w:eastAsiaTheme="minorEastAsia"/>
        </w:rPr>
      </w:pPr>
      <w:bookmarkStart w:id="163" w:name="_Ref219228203"/>
      <w:r w:rsidRPr="007726AC">
        <w:rPr>
          <w:rFonts w:eastAsiaTheme="minorEastAsia"/>
        </w:rPr>
        <w:t>Goh C K , Tan K C .A Competitive-Cooperative Coevolutionary Paradigm for Dynamic Multiobjective Optimization[J].IEEE Transactions on Evolutionary Computation, 2009, 13(1):103-127.DOI:10.1109/TEVC.2008.920671.</w:t>
      </w:r>
      <w:bookmarkEnd w:id="163"/>
    </w:p>
    <w:p w:rsidR="00802E20" w:rsidRPr="00802E20" w:rsidRDefault="00802E20" w:rsidP="00802E20">
      <w:pPr>
        <w:pStyle w:val="af0"/>
        <w:numPr>
          <w:ilvl w:val="0"/>
          <w:numId w:val="26"/>
        </w:numPr>
        <w:ind w:left="442" w:firstLineChars="0" w:hanging="442"/>
        <w:jc w:val="both"/>
        <w:rPr>
          <w:rFonts w:eastAsiaTheme="minorEastAsia"/>
        </w:rPr>
      </w:pPr>
      <w:bookmarkStart w:id="164" w:name="_Ref219228210"/>
      <w:r w:rsidRPr="00755B87">
        <w:rPr>
          <w:rFonts w:eastAsiaTheme="minorEastAsia"/>
        </w:rPr>
        <w:t>Zhou A , Jin Y , Zhang Q .A Population Prediction Strategy for Evolutionary Dynamic Multiobjective Optimization[J].IEEE Transactions on Cybernetics, 2013, 44(1):40-53.DOI:10.1109/TCYB.2013.2245892.</w:t>
      </w:r>
      <w:bookmarkEnd w:id="164"/>
    </w:p>
    <w:p w:rsidR="004216EF" w:rsidRPr="008D361E" w:rsidRDefault="00000000" w:rsidP="008D361E">
      <w:pPr>
        <w:widowControl/>
        <w:spacing w:line="240" w:lineRule="auto"/>
        <w:rPr>
          <w:rFonts w:asciiTheme="majorEastAsia" w:eastAsiaTheme="majorEastAsia" w:hAnsiTheme="majorEastAsia" w:hint="eastAsia"/>
          <w:color w:val="333333"/>
          <w:szCs w:val="24"/>
          <w:shd w:val="clear" w:color="auto" w:fill="FFFFFF"/>
        </w:rPr>
      </w:pPr>
      <w:r w:rsidRPr="008D361E">
        <w:rPr>
          <w:rFonts w:asciiTheme="majorEastAsia" w:eastAsiaTheme="majorEastAsia" w:hAnsiTheme="majorEastAsia"/>
          <w:color w:val="333333"/>
          <w:szCs w:val="24"/>
          <w:shd w:val="clear" w:color="auto" w:fill="FFFFFF"/>
        </w:rPr>
        <w:br w:type="page"/>
      </w:r>
    </w:p>
    <w:p w:rsidR="004216EF" w:rsidRDefault="00000000" w:rsidP="00AB0991">
      <w:pPr>
        <w:pStyle w:val="1"/>
        <w:numPr>
          <w:ilvl w:val="0"/>
          <w:numId w:val="0"/>
        </w:numPr>
        <w:spacing w:before="163" w:after="163"/>
        <w:ind w:left="440"/>
      </w:pPr>
      <w:bookmarkStart w:id="165" w:name="_Toc217982810"/>
      <w:r>
        <w:rPr>
          <w:rFonts w:hint="eastAsia"/>
        </w:rPr>
        <w:lastRenderedPageBreak/>
        <w:t>致谢</w:t>
      </w:r>
      <w:bookmarkEnd w:id="165"/>
    </w:p>
    <w:p w:rsidR="004216EF" w:rsidRDefault="00000000">
      <w:pPr>
        <w:ind w:firstLineChars="200" w:firstLine="480"/>
      </w:pPr>
      <w:r>
        <w:rPr>
          <w:rFonts w:hint="eastAsia"/>
        </w:rPr>
        <w:t>在本次论文设计过程中，感谢我的学校给了我学习的机会。在整个研究过程中，指导老师给我提供选题指导、给我的实验过程提供宝贵意见，并且论文框架到细节修改，都给予了细致的指导，这篇论文是在老师的精心指导和大力支持下才完成的。其次感谢提供行业问题和实验数据的企业，他们的设备以及材料，给予本文验证算法有力支撑，使我的研究更加完善。</w:t>
      </w:r>
    </w:p>
    <w:p w:rsidR="004216EF" w:rsidRDefault="00000000">
      <w:pPr>
        <w:ind w:firstLineChars="200" w:firstLine="480"/>
      </w:pPr>
      <w:r>
        <w:rPr>
          <w:rFonts w:hint="eastAsia"/>
        </w:rPr>
        <w:t>感谢大学里所有授我以业的老师，没有这些年知识的积淀，我没有足够的能力和信心完成这篇论文。我还要感谢老师学长，利用软件开发技术，帮助实现算法软件化，以供试运行。感恩之余，诚恳地请各位老师对我的论文多加批评指正，使我及时完善论文的不足之处。</w:t>
      </w:r>
    </w:p>
    <w:p w:rsidR="004216EF" w:rsidRDefault="00000000">
      <w:pPr>
        <w:ind w:firstLineChars="200" w:firstLine="480"/>
        <w:sectPr w:rsidR="004216EF">
          <w:headerReference w:type="even" r:id="rId44"/>
          <w:headerReference w:type="default" r:id="rId45"/>
          <w:footerReference w:type="default" r:id="rId46"/>
          <w:pgSz w:w="11906" w:h="16838"/>
          <w:pgMar w:top="1418" w:right="1418" w:bottom="1418" w:left="1418" w:header="851" w:footer="850" w:gutter="0"/>
          <w:cols w:space="425"/>
          <w:docGrid w:type="lines" w:linePitch="326"/>
        </w:sectPr>
      </w:pPr>
      <w:r>
        <w:rPr>
          <w:rFonts w:hint="eastAsia"/>
        </w:rPr>
        <w:t>谨以此致谢，最后，我要向百忙之中抽时间对本文进行审阅的各位老师表示衷心的</w:t>
      </w:r>
    </w:p>
    <w:p w:rsidR="00F75BDA" w:rsidRPr="00F75BDA" w:rsidRDefault="00F75BDA" w:rsidP="0022286F">
      <w:pPr>
        <w:tabs>
          <w:tab w:val="left" w:pos="4928"/>
        </w:tabs>
        <w:rPr>
          <w:sz w:val="28"/>
          <w:szCs w:val="28"/>
        </w:rPr>
      </w:pPr>
    </w:p>
    <w:sectPr w:rsidR="00F75BDA" w:rsidRPr="00F75BDA">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F2629" w:rsidRDefault="00BF2629">
      <w:pPr>
        <w:spacing w:line="240" w:lineRule="auto"/>
      </w:pPr>
      <w:r>
        <w:separator/>
      </w:r>
    </w:p>
  </w:endnote>
  <w:endnote w:type="continuationSeparator" w:id="0">
    <w:p w:rsidR="00BF2629" w:rsidRDefault="00BF26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4"/>
      <w:jc w:val="center"/>
      <w:rPr>
        <w:sz w:val="21"/>
      </w:rPr>
    </w:pP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4"/>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4"/>
      <w:jc w:val="center"/>
      <w:rPr>
        <w:sz w:val="21"/>
      </w:rPr>
    </w:pPr>
    <w:r>
      <w:rPr>
        <w:rFonts w:hint="eastAsia"/>
        <w:sz w:val="21"/>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4"/>
      <w:jc w:val="center"/>
      <w:rPr>
        <w:sz w:val="21"/>
      </w:rPr>
    </w:pPr>
    <w:r>
      <w:rPr>
        <w:sz w:val="21"/>
      </w:rPr>
      <w:fldChar w:fldCharType="begin"/>
    </w:r>
    <w:r>
      <w:rPr>
        <w:sz w:val="21"/>
      </w:rPr>
      <w:instrText>PAGE   \* MERGEFORMAT</w:instrText>
    </w:r>
    <w:r>
      <w:rPr>
        <w:sz w:val="21"/>
      </w:rPr>
      <w:fldChar w:fldCharType="separate"/>
    </w:r>
    <w:r>
      <w:rPr>
        <w:sz w:val="21"/>
        <w:lang w:val="zh-CN"/>
      </w:rPr>
      <w:t>3</w:t>
    </w:r>
    <w:r>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4"/>
      <w:jc w:val="center"/>
      <w:rPr>
        <w:sz w:val="21"/>
      </w:rPr>
    </w:pPr>
    <w:r>
      <w:rPr>
        <w:sz w:val="21"/>
      </w:rPr>
      <w:fldChar w:fldCharType="begin"/>
    </w:r>
    <w:r>
      <w:rPr>
        <w:sz w:val="21"/>
      </w:rPr>
      <w:instrText>PAGE   \* MERGEFORMAT</w:instrText>
    </w:r>
    <w:r>
      <w:rPr>
        <w:sz w:val="21"/>
      </w:rPr>
      <w:fldChar w:fldCharType="separate"/>
    </w:r>
    <w:r>
      <w:rPr>
        <w:sz w:val="21"/>
        <w:lang w:val="zh-CN"/>
      </w:rPr>
      <w:t>5</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966FF" w:rsidRDefault="00C966FF">
    <w:pPr>
      <w:pStyle w:val="a4"/>
      <w:jc w:val="center"/>
      <w:rPr>
        <w:sz w:val="21"/>
      </w:rPr>
    </w:pPr>
    <w:r>
      <w:rPr>
        <w:sz w:val="21"/>
      </w:rPr>
      <w:fldChar w:fldCharType="begin"/>
    </w:r>
    <w:r>
      <w:rPr>
        <w:sz w:val="21"/>
      </w:rPr>
      <w:instrText>PAGE   \* MERGEFORMAT</w:instrText>
    </w:r>
    <w:r>
      <w:rPr>
        <w:sz w:val="21"/>
      </w:rPr>
      <w:fldChar w:fldCharType="separate"/>
    </w:r>
    <w:r>
      <w:rPr>
        <w:sz w:val="21"/>
        <w:lang w:val="zh-CN"/>
      </w:rPr>
      <w:t>7</w:t>
    </w:r>
    <w:r>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4"/>
      <w:jc w:val="center"/>
      <w:rPr>
        <w:sz w:val="21"/>
      </w:rPr>
    </w:pPr>
    <w:r>
      <w:rPr>
        <w:sz w:val="21"/>
      </w:rPr>
      <w:fldChar w:fldCharType="begin"/>
    </w:r>
    <w:r>
      <w:rPr>
        <w:sz w:val="21"/>
      </w:rPr>
      <w:instrText>PAGE   \* MERGEFORMAT</w:instrText>
    </w:r>
    <w:r>
      <w:rPr>
        <w:sz w:val="21"/>
      </w:rPr>
      <w:fldChar w:fldCharType="separate"/>
    </w:r>
    <w:r>
      <w:rPr>
        <w:sz w:val="21"/>
        <w:lang w:val="zh-CN"/>
      </w:rPr>
      <w:t>11</w:t>
    </w:r>
    <w:r>
      <w:rPr>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4"/>
      <w:jc w:val="center"/>
      <w:rPr>
        <w:sz w:val="21"/>
      </w:rPr>
    </w:pPr>
    <w:r>
      <w:rPr>
        <w:sz w:val="21"/>
      </w:rPr>
      <w:fldChar w:fldCharType="begin"/>
    </w:r>
    <w:r>
      <w:rPr>
        <w:sz w:val="21"/>
      </w:rPr>
      <w:instrText>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F2629" w:rsidRDefault="00BF2629">
      <w:r>
        <w:separator/>
      </w:r>
    </w:p>
  </w:footnote>
  <w:footnote w:type="continuationSeparator" w:id="0">
    <w:p w:rsidR="00BF2629" w:rsidRDefault="00BF2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Bdr>
        <w:bottom w:val="single" w:sz="8" w:space="1" w:color="auto"/>
      </w:pBdr>
      <w:rPr>
        <w:sz w:val="21"/>
      </w:rPr>
    </w:pPr>
    <w:r>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Bdr>
        <w:bottom w:val="single" w:sz="8" w:space="1" w:color="auto"/>
      </w:pBdr>
      <w:rPr>
        <w:sz w:val="21"/>
      </w:rPr>
    </w:pPr>
    <w:r>
      <w:rPr>
        <w:rFonts w:hint="eastAsia"/>
        <w:sz w:val="21"/>
      </w:rPr>
      <w:t>第一章</w:t>
    </w:r>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Pr>
    <w:r>
      <w:rPr>
        <w:rFonts w:hint="eastAsia"/>
      </w:rPr>
      <w:t>第一章</w:t>
    </w:r>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Bdr>
        <w:bottom w:val="single" w:sz="8" w:space="1" w:color="auto"/>
      </w:pBdr>
      <w:rPr>
        <w:sz w:val="21"/>
      </w:rPr>
    </w:pPr>
    <w:r>
      <w:rPr>
        <w:rFonts w:hint="eastAsia"/>
        <w:sz w:val="21"/>
      </w:rPr>
      <w:t>第二章</w:t>
    </w:r>
    <w:r>
      <w:rPr>
        <w:rFonts w:hint="eastAsia"/>
        <w:sz w:val="21"/>
      </w:rPr>
      <w:t xml:space="preserve"> PDF</w:t>
    </w:r>
    <w:r>
      <w:rPr>
        <w:rFonts w:hint="eastAsia"/>
        <w:sz w:val="21"/>
      </w:rPr>
      <w:t>检测报告信息提取的基础知识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Bdr>
        <w:bottom w:val="single" w:sz="8" w:space="1" w:color="auto"/>
      </w:pBdr>
      <w:rPr>
        <w:sz w:val="21"/>
      </w:rPr>
    </w:pPr>
    <w:r>
      <w:rPr>
        <w:rFonts w:hint="eastAsia"/>
        <w:sz w:val="21"/>
      </w:rPr>
      <w:t>第三章</w:t>
    </w:r>
    <w:r>
      <w:rPr>
        <w:rFonts w:hint="eastAsia"/>
        <w:sz w:val="21"/>
      </w:rPr>
      <w:t xml:space="preserve"> </w:t>
    </w:r>
    <w:r>
      <w:rPr>
        <w:rFonts w:hint="eastAsia"/>
        <w:sz w:val="21"/>
      </w:rPr>
      <w:t>基于嵌套字符特征矩阵的</w:t>
    </w:r>
    <w:r>
      <w:rPr>
        <w:rFonts w:hint="eastAsia"/>
        <w:sz w:val="21"/>
      </w:rPr>
      <w:t>PDF</w:t>
    </w:r>
    <w:r>
      <w:rPr>
        <w:rFonts w:hint="eastAsia"/>
        <w:sz w:val="21"/>
      </w:rPr>
      <w:t>信息提取算法设计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966FF" w:rsidRDefault="00C966FF">
    <w:pPr>
      <w:pStyle w:val="a6"/>
      <w:pBdr>
        <w:bottom w:val="single" w:sz="8" w:space="1" w:color="auto"/>
      </w:pBdr>
      <w:rPr>
        <w:sz w:val="21"/>
      </w:rPr>
    </w:pPr>
    <w:r>
      <w:rPr>
        <w:rFonts w:hint="eastAsia"/>
        <w:sz w:val="21"/>
      </w:rPr>
      <w:t>第四章</w:t>
    </w:r>
    <w:r>
      <w:rPr>
        <w:rFonts w:hint="eastAsia"/>
        <w:sz w:val="21"/>
      </w:rPr>
      <w:t xml:space="preserve"> </w:t>
    </w:r>
    <w:r>
      <w:rPr>
        <w:rFonts w:hint="eastAsia"/>
        <w:sz w:val="21"/>
      </w:rPr>
      <w:t>准确率模型设计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Bdr>
        <w:bottom w:val="single" w:sz="8" w:space="1" w:color="auto"/>
      </w:pBdr>
      <w:rPr>
        <w:sz w:val="21"/>
      </w:rPr>
    </w:pPr>
    <w:r>
      <w:rPr>
        <w:rFonts w:hint="eastAsia"/>
        <w:sz w:val="21"/>
      </w:rPr>
      <w:t>结论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Bdr>
        <w:bottom w:val="single" w:sz="8" w:space="1" w:color="auto"/>
      </w:pBdr>
      <w:rPr>
        <w:sz w:val="21"/>
      </w:rPr>
    </w:pPr>
    <w:r>
      <w:rPr>
        <w:rFonts w:hint="eastAsia"/>
        <w:sz w:val="21"/>
      </w:rPr>
      <w:t>华南理工大学学士学位论文</w:t>
    </w:r>
  </w:p>
  <w:p w:rsidR="004216EF" w:rsidRDefault="004216E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16EF" w:rsidRDefault="00000000">
    <w:pPr>
      <w:pStyle w:val="a6"/>
      <w:pBdr>
        <w:bottom w:val="single" w:sz="8" w:space="1" w:color="auto"/>
      </w:pBdr>
      <w:rPr>
        <w:sz w:val="21"/>
      </w:rPr>
    </w:pPr>
    <w:r>
      <w:rPr>
        <w:rFonts w:hint="eastAsia"/>
        <w:sz w:val="21"/>
      </w:rPr>
      <w:t>参考文献</w:t>
    </w:r>
  </w:p>
  <w:p w:rsidR="004216EF" w:rsidRDefault="004216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C097619"/>
    <w:multiLevelType w:val="singleLevel"/>
    <w:tmpl w:val="AC097619"/>
    <w:lvl w:ilvl="0">
      <w:start w:val="1"/>
      <w:numFmt w:val="decimal"/>
      <w:suff w:val="space"/>
      <w:lvlText w:val="%1."/>
      <w:lvlJc w:val="left"/>
    </w:lvl>
  </w:abstractNum>
  <w:abstractNum w:abstractNumId="1" w15:restartNumberingAfterBreak="0">
    <w:nsid w:val="BDF8AEDC"/>
    <w:multiLevelType w:val="singleLevel"/>
    <w:tmpl w:val="BDF8AEDC"/>
    <w:lvl w:ilvl="0">
      <w:start w:val="1"/>
      <w:numFmt w:val="decimal"/>
      <w:lvlText w:val="%1."/>
      <w:lvlJc w:val="left"/>
      <w:pPr>
        <w:tabs>
          <w:tab w:val="left" w:pos="312"/>
        </w:tabs>
      </w:pPr>
    </w:lvl>
  </w:abstractNum>
  <w:abstractNum w:abstractNumId="2" w15:restartNumberingAfterBreak="0">
    <w:nsid w:val="E5F3F995"/>
    <w:multiLevelType w:val="multilevel"/>
    <w:tmpl w:val="E5F3F995"/>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F378437E"/>
    <w:multiLevelType w:val="multilevel"/>
    <w:tmpl w:val="F378437E"/>
    <w:lvl w:ilvl="0">
      <w:start w:val="5"/>
      <w:numFmt w:val="decimal"/>
      <w:lvlText w:val="%1"/>
      <w:lvlJc w:val="left"/>
      <w:pPr>
        <w:ind w:left="375" w:hanging="375"/>
      </w:pPr>
      <w:rPr>
        <w:rFonts w:ascii="宋体" w:eastAsia="宋体" w:hAnsi="宋体" w:cs="宋体"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FF7633A4"/>
    <w:multiLevelType w:val="singleLevel"/>
    <w:tmpl w:val="FF7633A4"/>
    <w:lvl w:ilvl="0">
      <w:start w:val="1"/>
      <w:numFmt w:val="decimal"/>
      <w:suff w:val="space"/>
      <w:lvlText w:val="%1."/>
      <w:lvlJc w:val="left"/>
    </w:lvl>
  </w:abstractNum>
  <w:abstractNum w:abstractNumId="5" w15:restartNumberingAfterBreak="0">
    <w:nsid w:val="01204C40"/>
    <w:multiLevelType w:val="hybridMultilevel"/>
    <w:tmpl w:val="E4DA3F98"/>
    <w:lvl w:ilvl="0" w:tplc="04090013">
      <w:start w:val="1"/>
      <w:numFmt w:val="chineseCountingThousand"/>
      <w:lvlText w:val="%1、"/>
      <w:lvlJc w:val="left"/>
      <w:pPr>
        <w:ind w:left="3320" w:hanging="440"/>
      </w:pPr>
    </w:lvl>
    <w:lvl w:ilvl="1" w:tplc="04090019" w:tentative="1">
      <w:start w:val="1"/>
      <w:numFmt w:val="lowerLetter"/>
      <w:lvlText w:val="%2)"/>
      <w:lvlJc w:val="left"/>
      <w:pPr>
        <w:ind w:left="3760" w:hanging="440"/>
      </w:pPr>
    </w:lvl>
    <w:lvl w:ilvl="2" w:tplc="0409001B" w:tentative="1">
      <w:start w:val="1"/>
      <w:numFmt w:val="lowerRoman"/>
      <w:lvlText w:val="%3."/>
      <w:lvlJc w:val="right"/>
      <w:pPr>
        <w:ind w:left="4200" w:hanging="440"/>
      </w:pPr>
    </w:lvl>
    <w:lvl w:ilvl="3" w:tplc="0409000F" w:tentative="1">
      <w:start w:val="1"/>
      <w:numFmt w:val="decimal"/>
      <w:lvlText w:val="%4."/>
      <w:lvlJc w:val="left"/>
      <w:pPr>
        <w:ind w:left="4640" w:hanging="440"/>
      </w:pPr>
    </w:lvl>
    <w:lvl w:ilvl="4" w:tplc="04090019" w:tentative="1">
      <w:start w:val="1"/>
      <w:numFmt w:val="lowerLetter"/>
      <w:lvlText w:val="%5)"/>
      <w:lvlJc w:val="left"/>
      <w:pPr>
        <w:ind w:left="5080" w:hanging="440"/>
      </w:pPr>
    </w:lvl>
    <w:lvl w:ilvl="5" w:tplc="0409001B" w:tentative="1">
      <w:start w:val="1"/>
      <w:numFmt w:val="lowerRoman"/>
      <w:lvlText w:val="%6."/>
      <w:lvlJc w:val="right"/>
      <w:pPr>
        <w:ind w:left="5520" w:hanging="440"/>
      </w:pPr>
    </w:lvl>
    <w:lvl w:ilvl="6" w:tplc="0409000F" w:tentative="1">
      <w:start w:val="1"/>
      <w:numFmt w:val="decimal"/>
      <w:lvlText w:val="%7."/>
      <w:lvlJc w:val="left"/>
      <w:pPr>
        <w:ind w:left="5960" w:hanging="440"/>
      </w:pPr>
    </w:lvl>
    <w:lvl w:ilvl="7" w:tplc="04090019" w:tentative="1">
      <w:start w:val="1"/>
      <w:numFmt w:val="lowerLetter"/>
      <w:lvlText w:val="%8)"/>
      <w:lvlJc w:val="left"/>
      <w:pPr>
        <w:ind w:left="6400" w:hanging="440"/>
      </w:pPr>
    </w:lvl>
    <w:lvl w:ilvl="8" w:tplc="0409001B" w:tentative="1">
      <w:start w:val="1"/>
      <w:numFmt w:val="lowerRoman"/>
      <w:lvlText w:val="%9."/>
      <w:lvlJc w:val="right"/>
      <w:pPr>
        <w:ind w:left="6840" w:hanging="440"/>
      </w:pPr>
    </w:lvl>
  </w:abstractNum>
  <w:abstractNum w:abstractNumId="6" w15:restartNumberingAfterBreak="0">
    <w:nsid w:val="02396243"/>
    <w:multiLevelType w:val="multilevel"/>
    <w:tmpl w:val="02396243"/>
    <w:lvl w:ilvl="0">
      <w:start w:val="3"/>
      <w:numFmt w:val="decimal"/>
      <w:lvlText w:val="%1"/>
      <w:lvlJc w:val="left"/>
      <w:pPr>
        <w:ind w:left="0" w:firstLine="0"/>
      </w:pPr>
      <w:rPr>
        <w:rFonts w:hint="eastAsia"/>
      </w:rPr>
    </w:lvl>
    <w:lvl w:ilvl="1">
      <w:start w:val="2"/>
      <w:numFmt w:val="decimal"/>
      <w:lvlText w:val="%1.%2"/>
      <w:lvlJc w:val="left"/>
      <w:pPr>
        <w:ind w:left="0" w:firstLine="0"/>
      </w:pPr>
      <w:rPr>
        <w:rFonts w:hint="eastAsia"/>
      </w:rPr>
    </w:lvl>
    <w:lvl w:ilvl="2">
      <w:start w:val="2"/>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02C027F1"/>
    <w:multiLevelType w:val="multilevel"/>
    <w:tmpl w:val="02C027F1"/>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DA94980"/>
    <w:multiLevelType w:val="hybridMultilevel"/>
    <w:tmpl w:val="EEA60CFE"/>
    <w:lvl w:ilvl="0" w:tplc="7B607A30">
      <w:start w:val="1"/>
      <w:numFmt w:val="decimal"/>
      <w:lvlText w:val="[%1]"/>
      <w:lvlJc w:val="left"/>
      <w:pPr>
        <w:ind w:left="3320" w:hanging="440"/>
      </w:pPr>
      <w:rPr>
        <w:rFonts w:hint="eastAsia"/>
      </w:rPr>
    </w:lvl>
    <w:lvl w:ilvl="1" w:tplc="04090019" w:tentative="1">
      <w:start w:val="1"/>
      <w:numFmt w:val="lowerLetter"/>
      <w:lvlText w:val="%2)"/>
      <w:lvlJc w:val="left"/>
      <w:pPr>
        <w:ind w:left="3760" w:hanging="440"/>
      </w:pPr>
    </w:lvl>
    <w:lvl w:ilvl="2" w:tplc="0409001B" w:tentative="1">
      <w:start w:val="1"/>
      <w:numFmt w:val="lowerRoman"/>
      <w:lvlText w:val="%3."/>
      <w:lvlJc w:val="right"/>
      <w:pPr>
        <w:ind w:left="4200" w:hanging="440"/>
      </w:pPr>
    </w:lvl>
    <w:lvl w:ilvl="3" w:tplc="0409000F" w:tentative="1">
      <w:start w:val="1"/>
      <w:numFmt w:val="decimal"/>
      <w:lvlText w:val="%4."/>
      <w:lvlJc w:val="left"/>
      <w:pPr>
        <w:ind w:left="4640" w:hanging="440"/>
      </w:pPr>
    </w:lvl>
    <w:lvl w:ilvl="4" w:tplc="04090019" w:tentative="1">
      <w:start w:val="1"/>
      <w:numFmt w:val="lowerLetter"/>
      <w:lvlText w:val="%5)"/>
      <w:lvlJc w:val="left"/>
      <w:pPr>
        <w:ind w:left="5080" w:hanging="440"/>
      </w:pPr>
    </w:lvl>
    <w:lvl w:ilvl="5" w:tplc="0409001B" w:tentative="1">
      <w:start w:val="1"/>
      <w:numFmt w:val="lowerRoman"/>
      <w:lvlText w:val="%6."/>
      <w:lvlJc w:val="right"/>
      <w:pPr>
        <w:ind w:left="5520" w:hanging="440"/>
      </w:pPr>
    </w:lvl>
    <w:lvl w:ilvl="6" w:tplc="0409000F" w:tentative="1">
      <w:start w:val="1"/>
      <w:numFmt w:val="decimal"/>
      <w:lvlText w:val="%7."/>
      <w:lvlJc w:val="left"/>
      <w:pPr>
        <w:ind w:left="5960" w:hanging="440"/>
      </w:pPr>
    </w:lvl>
    <w:lvl w:ilvl="7" w:tplc="04090019" w:tentative="1">
      <w:start w:val="1"/>
      <w:numFmt w:val="lowerLetter"/>
      <w:lvlText w:val="%8)"/>
      <w:lvlJc w:val="left"/>
      <w:pPr>
        <w:ind w:left="6400" w:hanging="440"/>
      </w:pPr>
    </w:lvl>
    <w:lvl w:ilvl="8" w:tplc="0409001B" w:tentative="1">
      <w:start w:val="1"/>
      <w:numFmt w:val="lowerRoman"/>
      <w:lvlText w:val="%9."/>
      <w:lvlJc w:val="right"/>
      <w:pPr>
        <w:ind w:left="6840" w:hanging="440"/>
      </w:pPr>
    </w:lvl>
  </w:abstractNum>
  <w:abstractNum w:abstractNumId="9" w15:restartNumberingAfterBreak="0">
    <w:nsid w:val="1086130D"/>
    <w:multiLevelType w:val="multilevel"/>
    <w:tmpl w:val="1086130D"/>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2513E9"/>
    <w:multiLevelType w:val="multilevel"/>
    <w:tmpl w:val="172513E9"/>
    <w:lvl w:ilvl="0">
      <w:start w:val="1"/>
      <w:numFmt w:val="decimal"/>
      <w:lvlText w:val="%1:"/>
      <w:lvlJc w:val="left"/>
      <w:pPr>
        <w:ind w:left="440" w:hanging="440"/>
      </w:pPr>
      <w:rPr>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1FD02BE5"/>
    <w:multiLevelType w:val="hybridMultilevel"/>
    <w:tmpl w:val="77BC0DCE"/>
    <w:lvl w:ilvl="0" w:tplc="7B607A3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58303E"/>
    <w:multiLevelType w:val="multilevel"/>
    <w:tmpl w:val="2358303E"/>
    <w:lvl w:ilvl="0">
      <w:start w:val="1"/>
      <w:numFmt w:val="japaneseCounting"/>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7BF15F3"/>
    <w:multiLevelType w:val="multilevel"/>
    <w:tmpl w:val="27BF15F3"/>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E94164F"/>
    <w:multiLevelType w:val="multilevel"/>
    <w:tmpl w:val="2E9416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2F020AE7"/>
    <w:multiLevelType w:val="hybridMultilevel"/>
    <w:tmpl w:val="F08601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21A520F"/>
    <w:multiLevelType w:val="hybridMultilevel"/>
    <w:tmpl w:val="909E6C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21A2C8B"/>
    <w:multiLevelType w:val="multilevel"/>
    <w:tmpl w:val="421A2C8B"/>
    <w:lvl w:ilvl="0">
      <w:start w:val="3"/>
      <w:numFmt w:val="decimal"/>
      <w:lvlText w:val="%1"/>
      <w:lvlJc w:val="left"/>
      <w:pPr>
        <w:ind w:left="0" w:firstLine="0"/>
      </w:pPr>
      <w:rPr>
        <w:rFonts w:hint="eastAsia"/>
      </w:rPr>
    </w:lvl>
    <w:lvl w:ilvl="1">
      <w:start w:val="2"/>
      <w:numFmt w:val="decimal"/>
      <w:lvlText w:val="%1.%2"/>
      <w:lvlJc w:val="left"/>
      <w:pPr>
        <w:ind w:left="0" w:firstLine="0"/>
      </w:pPr>
      <w:rPr>
        <w:rFonts w:hint="eastAsia"/>
      </w:rPr>
    </w:lvl>
    <w:lvl w:ilvl="2">
      <w:start w:val="4"/>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4B721089"/>
    <w:multiLevelType w:val="hybridMultilevel"/>
    <w:tmpl w:val="2668B6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DB90432"/>
    <w:multiLevelType w:val="multilevel"/>
    <w:tmpl w:val="4DB90432"/>
    <w:lvl w:ilvl="0">
      <w:start w:val="1"/>
      <w:numFmt w:val="decimal"/>
      <w:lvlText w:val="[%1]"/>
      <w:lvlJc w:val="left"/>
      <w:pPr>
        <w:ind w:left="420" w:hanging="420"/>
      </w:pPr>
      <w:rPr>
        <w:rFonts w:ascii="Times New Roman" w:hAnsi="Times New Roman" w:cs="Times New Roman" w:hint="default"/>
        <w:color w:val="auto"/>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BB57BE3"/>
    <w:multiLevelType w:val="hybridMultilevel"/>
    <w:tmpl w:val="18E4463C"/>
    <w:lvl w:ilvl="0" w:tplc="7B607A30">
      <w:start w:val="1"/>
      <w:numFmt w:val="decimal"/>
      <w:lvlText w:val="[%1]"/>
      <w:lvlJc w:val="left"/>
      <w:pPr>
        <w:ind w:left="3320" w:hanging="440"/>
      </w:pPr>
      <w:rPr>
        <w:rFonts w:hint="eastAsia"/>
      </w:rPr>
    </w:lvl>
    <w:lvl w:ilvl="1" w:tplc="04090019" w:tentative="1">
      <w:start w:val="1"/>
      <w:numFmt w:val="lowerLetter"/>
      <w:lvlText w:val="%2)"/>
      <w:lvlJc w:val="left"/>
      <w:pPr>
        <w:ind w:left="3760" w:hanging="440"/>
      </w:pPr>
    </w:lvl>
    <w:lvl w:ilvl="2" w:tplc="0409001B" w:tentative="1">
      <w:start w:val="1"/>
      <w:numFmt w:val="lowerRoman"/>
      <w:lvlText w:val="%3."/>
      <w:lvlJc w:val="right"/>
      <w:pPr>
        <w:ind w:left="4200" w:hanging="440"/>
      </w:pPr>
    </w:lvl>
    <w:lvl w:ilvl="3" w:tplc="0409000F" w:tentative="1">
      <w:start w:val="1"/>
      <w:numFmt w:val="decimal"/>
      <w:lvlText w:val="%4."/>
      <w:lvlJc w:val="left"/>
      <w:pPr>
        <w:ind w:left="4640" w:hanging="440"/>
      </w:pPr>
    </w:lvl>
    <w:lvl w:ilvl="4" w:tplc="04090019" w:tentative="1">
      <w:start w:val="1"/>
      <w:numFmt w:val="lowerLetter"/>
      <w:lvlText w:val="%5)"/>
      <w:lvlJc w:val="left"/>
      <w:pPr>
        <w:ind w:left="5080" w:hanging="440"/>
      </w:pPr>
    </w:lvl>
    <w:lvl w:ilvl="5" w:tplc="0409001B" w:tentative="1">
      <w:start w:val="1"/>
      <w:numFmt w:val="lowerRoman"/>
      <w:lvlText w:val="%6."/>
      <w:lvlJc w:val="right"/>
      <w:pPr>
        <w:ind w:left="5520" w:hanging="440"/>
      </w:pPr>
    </w:lvl>
    <w:lvl w:ilvl="6" w:tplc="0409000F" w:tentative="1">
      <w:start w:val="1"/>
      <w:numFmt w:val="decimal"/>
      <w:lvlText w:val="%7."/>
      <w:lvlJc w:val="left"/>
      <w:pPr>
        <w:ind w:left="5960" w:hanging="440"/>
      </w:pPr>
    </w:lvl>
    <w:lvl w:ilvl="7" w:tplc="04090019" w:tentative="1">
      <w:start w:val="1"/>
      <w:numFmt w:val="lowerLetter"/>
      <w:lvlText w:val="%8)"/>
      <w:lvlJc w:val="left"/>
      <w:pPr>
        <w:ind w:left="6400" w:hanging="440"/>
      </w:pPr>
    </w:lvl>
    <w:lvl w:ilvl="8" w:tplc="0409001B" w:tentative="1">
      <w:start w:val="1"/>
      <w:numFmt w:val="lowerRoman"/>
      <w:lvlText w:val="%9."/>
      <w:lvlJc w:val="right"/>
      <w:pPr>
        <w:ind w:left="6840" w:hanging="440"/>
      </w:pPr>
    </w:lvl>
  </w:abstractNum>
  <w:abstractNum w:abstractNumId="21" w15:restartNumberingAfterBreak="0">
    <w:nsid w:val="5BB5F697"/>
    <w:multiLevelType w:val="singleLevel"/>
    <w:tmpl w:val="5BB5F697"/>
    <w:lvl w:ilvl="0">
      <w:start w:val="1"/>
      <w:numFmt w:val="decimal"/>
      <w:lvlText w:val="%1."/>
      <w:lvlJc w:val="left"/>
      <w:pPr>
        <w:tabs>
          <w:tab w:val="left" w:pos="312"/>
        </w:tabs>
      </w:pPr>
    </w:lvl>
  </w:abstractNum>
  <w:abstractNum w:abstractNumId="22" w15:restartNumberingAfterBreak="0">
    <w:nsid w:val="5F3D64DD"/>
    <w:multiLevelType w:val="multilevel"/>
    <w:tmpl w:val="5F3D64DD"/>
    <w:lvl w:ilvl="0">
      <w:start w:val="3"/>
      <w:numFmt w:val="decimal"/>
      <w:lvlText w:val="%1"/>
      <w:lvlJc w:val="left"/>
      <w:pPr>
        <w:ind w:left="0" w:firstLine="0"/>
      </w:pPr>
      <w:rPr>
        <w:rFonts w:hint="eastAsia"/>
      </w:rPr>
    </w:lvl>
    <w:lvl w:ilvl="1">
      <w:start w:val="2"/>
      <w:numFmt w:val="decimal"/>
      <w:lvlText w:val="%1.%2"/>
      <w:lvlJc w:val="left"/>
      <w:pPr>
        <w:ind w:left="0" w:firstLine="0"/>
      </w:pPr>
      <w:rPr>
        <w:rFonts w:hint="eastAsia"/>
      </w:rPr>
    </w:lvl>
    <w:lvl w:ilvl="2">
      <w:start w:val="3"/>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3" w15:restartNumberingAfterBreak="0">
    <w:nsid w:val="5FA67CCE"/>
    <w:multiLevelType w:val="singleLevel"/>
    <w:tmpl w:val="5FA67CCE"/>
    <w:lvl w:ilvl="0">
      <w:start w:val="1"/>
      <w:numFmt w:val="decimal"/>
      <w:lvlText w:val="%1."/>
      <w:lvlJc w:val="left"/>
      <w:pPr>
        <w:tabs>
          <w:tab w:val="left" w:pos="312"/>
        </w:tabs>
      </w:pPr>
    </w:lvl>
  </w:abstractNum>
  <w:abstractNum w:abstractNumId="24" w15:restartNumberingAfterBreak="0">
    <w:nsid w:val="60991905"/>
    <w:multiLevelType w:val="multilevel"/>
    <w:tmpl w:val="2A14BDE6"/>
    <w:lvl w:ilvl="0">
      <w:start w:val="1"/>
      <w:numFmt w:val="chineseCountingThousand"/>
      <w:pStyle w:val="1"/>
      <w:lvlText w:val="第%1章."/>
      <w:lvlJc w:val="left"/>
      <w:pPr>
        <w:ind w:left="440" w:hanging="440"/>
      </w:pPr>
      <w:rPr>
        <w:rFonts w:hint="eastAsia"/>
      </w:rPr>
    </w:lvl>
    <w:lvl w:ilvl="1">
      <w:start w:val="1"/>
      <w:numFmt w:val="decimal"/>
      <w:pStyle w:val="2"/>
      <w:isLgl/>
      <w:suff w:val="space"/>
      <w:lvlText w:val="%1.%2"/>
      <w:lvlJc w:val="left"/>
      <w:pPr>
        <w:ind w:left="720" w:hanging="720"/>
      </w:pPr>
      <w:rPr>
        <w:rFonts w:hint="default"/>
      </w:rPr>
    </w:lvl>
    <w:lvl w:ilvl="2">
      <w:start w:val="1"/>
      <w:numFmt w:val="decimal"/>
      <w:pStyle w:val="3"/>
      <w:isLgl/>
      <w:suff w:val="space"/>
      <w:lvlText w:val="%1.%2.%3"/>
      <w:lvlJc w:val="left"/>
      <w:pPr>
        <w:ind w:left="720" w:hanging="720"/>
      </w:pPr>
      <w:rPr>
        <w:rFonts w:hint="default"/>
      </w:rPr>
    </w:lvl>
    <w:lvl w:ilvl="3">
      <w:start w:val="1"/>
      <w:numFmt w:val="decimal"/>
      <w:pStyle w:val="4"/>
      <w:isLgl/>
      <w:suff w:val="space"/>
      <w:lvlText w:val="%1.%2.%3.%4"/>
      <w:lvlJc w:val="left"/>
      <w:pPr>
        <w:ind w:left="1080" w:hanging="1080"/>
      </w:pPr>
      <w:rPr>
        <w:rFonts w:hint="default"/>
      </w:rPr>
    </w:lvl>
    <w:lvl w:ilvl="4">
      <w:start w:val="1"/>
      <w:numFmt w:val="decimal"/>
      <w:pStyle w:val="5"/>
      <w:isLgl/>
      <w:suff w:val="space"/>
      <w:lvlText w:val="%1.%2.%3.%4.%5"/>
      <w:lvlJc w:val="left"/>
      <w:pPr>
        <w:ind w:left="1080" w:hanging="1080"/>
      </w:pPr>
      <w:rPr>
        <w:rFonts w:hint="default"/>
      </w:rPr>
    </w:lvl>
    <w:lvl w:ilvl="5">
      <w:start w:val="1"/>
      <w:numFmt w:val="decimal"/>
      <w:pStyle w:val="6"/>
      <w:isLgl/>
      <w:suff w:val="space"/>
      <w:lvlText w:val="%1.%2.%3.%4.%5.%6"/>
      <w:lvlJc w:val="left"/>
      <w:pPr>
        <w:ind w:left="1440" w:hanging="1440"/>
      </w:pPr>
      <w:rPr>
        <w:rFonts w:hint="default"/>
      </w:rPr>
    </w:lvl>
    <w:lvl w:ilvl="6">
      <w:start w:val="1"/>
      <w:numFmt w:val="decimal"/>
      <w:suff w:val="space"/>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suff w:val="space"/>
      <w:lvlText w:val="%1.%2.%3.%4.%5.%6.%7.%8.%9"/>
      <w:lvlJc w:val="left"/>
      <w:pPr>
        <w:ind w:left="2160" w:hanging="2160"/>
      </w:pPr>
      <w:rPr>
        <w:rFonts w:hint="default"/>
      </w:rPr>
    </w:lvl>
  </w:abstractNum>
  <w:abstractNum w:abstractNumId="25" w15:restartNumberingAfterBreak="0">
    <w:nsid w:val="637545E8"/>
    <w:multiLevelType w:val="hybridMultilevel"/>
    <w:tmpl w:val="217290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61034A5"/>
    <w:multiLevelType w:val="multilevel"/>
    <w:tmpl w:val="661034A5"/>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6D1F01ED"/>
    <w:multiLevelType w:val="multilevel"/>
    <w:tmpl w:val="6D1F01ED"/>
    <w:lvl w:ilvl="0">
      <w:start w:val="1"/>
      <w:numFmt w:val="lowerLetter"/>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72963EC0"/>
    <w:multiLevelType w:val="hybridMultilevel"/>
    <w:tmpl w:val="0382CD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732C2094"/>
    <w:multiLevelType w:val="singleLevel"/>
    <w:tmpl w:val="732C2094"/>
    <w:lvl w:ilvl="0">
      <w:start w:val="1"/>
      <w:numFmt w:val="decimal"/>
      <w:suff w:val="space"/>
      <w:lvlText w:val="%1."/>
      <w:lvlJc w:val="left"/>
    </w:lvl>
  </w:abstractNum>
  <w:abstractNum w:abstractNumId="30" w15:restartNumberingAfterBreak="0">
    <w:nsid w:val="75AF19DE"/>
    <w:multiLevelType w:val="multilevel"/>
    <w:tmpl w:val="75AF19DE"/>
    <w:lvl w:ilvl="0">
      <w:start w:val="3"/>
      <w:numFmt w:val="decimal"/>
      <w:lvlText w:val="%1"/>
      <w:lvlJc w:val="left"/>
      <w:pPr>
        <w:ind w:left="0" w:firstLine="0"/>
      </w:pPr>
      <w:rPr>
        <w:rFonts w:hint="eastAsia"/>
      </w:rPr>
    </w:lvl>
    <w:lvl w:ilvl="1">
      <w:start w:val="2"/>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1" w15:restartNumberingAfterBreak="0">
    <w:nsid w:val="75D4211E"/>
    <w:multiLevelType w:val="multilevel"/>
    <w:tmpl w:val="B8AE86F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suff w:val="space"/>
      <w:lvlText w:val="%1.%2.%3.%4.%5.%6.%7.%8.%9"/>
      <w:lvlJc w:val="left"/>
      <w:pPr>
        <w:ind w:left="2160" w:hanging="2160"/>
      </w:pPr>
      <w:rPr>
        <w:rFonts w:hint="default"/>
      </w:rPr>
    </w:lvl>
  </w:abstractNum>
  <w:abstractNum w:abstractNumId="32" w15:restartNumberingAfterBreak="0">
    <w:nsid w:val="782C7E83"/>
    <w:multiLevelType w:val="multilevel"/>
    <w:tmpl w:val="9930727E"/>
    <w:lvl w:ilvl="0">
      <w:start w:val="1"/>
      <w:numFmt w:val="decimal"/>
      <w:lvlText w:val="%1 "/>
      <w:lvlJc w:val="left"/>
      <w:pPr>
        <w:ind w:left="375" w:hanging="375"/>
      </w:pPr>
      <w:rPr>
        <w:rFonts w:hint="default"/>
      </w:rPr>
    </w:lvl>
    <w:lvl w:ilvl="1">
      <w:start w:val="1"/>
      <w:numFmt w:val="decimal"/>
      <w:lvlText w:val="%1.%2 "/>
      <w:lvlJc w:val="left"/>
      <w:pPr>
        <w:ind w:left="720" w:hanging="720"/>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1080" w:hanging="1080"/>
      </w:pPr>
      <w:rPr>
        <w:rFonts w:hint="default"/>
      </w:rPr>
    </w:lvl>
    <w:lvl w:ilvl="4">
      <w:start w:val="1"/>
      <w:numFmt w:val="decimal"/>
      <w:lvlText w:val="%1.%2.%3.%4.%5 "/>
      <w:lvlJc w:val="left"/>
      <w:pPr>
        <w:ind w:left="1080" w:hanging="1080"/>
      </w:pPr>
      <w:rPr>
        <w:rFonts w:hint="default"/>
      </w:rPr>
    </w:lvl>
    <w:lvl w:ilvl="5">
      <w:start w:val="1"/>
      <w:numFmt w:val="decimal"/>
      <w:lvlText w:val="%1.%2.%3.%4.%5.%6 "/>
      <w:lvlJc w:val="left"/>
      <w:pPr>
        <w:ind w:left="1440" w:hanging="1440"/>
      </w:pPr>
      <w:rPr>
        <w:rFonts w:hint="default"/>
      </w:rPr>
    </w:lvl>
    <w:lvl w:ilvl="6">
      <w:start w:val="1"/>
      <w:numFmt w:val="decimal"/>
      <w:lvlText w:val="%1.%2.%3.%4.%5.%6.%7 "/>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901770A"/>
    <w:multiLevelType w:val="multilevel"/>
    <w:tmpl w:val="172513E9"/>
    <w:lvl w:ilvl="0">
      <w:start w:val="1"/>
      <w:numFmt w:val="decimal"/>
      <w:lvlText w:val="%1:"/>
      <w:lvlJc w:val="left"/>
      <w:pPr>
        <w:ind w:left="440" w:hanging="440"/>
      </w:pPr>
      <w:rPr>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19184875">
    <w:abstractNumId w:val="12"/>
  </w:num>
  <w:num w:numId="2" w16cid:durableId="648218065">
    <w:abstractNumId w:val="32"/>
  </w:num>
  <w:num w:numId="3" w16cid:durableId="734473397">
    <w:abstractNumId w:val="7"/>
  </w:num>
  <w:num w:numId="4" w16cid:durableId="2066178571">
    <w:abstractNumId w:val="1"/>
  </w:num>
  <w:num w:numId="5" w16cid:durableId="981470041">
    <w:abstractNumId w:val="23"/>
  </w:num>
  <w:num w:numId="6" w16cid:durableId="1676877370">
    <w:abstractNumId w:val="9"/>
  </w:num>
  <w:num w:numId="7" w16cid:durableId="1133719644">
    <w:abstractNumId w:val="13"/>
  </w:num>
  <w:num w:numId="8" w16cid:durableId="1081871723">
    <w:abstractNumId w:val="30"/>
  </w:num>
  <w:num w:numId="9" w16cid:durableId="1768648573">
    <w:abstractNumId w:val="6"/>
  </w:num>
  <w:num w:numId="10" w16cid:durableId="394548249">
    <w:abstractNumId w:val="22"/>
  </w:num>
  <w:num w:numId="11" w16cid:durableId="674723239">
    <w:abstractNumId w:val="21"/>
  </w:num>
  <w:num w:numId="12" w16cid:durableId="502665766">
    <w:abstractNumId w:val="0"/>
  </w:num>
  <w:num w:numId="13" w16cid:durableId="691498348">
    <w:abstractNumId w:val="29"/>
  </w:num>
  <w:num w:numId="14" w16cid:durableId="190731141">
    <w:abstractNumId w:val="17"/>
  </w:num>
  <w:num w:numId="15" w16cid:durableId="1762600104">
    <w:abstractNumId w:val="2"/>
  </w:num>
  <w:num w:numId="16" w16cid:durableId="1698702163">
    <w:abstractNumId w:val="4"/>
  </w:num>
  <w:num w:numId="17" w16cid:durableId="1368069962">
    <w:abstractNumId w:val="3"/>
  </w:num>
  <w:num w:numId="18" w16cid:durableId="1338726421">
    <w:abstractNumId w:val="26"/>
  </w:num>
  <w:num w:numId="19" w16cid:durableId="1722554355">
    <w:abstractNumId w:val="27"/>
  </w:num>
  <w:num w:numId="20" w16cid:durableId="1677342704">
    <w:abstractNumId w:val="14"/>
  </w:num>
  <w:num w:numId="21" w16cid:durableId="1860580059">
    <w:abstractNumId w:val="19"/>
  </w:num>
  <w:num w:numId="22" w16cid:durableId="2126921435">
    <w:abstractNumId w:val="8"/>
  </w:num>
  <w:num w:numId="23" w16cid:durableId="1157651043">
    <w:abstractNumId w:val="20"/>
  </w:num>
  <w:num w:numId="24" w16cid:durableId="1153641527">
    <w:abstractNumId w:val="5"/>
  </w:num>
  <w:num w:numId="25" w16cid:durableId="2081632193">
    <w:abstractNumId w:val="16"/>
  </w:num>
  <w:num w:numId="26" w16cid:durableId="1813985090">
    <w:abstractNumId w:val="11"/>
  </w:num>
  <w:num w:numId="27" w16cid:durableId="740368892">
    <w:abstractNumId w:val="32"/>
    <w:lvlOverride w:ilvl="0">
      <w:lvl w:ilvl="0">
        <w:start w:val="1"/>
        <w:numFmt w:val="decimal"/>
        <w:lvlText w:val="%1"/>
        <w:lvlJc w:val="left"/>
        <w:pPr>
          <w:ind w:left="375" w:hanging="37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
        <w:lvlJc w:val="left"/>
        <w:pPr>
          <w:ind w:left="1080" w:hanging="1080"/>
        </w:pPr>
        <w:rPr>
          <w:rFonts w:hint="default"/>
        </w:rPr>
      </w:lvl>
    </w:lvlOverride>
    <w:lvlOverride w:ilvl="4">
      <w:lvl w:ilvl="4">
        <w:start w:val="1"/>
        <w:numFmt w:val="decimal"/>
        <w:lvlText w:val="%1.%2.%3.%4.%5 "/>
        <w:lvlJc w:val="left"/>
        <w:pPr>
          <w:ind w:left="1080" w:hanging="1080"/>
        </w:pPr>
        <w:rPr>
          <w:rFonts w:hint="default"/>
        </w:rPr>
      </w:lvl>
    </w:lvlOverride>
    <w:lvlOverride w:ilvl="5">
      <w:lvl w:ilvl="5">
        <w:start w:val="1"/>
        <w:numFmt w:val="decimal"/>
        <w:lvlText w:val="%1.%2.%3.%4.%5.%6 "/>
        <w:lvlJc w:val="left"/>
        <w:pPr>
          <w:ind w:left="1440" w:hanging="1440"/>
        </w:pPr>
        <w:rPr>
          <w:rFonts w:hint="default"/>
        </w:rPr>
      </w:lvl>
    </w:lvlOverride>
    <w:lvlOverride w:ilvl="6">
      <w:lvl w:ilvl="6">
        <w:start w:val="1"/>
        <w:numFmt w:val="decimal"/>
        <w:lvlText w:val="%1.%2.%3.%4.%5.%6.%7 "/>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28" w16cid:durableId="237902849">
    <w:abstractNumId w:val="32"/>
    <w:lvlOverride w:ilvl="0">
      <w:lvl w:ilvl="0">
        <w:start w:val="1"/>
        <w:numFmt w:val="decimal"/>
        <w:lvlText w:val="%1"/>
        <w:lvlJc w:val="left"/>
        <w:pPr>
          <w:ind w:left="375" w:hanging="37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suff w:val="space"/>
        <w:lvlText w:val="%1.%2.%3.%4.%5.%6.%7.%8.%9"/>
        <w:lvlJc w:val="left"/>
        <w:pPr>
          <w:ind w:left="2160" w:hanging="2160"/>
        </w:pPr>
        <w:rPr>
          <w:rFonts w:hint="default"/>
        </w:rPr>
      </w:lvl>
    </w:lvlOverride>
  </w:num>
  <w:num w:numId="29" w16cid:durableId="4327773">
    <w:abstractNumId w:val="31"/>
  </w:num>
  <w:num w:numId="30" w16cid:durableId="1250965923">
    <w:abstractNumId w:val="24"/>
  </w:num>
  <w:num w:numId="31" w16cid:durableId="14288929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775036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7045">
    <w:abstractNumId w:val="33"/>
  </w:num>
  <w:num w:numId="34" w16cid:durableId="17045581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3643288">
    <w:abstractNumId w:val="15"/>
  </w:num>
  <w:num w:numId="36" w16cid:durableId="1938521451">
    <w:abstractNumId w:val="18"/>
  </w:num>
  <w:num w:numId="37" w16cid:durableId="1007094016">
    <w:abstractNumId w:val="25"/>
  </w:num>
  <w:num w:numId="38" w16cid:durableId="2063169273">
    <w:abstractNumId w:val="28"/>
  </w:num>
  <w:num w:numId="39" w16cid:durableId="6760355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evenAndOddHeaders/>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I2ZmMxNWM0ZGM1YjIxYTgxNmFiOGVmNjE3NjVhNTYifQ=="/>
  </w:docVars>
  <w:rsids>
    <w:rsidRoot w:val="009F0C84"/>
    <w:rsid w:val="00000DEF"/>
    <w:rsid w:val="00001AC6"/>
    <w:rsid w:val="00001C3D"/>
    <w:rsid w:val="00001C4F"/>
    <w:rsid w:val="00002563"/>
    <w:rsid w:val="00002ECB"/>
    <w:rsid w:val="00003867"/>
    <w:rsid w:val="00003D63"/>
    <w:rsid w:val="000041D8"/>
    <w:rsid w:val="000043DF"/>
    <w:rsid w:val="000052AD"/>
    <w:rsid w:val="00005EE8"/>
    <w:rsid w:val="00006576"/>
    <w:rsid w:val="000065AF"/>
    <w:rsid w:val="000079EE"/>
    <w:rsid w:val="00010051"/>
    <w:rsid w:val="0001236F"/>
    <w:rsid w:val="00012822"/>
    <w:rsid w:val="000128D4"/>
    <w:rsid w:val="00012F7E"/>
    <w:rsid w:val="00015525"/>
    <w:rsid w:val="00015A43"/>
    <w:rsid w:val="000160C4"/>
    <w:rsid w:val="00017B57"/>
    <w:rsid w:val="00020DED"/>
    <w:rsid w:val="00023899"/>
    <w:rsid w:val="00024CF0"/>
    <w:rsid w:val="000251FD"/>
    <w:rsid w:val="000263C7"/>
    <w:rsid w:val="00026AE0"/>
    <w:rsid w:val="00030AC7"/>
    <w:rsid w:val="000336F2"/>
    <w:rsid w:val="0003518C"/>
    <w:rsid w:val="000368E4"/>
    <w:rsid w:val="00037337"/>
    <w:rsid w:val="00037A1B"/>
    <w:rsid w:val="00037D21"/>
    <w:rsid w:val="00040264"/>
    <w:rsid w:val="000402D7"/>
    <w:rsid w:val="000409C4"/>
    <w:rsid w:val="00041E48"/>
    <w:rsid w:val="0004223F"/>
    <w:rsid w:val="00042BE4"/>
    <w:rsid w:val="00042DE0"/>
    <w:rsid w:val="000442B7"/>
    <w:rsid w:val="000445BF"/>
    <w:rsid w:val="00047BCC"/>
    <w:rsid w:val="000503EE"/>
    <w:rsid w:val="00050AC7"/>
    <w:rsid w:val="000531EE"/>
    <w:rsid w:val="000536C1"/>
    <w:rsid w:val="00054282"/>
    <w:rsid w:val="0005454B"/>
    <w:rsid w:val="00054D53"/>
    <w:rsid w:val="0005630C"/>
    <w:rsid w:val="00060094"/>
    <w:rsid w:val="00060617"/>
    <w:rsid w:val="00060870"/>
    <w:rsid w:val="0006188D"/>
    <w:rsid w:val="00061FCA"/>
    <w:rsid w:val="00062103"/>
    <w:rsid w:val="00063490"/>
    <w:rsid w:val="00063A55"/>
    <w:rsid w:val="00065F07"/>
    <w:rsid w:val="00067BF4"/>
    <w:rsid w:val="000701F9"/>
    <w:rsid w:val="00072ED7"/>
    <w:rsid w:val="0007329B"/>
    <w:rsid w:val="00075E86"/>
    <w:rsid w:val="000765C6"/>
    <w:rsid w:val="00077A01"/>
    <w:rsid w:val="00077FA8"/>
    <w:rsid w:val="000800EC"/>
    <w:rsid w:val="0008128F"/>
    <w:rsid w:val="00082891"/>
    <w:rsid w:val="00082C1B"/>
    <w:rsid w:val="00082F8F"/>
    <w:rsid w:val="000830E1"/>
    <w:rsid w:val="00083103"/>
    <w:rsid w:val="0008561E"/>
    <w:rsid w:val="00085683"/>
    <w:rsid w:val="0008644C"/>
    <w:rsid w:val="000872C2"/>
    <w:rsid w:val="00087632"/>
    <w:rsid w:val="00087E71"/>
    <w:rsid w:val="000912E2"/>
    <w:rsid w:val="00091570"/>
    <w:rsid w:val="000920AC"/>
    <w:rsid w:val="00093B72"/>
    <w:rsid w:val="000942BE"/>
    <w:rsid w:val="00096D00"/>
    <w:rsid w:val="00097724"/>
    <w:rsid w:val="00097E61"/>
    <w:rsid w:val="000A0682"/>
    <w:rsid w:val="000A07C5"/>
    <w:rsid w:val="000A09B2"/>
    <w:rsid w:val="000A25C8"/>
    <w:rsid w:val="000A2982"/>
    <w:rsid w:val="000A4FFE"/>
    <w:rsid w:val="000A560F"/>
    <w:rsid w:val="000A69B4"/>
    <w:rsid w:val="000B02F0"/>
    <w:rsid w:val="000B0415"/>
    <w:rsid w:val="000B041C"/>
    <w:rsid w:val="000B0889"/>
    <w:rsid w:val="000B3299"/>
    <w:rsid w:val="000B405A"/>
    <w:rsid w:val="000B450B"/>
    <w:rsid w:val="000B48E1"/>
    <w:rsid w:val="000B6A35"/>
    <w:rsid w:val="000B727A"/>
    <w:rsid w:val="000C0144"/>
    <w:rsid w:val="000C1201"/>
    <w:rsid w:val="000C3B72"/>
    <w:rsid w:val="000C5AF2"/>
    <w:rsid w:val="000C7B5C"/>
    <w:rsid w:val="000D053C"/>
    <w:rsid w:val="000D0EBB"/>
    <w:rsid w:val="000D2250"/>
    <w:rsid w:val="000D334D"/>
    <w:rsid w:val="000D5457"/>
    <w:rsid w:val="000D79EC"/>
    <w:rsid w:val="000E0A9E"/>
    <w:rsid w:val="000E1C97"/>
    <w:rsid w:val="000E3A83"/>
    <w:rsid w:val="000E5957"/>
    <w:rsid w:val="000E5C93"/>
    <w:rsid w:val="000E6E37"/>
    <w:rsid w:val="000E731B"/>
    <w:rsid w:val="000E7401"/>
    <w:rsid w:val="000F0B8A"/>
    <w:rsid w:val="000F23C5"/>
    <w:rsid w:val="000F2DE2"/>
    <w:rsid w:val="000F3B2A"/>
    <w:rsid w:val="000F3C09"/>
    <w:rsid w:val="000F4A82"/>
    <w:rsid w:val="000F5D6C"/>
    <w:rsid w:val="000F7BAC"/>
    <w:rsid w:val="00100366"/>
    <w:rsid w:val="00100598"/>
    <w:rsid w:val="001010BF"/>
    <w:rsid w:val="00103ED7"/>
    <w:rsid w:val="001048DB"/>
    <w:rsid w:val="00105C03"/>
    <w:rsid w:val="00106C3D"/>
    <w:rsid w:val="0010788A"/>
    <w:rsid w:val="001119DC"/>
    <w:rsid w:val="00111E6C"/>
    <w:rsid w:val="001120B4"/>
    <w:rsid w:val="001128AC"/>
    <w:rsid w:val="00112938"/>
    <w:rsid w:val="00112AAB"/>
    <w:rsid w:val="00114803"/>
    <w:rsid w:val="00115A43"/>
    <w:rsid w:val="0011630F"/>
    <w:rsid w:val="00120CEA"/>
    <w:rsid w:val="00121A9F"/>
    <w:rsid w:val="00121DA9"/>
    <w:rsid w:val="001227E1"/>
    <w:rsid w:val="0012280F"/>
    <w:rsid w:val="0012464B"/>
    <w:rsid w:val="00124810"/>
    <w:rsid w:val="001262E7"/>
    <w:rsid w:val="00126F7E"/>
    <w:rsid w:val="00126FED"/>
    <w:rsid w:val="00127117"/>
    <w:rsid w:val="00127ADD"/>
    <w:rsid w:val="00130359"/>
    <w:rsid w:val="001317BF"/>
    <w:rsid w:val="00131D30"/>
    <w:rsid w:val="00133003"/>
    <w:rsid w:val="00133070"/>
    <w:rsid w:val="001340DF"/>
    <w:rsid w:val="001341BF"/>
    <w:rsid w:val="00135159"/>
    <w:rsid w:val="001351C8"/>
    <w:rsid w:val="00137092"/>
    <w:rsid w:val="00142328"/>
    <w:rsid w:val="001456F6"/>
    <w:rsid w:val="0014596E"/>
    <w:rsid w:val="00145D2B"/>
    <w:rsid w:val="0014639D"/>
    <w:rsid w:val="00150071"/>
    <w:rsid w:val="00152BF7"/>
    <w:rsid w:val="0015300A"/>
    <w:rsid w:val="00153A0A"/>
    <w:rsid w:val="00154273"/>
    <w:rsid w:val="00155060"/>
    <w:rsid w:val="0015738B"/>
    <w:rsid w:val="0016086E"/>
    <w:rsid w:val="00162C3B"/>
    <w:rsid w:val="00162DFF"/>
    <w:rsid w:val="00164FF5"/>
    <w:rsid w:val="00165D53"/>
    <w:rsid w:val="00166A2C"/>
    <w:rsid w:val="00166BDB"/>
    <w:rsid w:val="00167DF4"/>
    <w:rsid w:val="0017214B"/>
    <w:rsid w:val="00173D81"/>
    <w:rsid w:val="00174C52"/>
    <w:rsid w:val="0017543D"/>
    <w:rsid w:val="00175F00"/>
    <w:rsid w:val="00175F94"/>
    <w:rsid w:val="0018122E"/>
    <w:rsid w:val="00181FF3"/>
    <w:rsid w:val="0018249D"/>
    <w:rsid w:val="001829B0"/>
    <w:rsid w:val="001838E5"/>
    <w:rsid w:val="00183A9A"/>
    <w:rsid w:val="00185013"/>
    <w:rsid w:val="00185B59"/>
    <w:rsid w:val="001870FE"/>
    <w:rsid w:val="00187710"/>
    <w:rsid w:val="001877F6"/>
    <w:rsid w:val="00187DAE"/>
    <w:rsid w:val="001918A1"/>
    <w:rsid w:val="00191C87"/>
    <w:rsid w:val="00192E26"/>
    <w:rsid w:val="00193132"/>
    <w:rsid w:val="0019483E"/>
    <w:rsid w:val="001948FA"/>
    <w:rsid w:val="00196FCA"/>
    <w:rsid w:val="00197260"/>
    <w:rsid w:val="00197459"/>
    <w:rsid w:val="00197A7C"/>
    <w:rsid w:val="001A0993"/>
    <w:rsid w:val="001A218B"/>
    <w:rsid w:val="001A330B"/>
    <w:rsid w:val="001A3561"/>
    <w:rsid w:val="001A4551"/>
    <w:rsid w:val="001A48EC"/>
    <w:rsid w:val="001A5039"/>
    <w:rsid w:val="001A5DE1"/>
    <w:rsid w:val="001A6476"/>
    <w:rsid w:val="001A7558"/>
    <w:rsid w:val="001A7B7D"/>
    <w:rsid w:val="001B12E7"/>
    <w:rsid w:val="001B22BB"/>
    <w:rsid w:val="001B45EA"/>
    <w:rsid w:val="001B5B98"/>
    <w:rsid w:val="001C06F0"/>
    <w:rsid w:val="001C0AB2"/>
    <w:rsid w:val="001C2845"/>
    <w:rsid w:val="001C4023"/>
    <w:rsid w:val="001C48A6"/>
    <w:rsid w:val="001C4C6B"/>
    <w:rsid w:val="001C66A1"/>
    <w:rsid w:val="001C7971"/>
    <w:rsid w:val="001D14E3"/>
    <w:rsid w:val="001D1F58"/>
    <w:rsid w:val="001D3331"/>
    <w:rsid w:val="001D482A"/>
    <w:rsid w:val="001D5D21"/>
    <w:rsid w:val="001E240A"/>
    <w:rsid w:val="001E2DE2"/>
    <w:rsid w:val="001E3B15"/>
    <w:rsid w:val="001E3D06"/>
    <w:rsid w:val="001E426B"/>
    <w:rsid w:val="001E565F"/>
    <w:rsid w:val="001E6803"/>
    <w:rsid w:val="001E695A"/>
    <w:rsid w:val="001F0024"/>
    <w:rsid w:val="001F0175"/>
    <w:rsid w:val="001F0D56"/>
    <w:rsid w:val="001F1C2F"/>
    <w:rsid w:val="001F228C"/>
    <w:rsid w:val="001F2E05"/>
    <w:rsid w:val="001F308B"/>
    <w:rsid w:val="001F4FDD"/>
    <w:rsid w:val="001F755E"/>
    <w:rsid w:val="002018B4"/>
    <w:rsid w:val="00201EA7"/>
    <w:rsid w:val="00202CA9"/>
    <w:rsid w:val="00204006"/>
    <w:rsid w:val="002042CA"/>
    <w:rsid w:val="002043DB"/>
    <w:rsid w:val="002049B0"/>
    <w:rsid w:val="00205263"/>
    <w:rsid w:val="00205659"/>
    <w:rsid w:val="00205CD7"/>
    <w:rsid w:val="0020757A"/>
    <w:rsid w:val="002076C7"/>
    <w:rsid w:val="00207AD8"/>
    <w:rsid w:val="00207E59"/>
    <w:rsid w:val="002111FC"/>
    <w:rsid w:val="0021176C"/>
    <w:rsid w:val="00211F93"/>
    <w:rsid w:val="0021277B"/>
    <w:rsid w:val="00213130"/>
    <w:rsid w:val="00221B09"/>
    <w:rsid w:val="00222200"/>
    <w:rsid w:val="0022247C"/>
    <w:rsid w:val="0022286F"/>
    <w:rsid w:val="002237A4"/>
    <w:rsid w:val="002240D7"/>
    <w:rsid w:val="002250CC"/>
    <w:rsid w:val="00226387"/>
    <w:rsid w:val="00226BFF"/>
    <w:rsid w:val="002300FF"/>
    <w:rsid w:val="00233427"/>
    <w:rsid w:val="00236AEA"/>
    <w:rsid w:val="00237B03"/>
    <w:rsid w:val="00237BAC"/>
    <w:rsid w:val="002419A0"/>
    <w:rsid w:val="00244FA8"/>
    <w:rsid w:val="0024553B"/>
    <w:rsid w:val="002456F2"/>
    <w:rsid w:val="00245DAD"/>
    <w:rsid w:val="002460E3"/>
    <w:rsid w:val="002463F3"/>
    <w:rsid w:val="00247FE5"/>
    <w:rsid w:val="00250558"/>
    <w:rsid w:val="00252E6E"/>
    <w:rsid w:val="002533F7"/>
    <w:rsid w:val="0025400E"/>
    <w:rsid w:val="002555C2"/>
    <w:rsid w:val="00255A30"/>
    <w:rsid w:val="00257190"/>
    <w:rsid w:val="00257BD1"/>
    <w:rsid w:val="00257D84"/>
    <w:rsid w:val="00257FCD"/>
    <w:rsid w:val="00260553"/>
    <w:rsid w:val="0026100F"/>
    <w:rsid w:val="00261808"/>
    <w:rsid w:val="00261CCF"/>
    <w:rsid w:val="0026576C"/>
    <w:rsid w:val="00266EA9"/>
    <w:rsid w:val="002721AD"/>
    <w:rsid w:val="0027236E"/>
    <w:rsid w:val="002730B9"/>
    <w:rsid w:val="0027396E"/>
    <w:rsid w:val="002741B8"/>
    <w:rsid w:val="00274429"/>
    <w:rsid w:val="00274CD1"/>
    <w:rsid w:val="00276E77"/>
    <w:rsid w:val="0027771C"/>
    <w:rsid w:val="00280B9C"/>
    <w:rsid w:val="00282E3A"/>
    <w:rsid w:val="00282E73"/>
    <w:rsid w:val="00282EEB"/>
    <w:rsid w:val="00283843"/>
    <w:rsid w:val="00283DA9"/>
    <w:rsid w:val="002854A5"/>
    <w:rsid w:val="00286B06"/>
    <w:rsid w:val="00290146"/>
    <w:rsid w:val="00291846"/>
    <w:rsid w:val="0029250B"/>
    <w:rsid w:val="00292AAB"/>
    <w:rsid w:val="00293501"/>
    <w:rsid w:val="00293571"/>
    <w:rsid w:val="002936DD"/>
    <w:rsid w:val="0029442E"/>
    <w:rsid w:val="002946B6"/>
    <w:rsid w:val="00294C73"/>
    <w:rsid w:val="002A1393"/>
    <w:rsid w:val="002A21D4"/>
    <w:rsid w:val="002A3BB2"/>
    <w:rsid w:val="002A3D66"/>
    <w:rsid w:val="002A48E7"/>
    <w:rsid w:val="002A4AA3"/>
    <w:rsid w:val="002A58D5"/>
    <w:rsid w:val="002A5B93"/>
    <w:rsid w:val="002A5F3B"/>
    <w:rsid w:val="002A75B4"/>
    <w:rsid w:val="002B0740"/>
    <w:rsid w:val="002B128E"/>
    <w:rsid w:val="002B1C8B"/>
    <w:rsid w:val="002B1CDC"/>
    <w:rsid w:val="002B1D3A"/>
    <w:rsid w:val="002B1DB8"/>
    <w:rsid w:val="002B2D33"/>
    <w:rsid w:val="002B3E51"/>
    <w:rsid w:val="002B4848"/>
    <w:rsid w:val="002B507C"/>
    <w:rsid w:val="002B7263"/>
    <w:rsid w:val="002C2154"/>
    <w:rsid w:val="002C2188"/>
    <w:rsid w:val="002C222F"/>
    <w:rsid w:val="002C34B9"/>
    <w:rsid w:val="002C4EA9"/>
    <w:rsid w:val="002C655B"/>
    <w:rsid w:val="002C656A"/>
    <w:rsid w:val="002C6A11"/>
    <w:rsid w:val="002C7CF0"/>
    <w:rsid w:val="002D0301"/>
    <w:rsid w:val="002D0BE7"/>
    <w:rsid w:val="002D115A"/>
    <w:rsid w:val="002D1600"/>
    <w:rsid w:val="002D5EAA"/>
    <w:rsid w:val="002D7E20"/>
    <w:rsid w:val="002E03E3"/>
    <w:rsid w:val="002E23E2"/>
    <w:rsid w:val="002E271D"/>
    <w:rsid w:val="002E2AF2"/>
    <w:rsid w:val="002E3652"/>
    <w:rsid w:val="002E3AE4"/>
    <w:rsid w:val="002E542F"/>
    <w:rsid w:val="002E56FA"/>
    <w:rsid w:val="002F08E8"/>
    <w:rsid w:val="002F1ED8"/>
    <w:rsid w:val="002F1F27"/>
    <w:rsid w:val="002F2B23"/>
    <w:rsid w:val="002F36A6"/>
    <w:rsid w:val="002F39D7"/>
    <w:rsid w:val="002F3D1F"/>
    <w:rsid w:val="002F400A"/>
    <w:rsid w:val="002F52D9"/>
    <w:rsid w:val="002F5AE1"/>
    <w:rsid w:val="002F6F18"/>
    <w:rsid w:val="00301BE6"/>
    <w:rsid w:val="00302CB1"/>
    <w:rsid w:val="003037A9"/>
    <w:rsid w:val="0030465F"/>
    <w:rsid w:val="003064BE"/>
    <w:rsid w:val="0030659E"/>
    <w:rsid w:val="00306AB6"/>
    <w:rsid w:val="00311BE3"/>
    <w:rsid w:val="003123AB"/>
    <w:rsid w:val="003129CC"/>
    <w:rsid w:val="0031412E"/>
    <w:rsid w:val="00314358"/>
    <w:rsid w:val="0031498F"/>
    <w:rsid w:val="003151F2"/>
    <w:rsid w:val="003156F1"/>
    <w:rsid w:val="00315837"/>
    <w:rsid w:val="0031641C"/>
    <w:rsid w:val="00316AE3"/>
    <w:rsid w:val="00317172"/>
    <w:rsid w:val="00317D18"/>
    <w:rsid w:val="00321565"/>
    <w:rsid w:val="00322687"/>
    <w:rsid w:val="00323E7B"/>
    <w:rsid w:val="0032581C"/>
    <w:rsid w:val="00325B46"/>
    <w:rsid w:val="00330A86"/>
    <w:rsid w:val="003331CD"/>
    <w:rsid w:val="00333250"/>
    <w:rsid w:val="00333A0B"/>
    <w:rsid w:val="00334F84"/>
    <w:rsid w:val="00335847"/>
    <w:rsid w:val="00336381"/>
    <w:rsid w:val="00336619"/>
    <w:rsid w:val="00336F62"/>
    <w:rsid w:val="00337159"/>
    <w:rsid w:val="00337E66"/>
    <w:rsid w:val="00340A6A"/>
    <w:rsid w:val="003439A1"/>
    <w:rsid w:val="00343B50"/>
    <w:rsid w:val="00344E33"/>
    <w:rsid w:val="003451B3"/>
    <w:rsid w:val="00345845"/>
    <w:rsid w:val="003464FB"/>
    <w:rsid w:val="003505E8"/>
    <w:rsid w:val="00352D5E"/>
    <w:rsid w:val="00352F88"/>
    <w:rsid w:val="00353796"/>
    <w:rsid w:val="003555AE"/>
    <w:rsid w:val="00355AF5"/>
    <w:rsid w:val="003616C6"/>
    <w:rsid w:val="00361E92"/>
    <w:rsid w:val="00362D86"/>
    <w:rsid w:val="00363C2B"/>
    <w:rsid w:val="00364225"/>
    <w:rsid w:val="00367295"/>
    <w:rsid w:val="00373649"/>
    <w:rsid w:val="003745D7"/>
    <w:rsid w:val="003761EA"/>
    <w:rsid w:val="00376411"/>
    <w:rsid w:val="00376586"/>
    <w:rsid w:val="003804A8"/>
    <w:rsid w:val="00381372"/>
    <w:rsid w:val="003815C3"/>
    <w:rsid w:val="003821B7"/>
    <w:rsid w:val="0038257E"/>
    <w:rsid w:val="0038297A"/>
    <w:rsid w:val="00382A41"/>
    <w:rsid w:val="00382E45"/>
    <w:rsid w:val="0038387D"/>
    <w:rsid w:val="0038754E"/>
    <w:rsid w:val="00387773"/>
    <w:rsid w:val="00387836"/>
    <w:rsid w:val="00390879"/>
    <w:rsid w:val="00390C41"/>
    <w:rsid w:val="00390DA5"/>
    <w:rsid w:val="0039104A"/>
    <w:rsid w:val="00391FF3"/>
    <w:rsid w:val="0039282C"/>
    <w:rsid w:val="00392E80"/>
    <w:rsid w:val="00393004"/>
    <w:rsid w:val="00393182"/>
    <w:rsid w:val="00393458"/>
    <w:rsid w:val="003947DF"/>
    <w:rsid w:val="00394F3C"/>
    <w:rsid w:val="0039571C"/>
    <w:rsid w:val="00395931"/>
    <w:rsid w:val="00396572"/>
    <w:rsid w:val="00397CD9"/>
    <w:rsid w:val="003A1DA4"/>
    <w:rsid w:val="003A2080"/>
    <w:rsid w:val="003A2099"/>
    <w:rsid w:val="003A3A04"/>
    <w:rsid w:val="003A4486"/>
    <w:rsid w:val="003A5443"/>
    <w:rsid w:val="003A5619"/>
    <w:rsid w:val="003A6400"/>
    <w:rsid w:val="003A6715"/>
    <w:rsid w:val="003A7DA8"/>
    <w:rsid w:val="003B0A78"/>
    <w:rsid w:val="003B1BB0"/>
    <w:rsid w:val="003B2C87"/>
    <w:rsid w:val="003B60AF"/>
    <w:rsid w:val="003C0E66"/>
    <w:rsid w:val="003C12EB"/>
    <w:rsid w:val="003C1B6B"/>
    <w:rsid w:val="003C1BCC"/>
    <w:rsid w:val="003C1FC5"/>
    <w:rsid w:val="003C3C3C"/>
    <w:rsid w:val="003C4367"/>
    <w:rsid w:val="003C5206"/>
    <w:rsid w:val="003D3632"/>
    <w:rsid w:val="003D4272"/>
    <w:rsid w:val="003D5EDD"/>
    <w:rsid w:val="003D5F2A"/>
    <w:rsid w:val="003E10A2"/>
    <w:rsid w:val="003E28CE"/>
    <w:rsid w:val="003E318C"/>
    <w:rsid w:val="003E42E7"/>
    <w:rsid w:val="003E486C"/>
    <w:rsid w:val="003E52B4"/>
    <w:rsid w:val="003E5EC2"/>
    <w:rsid w:val="003E67D9"/>
    <w:rsid w:val="003F11B7"/>
    <w:rsid w:val="003F1310"/>
    <w:rsid w:val="003F3BA8"/>
    <w:rsid w:val="003F3BE7"/>
    <w:rsid w:val="003F3EDD"/>
    <w:rsid w:val="003F5B25"/>
    <w:rsid w:val="003F6017"/>
    <w:rsid w:val="00402A2E"/>
    <w:rsid w:val="00404721"/>
    <w:rsid w:val="00404973"/>
    <w:rsid w:val="00404FB0"/>
    <w:rsid w:val="004054A3"/>
    <w:rsid w:val="004055AF"/>
    <w:rsid w:val="004061B7"/>
    <w:rsid w:val="004061F5"/>
    <w:rsid w:val="00406C3C"/>
    <w:rsid w:val="00407B81"/>
    <w:rsid w:val="00410A9B"/>
    <w:rsid w:val="00410D48"/>
    <w:rsid w:val="0041107F"/>
    <w:rsid w:val="004121A7"/>
    <w:rsid w:val="0041265B"/>
    <w:rsid w:val="00413C57"/>
    <w:rsid w:val="00413F8F"/>
    <w:rsid w:val="00414581"/>
    <w:rsid w:val="00414B84"/>
    <w:rsid w:val="00415BA2"/>
    <w:rsid w:val="00417661"/>
    <w:rsid w:val="00417F40"/>
    <w:rsid w:val="00420370"/>
    <w:rsid w:val="00420FF5"/>
    <w:rsid w:val="00421523"/>
    <w:rsid w:val="004216EF"/>
    <w:rsid w:val="00421C0E"/>
    <w:rsid w:val="00421DAB"/>
    <w:rsid w:val="004240C9"/>
    <w:rsid w:val="00424AFE"/>
    <w:rsid w:val="00426256"/>
    <w:rsid w:val="00426B97"/>
    <w:rsid w:val="004303FF"/>
    <w:rsid w:val="004323C2"/>
    <w:rsid w:val="0043274E"/>
    <w:rsid w:val="00433F67"/>
    <w:rsid w:val="004343C7"/>
    <w:rsid w:val="00434498"/>
    <w:rsid w:val="00434F57"/>
    <w:rsid w:val="00435F40"/>
    <w:rsid w:val="00437ABF"/>
    <w:rsid w:val="0044023B"/>
    <w:rsid w:val="00441896"/>
    <w:rsid w:val="00441D66"/>
    <w:rsid w:val="00444DB7"/>
    <w:rsid w:val="0044563F"/>
    <w:rsid w:val="00445BD1"/>
    <w:rsid w:val="00446870"/>
    <w:rsid w:val="0044781D"/>
    <w:rsid w:val="00450D53"/>
    <w:rsid w:val="00452320"/>
    <w:rsid w:val="004529AB"/>
    <w:rsid w:val="0045302D"/>
    <w:rsid w:val="004530FB"/>
    <w:rsid w:val="00455AEA"/>
    <w:rsid w:val="004568A2"/>
    <w:rsid w:val="00456A20"/>
    <w:rsid w:val="00457FB3"/>
    <w:rsid w:val="0046068C"/>
    <w:rsid w:val="00462B4F"/>
    <w:rsid w:val="00462E08"/>
    <w:rsid w:val="00464431"/>
    <w:rsid w:val="004657AD"/>
    <w:rsid w:val="00465F9E"/>
    <w:rsid w:val="004677A4"/>
    <w:rsid w:val="00467ED3"/>
    <w:rsid w:val="00470A06"/>
    <w:rsid w:val="00471314"/>
    <w:rsid w:val="00471658"/>
    <w:rsid w:val="0047169E"/>
    <w:rsid w:val="00471D26"/>
    <w:rsid w:val="00472C37"/>
    <w:rsid w:val="00472C53"/>
    <w:rsid w:val="004736C8"/>
    <w:rsid w:val="004738D3"/>
    <w:rsid w:val="00473E6A"/>
    <w:rsid w:val="00475BB1"/>
    <w:rsid w:val="00475DC3"/>
    <w:rsid w:val="004762DD"/>
    <w:rsid w:val="00477395"/>
    <w:rsid w:val="00481158"/>
    <w:rsid w:val="00482079"/>
    <w:rsid w:val="00482366"/>
    <w:rsid w:val="0048370B"/>
    <w:rsid w:val="00484AD1"/>
    <w:rsid w:val="00485E30"/>
    <w:rsid w:val="0049049B"/>
    <w:rsid w:val="004912AD"/>
    <w:rsid w:val="00491546"/>
    <w:rsid w:val="00493CD7"/>
    <w:rsid w:val="0049621C"/>
    <w:rsid w:val="004966DA"/>
    <w:rsid w:val="00497AD0"/>
    <w:rsid w:val="004A004F"/>
    <w:rsid w:val="004A1056"/>
    <w:rsid w:val="004A14F1"/>
    <w:rsid w:val="004A29F0"/>
    <w:rsid w:val="004A2C2C"/>
    <w:rsid w:val="004A3257"/>
    <w:rsid w:val="004A3FBF"/>
    <w:rsid w:val="004A4060"/>
    <w:rsid w:val="004A50BC"/>
    <w:rsid w:val="004A650D"/>
    <w:rsid w:val="004A670D"/>
    <w:rsid w:val="004A6E63"/>
    <w:rsid w:val="004A6EBD"/>
    <w:rsid w:val="004A77E2"/>
    <w:rsid w:val="004A79E7"/>
    <w:rsid w:val="004B146B"/>
    <w:rsid w:val="004B1AE5"/>
    <w:rsid w:val="004B1F07"/>
    <w:rsid w:val="004B3224"/>
    <w:rsid w:val="004B3538"/>
    <w:rsid w:val="004B362B"/>
    <w:rsid w:val="004B526E"/>
    <w:rsid w:val="004B5927"/>
    <w:rsid w:val="004B5CB1"/>
    <w:rsid w:val="004B7E2F"/>
    <w:rsid w:val="004C1A57"/>
    <w:rsid w:val="004C2343"/>
    <w:rsid w:val="004C2933"/>
    <w:rsid w:val="004C3970"/>
    <w:rsid w:val="004C3CED"/>
    <w:rsid w:val="004C4092"/>
    <w:rsid w:val="004C4F45"/>
    <w:rsid w:val="004C58F4"/>
    <w:rsid w:val="004C5985"/>
    <w:rsid w:val="004C65B5"/>
    <w:rsid w:val="004C73A4"/>
    <w:rsid w:val="004D02C0"/>
    <w:rsid w:val="004D1179"/>
    <w:rsid w:val="004D11B3"/>
    <w:rsid w:val="004D14EF"/>
    <w:rsid w:val="004D1691"/>
    <w:rsid w:val="004D1A90"/>
    <w:rsid w:val="004D24A5"/>
    <w:rsid w:val="004D2805"/>
    <w:rsid w:val="004D3C2A"/>
    <w:rsid w:val="004D5440"/>
    <w:rsid w:val="004D74C0"/>
    <w:rsid w:val="004E1C9C"/>
    <w:rsid w:val="004E26A8"/>
    <w:rsid w:val="004E30CF"/>
    <w:rsid w:val="004E6694"/>
    <w:rsid w:val="004E726E"/>
    <w:rsid w:val="004E76B2"/>
    <w:rsid w:val="004F057F"/>
    <w:rsid w:val="004F1588"/>
    <w:rsid w:val="004F2851"/>
    <w:rsid w:val="004F3085"/>
    <w:rsid w:val="004F3F77"/>
    <w:rsid w:val="004F55FA"/>
    <w:rsid w:val="004F58BD"/>
    <w:rsid w:val="004F5E47"/>
    <w:rsid w:val="004F66DF"/>
    <w:rsid w:val="00500059"/>
    <w:rsid w:val="005000A8"/>
    <w:rsid w:val="00500D43"/>
    <w:rsid w:val="00500F21"/>
    <w:rsid w:val="005014C1"/>
    <w:rsid w:val="00502096"/>
    <w:rsid w:val="0050260E"/>
    <w:rsid w:val="005037ED"/>
    <w:rsid w:val="00503C9E"/>
    <w:rsid w:val="00506031"/>
    <w:rsid w:val="005064DE"/>
    <w:rsid w:val="0050778A"/>
    <w:rsid w:val="005079EA"/>
    <w:rsid w:val="00507C07"/>
    <w:rsid w:val="00507E47"/>
    <w:rsid w:val="005100DC"/>
    <w:rsid w:val="00510499"/>
    <w:rsid w:val="00511807"/>
    <w:rsid w:val="005121F8"/>
    <w:rsid w:val="00512479"/>
    <w:rsid w:val="0051386E"/>
    <w:rsid w:val="0051497A"/>
    <w:rsid w:val="00517A0F"/>
    <w:rsid w:val="00520496"/>
    <w:rsid w:val="00520520"/>
    <w:rsid w:val="00521CA4"/>
    <w:rsid w:val="00522FFE"/>
    <w:rsid w:val="00524530"/>
    <w:rsid w:val="005245EF"/>
    <w:rsid w:val="005247C0"/>
    <w:rsid w:val="00524E74"/>
    <w:rsid w:val="00525B6C"/>
    <w:rsid w:val="00526621"/>
    <w:rsid w:val="00526EE0"/>
    <w:rsid w:val="00526F86"/>
    <w:rsid w:val="00527371"/>
    <w:rsid w:val="00527680"/>
    <w:rsid w:val="005304F8"/>
    <w:rsid w:val="00530E4A"/>
    <w:rsid w:val="005319A8"/>
    <w:rsid w:val="005329D1"/>
    <w:rsid w:val="00532C8B"/>
    <w:rsid w:val="0053479A"/>
    <w:rsid w:val="00534A27"/>
    <w:rsid w:val="00535732"/>
    <w:rsid w:val="005358AA"/>
    <w:rsid w:val="00535F7C"/>
    <w:rsid w:val="00541E08"/>
    <w:rsid w:val="005423DD"/>
    <w:rsid w:val="00542B00"/>
    <w:rsid w:val="00544373"/>
    <w:rsid w:val="005456A2"/>
    <w:rsid w:val="005456CB"/>
    <w:rsid w:val="00545C87"/>
    <w:rsid w:val="00546B39"/>
    <w:rsid w:val="00546C77"/>
    <w:rsid w:val="00546C94"/>
    <w:rsid w:val="00546F37"/>
    <w:rsid w:val="00551431"/>
    <w:rsid w:val="00551A16"/>
    <w:rsid w:val="00551A5B"/>
    <w:rsid w:val="00552782"/>
    <w:rsid w:val="005530E4"/>
    <w:rsid w:val="00553978"/>
    <w:rsid w:val="00556694"/>
    <w:rsid w:val="00556F3E"/>
    <w:rsid w:val="00561704"/>
    <w:rsid w:val="00562358"/>
    <w:rsid w:val="00562A48"/>
    <w:rsid w:val="005631F6"/>
    <w:rsid w:val="005637BF"/>
    <w:rsid w:val="00563BBD"/>
    <w:rsid w:val="00564865"/>
    <w:rsid w:val="005660BB"/>
    <w:rsid w:val="005673A1"/>
    <w:rsid w:val="00567810"/>
    <w:rsid w:val="00567E96"/>
    <w:rsid w:val="00575B2D"/>
    <w:rsid w:val="00575EFF"/>
    <w:rsid w:val="00576161"/>
    <w:rsid w:val="005766DD"/>
    <w:rsid w:val="005771EF"/>
    <w:rsid w:val="005774C8"/>
    <w:rsid w:val="005821B0"/>
    <w:rsid w:val="00582661"/>
    <w:rsid w:val="00582923"/>
    <w:rsid w:val="00582E78"/>
    <w:rsid w:val="00582F2F"/>
    <w:rsid w:val="005837DE"/>
    <w:rsid w:val="00583F85"/>
    <w:rsid w:val="005843E0"/>
    <w:rsid w:val="00584680"/>
    <w:rsid w:val="005848AD"/>
    <w:rsid w:val="005854EE"/>
    <w:rsid w:val="00587978"/>
    <w:rsid w:val="005879F5"/>
    <w:rsid w:val="00591EE7"/>
    <w:rsid w:val="00592BB5"/>
    <w:rsid w:val="00592F42"/>
    <w:rsid w:val="00593FA7"/>
    <w:rsid w:val="00595657"/>
    <w:rsid w:val="0059656F"/>
    <w:rsid w:val="00596D9A"/>
    <w:rsid w:val="0059765C"/>
    <w:rsid w:val="005A06D3"/>
    <w:rsid w:val="005A3A15"/>
    <w:rsid w:val="005A3DC2"/>
    <w:rsid w:val="005A3DD2"/>
    <w:rsid w:val="005A52BE"/>
    <w:rsid w:val="005A5488"/>
    <w:rsid w:val="005A551C"/>
    <w:rsid w:val="005A7124"/>
    <w:rsid w:val="005A7858"/>
    <w:rsid w:val="005A7962"/>
    <w:rsid w:val="005A7AA4"/>
    <w:rsid w:val="005B1720"/>
    <w:rsid w:val="005B232D"/>
    <w:rsid w:val="005B233F"/>
    <w:rsid w:val="005B2A87"/>
    <w:rsid w:val="005B32FC"/>
    <w:rsid w:val="005B69BD"/>
    <w:rsid w:val="005B70C1"/>
    <w:rsid w:val="005B7485"/>
    <w:rsid w:val="005C4295"/>
    <w:rsid w:val="005C5B0B"/>
    <w:rsid w:val="005C69FC"/>
    <w:rsid w:val="005C7DAF"/>
    <w:rsid w:val="005D2C6E"/>
    <w:rsid w:val="005D30E8"/>
    <w:rsid w:val="005D3808"/>
    <w:rsid w:val="005D3B13"/>
    <w:rsid w:val="005D4734"/>
    <w:rsid w:val="005D4954"/>
    <w:rsid w:val="005D5142"/>
    <w:rsid w:val="005D7348"/>
    <w:rsid w:val="005E14DB"/>
    <w:rsid w:val="005E1EB5"/>
    <w:rsid w:val="005E212B"/>
    <w:rsid w:val="005E34BB"/>
    <w:rsid w:val="005E436F"/>
    <w:rsid w:val="005E4AA4"/>
    <w:rsid w:val="005E4D4A"/>
    <w:rsid w:val="005E55E8"/>
    <w:rsid w:val="005E5C51"/>
    <w:rsid w:val="005F2A63"/>
    <w:rsid w:val="005F2DB9"/>
    <w:rsid w:val="005F3F23"/>
    <w:rsid w:val="005F400D"/>
    <w:rsid w:val="005F43A5"/>
    <w:rsid w:val="005F45B5"/>
    <w:rsid w:val="005F4B5A"/>
    <w:rsid w:val="005F50E2"/>
    <w:rsid w:val="005F62D2"/>
    <w:rsid w:val="005F7571"/>
    <w:rsid w:val="00601087"/>
    <w:rsid w:val="00602049"/>
    <w:rsid w:val="006024EE"/>
    <w:rsid w:val="006038C5"/>
    <w:rsid w:val="00603A2D"/>
    <w:rsid w:val="00604572"/>
    <w:rsid w:val="0060601E"/>
    <w:rsid w:val="00606631"/>
    <w:rsid w:val="00606A8F"/>
    <w:rsid w:val="006132FF"/>
    <w:rsid w:val="00613FB9"/>
    <w:rsid w:val="0061569E"/>
    <w:rsid w:val="00615B4A"/>
    <w:rsid w:val="00615B5D"/>
    <w:rsid w:val="00615DD7"/>
    <w:rsid w:val="00617BDF"/>
    <w:rsid w:val="00620C26"/>
    <w:rsid w:val="006214D1"/>
    <w:rsid w:val="006220E4"/>
    <w:rsid w:val="00622B04"/>
    <w:rsid w:val="00624973"/>
    <w:rsid w:val="00624993"/>
    <w:rsid w:val="00624E46"/>
    <w:rsid w:val="0062526A"/>
    <w:rsid w:val="006252F6"/>
    <w:rsid w:val="006257C1"/>
    <w:rsid w:val="00625D2D"/>
    <w:rsid w:val="00625E0A"/>
    <w:rsid w:val="0062612D"/>
    <w:rsid w:val="00631148"/>
    <w:rsid w:val="006337D9"/>
    <w:rsid w:val="006357A2"/>
    <w:rsid w:val="006371AD"/>
    <w:rsid w:val="00637321"/>
    <w:rsid w:val="006405CD"/>
    <w:rsid w:val="006412A0"/>
    <w:rsid w:val="0064238D"/>
    <w:rsid w:val="006436CD"/>
    <w:rsid w:val="006439EF"/>
    <w:rsid w:val="006452B6"/>
    <w:rsid w:val="0064616D"/>
    <w:rsid w:val="006462AA"/>
    <w:rsid w:val="006478FA"/>
    <w:rsid w:val="00647A26"/>
    <w:rsid w:val="00647D9B"/>
    <w:rsid w:val="00647E69"/>
    <w:rsid w:val="00650070"/>
    <w:rsid w:val="006506D3"/>
    <w:rsid w:val="00650C64"/>
    <w:rsid w:val="00650F0B"/>
    <w:rsid w:val="00650FBB"/>
    <w:rsid w:val="00651867"/>
    <w:rsid w:val="006519E1"/>
    <w:rsid w:val="00654292"/>
    <w:rsid w:val="0065447A"/>
    <w:rsid w:val="00656379"/>
    <w:rsid w:val="006568E3"/>
    <w:rsid w:val="00656F82"/>
    <w:rsid w:val="006603EB"/>
    <w:rsid w:val="00660686"/>
    <w:rsid w:val="006607AC"/>
    <w:rsid w:val="006612F7"/>
    <w:rsid w:val="0066248A"/>
    <w:rsid w:val="00662C5A"/>
    <w:rsid w:val="006632E5"/>
    <w:rsid w:val="00663A40"/>
    <w:rsid w:val="00664FEE"/>
    <w:rsid w:val="00665219"/>
    <w:rsid w:val="0066618F"/>
    <w:rsid w:val="00667465"/>
    <w:rsid w:val="006679A7"/>
    <w:rsid w:val="006719AA"/>
    <w:rsid w:val="00675046"/>
    <w:rsid w:val="00676001"/>
    <w:rsid w:val="00680EE0"/>
    <w:rsid w:val="0068286D"/>
    <w:rsid w:val="00682AD9"/>
    <w:rsid w:val="00683D58"/>
    <w:rsid w:val="006840E4"/>
    <w:rsid w:val="006850B3"/>
    <w:rsid w:val="00685BAB"/>
    <w:rsid w:val="006866EC"/>
    <w:rsid w:val="00691815"/>
    <w:rsid w:val="00691D31"/>
    <w:rsid w:val="00692446"/>
    <w:rsid w:val="00692536"/>
    <w:rsid w:val="006939B1"/>
    <w:rsid w:val="0069464B"/>
    <w:rsid w:val="0069500A"/>
    <w:rsid w:val="006968E1"/>
    <w:rsid w:val="0069778C"/>
    <w:rsid w:val="00697AD5"/>
    <w:rsid w:val="00697C68"/>
    <w:rsid w:val="006A0399"/>
    <w:rsid w:val="006A1C76"/>
    <w:rsid w:val="006A2E82"/>
    <w:rsid w:val="006A304A"/>
    <w:rsid w:val="006A35FB"/>
    <w:rsid w:val="006A3995"/>
    <w:rsid w:val="006A39D9"/>
    <w:rsid w:val="006A3A19"/>
    <w:rsid w:val="006A5A4E"/>
    <w:rsid w:val="006A5FCB"/>
    <w:rsid w:val="006A7033"/>
    <w:rsid w:val="006A77AD"/>
    <w:rsid w:val="006B01F8"/>
    <w:rsid w:val="006B110A"/>
    <w:rsid w:val="006B1B91"/>
    <w:rsid w:val="006B20E4"/>
    <w:rsid w:val="006B2B8B"/>
    <w:rsid w:val="006B6055"/>
    <w:rsid w:val="006B61E7"/>
    <w:rsid w:val="006B65A6"/>
    <w:rsid w:val="006C0630"/>
    <w:rsid w:val="006C0DAD"/>
    <w:rsid w:val="006C1136"/>
    <w:rsid w:val="006C1CD9"/>
    <w:rsid w:val="006C20A2"/>
    <w:rsid w:val="006C352C"/>
    <w:rsid w:val="006C405F"/>
    <w:rsid w:val="006C41D2"/>
    <w:rsid w:val="006C47B0"/>
    <w:rsid w:val="006C570C"/>
    <w:rsid w:val="006C5857"/>
    <w:rsid w:val="006C6083"/>
    <w:rsid w:val="006C77A1"/>
    <w:rsid w:val="006C7D27"/>
    <w:rsid w:val="006D01DF"/>
    <w:rsid w:val="006D138F"/>
    <w:rsid w:val="006D292D"/>
    <w:rsid w:val="006D430F"/>
    <w:rsid w:val="006D4387"/>
    <w:rsid w:val="006D4692"/>
    <w:rsid w:val="006D5C98"/>
    <w:rsid w:val="006D659C"/>
    <w:rsid w:val="006D6ED5"/>
    <w:rsid w:val="006D6FA5"/>
    <w:rsid w:val="006D7A9E"/>
    <w:rsid w:val="006E0CF0"/>
    <w:rsid w:val="006E3237"/>
    <w:rsid w:val="006E6197"/>
    <w:rsid w:val="006E6EA3"/>
    <w:rsid w:val="006F0C03"/>
    <w:rsid w:val="006F0D81"/>
    <w:rsid w:val="006F0E37"/>
    <w:rsid w:val="006F118B"/>
    <w:rsid w:val="006F1C00"/>
    <w:rsid w:val="006F1E1B"/>
    <w:rsid w:val="006F2E29"/>
    <w:rsid w:val="006F4882"/>
    <w:rsid w:val="006F5C8B"/>
    <w:rsid w:val="00700F8A"/>
    <w:rsid w:val="00701346"/>
    <w:rsid w:val="00702E7F"/>
    <w:rsid w:val="0070369C"/>
    <w:rsid w:val="00704625"/>
    <w:rsid w:val="00704802"/>
    <w:rsid w:val="00704948"/>
    <w:rsid w:val="00705D69"/>
    <w:rsid w:val="00706726"/>
    <w:rsid w:val="00706D5E"/>
    <w:rsid w:val="007074DD"/>
    <w:rsid w:val="00707C00"/>
    <w:rsid w:val="00707DA2"/>
    <w:rsid w:val="00711BCA"/>
    <w:rsid w:val="0071246E"/>
    <w:rsid w:val="0071333C"/>
    <w:rsid w:val="00713EF1"/>
    <w:rsid w:val="0071484E"/>
    <w:rsid w:val="00715F51"/>
    <w:rsid w:val="00716C82"/>
    <w:rsid w:val="007209FE"/>
    <w:rsid w:val="0072145E"/>
    <w:rsid w:val="00721784"/>
    <w:rsid w:val="00722691"/>
    <w:rsid w:val="007228C1"/>
    <w:rsid w:val="00723086"/>
    <w:rsid w:val="00723283"/>
    <w:rsid w:val="0072378F"/>
    <w:rsid w:val="007239BA"/>
    <w:rsid w:val="00724731"/>
    <w:rsid w:val="0072474F"/>
    <w:rsid w:val="0072540A"/>
    <w:rsid w:val="00725537"/>
    <w:rsid w:val="007271C7"/>
    <w:rsid w:val="00727873"/>
    <w:rsid w:val="00730054"/>
    <w:rsid w:val="0073074B"/>
    <w:rsid w:val="00730F40"/>
    <w:rsid w:val="007310B6"/>
    <w:rsid w:val="0073197E"/>
    <w:rsid w:val="007320CF"/>
    <w:rsid w:val="007320D6"/>
    <w:rsid w:val="00732700"/>
    <w:rsid w:val="007330D8"/>
    <w:rsid w:val="00734BC3"/>
    <w:rsid w:val="007350A4"/>
    <w:rsid w:val="00735B33"/>
    <w:rsid w:val="007369EC"/>
    <w:rsid w:val="00737D8E"/>
    <w:rsid w:val="00741902"/>
    <w:rsid w:val="007425A6"/>
    <w:rsid w:val="00742B97"/>
    <w:rsid w:val="00745925"/>
    <w:rsid w:val="00746C21"/>
    <w:rsid w:val="00746D20"/>
    <w:rsid w:val="00747707"/>
    <w:rsid w:val="0075019E"/>
    <w:rsid w:val="00750861"/>
    <w:rsid w:val="007509B7"/>
    <w:rsid w:val="00750E9C"/>
    <w:rsid w:val="00752C77"/>
    <w:rsid w:val="00752FEB"/>
    <w:rsid w:val="00754F73"/>
    <w:rsid w:val="00755144"/>
    <w:rsid w:val="00755D15"/>
    <w:rsid w:val="007569BB"/>
    <w:rsid w:val="007602F2"/>
    <w:rsid w:val="0076216C"/>
    <w:rsid w:val="00762931"/>
    <w:rsid w:val="00763904"/>
    <w:rsid w:val="00763DF6"/>
    <w:rsid w:val="00767B94"/>
    <w:rsid w:val="00772F20"/>
    <w:rsid w:val="00773013"/>
    <w:rsid w:val="007746DE"/>
    <w:rsid w:val="00775151"/>
    <w:rsid w:val="00777705"/>
    <w:rsid w:val="00777A48"/>
    <w:rsid w:val="00782E56"/>
    <w:rsid w:val="00782F5F"/>
    <w:rsid w:val="00783F29"/>
    <w:rsid w:val="0078506E"/>
    <w:rsid w:val="0078620A"/>
    <w:rsid w:val="00786925"/>
    <w:rsid w:val="00787466"/>
    <w:rsid w:val="00790631"/>
    <w:rsid w:val="00790EF7"/>
    <w:rsid w:val="0079147A"/>
    <w:rsid w:val="00792656"/>
    <w:rsid w:val="0079266C"/>
    <w:rsid w:val="00793F96"/>
    <w:rsid w:val="00796344"/>
    <w:rsid w:val="00796832"/>
    <w:rsid w:val="00797BB5"/>
    <w:rsid w:val="00797D98"/>
    <w:rsid w:val="007A0822"/>
    <w:rsid w:val="007A2A91"/>
    <w:rsid w:val="007A2C9B"/>
    <w:rsid w:val="007A3268"/>
    <w:rsid w:val="007A361E"/>
    <w:rsid w:val="007A386F"/>
    <w:rsid w:val="007A3BB1"/>
    <w:rsid w:val="007A428D"/>
    <w:rsid w:val="007A6A0E"/>
    <w:rsid w:val="007A6FFE"/>
    <w:rsid w:val="007B0132"/>
    <w:rsid w:val="007B0D08"/>
    <w:rsid w:val="007B12A9"/>
    <w:rsid w:val="007B18E1"/>
    <w:rsid w:val="007B1DDB"/>
    <w:rsid w:val="007B2A2D"/>
    <w:rsid w:val="007B3F58"/>
    <w:rsid w:val="007B5223"/>
    <w:rsid w:val="007B5B51"/>
    <w:rsid w:val="007C2D3A"/>
    <w:rsid w:val="007C394B"/>
    <w:rsid w:val="007C5141"/>
    <w:rsid w:val="007C586D"/>
    <w:rsid w:val="007C66E6"/>
    <w:rsid w:val="007D0187"/>
    <w:rsid w:val="007D13AB"/>
    <w:rsid w:val="007D276C"/>
    <w:rsid w:val="007D311C"/>
    <w:rsid w:val="007D34AC"/>
    <w:rsid w:val="007D3983"/>
    <w:rsid w:val="007D4B06"/>
    <w:rsid w:val="007D4BE0"/>
    <w:rsid w:val="007D5746"/>
    <w:rsid w:val="007E0F20"/>
    <w:rsid w:val="007E105D"/>
    <w:rsid w:val="007E25F9"/>
    <w:rsid w:val="007E267A"/>
    <w:rsid w:val="007E530B"/>
    <w:rsid w:val="007E6640"/>
    <w:rsid w:val="007E74FE"/>
    <w:rsid w:val="007E754F"/>
    <w:rsid w:val="007F020E"/>
    <w:rsid w:val="007F06EC"/>
    <w:rsid w:val="007F0700"/>
    <w:rsid w:val="007F1C76"/>
    <w:rsid w:val="007F2440"/>
    <w:rsid w:val="007F24A6"/>
    <w:rsid w:val="007F2994"/>
    <w:rsid w:val="007F2EC7"/>
    <w:rsid w:val="007F3C27"/>
    <w:rsid w:val="007F6A05"/>
    <w:rsid w:val="007F6F9C"/>
    <w:rsid w:val="007F71B8"/>
    <w:rsid w:val="007F71F6"/>
    <w:rsid w:val="007F72E1"/>
    <w:rsid w:val="007F7754"/>
    <w:rsid w:val="00801277"/>
    <w:rsid w:val="00801387"/>
    <w:rsid w:val="00801DB8"/>
    <w:rsid w:val="00802D7A"/>
    <w:rsid w:val="00802E20"/>
    <w:rsid w:val="00803066"/>
    <w:rsid w:val="008036AF"/>
    <w:rsid w:val="00803B1C"/>
    <w:rsid w:val="00803C78"/>
    <w:rsid w:val="00803FED"/>
    <w:rsid w:val="008041B0"/>
    <w:rsid w:val="008109A0"/>
    <w:rsid w:val="00811C82"/>
    <w:rsid w:val="0081242A"/>
    <w:rsid w:val="00813633"/>
    <w:rsid w:val="008139EA"/>
    <w:rsid w:val="00813C95"/>
    <w:rsid w:val="00814DF1"/>
    <w:rsid w:val="00816530"/>
    <w:rsid w:val="0081680F"/>
    <w:rsid w:val="00816AD3"/>
    <w:rsid w:val="00816C17"/>
    <w:rsid w:val="00816D64"/>
    <w:rsid w:val="008174EC"/>
    <w:rsid w:val="00817E32"/>
    <w:rsid w:val="008208A4"/>
    <w:rsid w:val="00820B4C"/>
    <w:rsid w:val="0082161E"/>
    <w:rsid w:val="0082293E"/>
    <w:rsid w:val="008231F8"/>
    <w:rsid w:val="00823731"/>
    <w:rsid w:val="00823B60"/>
    <w:rsid w:val="00823F39"/>
    <w:rsid w:val="00823FD8"/>
    <w:rsid w:val="008251DB"/>
    <w:rsid w:val="00825331"/>
    <w:rsid w:val="008255F1"/>
    <w:rsid w:val="00826A0C"/>
    <w:rsid w:val="00826E44"/>
    <w:rsid w:val="00827BA0"/>
    <w:rsid w:val="00827C41"/>
    <w:rsid w:val="0083326C"/>
    <w:rsid w:val="00833875"/>
    <w:rsid w:val="00833B4B"/>
    <w:rsid w:val="00833DB9"/>
    <w:rsid w:val="00834619"/>
    <w:rsid w:val="008357B5"/>
    <w:rsid w:val="0083638E"/>
    <w:rsid w:val="00837E70"/>
    <w:rsid w:val="00841293"/>
    <w:rsid w:val="0084164A"/>
    <w:rsid w:val="00844194"/>
    <w:rsid w:val="0084601E"/>
    <w:rsid w:val="008461E6"/>
    <w:rsid w:val="00846E70"/>
    <w:rsid w:val="0084705F"/>
    <w:rsid w:val="00847B2D"/>
    <w:rsid w:val="00851C50"/>
    <w:rsid w:val="0085299F"/>
    <w:rsid w:val="00853BA1"/>
    <w:rsid w:val="008546F3"/>
    <w:rsid w:val="008548F2"/>
    <w:rsid w:val="00855984"/>
    <w:rsid w:val="008568E1"/>
    <w:rsid w:val="00857013"/>
    <w:rsid w:val="00857148"/>
    <w:rsid w:val="00860437"/>
    <w:rsid w:val="00861F68"/>
    <w:rsid w:val="00862721"/>
    <w:rsid w:val="008639A2"/>
    <w:rsid w:val="00865FDD"/>
    <w:rsid w:val="00866D42"/>
    <w:rsid w:val="00866E19"/>
    <w:rsid w:val="00866E66"/>
    <w:rsid w:val="0087071A"/>
    <w:rsid w:val="00870EDC"/>
    <w:rsid w:val="0087107E"/>
    <w:rsid w:val="00873BBA"/>
    <w:rsid w:val="0087706D"/>
    <w:rsid w:val="0088096B"/>
    <w:rsid w:val="00882FE6"/>
    <w:rsid w:val="00883026"/>
    <w:rsid w:val="0088720F"/>
    <w:rsid w:val="00887C8D"/>
    <w:rsid w:val="008913BE"/>
    <w:rsid w:val="00891412"/>
    <w:rsid w:val="00891E56"/>
    <w:rsid w:val="00891FD5"/>
    <w:rsid w:val="00893550"/>
    <w:rsid w:val="008937F8"/>
    <w:rsid w:val="00893905"/>
    <w:rsid w:val="00893BF5"/>
    <w:rsid w:val="00894B93"/>
    <w:rsid w:val="00895BEF"/>
    <w:rsid w:val="00896085"/>
    <w:rsid w:val="008A0871"/>
    <w:rsid w:val="008A2BB5"/>
    <w:rsid w:val="008A5E96"/>
    <w:rsid w:val="008A62ED"/>
    <w:rsid w:val="008A6943"/>
    <w:rsid w:val="008A6E61"/>
    <w:rsid w:val="008A7E47"/>
    <w:rsid w:val="008A7E57"/>
    <w:rsid w:val="008A7ED8"/>
    <w:rsid w:val="008A7F47"/>
    <w:rsid w:val="008B172A"/>
    <w:rsid w:val="008B3E63"/>
    <w:rsid w:val="008B470B"/>
    <w:rsid w:val="008B5C9B"/>
    <w:rsid w:val="008C01F0"/>
    <w:rsid w:val="008C12C6"/>
    <w:rsid w:val="008C262D"/>
    <w:rsid w:val="008C2DC9"/>
    <w:rsid w:val="008C46F8"/>
    <w:rsid w:val="008C5323"/>
    <w:rsid w:val="008D0DAC"/>
    <w:rsid w:val="008D14DB"/>
    <w:rsid w:val="008D1EFF"/>
    <w:rsid w:val="008D2681"/>
    <w:rsid w:val="008D2AB5"/>
    <w:rsid w:val="008D361E"/>
    <w:rsid w:val="008D3664"/>
    <w:rsid w:val="008D45FF"/>
    <w:rsid w:val="008D47E4"/>
    <w:rsid w:val="008D537B"/>
    <w:rsid w:val="008D585E"/>
    <w:rsid w:val="008D6972"/>
    <w:rsid w:val="008D768C"/>
    <w:rsid w:val="008E03EA"/>
    <w:rsid w:val="008E0D9A"/>
    <w:rsid w:val="008E11D7"/>
    <w:rsid w:val="008E15C3"/>
    <w:rsid w:val="008E1ED4"/>
    <w:rsid w:val="008E2558"/>
    <w:rsid w:val="008E2F3A"/>
    <w:rsid w:val="008E4926"/>
    <w:rsid w:val="008E625C"/>
    <w:rsid w:val="008E6FBC"/>
    <w:rsid w:val="008E7088"/>
    <w:rsid w:val="008E71CA"/>
    <w:rsid w:val="008E73D2"/>
    <w:rsid w:val="008F09E2"/>
    <w:rsid w:val="008F1FDE"/>
    <w:rsid w:val="008F3E71"/>
    <w:rsid w:val="0090019B"/>
    <w:rsid w:val="00900DD5"/>
    <w:rsid w:val="00901422"/>
    <w:rsid w:val="0090162D"/>
    <w:rsid w:val="00901F3D"/>
    <w:rsid w:val="00901F89"/>
    <w:rsid w:val="00903570"/>
    <w:rsid w:val="0090371D"/>
    <w:rsid w:val="00905E06"/>
    <w:rsid w:val="009061D8"/>
    <w:rsid w:val="00906216"/>
    <w:rsid w:val="00907107"/>
    <w:rsid w:val="009072C1"/>
    <w:rsid w:val="00907558"/>
    <w:rsid w:val="009104C2"/>
    <w:rsid w:val="00911B93"/>
    <w:rsid w:val="0091249B"/>
    <w:rsid w:val="00912A76"/>
    <w:rsid w:val="00912F57"/>
    <w:rsid w:val="00914310"/>
    <w:rsid w:val="00914BB2"/>
    <w:rsid w:val="00914D89"/>
    <w:rsid w:val="00917D3B"/>
    <w:rsid w:val="0092159F"/>
    <w:rsid w:val="00924686"/>
    <w:rsid w:val="009252D2"/>
    <w:rsid w:val="00925A47"/>
    <w:rsid w:val="0092723C"/>
    <w:rsid w:val="009275A1"/>
    <w:rsid w:val="009275E1"/>
    <w:rsid w:val="0092760A"/>
    <w:rsid w:val="00933ECF"/>
    <w:rsid w:val="009341A3"/>
    <w:rsid w:val="009351EF"/>
    <w:rsid w:val="00935BEB"/>
    <w:rsid w:val="00937E74"/>
    <w:rsid w:val="00940385"/>
    <w:rsid w:val="00940581"/>
    <w:rsid w:val="00940D61"/>
    <w:rsid w:val="009412D3"/>
    <w:rsid w:val="00941E4F"/>
    <w:rsid w:val="00942AB2"/>
    <w:rsid w:val="00942BC2"/>
    <w:rsid w:val="00944F94"/>
    <w:rsid w:val="0094535E"/>
    <w:rsid w:val="0094553E"/>
    <w:rsid w:val="009466B0"/>
    <w:rsid w:val="00946BC5"/>
    <w:rsid w:val="009501DE"/>
    <w:rsid w:val="00950468"/>
    <w:rsid w:val="009508AA"/>
    <w:rsid w:val="0095512D"/>
    <w:rsid w:val="00955277"/>
    <w:rsid w:val="00956744"/>
    <w:rsid w:val="009601E2"/>
    <w:rsid w:val="009608B1"/>
    <w:rsid w:val="0096283F"/>
    <w:rsid w:val="00962E5E"/>
    <w:rsid w:val="00963115"/>
    <w:rsid w:val="00963791"/>
    <w:rsid w:val="0096466E"/>
    <w:rsid w:val="00964D1C"/>
    <w:rsid w:val="009660C9"/>
    <w:rsid w:val="009673A5"/>
    <w:rsid w:val="00967487"/>
    <w:rsid w:val="00970A4F"/>
    <w:rsid w:val="0097476F"/>
    <w:rsid w:val="009748D5"/>
    <w:rsid w:val="00974AF4"/>
    <w:rsid w:val="00980AE1"/>
    <w:rsid w:val="0098116C"/>
    <w:rsid w:val="009823B8"/>
    <w:rsid w:val="00982A1B"/>
    <w:rsid w:val="00982A7D"/>
    <w:rsid w:val="009831AA"/>
    <w:rsid w:val="0098362F"/>
    <w:rsid w:val="009841AE"/>
    <w:rsid w:val="009843C9"/>
    <w:rsid w:val="0098504B"/>
    <w:rsid w:val="009852FF"/>
    <w:rsid w:val="00985F7F"/>
    <w:rsid w:val="00986237"/>
    <w:rsid w:val="009867D9"/>
    <w:rsid w:val="009914F4"/>
    <w:rsid w:val="009930A0"/>
    <w:rsid w:val="00993E3A"/>
    <w:rsid w:val="0099694C"/>
    <w:rsid w:val="00997DEF"/>
    <w:rsid w:val="009A0073"/>
    <w:rsid w:val="009A152A"/>
    <w:rsid w:val="009A16DD"/>
    <w:rsid w:val="009A1C5A"/>
    <w:rsid w:val="009A313F"/>
    <w:rsid w:val="009A3EC5"/>
    <w:rsid w:val="009A48BA"/>
    <w:rsid w:val="009A4F8C"/>
    <w:rsid w:val="009A6FA6"/>
    <w:rsid w:val="009B1C25"/>
    <w:rsid w:val="009B3CA5"/>
    <w:rsid w:val="009B4E7C"/>
    <w:rsid w:val="009B6078"/>
    <w:rsid w:val="009B6EE3"/>
    <w:rsid w:val="009B7386"/>
    <w:rsid w:val="009C2289"/>
    <w:rsid w:val="009C3575"/>
    <w:rsid w:val="009C5702"/>
    <w:rsid w:val="009D04DC"/>
    <w:rsid w:val="009D5020"/>
    <w:rsid w:val="009D77B6"/>
    <w:rsid w:val="009D7F1D"/>
    <w:rsid w:val="009E0601"/>
    <w:rsid w:val="009E0B28"/>
    <w:rsid w:val="009E126B"/>
    <w:rsid w:val="009E29F1"/>
    <w:rsid w:val="009F0C84"/>
    <w:rsid w:val="009F12B0"/>
    <w:rsid w:val="009F2015"/>
    <w:rsid w:val="009F2378"/>
    <w:rsid w:val="009F4C02"/>
    <w:rsid w:val="009F582B"/>
    <w:rsid w:val="009F7358"/>
    <w:rsid w:val="009F7745"/>
    <w:rsid w:val="009F7A95"/>
    <w:rsid w:val="009F7C0C"/>
    <w:rsid w:val="009F7CDB"/>
    <w:rsid w:val="009F7F54"/>
    <w:rsid w:val="00A02CEB"/>
    <w:rsid w:val="00A034D9"/>
    <w:rsid w:val="00A03946"/>
    <w:rsid w:val="00A03B88"/>
    <w:rsid w:val="00A048B7"/>
    <w:rsid w:val="00A064F0"/>
    <w:rsid w:val="00A06AB6"/>
    <w:rsid w:val="00A06C79"/>
    <w:rsid w:val="00A07CE8"/>
    <w:rsid w:val="00A103DF"/>
    <w:rsid w:val="00A1089D"/>
    <w:rsid w:val="00A11FDD"/>
    <w:rsid w:val="00A124F7"/>
    <w:rsid w:val="00A12DF8"/>
    <w:rsid w:val="00A13DD7"/>
    <w:rsid w:val="00A14902"/>
    <w:rsid w:val="00A16A59"/>
    <w:rsid w:val="00A212ED"/>
    <w:rsid w:val="00A2160D"/>
    <w:rsid w:val="00A21C85"/>
    <w:rsid w:val="00A248BE"/>
    <w:rsid w:val="00A27E49"/>
    <w:rsid w:val="00A31176"/>
    <w:rsid w:val="00A31825"/>
    <w:rsid w:val="00A32E36"/>
    <w:rsid w:val="00A3753B"/>
    <w:rsid w:val="00A379E2"/>
    <w:rsid w:val="00A37BA3"/>
    <w:rsid w:val="00A40B73"/>
    <w:rsid w:val="00A417CE"/>
    <w:rsid w:val="00A41C09"/>
    <w:rsid w:val="00A431CD"/>
    <w:rsid w:val="00A43890"/>
    <w:rsid w:val="00A43CFD"/>
    <w:rsid w:val="00A44329"/>
    <w:rsid w:val="00A46029"/>
    <w:rsid w:val="00A46351"/>
    <w:rsid w:val="00A46FFF"/>
    <w:rsid w:val="00A52A60"/>
    <w:rsid w:val="00A53742"/>
    <w:rsid w:val="00A56718"/>
    <w:rsid w:val="00A579DD"/>
    <w:rsid w:val="00A61594"/>
    <w:rsid w:val="00A6186F"/>
    <w:rsid w:val="00A6246C"/>
    <w:rsid w:val="00A62A53"/>
    <w:rsid w:val="00A63219"/>
    <w:rsid w:val="00A635F7"/>
    <w:rsid w:val="00A6364D"/>
    <w:rsid w:val="00A63C04"/>
    <w:rsid w:val="00A648B1"/>
    <w:rsid w:val="00A71366"/>
    <w:rsid w:val="00A7169F"/>
    <w:rsid w:val="00A734F4"/>
    <w:rsid w:val="00A76828"/>
    <w:rsid w:val="00A7707A"/>
    <w:rsid w:val="00A77B8E"/>
    <w:rsid w:val="00A8082D"/>
    <w:rsid w:val="00A8282F"/>
    <w:rsid w:val="00A8445E"/>
    <w:rsid w:val="00A8468D"/>
    <w:rsid w:val="00A84747"/>
    <w:rsid w:val="00A84965"/>
    <w:rsid w:val="00A85FE7"/>
    <w:rsid w:val="00A86B22"/>
    <w:rsid w:val="00A909CE"/>
    <w:rsid w:val="00A91055"/>
    <w:rsid w:val="00A91684"/>
    <w:rsid w:val="00A918BC"/>
    <w:rsid w:val="00A92576"/>
    <w:rsid w:val="00A94CE2"/>
    <w:rsid w:val="00A95992"/>
    <w:rsid w:val="00A959E4"/>
    <w:rsid w:val="00AA05EC"/>
    <w:rsid w:val="00AA0DCF"/>
    <w:rsid w:val="00AA0F94"/>
    <w:rsid w:val="00AA14C8"/>
    <w:rsid w:val="00AA16E8"/>
    <w:rsid w:val="00AA2782"/>
    <w:rsid w:val="00AA46FF"/>
    <w:rsid w:val="00AA56B5"/>
    <w:rsid w:val="00AA6E59"/>
    <w:rsid w:val="00AB0991"/>
    <w:rsid w:val="00AB15B9"/>
    <w:rsid w:val="00AB31AB"/>
    <w:rsid w:val="00AB3D11"/>
    <w:rsid w:val="00AB3DD6"/>
    <w:rsid w:val="00AB43E5"/>
    <w:rsid w:val="00AB4497"/>
    <w:rsid w:val="00AB54EF"/>
    <w:rsid w:val="00AB58F6"/>
    <w:rsid w:val="00AB5B30"/>
    <w:rsid w:val="00AB623E"/>
    <w:rsid w:val="00AB6457"/>
    <w:rsid w:val="00AB6F6D"/>
    <w:rsid w:val="00AC0118"/>
    <w:rsid w:val="00AC0390"/>
    <w:rsid w:val="00AC07A1"/>
    <w:rsid w:val="00AC0BD7"/>
    <w:rsid w:val="00AC0DEB"/>
    <w:rsid w:val="00AC1642"/>
    <w:rsid w:val="00AC1D9B"/>
    <w:rsid w:val="00AC2916"/>
    <w:rsid w:val="00AC3C8F"/>
    <w:rsid w:val="00AC3E8E"/>
    <w:rsid w:val="00AC4057"/>
    <w:rsid w:val="00AC4D80"/>
    <w:rsid w:val="00AC51B5"/>
    <w:rsid w:val="00AC5517"/>
    <w:rsid w:val="00AC56A4"/>
    <w:rsid w:val="00AC5C19"/>
    <w:rsid w:val="00AC6A97"/>
    <w:rsid w:val="00AD21E0"/>
    <w:rsid w:val="00AD2FF0"/>
    <w:rsid w:val="00AD34CC"/>
    <w:rsid w:val="00AD41A2"/>
    <w:rsid w:val="00AD6133"/>
    <w:rsid w:val="00AD6879"/>
    <w:rsid w:val="00AE08CD"/>
    <w:rsid w:val="00AE47B5"/>
    <w:rsid w:val="00AE537C"/>
    <w:rsid w:val="00AE58DB"/>
    <w:rsid w:val="00AE7D49"/>
    <w:rsid w:val="00AF029A"/>
    <w:rsid w:val="00AF0AAA"/>
    <w:rsid w:val="00AF100E"/>
    <w:rsid w:val="00AF2197"/>
    <w:rsid w:val="00AF271C"/>
    <w:rsid w:val="00AF2B5E"/>
    <w:rsid w:val="00AF480C"/>
    <w:rsid w:val="00AF620A"/>
    <w:rsid w:val="00B00262"/>
    <w:rsid w:val="00B0096B"/>
    <w:rsid w:val="00B0176E"/>
    <w:rsid w:val="00B0371A"/>
    <w:rsid w:val="00B040E1"/>
    <w:rsid w:val="00B04926"/>
    <w:rsid w:val="00B05033"/>
    <w:rsid w:val="00B05B78"/>
    <w:rsid w:val="00B0681B"/>
    <w:rsid w:val="00B0782A"/>
    <w:rsid w:val="00B07A7B"/>
    <w:rsid w:val="00B10198"/>
    <w:rsid w:val="00B105F9"/>
    <w:rsid w:val="00B12DB2"/>
    <w:rsid w:val="00B12E2C"/>
    <w:rsid w:val="00B13009"/>
    <w:rsid w:val="00B1317F"/>
    <w:rsid w:val="00B132E7"/>
    <w:rsid w:val="00B13953"/>
    <w:rsid w:val="00B1519F"/>
    <w:rsid w:val="00B174DB"/>
    <w:rsid w:val="00B21777"/>
    <w:rsid w:val="00B22AB3"/>
    <w:rsid w:val="00B24DF6"/>
    <w:rsid w:val="00B2795F"/>
    <w:rsid w:val="00B30070"/>
    <w:rsid w:val="00B30C54"/>
    <w:rsid w:val="00B313BD"/>
    <w:rsid w:val="00B327A4"/>
    <w:rsid w:val="00B33DB6"/>
    <w:rsid w:val="00B34C27"/>
    <w:rsid w:val="00B34D09"/>
    <w:rsid w:val="00B3545B"/>
    <w:rsid w:val="00B35C32"/>
    <w:rsid w:val="00B36CCD"/>
    <w:rsid w:val="00B36E2F"/>
    <w:rsid w:val="00B37245"/>
    <w:rsid w:val="00B412B7"/>
    <w:rsid w:val="00B44DA9"/>
    <w:rsid w:val="00B459FF"/>
    <w:rsid w:val="00B46320"/>
    <w:rsid w:val="00B477AB"/>
    <w:rsid w:val="00B50B9D"/>
    <w:rsid w:val="00B511FE"/>
    <w:rsid w:val="00B5123B"/>
    <w:rsid w:val="00B52331"/>
    <w:rsid w:val="00B530C7"/>
    <w:rsid w:val="00B53D98"/>
    <w:rsid w:val="00B570B6"/>
    <w:rsid w:val="00B57957"/>
    <w:rsid w:val="00B622E2"/>
    <w:rsid w:val="00B662E8"/>
    <w:rsid w:val="00B66ECF"/>
    <w:rsid w:val="00B6771A"/>
    <w:rsid w:val="00B72102"/>
    <w:rsid w:val="00B7230F"/>
    <w:rsid w:val="00B72B72"/>
    <w:rsid w:val="00B73576"/>
    <w:rsid w:val="00B7511D"/>
    <w:rsid w:val="00B757E0"/>
    <w:rsid w:val="00B81753"/>
    <w:rsid w:val="00B81C08"/>
    <w:rsid w:val="00B82FB8"/>
    <w:rsid w:val="00B831AB"/>
    <w:rsid w:val="00B831CB"/>
    <w:rsid w:val="00B841BE"/>
    <w:rsid w:val="00B850AA"/>
    <w:rsid w:val="00B86AE4"/>
    <w:rsid w:val="00B86D39"/>
    <w:rsid w:val="00B87516"/>
    <w:rsid w:val="00B876EA"/>
    <w:rsid w:val="00B9023D"/>
    <w:rsid w:val="00B90907"/>
    <w:rsid w:val="00B913E0"/>
    <w:rsid w:val="00B92246"/>
    <w:rsid w:val="00B9298E"/>
    <w:rsid w:val="00B933A9"/>
    <w:rsid w:val="00B93689"/>
    <w:rsid w:val="00B9392A"/>
    <w:rsid w:val="00B93B3B"/>
    <w:rsid w:val="00B93BA9"/>
    <w:rsid w:val="00B93DDE"/>
    <w:rsid w:val="00B94685"/>
    <w:rsid w:val="00B94B8E"/>
    <w:rsid w:val="00B94BB4"/>
    <w:rsid w:val="00B94C65"/>
    <w:rsid w:val="00B97201"/>
    <w:rsid w:val="00B9735B"/>
    <w:rsid w:val="00B97954"/>
    <w:rsid w:val="00BA1890"/>
    <w:rsid w:val="00BA2ADD"/>
    <w:rsid w:val="00BA3A76"/>
    <w:rsid w:val="00BA4377"/>
    <w:rsid w:val="00BA45BF"/>
    <w:rsid w:val="00BA4F51"/>
    <w:rsid w:val="00BA539E"/>
    <w:rsid w:val="00BA57F3"/>
    <w:rsid w:val="00BA5864"/>
    <w:rsid w:val="00BA77DE"/>
    <w:rsid w:val="00BA7F21"/>
    <w:rsid w:val="00BB099D"/>
    <w:rsid w:val="00BB1517"/>
    <w:rsid w:val="00BB172E"/>
    <w:rsid w:val="00BB1F9B"/>
    <w:rsid w:val="00BB6B26"/>
    <w:rsid w:val="00BB6B51"/>
    <w:rsid w:val="00BB70AF"/>
    <w:rsid w:val="00BB7936"/>
    <w:rsid w:val="00BC1C14"/>
    <w:rsid w:val="00BC1C93"/>
    <w:rsid w:val="00BC206A"/>
    <w:rsid w:val="00BC2429"/>
    <w:rsid w:val="00BC265E"/>
    <w:rsid w:val="00BC34E3"/>
    <w:rsid w:val="00BC3531"/>
    <w:rsid w:val="00BC37D6"/>
    <w:rsid w:val="00BC3DAB"/>
    <w:rsid w:val="00BC4D29"/>
    <w:rsid w:val="00BC4F02"/>
    <w:rsid w:val="00BC58BF"/>
    <w:rsid w:val="00BC635F"/>
    <w:rsid w:val="00BC6693"/>
    <w:rsid w:val="00BC6A45"/>
    <w:rsid w:val="00BC7325"/>
    <w:rsid w:val="00BC7660"/>
    <w:rsid w:val="00BD0158"/>
    <w:rsid w:val="00BD13ED"/>
    <w:rsid w:val="00BD2B66"/>
    <w:rsid w:val="00BD3A6F"/>
    <w:rsid w:val="00BD505D"/>
    <w:rsid w:val="00BD5B79"/>
    <w:rsid w:val="00BE0034"/>
    <w:rsid w:val="00BE017E"/>
    <w:rsid w:val="00BE28C8"/>
    <w:rsid w:val="00BE790B"/>
    <w:rsid w:val="00BF02EE"/>
    <w:rsid w:val="00BF08E3"/>
    <w:rsid w:val="00BF0CDD"/>
    <w:rsid w:val="00BF25C3"/>
    <w:rsid w:val="00BF2629"/>
    <w:rsid w:val="00BF2C8C"/>
    <w:rsid w:val="00BF2F1A"/>
    <w:rsid w:val="00BF3AA0"/>
    <w:rsid w:val="00BF3B75"/>
    <w:rsid w:val="00BF3F18"/>
    <w:rsid w:val="00BF53FB"/>
    <w:rsid w:val="00BF54FE"/>
    <w:rsid w:val="00BF58B3"/>
    <w:rsid w:val="00BF5C97"/>
    <w:rsid w:val="00BF6215"/>
    <w:rsid w:val="00BF7DD4"/>
    <w:rsid w:val="00C01AAA"/>
    <w:rsid w:val="00C02B84"/>
    <w:rsid w:val="00C03668"/>
    <w:rsid w:val="00C040DB"/>
    <w:rsid w:val="00C04F68"/>
    <w:rsid w:val="00C071E3"/>
    <w:rsid w:val="00C10D7C"/>
    <w:rsid w:val="00C11991"/>
    <w:rsid w:val="00C1322B"/>
    <w:rsid w:val="00C1355D"/>
    <w:rsid w:val="00C1533B"/>
    <w:rsid w:val="00C17C33"/>
    <w:rsid w:val="00C20DC4"/>
    <w:rsid w:val="00C20F17"/>
    <w:rsid w:val="00C216B3"/>
    <w:rsid w:val="00C23CA6"/>
    <w:rsid w:val="00C2605E"/>
    <w:rsid w:val="00C2741D"/>
    <w:rsid w:val="00C27A98"/>
    <w:rsid w:val="00C3059D"/>
    <w:rsid w:val="00C31ADD"/>
    <w:rsid w:val="00C3237F"/>
    <w:rsid w:val="00C32A41"/>
    <w:rsid w:val="00C33713"/>
    <w:rsid w:val="00C36208"/>
    <w:rsid w:val="00C36813"/>
    <w:rsid w:val="00C36A7D"/>
    <w:rsid w:val="00C36E7E"/>
    <w:rsid w:val="00C46201"/>
    <w:rsid w:val="00C46A01"/>
    <w:rsid w:val="00C46C5A"/>
    <w:rsid w:val="00C50B45"/>
    <w:rsid w:val="00C51919"/>
    <w:rsid w:val="00C52925"/>
    <w:rsid w:val="00C54D8D"/>
    <w:rsid w:val="00C5754A"/>
    <w:rsid w:val="00C57EEC"/>
    <w:rsid w:val="00C60DB6"/>
    <w:rsid w:val="00C6120B"/>
    <w:rsid w:val="00C66366"/>
    <w:rsid w:val="00C66D55"/>
    <w:rsid w:val="00C70531"/>
    <w:rsid w:val="00C71433"/>
    <w:rsid w:val="00C71987"/>
    <w:rsid w:val="00C71B0D"/>
    <w:rsid w:val="00C7440E"/>
    <w:rsid w:val="00C748B5"/>
    <w:rsid w:val="00C74F11"/>
    <w:rsid w:val="00C750C8"/>
    <w:rsid w:val="00C75787"/>
    <w:rsid w:val="00C77272"/>
    <w:rsid w:val="00C77E7D"/>
    <w:rsid w:val="00C81835"/>
    <w:rsid w:val="00C81A76"/>
    <w:rsid w:val="00C81D28"/>
    <w:rsid w:val="00C83827"/>
    <w:rsid w:val="00C83AB3"/>
    <w:rsid w:val="00C845B3"/>
    <w:rsid w:val="00C84D02"/>
    <w:rsid w:val="00C85BF5"/>
    <w:rsid w:val="00C86766"/>
    <w:rsid w:val="00C90DE2"/>
    <w:rsid w:val="00C910C4"/>
    <w:rsid w:val="00C9191B"/>
    <w:rsid w:val="00C9278D"/>
    <w:rsid w:val="00C9531B"/>
    <w:rsid w:val="00C964DB"/>
    <w:rsid w:val="00C966A8"/>
    <w:rsid w:val="00C966FF"/>
    <w:rsid w:val="00C96E57"/>
    <w:rsid w:val="00C9776A"/>
    <w:rsid w:val="00CA131C"/>
    <w:rsid w:val="00CA1F1F"/>
    <w:rsid w:val="00CA2546"/>
    <w:rsid w:val="00CA5602"/>
    <w:rsid w:val="00CA5B3D"/>
    <w:rsid w:val="00CA5BA1"/>
    <w:rsid w:val="00CA7FCE"/>
    <w:rsid w:val="00CB0A53"/>
    <w:rsid w:val="00CB140E"/>
    <w:rsid w:val="00CB1DF5"/>
    <w:rsid w:val="00CB255C"/>
    <w:rsid w:val="00CB27CB"/>
    <w:rsid w:val="00CB5D53"/>
    <w:rsid w:val="00CB5FD6"/>
    <w:rsid w:val="00CB68E0"/>
    <w:rsid w:val="00CB7435"/>
    <w:rsid w:val="00CC2D98"/>
    <w:rsid w:val="00CC53AA"/>
    <w:rsid w:val="00CC585C"/>
    <w:rsid w:val="00CC68F2"/>
    <w:rsid w:val="00CC7411"/>
    <w:rsid w:val="00CD03FB"/>
    <w:rsid w:val="00CD07C0"/>
    <w:rsid w:val="00CD162C"/>
    <w:rsid w:val="00CD28E2"/>
    <w:rsid w:val="00CD28F2"/>
    <w:rsid w:val="00CD308E"/>
    <w:rsid w:val="00CD4666"/>
    <w:rsid w:val="00CD58DD"/>
    <w:rsid w:val="00CD788B"/>
    <w:rsid w:val="00CE1426"/>
    <w:rsid w:val="00CE161C"/>
    <w:rsid w:val="00CE22AD"/>
    <w:rsid w:val="00CE2623"/>
    <w:rsid w:val="00CE3AC1"/>
    <w:rsid w:val="00CE48C3"/>
    <w:rsid w:val="00CE5C83"/>
    <w:rsid w:val="00CE6424"/>
    <w:rsid w:val="00CE6456"/>
    <w:rsid w:val="00CE676E"/>
    <w:rsid w:val="00CE682C"/>
    <w:rsid w:val="00CE7610"/>
    <w:rsid w:val="00CF15E0"/>
    <w:rsid w:val="00CF1663"/>
    <w:rsid w:val="00CF5CE5"/>
    <w:rsid w:val="00CF60D2"/>
    <w:rsid w:val="00CF6A9D"/>
    <w:rsid w:val="00D0082A"/>
    <w:rsid w:val="00D013A2"/>
    <w:rsid w:val="00D0164F"/>
    <w:rsid w:val="00D016C6"/>
    <w:rsid w:val="00D019B2"/>
    <w:rsid w:val="00D01C8F"/>
    <w:rsid w:val="00D03B03"/>
    <w:rsid w:val="00D06F9D"/>
    <w:rsid w:val="00D11250"/>
    <w:rsid w:val="00D12304"/>
    <w:rsid w:val="00D135A7"/>
    <w:rsid w:val="00D1395D"/>
    <w:rsid w:val="00D13CDA"/>
    <w:rsid w:val="00D1427B"/>
    <w:rsid w:val="00D15C51"/>
    <w:rsid w:val="00D15FED"/>
    <w:rsid w:val="00D16F75"/>
    <w:rsid w:val="00D21A38"/>
    <w:rsid w:val="00D236A5"/>
    <w:rsid w:val="00D24EDE"/>
    <w:rsid w:val="00D27615"/>
    <w:rsid w:val="00D318D6"/>
    <w:rsid w:val="00D31950"/>
    <w:rsid w:val="00D31B06"/>
    <w:rsid w:val="00D323F9"/>
    <w:rsid w:val="00D324C0"/>
    <w:rsid w:val="00D32B67"/>
    <w:rsid w:val="00D34E16"/>
    <w:rsid w:val="00D35915"/>
    <w:rsid w:val="00D36787"/>
    <w:rsid w:val="00D373AC"/>
    <w:rsid w:val="00D37D90"/>
    <w:rsid w:val="00D4022E"/>
    <w:rsid w:val="00D4194B"/>
    <w:rsid w:val="00D41DB5"/>
    <w:rsid w:val="00D4204F"/>
    <w:rsid w:val="00D4297E"/>
    <w:rsid w:val="00D43038"/>
    <w:rsid w:val="00D43B51"/>
    <w:rsid w:val="00D443E2"/>
    <w:rsid w:val="00D44FF1"/>
    <w:rsid w:val="00D4571D"/>
    <w:rsid w:val="00D464C4"/>
    <w:rsid w:val="00D50D9C"/>
    <w:rsid w:val="00D51396"/>
    <w:rsid w:val="00D51BAB"/>
    <w:rsid w:val="00D529D1"/>
    <w:rsid w:val="00D532CB"/>
    <w:rsid w:val="00D54377"/>
    <w:rsid w:val="00D5538F"/>
    <w:rsid w:val="00D558EA"/>
    <w:rsid w:val="00D56B2F"/>
    <w:rsid w:val="00D56DC8"/>
    <w:rsid w:val="00D606F5"/>
    <w:rsid w:val="00D60FB3"/>
    <w:rsid w:val="00D610CD"/>
    <w:rsid w:val="00D65C47"/>
    <w:rsid w:val="00D66310"/>
    <w:rsid w:val="00D71308"/>
    <w:rsid w:val="00D726BF"/>
    <w:rsid w:val="00D73D70"/>
    <w:rsid w:val="00D7451A"/>
    <w:rsid w:val="00D811EF"/>
    <w:rsid w:val="00D81E37"/>
    <w:rsid w:val="00D81F43"/>
    <w:rsid w:val="00D82685"/>
    <w:rsid w:val="00D82746"/>
    <w:rsid w:val="00D84A07"/>
    <w:rsid w:val="00D8576D"/>
    <w:rsid w:val="00D86057"/>
    <w:rsid w:val="00D865F4"/>
    <w:rsid w:val="00D86954"/>
    <w:rsid w:val="00D86DCA"/>
    <w:rsid w:val="00D87421"/>
    <w:rsid w:val="00D878C0"/>
    <w:rsid w:val="00D90103"/>
    <w:rsid w:val="00D902E9"/>
    <w:rsid w:val="00D91F3C"/>
    <w:rsid w:val="00D92385"/>
    <w:rsid w:val="00D9244D"/>
    <w:rsid w:val="00D92AED"/>
    <w:rsid w:val="00D92BE9"/>
    <w:rsid w:val="00D93C2B"/>
    <w:rsid w:val="00D93DE7"/>
    <w:rsid w:val="00D941D2"/>
    <w:rsid w:val="00DA0147"/>
    <w:rsid w:val="00DA20D9"/>
    <w:rsid w:val="00DA2253"/>
    <w:rsid w:val="00DA26E7"/>
    <w:rsid w:val="00DA35DA"/>
    <w:rsid w:val="00DA3BD9"/>
    <w:rsid w:val="00DA4160"/>
    <w:rsid w:val="00DA5948"/>
    <w:rsid w:val="00DA5DC1"/>
    <w:rsid w:val="00DA6A5D"/>
    <w:rsid w:val="00DA6BAF"/>
    <w:rsid w:val="00DA6DA7"/>
    <w:rsid w:val="00DA7627"/>
    <w:rsid w:val="00DB06FF"/>
    <w:rsid w:val="00DB3CF0"/>
    <w:rsid w:val="00DB4F29"/>
    <w:rsid w:val="00DB6153"/>
    <w:rsid w:val="00DB6B0D"/>
    <w:rsid w:val="00DB7A7C"/>
    <w:rsid w:val="00DC1101"/>
    <w:rsid w:val="00DC21EF"/>
    <w:rsid w:val="00DC24A0"/>
    <w:rsid w:val="00DC3672"/>
    <w:rsid w:val="00DC3A77"/>
    <w:rsid w:val="00DC5ABF"/>
    <w:rsid w:val="00DC5B8F"/>
    <w:rsid w:val="00DC657E"/>
    <w:rsid w:val="00DC6CF7"/>
    <w:rsid w:val="00DC7BC8"/>
    <w:rsid w:val="00DD0BFC"/>
    <w:rsid w:val="00DD10AB"/>
    <w:rsid w:val="00DD11B0"/>
    <w:rsid w:val="00DD1759"/>
    <w:rsid w:val="00DD1EA6"/>
    <w:rsid w:val="00DD6E45"/>
    <w:rsid w:val="00DD746C"/>
    <w:rsid w:val="00DD7531"/>
    <w:rsid w:val="00DD7CE0"/>
    <w:rsid w:val="00DE2140"/>
    <w:rsid w:val="00DE2890"/>
    <w:rsid w:val="00DE31A9"/>
    <w:rsid w:val="00DE4137"/>
    <w:rsid w:val="00DE4892"/>
    <w:rsid w:val="00DE6CB5"/>
    <w:rsid w:val="00DE6D34"/>
    <w:rsid w:val="00DF032D"/>
    <w:rsid w:val="00DF1918"/>
    <w:rsid w:val="00DF32FD"/>
    <w:rsid w:val="00DF78CC"/>
    <w:rsid w:val="00E012A1"/>
    <w:rsid w:val="00E01398"/>
    <w:rsid w:val="00E01880"/>
    <w:rsid w:val="00E01965"/>
    <w:rsid w:val="00E0206A"/>
    <w:rsid w:val="00E02E41"/>
    <w:rsid w:val="00E03D1F"/>
    <w:rsid w:val="00E04040"/>
    <w:rsid w:val="00E04BB3"/>
    <w:rsid w:val="00E051E0"/>
    <w:rsid w:val="00E053F6"/>
    <w:rsid w:val="00E05C9F"/>
    <w:rsid w:val="00E0618F"/>
    <w:rsid w:val="00E0637D"/>
    <w:rsid w:val="00E079A2"/>
    <w:rsid w:val="00E10882"/>
    <w:rsid w:val="00E10A1A"/>
    <w:rsid w:val="00E10EF2"/>
    <w:rsid w:val="00E1265A"/>
    <w:rsid w:val="00E12AC8"/>
    <w:rsid w:val="00E145D2"/>
    <w:rsid w:val="00E1460E"/>
    <w:rsid w:val="00E14DEE"/>
    <w:rsid w:val="00E1542C"/>
    <w:rsid w:val="00E15DAB"/>
    <w:rsid w:val="00E15DAC"/>
    <w:rsid w:val="00E171F3"/>
    <w:rsid w:val="00E2014E"/>
    <w:rsid w:val="00E2031A"/>
    <w:rsid w:val="00E210A6"/>
    <w:rsid w:val="00E2162F"/>
    <w:rsid w:val="00E21A62"/>
    <w:rsid w:val="00E21DDE"/>
    <w:rsid w:val="00E24300"/>
    <w:rsid w:val="00E25D9A"/>
    <w:rsid w:val="00E26D29"/>
    <w:rsid w:val="00E275A0"/>
    <w:rsid w:val="00E27B22"/>
    <w:rsid w:val="00E3004C"/>
    <w:rsid w:val="00E303C4"/>
    <w:rsid w:val="00E30566"/>
    <w:rsid w:val="00E31000"/>
    <w:rsid w:val="00E33258"/>
    <w:rsid w:val="00E333C5"/>
    <w:rsid w:val="00E3450A"/>
    <w:rsid w:val="00E35D66"/>
    <w:rsid w:val="00E36350"/>
    <w:rsid w:val="00E3698E"/>
    <w:rsid w:val="00E371A4"/>
    <w:rsid w:val="00E3764C"/>
    <w:rsid w:val="00E409A5"/>
    <w:rsid w:val="00E420DD"/>
    <w:rsid w:val="00E42713"/>
    <w:rsid w:val="00E42EA4"/>
    <w:rsid w:val="00E43054"/>
    <w:rsid w:val="00E44429"/>
    <w:rsid w:val="00E45C7C"/>
    <w:rsid w:val="00E4682C"/>
    <w:rsid w:val="00E476E8"/>
    <w:rsid w:val="00E502FD"/>
    <w:rsid w:val="00E54055"/>
    <w:rsid w:val="00E54716"/>
    <w:rsid w:val="00E55758"/>
    <w:rsid w:val="00E56130"/>
    <w:rsid w:val="00E56816"/>
    <w:rsid w:val="00E60BB5"/>
    <w:rsid w:val="00E61877"/>
    <w:rsid w:val="00E63CA2"/>
    <w:rsid w:val="00E64AB2"/>
    <w:rsid w:val="00E64AB3"/>
    <w:rsid w:val="00E64AC3"/>
    <w:rsid w:val="00E655B4"/>
    <w:rsid w:val="00E67C50"/>
    <w:rsid w:val="00E7112B"/>
    <w:rsid w:val="00E71442"/>
    <w:rsid w:val="00E7199E"/>
    <w:rsid w:val="00E73B2F"/>
    <w:rsid w:val="00E748AC"/>
    <w:rsid w:val="00E76872"/>
    <w:rsid w:val="00E77435"/>
    <w:rsid w:val="00E77535"/>
    <w:rsid w:val="00E80AD1"/>
    <w:rsid w:val="00E828DC"/>
    <w:rsid w:val="00E82B0E"/>
    <w:rsid w:val="00E83594"/>
    <w:rsid w:val="00E83E54"/>
    <w:rsid w:val="00E8519C"/>
    <w:rsid w:val="00E85E69"/>
    <w:rsid w:val="00E86AA1"/>
    <w:rsid w:val="00E87261"/>
    <w:rsid w:val="00E87505"/>
    <w:rsid w:val="00E905B5"/>
    <w:rsid w:val="00E91870"/>
    <w:rsid w:val="00E91BC5"/>
    <w:rsid w:val="00E939C7"/>
    <w:rsid w:val="00E95652"/>
    <w:rsid w:val="00E95E4D"/>
    <w:rsid w:val="00E968C4"/>
    <w:rsid w:val="00E97327"/>
    <w:rsid w:val="00E97927"/>
    <w:rsid w:val="00EA0298"/>
    <w:rsid w:val="00EA23E3"/>
    <w:rsid w:val="00EA342A"/>
    <w:rsid w:val="00EA3DF3"/>
    <w:rsid w:val="00EA7AF3"/>
    <w:rsid w:val="00EB0651"/>
    <w:rsid w:val="00EB0DDB"/>
    <w:rsid w:val="00EB0FE0"/>
    <w:rsid w:val="00EB109D"/>
    <w:rsid w:val="00EB4B1C"/>
    <w:rsid w:val="00EB4CA3"/>
    <w:rsid w:val="00EB54BB"/>
    <w:rsid w:val="00EB5EDC"/>
    <w:rsid w:val="00EB7C65"/>
    <w:rsid w:val="00EC136B"/>
    <w:rsid w:val="00EC193B"/>
    <w:rsid w:val="00EC2AE7"/>
    <w:rsid w:val="00EC3E15"/>
    <w:rsid w:val="00EC56E1"/>
    <w:rsid w:val="00EC5A36"/>
    <w:rsid w:val="00EC7C17"/>
    <w:rsid w:val="00ED1EE2"/>
    <w:rsid w:val="00ED3352"/>
    <w:rsid w:val="00ED3846"/>
    <w:rsid w:val="00ED425C"/>
    <w:rsid w:val="00ED42A0"/>
    <w:rsid w:val="00ED685B"/>
    <w:rsid w:val="00ED75E9"/>
    <w:rsid w:val="00EE0D27"/>
    <w:rsid w:val="00EE1F1E"/>
    <w:rsid w:val="00EE2071"/>
    <w:rsid w:val="00EE39DF"/>
    <w:rsid w:val="00EE3B2E"/>
    <w:rsid w:val="00EE3CED"/>
    <w:rsid w:val="00EE4B29"/>
    <w:rsid w:val="00EE4D6C"/>
    <w:rsid w:val="00EE4DC5"/>
    <w:rsid w:val="00EE4E23"/>
    <w:rsid w:val="00EE54DB"/>
    <w:rsid w:val="00EE6ADF"/>
    <w:rsid w:val="00EE75FE"/>
    <w:rsid w:val="00EE794B"/>
    <w:rsid w:val="00EF1513"/>
    <w:rsid w:val="00EF1951"/>
    <w:rsid w:val="00EF1A76"/>
    <w:rsid w:val="00EF2EF5"/>
    <w:rsid w:val="00EF4FA4"/>
    <w:rsid w:val="00EF5DFC"/>
    <w:rsid w:val="00EF6F9C"/>
    <w:rsid w:val="00F00C69"/>
    <w:rsid w:val="00F00D87"/>
    <w:rsid w:val="00F022FE"/>
    <w:rsid w:val="00F05818"/>
    <w:rsid w:val="00F05E4B"/>
    <w:rsid w:val="00F065E9"/>
    <w:rsid w:val="00F070C7"/>
    <w:rsid w:val="00F0739F"/>
    <w:rsid w:val="00F12734"/>
    <w:rsid w:val="00F1357E"/>
    <w:rsid w:val="00F142D6"/>
    <w:rsid w:val="00F170E9"/>
    <w:rsid w:val="00F2029E"/>
    <w:rsid w:val="00F2091B"/>
    <w:rsid w:val="00F22EB9"/>
    <w:rsid w:val="00F23410"/>
    <w:rsid w:val="00F23C40"/>
    <w:rsid w:val="00F244C4"/>
    <w:rsid w:val="00F2543B"/>
    <w:rsid w:val="00F25DF8"/>
    <w:rsid w:val="00F265BF"/>
    <w:rsid w:val="00F3067E"/>
    <w:rsid w:val="00F322B5"/>
    <w:rsid w:val="00F33295"/>
    <w:rsid w:val="00F33818"/>
    <w:rsid w:val="00F36E60"/>
    <w:rsid w:val="00F37499"/>
    <w:rsid w:val="00F374C3"/>
    <w:rsid w:val="00F375EF"/>
    <w:rsid w:val="00F376BD"/>
    <w:rsid w:val="00F4098B"/>
    <w:rsid w:val="00F42848"/>
    <w:rsid w:val="00F43C9D"/>
    <w:rsid w:val="00F440A1"/>
    <w:rsid w:val="00F4417D"/>
    <w:rsid w:val="00F4476D"/>
    <w:rsid w:val="00F4495D"/>
    <w:rsid w:val="00F4515F"/>
    <w:rsid w:val="00F45A26"/>
    <w:rsid w:val="00F45A64"/>
    <w:rsid w:val="00F50D1A"/>
    <w:rsid w:val="00F518D0"/>
    <w:rsid w:val="00F52272"/>
    <w:rsid w:val="00F539AA"/>
    <w:rsid w:val="00F55756"/>
    <w:rsid w:val="00F55C19"/>
    <w:rsid w:val="00F55FC8"/>
    <w:rsid w:val="00F5622E"/>
    <w:rsid w:val="00F571F9"/>
    <w:rsid w:val="00F61463"/>
    <w:rsid w:val="00F62EDC"/>
    <w:rsid w:val="00F642CB"/>
    <w:rsid w:val="00F643F1"/>
    <w:rsid w:val="00F65864"/>
    <w:rsid w:val="00F6698F"/>
    <w:rsid w:val="00F671C1"/>
    <w:rsid w:val="00F67304"/>
    <w:rsid w:val="00F71FA1"/>
    <w:rsid w:val="00F73407"/>
    <w:rsid w:val="00F751E9"/>
    <w:rsid w:val="00F75BDA"/>
    <w:rsid w:val="00F75C30"/>
    <w:rsid w:val="00F76B58"/>
    <w:rsid w:val="00F8065E"/>
    <w:rsid w:val="00F80928"/>
    <w:rsid w:val="00F82C5B"/>
    <w:rsid w:val="00F83972"/>
    <w:rsid w:val="00F869C7"/>
    <w:rsid w:val="00F9042D"/>
    <w:rsid w:val="00F91A9E"/>
    <w:rsid w:val="00F93A8F"/>
    <w:rsid w:val="00F93B56"/>
    <w:rsid w:val="00F94A69"/>
    <w:rsid w:val="00FA0858"/>
    <w:rsid w:val="00FA1163"/>
    <w:rsid w:val="00FA2021"/>
    <w:rsid w:val="00FA25A9"/>
    <w:rsid w:val="00FA3DD1"/>
    <w:rsid w:val="00FA487F"/>
    <w:rsid w:val="00FA61A9"/>
    <w:rsid w:val="00FA69BE"/>
    <w:rsid w:val="00FA73CF"/>
    <w:rsid w:val="00FB1A16"/>
    <w:rsid w:val="00FB3527"/>
    <w:rsid w:val="00FB5341"/>
    <w:rsid w:val="00FB5973"/>
    <w:rsid w:val="00FB6027"/>
    <w:rsid w:val="00FC0704"/>
    <w:rsid w:val="00FC0E49"/>
    <w:rsid w:val="00FC0F8A"/>
    <w:rsid w:val="00FC179E"/>
    <w:rsid w:val="00FC22B8"/>
    <w:rsid w:val="00FC2746"/>
    <w:rsid w:val="00FC46C8"/>
    <w:rsid w:val="00FC4F34"/>
    <w:rsid w:val="00FD05EF"/>
    <w:rsid w:val="00FD0B87"/>
    <w:rsid w:val="00FD0C68"/>
    <w:rsid w:val="00FD15D2"/>
    <w:rsid w:val="00FD1AFA"/>
    <w:rsid w:val="00FD1D74"/>
    <w:rsid w:val="00FD2227"/>
    <w:rsid w:val="00FD3098"/>
    <w:rsid w:val="00FD3592"/>
    <w:rsid w:val="00FD40C9"/>
    <w:rsid w:val="00FD43D4"/>
    <w:rsid w:val="00FD53DB"/>
    <w:rsid w:val="00FD6EBB"/>
    <w:rsid w:val="00FD787F"/>
    <w:rsid w:val="00FD7C02"/>
    <w:rsid w:val="00FD7FC4"/>
    <w:rsid w:val="00FE017C"/>
    <w:rsid w:val="00FE0818"/>
    <w:rsid w:val="00FE1947"/>
    <w:rsid w:val="00FE2612"/>
    <w:rsid w:val="00FE2835"/>
    <w:rsid w:val="00FE3392"/>
    <w:rsid w:val="00FE38F8"/>
    <w:rsid w:val="00FE3F36"/>
    <w:rsid w:val="00FE4FB1"/>
    <w:rsid w:val="00FE5208"/>
    <w:rsid w:val="00FE6AC0"/>
    <w:rsid w:val="00FE6BDA"/>
    <w:rsid w:val="00FE762A"/>
    <w:rsid w:val="00FF0B81"/>
    <w:rsid w:val="00FF17E2"/>
    <w:rsid w:val="00FF181C"/>
    <w:rsid w:val="00FF2F5A"/>
    <w:rsid w:val="00FF3D43"/>
    <w:rsid w:val="00FF48D0"/>
    <w:rsid w:val="00FF5B72"/>
    <w:rsid w:val="00FF60C3"/>
    <w:rsid w:val="00FF77B5"/>
    <w:rsid w:val="00FF7E69"/>
    <w:rsid w:val="077B2E68"/>
    <w:rsid w:val="07E8600D"/>
    <w:rsid w:val="0B355BE5"/>
    <w:rsid w:val="0B546CC1"/>
    <w:rsid w:val="0B5C77B1"/>
    <w:rsid w:val="0D1118E5"/>
    <w:rsid w:val="0ECB102B"/>
    <w:rsid w:val="11D37E37"/>
    <w:rsid w:val="1233433E"/>
    <w:rsid w:val="13CE47DA"/>
    <w:rsid w:val="16111CBF"/>
    <w:rsid w:val="197B4603"/>
    <w:rsid w:val="19AB0116"/>
    <w:rsid w:val="1A0537EF"/>
    <w:rsid w:val="1B304536"/>
    <w:rsid w:val="1D19075B"/>
    <w:rsid w:val="1DAA3248"/>
    <w:rsid w:val="1DF63E56"/>
    <w:rsid w:val="1E014B26"/>
    <w:rsid w:val="1EEB3487"/>
    <w:rsid w:val="235F2806"/>
    <w:rsid w:val="24B30B11"/>
    <w:rsid w:val="25D711CE"/>
    <w:rsid w:val="269C5B54"/>
    <w:rsid w:val="27923EEE"/>
    <w:rsid w:val="282A0601"/>
    <w:rsid w:val="28BD561B"/>
    <w:rsid w:val="2AB25C8A"/>
    <w:rsid w:val="2C3C5B7C"/>
    <w:rsid w:val="2D0A392D"/>
    <w:rsid w:val="2E642CAA"/>
    <w:rsid w:val="2EFC3475"/>
    <w:rsid w:val="2F5B67C9"/>
    <w:rsid w:val="2FF97AC2"/>
    <w:rsid w:val="30A05F1F"/>
    <w:rsid w:val="329F6DCB"/>
    <w:rsid w:val="34B83D31"/>
    <w:rsid w:val="357F059C"/>
    <w:rsid w:val="362F3A74"/>
    <w:rsid w:val="36BD4910"/>
    <w:rsid w:val="39017387"/>
    <w:rsid w:val="3A9A39D6"/>
    <w:rsid w:val="3CBE0957"/>
    <w:rsid w:val="3D8646EE"/>
    <w:rsid w:val="3DF30651"/>
    <w:rsid w:val="3E931FE4"/>
    <w:rsid w:val="4004482D"/>
    <w:rsid w:val="417E7BDD"/>
    <w:rsid w:val="46813F3C"/>
    <w:rsid w:val="477A283D"/>
    <w:rsid w:val="48562139"/>
    <w:rsid w:val="4A8709D4"/>
    <w:rsid w:val="4C956063"/>
    <w:rsid w:val="4EA74419"/>
    <w:rsid w:val="4F5B0F61"/>
    <w:rsid w:val="53974A95"/>
    <w:rsid w:val="561323F7"/>
    <w:rsid w:val="56484839"/>
    <w:rsid w:val="5CC36A6F"/>
    <w:rsid w:val="6129116E"/>
    <w:rsid w:val="627A1309"/>
    <w:rsid w:val="64CB2839"/>
    <w:rsid w:val="66664CDC"/>
    <w:rsid w:val="668A09CB"/>
    <w:rsid w:val="66913EE9"/>
    <w:rsid w:val="68055BED"/>
    <w:rsid w:val="6C5E4C6C"/>
    <w:rsid w:val="6F5A6A88"/>
    <w:rsid w:val="6FBD4BCE"/>
    <w:rsid w:val="715E673E"/>
    <w:rsid w:val="764A75B6"/>
    <w:rsid w:val="76DF22E2"/>
    <w:rsid w:val="7A345D6B"/>
    <w:rsid w:val="7CA95A76"/>
    <w:rsid w:val="7E3E6FD3"/>
    <w:rsid w:val="7E4E5CE5"/>
    <w:rsid w:val="7EC6164C"/>
    <w:rsid w:val="7F0A04A3"/>
    <w:rsid w:val="7F2D4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C2AB6ED"/>
  <w15:docId w15:val="{FAE82C15-DFFD-4F11-BB31-7E8531CF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pPr>
    <w:rPr>
      <w:kern w:val="2"/>
      <w:sz w:val="24"/>
      <w:szCs w:val="22"/>
    </w:rPr>
  </w:style>
  <w:style w:type="paragraph" w:styleId="1">
    <w:name w:val="heading 1"/>
    <w:basedOn w:val="a"/>
    <w:next w:val="a"/>
    <w:link w:val="10"/>
    <w:uiPriority w:val="9"/>
    <w:qFormat/>
    <w:rsid w:val="00AB0991"/>
    <w:pPr>
      <w:keepNext/>
      <w:keepLines/>
      <w:numPr>
        <w:numId w:val="30"/>
      </w:numPr>
      <w:spacing w:beforeLines="50" w:before="50" w:afterLines="50" w:after="50"/>
      <w:jc w:val="center"/>
      <w:outlineLvl w:val="0"/>
    </w:pPr>
    <w:rPr>
      <w:rFonts w:eastAsia="黑体"/>
      <w:bCs/>
      <w:kern w:val="44"/>
      <w:sz w:val="36"/>
      <w:szCs w:val="44"/>
    </w:rPr>
  </w:style>
  <w:style w:type="paragraph" w:styleId="2">
    <w:name w:val="heading 2"/>
    <w:basedOn w:val="a"/>
    <w:next w:val="a"/>
    <w:link w:val="20"/>
    <w:uiPriority w:val="9"/>
    <w:qFormat/>
    <w:pPr>
      <w:keepNext/>
      <w:keepLines/>
      <w:numPr>
        <w:ilvl w:val="1"/>
        <w:numId w:val="30"/>
      </w:numPr>
      <w:spacing w:beforeLines="50" w:before="50" w:afterLines="50" w:after="50"/>
      <w:outlineLvl w:val="1"/>
    </w:pPr>
    <w:rPr>
      <w:rFonts w:eastAsia="黑体"/>
      <w:bCs/>
      <w:sz w:val="30"/>
      <w:szCs w:val="32"/>
    </w:rPr>
  </w:style>
  <w:style w:type="paragraph" w:styleId="3">
    <w:name w:val="heading 3"/>
    <w:basedOn w:val="a"/>
    <w:next w:val="a"/>
    <w:link w:val="30"/>
    <w:uiPriority w:val="9"/>
    <w:qFormat/>
    <w:pPr>
      <w:keepNext/>
      <w:keepLines/>
      <w:numPr>
        <w:ilvl w:val="2"/>
        <w:numId w:val="30"/>
      </w:numPr>
      <w:spacing w:beforeLines="50" w:before="50" w:afterLines="50" w:after="50" w:line="240" w:lineRule="auto"/>
      <w:outlineLvl w:val="2"/>
    </w:pPr>
    <w:rPr>
      <w:rFonts w:eastAsia="黑体"/>
      <w:bCs/>
      <w:sz w:val="28"/>
      <w:szCs w:val="32"/>
    </w:rPr>
  </w:style>
  <w:style w:type="paragraph" w:styleId="4">
    <w:name w:val="heading 4"/>
    <w:basedOn w:val="a"/>
    <w:next w:val="a"/>
    <w:link w:val="40"/>
    <w:uiPriority w:val="9"/>
    <w:qFormat/>
    <w:pPr>
      <w:keepNext/>
      <w:keepLines/>
      <w:numPr>
        <w:ilvl w:val="3"/>
        <w:numId w:val="30"/>
      </w:numPr>
      <w:spacing w:beforeLines="50" w:before="50" w:afterLines="50" w:after="50" w:line="240" w:lineRule="auto"/>
      <w:outlineLvl w:val="3"/>
    </w:pPr>
    <w:rPr>
      <w:rFonts w:eastAsia="黑体"/>
      <w:bCs/>
      <w:szCs w:val="28"/>
    </w:rPr>
  </w:style>
  <w:style w:type="paragraph" w:styleId="5">
    <w:name w:val="heading 5"/>
    <w:basedOn w:val="a"/>
    <w:next w:val="a"/>
    <w:link w:val="50"/>
    <w:uiPriority w:val="9"/>
    <w:semiHidden/>
    <w:unhideWhenUsed/>
    <w:qFormat/>
    <w:rsid w:val="002300FF"/>
    <w:pPr>
      <w:keepNext/>
      <w:keepLines/>
      <w:numPr>
        <w:ilvl w:val="4"/>
        <w:numId w:val="30"/>
      </w:numPr>
      <w:spacing w:before="280" w:after="290" w:line="376" w:lineRule="auto"/>
      <w:outlineLvl w:val="4"/>
    </w:pPr>
    <w:rPr>
      <w:b/>
      <w:bCs/>
      <w:sz w:val="28"/>
      <w:szCs w:val="28"/>
    </w:rPr>
  </w:style>
  <w:style w:type="paragraph" w:styleId="6">
    <w:name w:val="heading 6"/>
    <w:basedOn w:val="a"/>
    <w:next w:val="a"/>
    <w:link w:val="60"/>
    <w:uiPriority w:val="9"/>
    <w:unhideWhenUsed/>
    <w:qFormat/>
    <w:rsid w:val="002300FF"/>
    <w:pPr>
      <w:keepNext/>
      <w:keepLines/>
      <w:numPr>
        <w:ilvl w:val="5"/>
        <w:numId w:val="30"/>
      </w:numPr>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TOC3">
    <w:name w:val="toc 3"/>
    <w:basedOn w:val="a"/>
    <w:next w:val="a"/>
    <w:uiPriority w:val="39"/>
    <w:unhideWhenUsed/>
    <w:qFormat/>
    <w:pPr>
      <w:ind w:leftChars="400" w:left="840"/>
    </w:pPr>
  </w:style>
  <w:style w:type="paragraph" w:styleId="a4">
    <w:name w:val="footer"/>
    <w:basedOn w:val="a"/>
    <w:link w:val="a5"/>
    <w:uiPriority w:val="99"/>
    <w:unhideWhenUsed/>
    <w:qFormat/>
    <w:pPr>
      <w:tabs>
        <w:tab w:val="center" w:pos="4153"/>
        <w:tab w:val="right" w:pos="8306"/>
      </w:tabs>
      <w:snapToGrid w:val="0"/>
    </w:pPr>
    <w:rPr>
      <w:rFonts w:ascii="Calibri" w:hAnsi="Calibri"/>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rFonts w:ascii="Calibri" w:hAnsi="Calibri"/>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cs="宋体"/>
      <w:kern w:val="0"/>
      <w:szCs w:val="24"/>
    </w:rPr>
  </w:style>
  <w:style w:type="paragraph" w:styleId="a8">
    <w:name w:val="Title"/>
    <w:basedOn w:val="a"/>
    <w:link w:val="a9"/>
    <w:qFormat/>
    <w:pPr>
      <w:jc w:val="center"/>
    </w:pPr>
    <w:rPr>
      <w:b/>
      <w:bCs/>
      <w:sz w:val="32"/>
      <w:szCs w:val="24"/>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qFormat/>
  </w:style>
  <w:style w:type="character" w:styleId="ac">
    <w:name w:val="Hyperlink"/>
    <w:uiPriority w:val="99"/>
    <w:unhideWhenUsed/>
    <w:qFormat/>
    <w:rPr>
      <w:color w:val="0563C1"/>
      <w:u w:val="single"/>
    </w:rPr>
  </w:style>
  <w:style w:type="character" w:customStyle="1" w:styleId="a7">
    <w:name w:val="页眉 字符"/>
    <w:link w:val="a6"/>
    <w:uiPriority w:val="99"/>
    <w:qFormat/>
    <w:rPr>
      <w:kern w:val="2"/>
      <w:sz w:val="18"/>
      <w:szCs w:val="18"/>
    </w:rPr>
  </w:style>
  <w:style w:type="character" w:customStyle="1" w:styleId="a5">
    <w:name w:val="页脚 字符"/>
    <w:link w:val="a4"/>
    <w:uiPriority w:val="99"/>
    <w:qFormat/>
    <w:rPr>
      <w:kern w:val="2"/>
      <w:sz w:val="18"/>
      <w:szCs w:val="18"/>
    </w:rPr>
  </w:style>
  <w:style w:type="character" w:customStyle="1" w:styleId="a9">
    <w:name w:val="标题 字符"/>
    <w:link w:val="a8"/>
    <w:qFormat/>
    <w:rPr>
      <w:rFonts w:ascii="Times New Roman" w:hAnsi="Times New Roman"/>
      <w:b/>
      <w:bCs/>
      <w:kern w:val="2"/>
      <w:sz w:val="32"/>
      <w:szCs w:val="24"/>
    </w:rPr>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30"/>
      <w:szCs w:val="32"/>
    </w:rPr>
  </w:style>
  <w:style w:type="paragraph" w:customStyle="1" w:styleId="ad">
    <w:name w:val="各节二级标题"/>
    <w:basedOn w:val="a"/>
    <w:next w:val="a"/>
    <w:link w:val="Char"/>
    <w:qFormat/>
    <w:pPr>
      <w:spacing w:beforeLines="50" w:before="50" w:afterLines="50" w:after="50"/>
    </w:pPr>
    <w:rPr>
      <w:rFonts w:eastAsia="黑体"/>
      <w:sz w:val="28"/>
    </w:rPr>
  </w:style>
  <w:style w:type="paragraph" w:customStyle="1" w:styleId="ae">
    <w:name w:val="各节三级标题"/>
    <w:basedOn w:val="a"/>
    <w:next w:val="a"/>
    <w:link w:val="Char0"/>
    <w:pPr>
      <w:spacing w:beforeLines="50" w:before="50" w:afterLines="50" w:after="50"/>
    </w:pPr>
    <w:rPr>
      <w:rFonts w:eastAsia="黑体"/>
    </w:rPr>
  </w:style>
  <w:style w:type="character" w:customStyle="1" w:styleId="Char">
    <w:name w:val="各节二级标题 Char"/>
    <w:link w:val="ad"/>
    <w:qFormat/>
    <w:rPr>
      <w:rFonts w:ascii="Times New Roman" w:eastAsia="黑体" w:hAnsi="Times New Roman"/>
      <w:kern w:val="2"/>
      <w:sz w:val="28"/>
      <w:szCs w:val="22"/>
    </w:rPr>
  </w:style>
  <w:style w:type="paragraph" w:customStyle="1" w:styleId="af">
    <w:name w:val="条、款、项标题"/>
    <w:basedOn w:val="a"/>
    <w:next w:val="a"/>
    <w:link w:val="Char1"/>
    <w:qFormat/>
    <w:pPr>
      <w:spacing w:beforeLines="50" w:before="50" w:afterLines="50" w:after="50"/>
    </w:pPr>
    <w:rPr>
      <w:rFonts w:eastAsia="黑体"/>
    </w:rPr>
  </w:style>
  <w:style w:type="character" w:customStyle="1" w:styleId="Char0">
    <w:name w:val="各节三级标题 Char"/>
    <w:link w:val="ae"/>
    <w:rPr>
      <w:rFonts w:ascii="Times New Roman" w:eastAsia="黑体" w:hAnsi="Times New Roman"/>
      <w:kern w:val="2"/>
      <w:sz w:val="24"/>
      <w:szCs w:val="22"/>
    </w:rPr>
  </w:style>
  <w:style w:type="character" w:customStyle="1" w:styleId="Char1">
    <w:name w:val="条、款、项标题 Char"/>
    <w:basedOn w:val="Char0"/>
    <w:link w:val="af"/>
    <w:rPr>
      <w:rFonts w:ascii="Times New Roman" w:eastAsia="黑体" w:hAnsi="Times New Roman"/>
      <w:kern w:val="2"/>
      <w:sz w:val="24"/>
      <w:szCs w:val="22"/>
    </w:rPr>
  </w:style>
  <w:style w:type="character" w:customStyle="1" w:styleId="30">
    <w:name w:val="标题 3 字符"/>
    <w:link w:val="3"/>
    <w:uiPriority w:val="9"/>
    <w:rPr>
      <w:rFonts w:ascii="Times New Roman" w:eastAsia="黑体" w:hAnsi="Times New Roman"/>
      <w:bCs/>
      <w:kern w:val="2"/>
      <w:sz w:val="28"/>
      <w:szCs w:val="32"/>
    </w:rPr>
  </w:style>
  <w:style w:type="character" w:customStyle="1" w:styleId="40">
    <w:name w:val="标题 4 字符"/>
    <w:link w:val="4"/>
    <w:uiPriority w:val="9"/>
    <w:qFormat/>
    <w:rPr>
      <w:rFonts w:ascii="Times New Roman" w:eastAsia="黑体" w:hAnsi="Times New Roman" w:cs="Times New Roman"/>
      <w:bCs/>
      <w:kern w:val="2"/>
      <w:sz w:val="24"/>
      <w:szCs w:val="28"/>
    </w:rPr>
  </w:style>
  <w:style w:type="paragraph" w:customStyle="1" w:styleId="Style29">
    <w:name w:val="_Style 29"/>
    <w:basedOn w:val="1"/>
    <w:next w:val="a"/>
    <w:uiPriority w:val="39"/>
    <w:qFormat/>
    <w:pPr>
      <w:widowControl/>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styleId="af0">
    <w:name w:val="List Paragraph"/>
    <w:basedOn w:val="a"/>
    <w:link w:val="af1"/>
    <w:uiPriority w:val="34"/>
    <w:qFormat/>
    <w:pPr>
      <w:ind w:firstLineChars="200" w:firstLine="420"/>
    </w:pPr>
  </w:style>
  <w:style w:type="character" w:styleId="af2">
    <w:name w:val="Placeholder Text"/>
    <w:basedOn w:val="a0"/>
    <w:uiPriority w:val="99"/>
    <w:semiHidden/>
    <w:rPr>
      <w:color w:val="808080"/>
    </w:rPr>
  </w:style>
  <w:style w:type="character" w:customStyle="1" w:styleId="HTML0">
    <w:name w:val="HTML 预设格式 字符"/>
    <w:basedOn w:val="a0"/>
    <w:link w:val="HTML"/>
    <w:uiPriority w:val="99"/>
    <w:semiHidden/>
    <w:rPr>
      <w:rFonts w:ascii="宋体" w:hAnsi="宋体" w:cs="宋体"/>
      <w:sz w:val="24"/>
      <w:szCs w:val="24"/>
    </w:rPr>
  </w:style>
  <w:style w:type="paragraph" w:styleId="TOC">
    <w:name w:val="TOC Heading"/>
    <w:basedOn w:val="1"/>
    <w:next w:val="a"/>
    <w:uiPriority w:val="39"/>
    <w:unhideWhenUsed/>
    <w:qFormat/>
    <w:rsid w:val="00E27B22"/>
    <w:pPr>
      <w:widowControl/>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paragraph" w:styleId="af3">
    <w:name w:val="Date"/>
    <w:basedOn w:val="a"/>
    <w:next w:val="a"/>
    <w:link w:val="af4"/>
    <w:uiPriority w:val="99"/>
    <w:semiHidden/>
    <w:unhideWhenUsed/>
    <w:rsid w:val="0066618F"/>
    <w:pPr>
      <w:ind w:leftChars="2500" w:left="100"/>
    </w:pPr>
  </w:style>
  <w:style w:type="character" w:customStyle="1" w:styleId="af4">
    <w:name w:val="日期 字符"/>
    <w:basedOn w:val="a0"/>
    <w:link w:val="af3"/>
    <w:uiPriority w:val="99"/>
    <w:semiHidden/>
    <w:rsid w:val="0066618F"/>
    <w:rPr>
      <w:kern w:val="2"/>
      <w:sz w:val="24"/>
      <w:szCs w:val="22"/>
    </w:rPr>
  </w:style>
  <w:style w:type="character" w:customStyle="1" w:styleId="50">
    <w:name w:val="标题 5 字符"/>
    <w:basedOn w:val="a0"/>
    <w:link w:val="5"/>
    <w:uiPriority w:val="9"/>
    <w:semiHidden/>
    <w:rsid w:val="002300FF"/>
    <w:rPr>
      <w:b/>
      <w:bCs/>
      <w:kern w:val="2"/>
      <w:sz w:val="28"/>
      <w:szCs w:val="28"/>
    </w:rPr>
  </w:style>
  <w:style w:type="character" w:customStyle="1" w:styleId="60">
    <w:name w:val="标题 6 字符"/>
    <w:basedOn w:val="a0"/>
    <w:link w:val="6"/>
    <w:uiPriority w:val="9"/>
    <w:rsid w:val="002300FF"/>
    <w:rPr>
      <w:rFonts w:asciiTheme="majorHAnsi" w:eastAsiaTheme="majorEastAsia" w:hAnsiTheme="majorHAnsi" w:cstheme="majorBidi"/>
      <w:b/>
      <w:bCs/>
      <w:kern w:val="2"/>
      <w:sz w:val="24"/>
      <w:szCs w:val="24"/>
    </w:rPr>
  </w:style>
  <w:style w:type="character" w:customStyle="1" w:styleId="af1">
    <w:name w:val="列表段落 字符"/>
    <w:basedOn w:val="a0"/>
    <w:link w:val="af0"/>
    <w:autoRedefine/>
    <w:uiPriority w:val="34"/>
    <w:qFormat/>
    <w:locked/>
    <w:rsid w:val="000A09B2"/>
    <w:rPr>
      <w:kern w:val="2"/>
      <w:sz w:val="24"/>
      <w:szCs w:val="22"/>
    </w:rPr>
  </w:style>
  <w:style w:type="paragraph" w:customStyle="1" w:styleId="af5">
    <w:name w:val="公式"/>
    <w:basedOn w:val="a"/>
    <w:link w:val="af6"/>
    <w:qFormat/>
    <w:rsid w:val="00FC4F34"/>
    <w:pPr>
      <w:tabs>
        <w:tab w:val="center" w:pos="4560"/>
        <w:tab w:val="right" w:pos="9120"/>
      </w:tabs>
      <w:textAlignment w:val="center"/>
    </w:pPr>
    <w:rPr>
      <w:szCs w:val="21"/>
    </w:rPr>
  </w:style>
  <w:style w:type="character" w:customStyle="1" w:styleId="af6">
    <w:name w:val="公式 字符"/>
    <w:basedOn w:val="a0"/>
    <w:link w:val="af5"/>
    <w:rsid w:val="00FC4F34"/>
    <w:rPr>
      <w:kern w:val="2"/>
      <w:sz w:val="24"/>
      <w:szCs w:val="21"/>
    </w:rPr>
  </w:style>
  <w:style w:type="character" w:styleId="af7">
    <w:name w:val="Unresolved Mention"/>
    <w:basedOn w:val="a0"/>
    <w:uiPriority w:val="99"/>
    <w:semiHidden/>
    <w:unhideWhenUsed/>
    <w:rsid w:val="00472C37"/>
    <w:rPr>
      <w:color w:val="605E5C"/>
      <w:shd w:val="clear" w:color="auto" w:fill="E1DFDD"/>
    </w:rPr>
  </w:style>
  <w:style w:type="paragraph" w:customStyle="1" w:styleId="tablecaption">
    <w:name w:val="tablecaption"/>
    <w:basedOn w:val="a"/>
    <w:next w:val="a"/>
    <w:qFormat/>
    <w:rsid w:val="003A3A04"/>
    <w:pPr>
      <w:keepNext/>
      <w:keepLines/>
      <w:widowControl/>
      <w:overflowPunct w:val="0"/>
      <w:autoSpaceDE w:val="0"/>
      <w:autoSpaceDN w:val="0"/>
      <w:adjustRightInd w:val="0"/>
      <w:spacing w:before="240" w:after="120" w:line="220" w:lineRule="atLeast"/>
      <w:jc w:val="center"/>
      <w:textAlignment w:val="baseline"/>
    </w:pPr>
    <w:rPr>
      <w:rFonts w:eastAsia="Times New Roman"/>
      <w:kern w:val="0"/>
      <w:sz w:val="1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5337">
      <w:bodyDiv w:val="1"/>
      <w:marLeft w:val="0"/>
      <w:marRight w:val="0"/>
      <w:marTop w:val="0"/>
      <w:marBottom w:val="0"/>
      <w:divBdr>
        <w:top w:val="none" w:sz="0" w:space="0" w:color="auto"/>
        <w:left w:val="none" w:sz="0" w:space="0" w:color="auto"/>
        <w:bottom w:val="none" w:sz="0" w:space="0" w:color="auto"/>
        <w:right w:val="none" w:sz="0" w:space="0" w:color="auto"/>
      </w:divBdr>
    </w:div>
    <w:div w:id="35275673">
      <w:bodyDiv w:val="1"/>
      <w:marLeft w:val="0"/>
      <w:marRight w:val="0"/>
      <w:marTop w:val="0"/>
      <w:marBottom w:val="0"/>
      <w:divBdr>
        <w:top w:val="none" w:sz="0" w:space="0" w:color="auto"/>
        <w:left w:val="none" w:sz="0" w:space="0" w:color="auto"/>
        <w:bottom w:val="none" w:sz="0" w:space="0" w:color="auto"/>
        <w:right w:val="none" w:sz="0" w:space="0" w:color="auto"/>
      </w:divBdr>
      <w:divsChild>
        <w:div w:id="1912422037">
          <w:marLeft w:val="0"/>
          <w:marRight w:val="0"/>
          <w:marTop w:val="0"/>
          <w:marBottom w:val="0"/>
          <w:divBdr>
            <w:top w:val="none" w:sz="0" w:space="0" w:color="auto"/>
            <w:left w:val="none" w:sz="0" w:space="0" w:color="auto"/>
            <w:bottom w:val="none" w:sz="0" w:space="0" w:color="auto"/>
            <w:right w:val="none" w:sz="0" w:space="0" w:color="auto"/>
          </w:divBdr>
          <w:divsChild>
            <w:div w:id="1971085127">
              <w:marLeft w:val="0"/>
              <w:marRight w:val="0"/>
              <w:marTop w:val="0"/>
              <w:marBottom w:val="0"/>
              <w:divBdr>
                <w:top w:val="none" w:sz="0" w:space="0" w:color="auto"/>
                <w:left w:val="none" w:sz="0" w:space="0" w:color="auto"/>
                <w:bottom w:val="none" w:sz="0" w:space="0" w:color="auto"/>
                <w:right w:val="none" w:sz="0" w:space="0" w:color="auto"/>
              </w:divBdr>
            </w:div>
            <w:div w:id="1535918413">
              <w:marLeft w:val="0"/>
              <w:marRight w:val="0"/>
              <w:marTop w:val="0"/>
              <w:marBottom w:val="0"/>
              <w:divBdr>
                <w:top w:val="none" w:sz="0" w:space="0" w:color="auto"/>
                <w:left w:val="none" w:sz="0" w:space="0" w:color="auto"/>
                <w:bottom w:val="none" w:sz="0" w:space="0" w:color="auto"/>
                <w:right w:val="none" w:sz="0" w:space="0" w:color="auto"/>
              </w:divBdr>
            </w:div>
            <w:div w:id="970205960">
              <w:marLeft w:val="0"/>
              <w:marRight w:val="0"/>
              <w:marTop w:val="0"/>
              <w:marBottom w:val="0"/>
              <w:divBdr>
                <w:top w:val="none" w:sz="0" w:space="0" w:color="auto"/>
                <w:left w:val="none" w:sz="0" w:space="0" w:color="auto"/>
                <w:bottom w:val="none" w:sz="0" w:space="0" w:color="auto"/>
                <w:right w:val="none" w:sz="0" w:space="0" w:color="auto"/>
              </w:divBdr>
            </w:div>
            <w:div w:id="1836218181">
              <w:marLeft w:val="0"/>
              <w:marRight w:val="0"/>
              <w:marTop w:val="0"/>
              <w:marBottom w:val="0"/>
              <w:divBdr>
                <w:top w:val="none" w:sz="0" w:space="0" w:color="auto"/>
                <w:left w:val="none" w:sz="0" w:space="0" w:color="auto"/>
                <w:bottom w:val="none" w:sz="0" w:space="0" w:color="auto"/>
                <w:right w:val="none" w:sz="0" w:space="0" w:color="auto"/>
              </w:divBdr>
            </w:div>
            <w:div w:id="1273436133">
              <w:marLeft w:val="0"/>
              <w:marRight w:val="0"/>
              <w:marTop w:val="0"/>
              <w:marBottom w:val="0"/>
              <w:divBdr>
                <w:top w:val="none" w:sz="0" w:space="0" w:color="auto"/>
                <w:left w:val="none" w:sz="0" w:space="0" w:color="auto"/>
                <w:bottom w:val="none" w:sz="0" w:space="0" w:color="auto"/>
                <w:right w:val="none" w:sz="0" w:space="0" w:color="auto"/>
              </w:divBdr>
            </w:div>
            <w:div w:id="1264531413">
              <w:marLeft w:val="0"/>
              <w:marRight w:val="0"/>
              <w:marTop w:val="0"/>
              <w:marBottom w:val="0"/>
              <w:divBdr>
                <w:top w:val="none" w:sz="0" w:space="0" w:color="auto"/>
                <w:left w:val="none" w:sz="0" w:space="0" w:color="auto"/>
                <w:bottom w:val="none" w:sz="0" w:space="0" w:color="auto"/>
                <w:right w:val="none" w:sz="0" w:space="0" w:color="auto"/>
              </w:divBdr>
            </w:div>
            <w:div w:id="2582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5192">
      <w:bodyDiv w:val="1"/>
      <w:marLeft w:val="0"/>
      <w:marRight w:val="0"/>
      <w:marTop w:val="0"/>
      <w:marBottom w:val="0"/>
      <w:divBdr>
        <w:top w:val="none" w:sz="0" w:space="0" w:color="auto"/>
        <w:left w:val="none" w:sz="0" w:space="0" w:color="auto"/>
        <w:bottom w:val="none" w:sz="0" w:space="0" w:color="auto"/>
        <w:right w:val="none" w:sz="0" w:space="0" w:color="auto"/>
      </w:divBdr>
      <w:divsChild>
        <w:div w:id="1455371845">
          <w:marLeft w:val="0"/>
          <w:marRight w:val="0"/>
          <w:marTop w:val="0"/>
          <w:marBottom w:val="0"/>
          <w:divBdr>
            <w:top w:val="none" w:sz="0" w:space="0" w:color="auto"/>
            <w:left w:val="none" w:sz="0" w:space="0" w:color="auto"/>
            <w:bottom w:val="none" w:sz="0" w:space="0" w:color="auto"/>
            <w:right w:val="none" w:sz="0" w:space="0" w:color="auto"/>
          </w:divBdr>
          <w:divsChild>
            <w:div w:id="3445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388">
      <w:bodyDiv w:val="1"/>
      <w:marLeft w:val="0"/>
      <w:marRight w:val="0"/>
      <w:marTop w:val="0"/>
      <w:marBottom w:val="0"/>
      <w:divBdr>
        <w:top w:val="none" w:sz="0" w:space="0" w:color="auto"/>
        <w:left w:val="none" w:sz="0" w:space="0" w:color="auto"/>
        <w:bottom w:val="none" w:sz="0" w:space="0" w:color="auto"/>
        <w:right w:val="none" w:sz="0" w:space="0" w:color="auto"/>
      </w:divBdr>
      <w:divsChild>
        <w:div w:id="280846556">
          <w:marLeft w:val="0"/>
          <w:marRight w:val="0"/>
          <w:marTop w:val="0"/>
          <w:marBottom w:val="0"/>
          <w:divBdr>
            <w:top w:val="none" w:sz="0" w:space="0" w:color="auto"/>
            <w:left w:val="none" w:sz="0" w:space="0" w:color="auto"/>
            <w:bottom w:val="none" w:sz="0" w:space="0" w:color="auto"/>
            <w:right w:val="none" w:sz="0" w:space="0" w:color="auto"/>
          </w:divBdr>
          <w:divsChild>
            <w:div w:id="17257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1364">
      <w:bodyDiv w:val="1"/>
      <w:marLeft w:val="0"/>
      <w:marRight w:val="0"/>
      <w:marTop w:val="0"/>
      <w:marBottom w:val="0"/>
      <w:divBdr>
        <w:top w:val="none" w:sz="0" w:space="0" w:color="auto"/>
        <w:left w:val="none" w:sz="0" w:space="0" w:color="auto"/>
        <w:bottom w:val="none" w:sz="0" w:space="0" w:color="auto"/>
        <w:right w:val="none" w:sz="0" w:space="0" w:color="auto"/>
      </w:divBdr>
      <w:divsChild>
        <w:div w:id="323704161">
          <w:marLeft w:val="0"/>
          <w:marRight w:val="0"/>
          <w:marTop w:val="0"/>
          <w:marBottom w:val="0"/>
          <w:divBdr>
            <w:top w:val="none" w:sz="0" w:space="0" w:color="auto"/>
            <w:left w:val="none" w:sz="0" w:space="0" w:color="auto"/>
            <w:bottom w:val="none" w:sz="0" w:space="0" w:color="auto"/>
            <w:right w:val="none" w:sz="0" w:space="0" w:color="auto"/>
          </w:divBdr>
          <w:divsChild>
            <w:div w:id="2057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14916">
      <w:bodyDiv w:val="1"/>
      <w:marLeft w:val="0"/>
      <w:marRight w:val="0"/>
      <w:marTop w:val="0"/>
      <w:marBottom w:val="0"/>
      <w:divBdr>
        <w:top w:val="none" w:sz="0" w:space="0" w:color="auto"/>
        <w:left w:val="none" w:sz="0" w:space="0" w:color="auto"/>
        <w:bottom w:val="none" w:sz="0" w:space="0" w:color="auto"/>
        <w:right w:val="none" w:sz="0" w:space="0" w:color="auto"/>
      </w:divBdr>
      <w:divsChild>
        <w:div w:id="1367682502">
          <w:marLeft w:val="0"/>
          <w:marRight w:val="0"/>
          <w:marTop w:val="0"/>
          <w:marBottom w:val="0"/>
          <w:divBdr>
            <w:top w:val="none" w:sz="0" w:space="0" w:color="auto"/>
            <w:left w:val="none" w:sz="0" w:space="0" w:color="auto"/>
            <w:bottom w:val="none" w:sz="0" w:space="0" w:color="auto"/>
            <w:right w:val="none" w:sz="0" w:space="0" w:color="auto"/>
          </w:divBdr>
          <w:divsChild>
            <w:div w:id="19102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4293">
      <w:bodyDiv w:val="1"/>
      <w:marLeft w:val="0"/>
      <w:marRight w:val="0"/>
      <w:marTop w:val="0"/>
      <w:marBottom w:val="0"/>
      <w:divBdr>
        <w:top w:val="none" w:sz="0" w:space="0" w:color="auto"/>
        <w:left w:val="none" w:sz="0" w:space="0" w:color="auto"/>
        <w:bottom w:val="none" w:sz="0" w:space="0" w:color="auto"/>
        <w:right w:val="none" w:sz="0" w:space="0" w:color="auto"/>
      </w:divBdr>
      <w:divsChild>
        <w:div w:id="421606621">
          <w:marLeft w:val="0"/>
          <w:marRight w:val="0"/>
          <w:marTop w:val="0"/>
          <w:marBottom w:val="0"/>
          <w:divBdr>
            <w:top w:val="none" w:sz="0" w:space="0" w:color="auto"/>
            <w:left w:val="none" w:sz="0" w:space="0" w:color="auto"/>
            <w:bottom w:val="none" w:sz="0" w:space="0" w:color="auto"/>
            <w:right w:val="none" w:sz="0" w:space="0" w:color="auto"/>
          </w:divBdr>
          <w:divsChild>
            <w:div w:id="11779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8487">
      <w:bodyDiv w:val="1"/>
      <w:marLeft w:val="0"/>
      <w:marRight w:val="0"/>
      <w:marTop w:val="0"/>
      <w:marBottom w:val="0"/>
      <w:divBdr>
        <w:top w:val="none" w:sz="0" w:space="0" w:color="auto"/>
        <w:left w:val="none" w:sz="0" w:space="0" w:color="auto"/>
        <w:bottom w:val="none" w:sz="0" w:space="0" w:color="auto"/>
        <w:right w:val="none" w:sz="0" w:space="0" w:color="auto"/>
      </w:divBdr>
    </w:div>
    <w:div w:id="382676819">
      <w:bodyDiv w:val="1"/>
      <w:marLeft w:val="0"/>
      <w:marRight w:val="0"/>
      <w:marTop w:val="0"/>
      <w:marBottom w:val="0"/>
      <w:divBdr>
        <w:top w:val="none" w:sz="0" w:space="0" w:color="auto"/>
        <w:left w:val="none" w:sz="0" w:space="0" w:color="auto"/>
        <w:bottom w:val="none" w:sz="0" w:space="0" w:color="auto"/>
        <w:right w:val="none" w:sz="0" w:space="0" w:color="auto"/>
      </w:divBdr>
      <w:divsChild>
        <w:div w:id="229006273">
          <w:marLeft w:val="0"/>
          <w:marRight w:val="0"/>
          <w:marTop w:val="0"/>
          <w:marBottom w:val="0"/>
          <w:divBdr>
            <w:top w:val="none" w:sz="0" w:space="0" w:color="auto"/>
            <w:left w:val="none" w:sz="0" w:space="0" w:color="auto"/>
            <w:bottom w:val="none" w:sz="0" w:space="0" w:color="auto"/>
            <w:right w:val="none" w:sz="0" w:space="0" w:color="auto"/>
          </w:divBdr>
          <w:divsChild>
            <w:div w:id="10691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2713">
      <w:bodyDiv w:val="1"/>
      <w:marLeft w:val="0"/>
      <w:marRight w:val="0"/>
      <w:marTop w:val="0"/>
      <w:marBottom w:val="0"/>
      <w:divBdr>
        <w:top w:val="none" w:sz="0" w:space="0" w:color="auto"/>
        <w:left w:val="none" w:sz="0" w:space="0" w:color="auto"/>
        <w:bottom w:val="none" w:sz="0" w:space="0" w:color="auto"/>
        <w:right w:val="none" w:sz="0" w:space="0" w:color="auto"/>
      </w:divBdr>
    </w:div>
    <w:div w:id="415053347">
      <w:bodyDiv w:val="1"/>
      <w:marLeft w:val="0"/>
      <w:marRight w:val="0"/>
      <w:marTop w:val="0"/>
      <w:marBottom w:val="0"/>
      <w:divBdr>
        <w:top w:val="none" w:sz="0" w:space="0" w:color="auto"/>
        <w:left w:val="none" w:sz="0" w:space="0" w:color="auto"/>
        <w:bottom w:val="none" w:sz="0" w:space="0" w:color="auto"/>
        <w:right w:val="none" w:sz="0" w:space="0" w:color="auto"/>
      </w:divBdr>
      <w:divsChild>
        <w:div w:id="941719398">
          <w:marLeft w:val="0"/>
          <w:marRight w:val="0"/>
          <w:marTop w:val="0"/>
          <w:marBottom w:val="0"/>
          <w:divBdr>
            <w:top w:val="none" w:sz="0" w:space="0" w:color="auto"/>
            <w:left w:val="none" w:sz="0" w:space="0" w:color="auto"/>
            <w:bottom w:val="none" w:sz="0" w:space="0" w:color="auto"/>
            <w:right w:val="none" w:sz="0" w:space="0" w:color="auto"/>
          </w:divBdr>
          <w:divsChild>
            <w:div w:id="1152018216">
              <w:marLeft w:val="0"/>
              <w:marRight w:val="0"/>
              <w:marTop w:val="0"/>
              <w:marBottom w:val="0"/>
              <w:divBdr>
                <w:top w:val="none" w:sz="0" w:space="0" w:color="auto"/>
                <w:left w:val="none" w:sz="0" w:space="0" w:color="auto"/>
                <w:bottom w:val="none" w:sz="0" w:space="0" w:color="auto"/>
                <w:right w:val="none" w:sz="0" w:space="0" w:color="auto"/>
              </w:divBdr>
            </w:div>
            <w:div w:id="430324929">
              <w:marLeft w:val="0"/>
              <w:marRight w:val="0"/>
              <w:marTop w:val="0"/>
              <w:marBottom w:val="0"/>
              <w:divBdr>
                <w:top w:val="none" w:sz="0" w:space="0" w:color="auto"/>
                <w:left w:val="none" w:sz="0" w:space="0" w:color="auto"/>
                <w:bottom w:val="none" w:sz="0" w:space="0" w:color="auto"/>
                <w:right w:val="none" w:sz="0" w:space="0" w:color="auto"/>
              </w:divBdr>
            </w:div>
            <w:div w:id="1200627623">
              <w:marLeft w:val="0"/>
              <w:marRight w:val="0"/>
              <w:marTop w:val="0"/>
              <w:marBottom w:val="0"/>
              <w:divBdr>
                <w:top w:val="none" w:sz="0" w:space="0" w:color="auto"/>
                <w:left w:val="none" w:sz="0" w:space="0" w:color="auto"/>
                <w:bottom w:val="none" w:sz="0" w:space="0" w:color="auto"/>
                <w:right w:val="none" w:sz="0" w:space="0" w:color="auto"/>
              </w:divBdr>
            </w:div>
            <w:div w:id="1217620042">
              <w:marLeft w:val="0"/>
              <w:marRight w:val="0"/>
              <w:marTop w:val="0"/>
              <w:marBottom w:val="0"/>
              <w:divBdr>
                <w:top w:val="none" w:sz="0" w:space="0" w:color="auto"/>
                <w:left w:val="none" w:sz="0" w:space="0" w:color="auto"/>
                <w:bottom w:val="none" w:sz="0" w:space="0" w:color="auto"/>
                <w:right w:val="none" w:sz="0" w:space="0" w:color="auto"/>
              </w:divBdr>
            </w:div>
            <w:div w:id="2008170139">
              <w:marLeft w:val="0"/>
              <w:marRight w:val="0"/>
              <w:marTop w:val="0"/>
              <w:marBottom w:val="0"/>
              <w:divBdr>
                <w:top w:val="none" w:sz="0" w:space="0" w:color="auto"/>
                <w:left w:val="none" w:sz="0" w:space="0" w:color="auto"/>
                <w:bottom w:val="none" w:sz="0" w:space="0" w:color="auto"/>
                <w:right w:val="none" w:sz="0" w:space="0" w:color="auto"/>
              </w:divBdr>
            </w:div>
            <w:div w:id="12358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6726">
      <w:bodyDiv w:val="1"/>
      <w:marLeft w:val="0"/>
      <w:marRight w:val="0"/>
      <w:marTop w:val="0"/>
      <w:marBottom w:val="0"/>
      <w:divBdr>
        <w:top w:val="none" w:sz="0" w:space="0" w:color="auto"/>
        <w:left w:val="none" w:sz="0" w:space="0" w:color="auto"/>
        <w:bottom w:val="none" w:sz="0" w:space="0" w:color="auto"/>
        <w:right w:val="none" w:sz="0" w:space="0" w:color="auto"/>
      </w:divBdr>
      <w:divsChild>
        <w:div w:id="1946960574">
          <w:marLeft w:val="0"/>
          <w:marRight w:val="0"/>
          <w:marTop w:val="0"/>
          <w:marBottom w:val="0"/>
          <w:divBdr>
            <w:top w:val="none" w:sz="0" w:space="0" w:color="auto"/>
            <w:left w:val="none" w:sz="0" w:space="0" w:color="auto"/>
            <w:bottom w:val="none" w:sz="0" w:space="0" w:color="auto"/>
            <w:right w:val="none" w:sz="0" w:space="0" w:color="auto"/>
          </w:divBdr>
          <w:divsChild>
            <w:div w:id="3516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0538">
      <w:bodyDiv w:val="1"/>
      <w:marLeft w:val="0"/>
      <w:marRight w:val="0"/>
      <w:marTop w:val="0"/>
      <w:marBottom w:val="0"/>
      <w:divBdr>
        <w:top w:val="none" w:sz="0" w:space="0" w:color="auto"/>
        <w:left w:val="none" w:sz="0" w:space="0" w:color="auto"/>
        <w:bottom w:val="none" w:sz="0" w:space="0" w:color="auto"/>
        <w:right w:val="none" w:sz="0" w:space="0" w:color="auto"/>
      </w:divBdr>
      <w:divsChild>
        <w:div w:id="127668202">
          <w:marLeft w:val="0"/>
          <w:marRight w:val="0"/>
          <w:marTop w:val="0"/>
          <w:marBottom w:val="0"/>
          <w:divBdr>
            <w:top w:val="none" w:sz="0" w:space="0" w:color="auto"/>
            <w:left w:val="none" w:sz="0" w:space="0" w:color="auto"/>
            <w:bottom w:val="none" w:sz="0" w:space="0" w:color="auto"/>
            <w:right w:val="none" w:sz="0" w:space="0" w:color="auto"/>
          </w:divBdr>
          <w:divsChild>
            <w:div w:id="8339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2908">
      <w:bodyDiv w:val="1"/>
      <w:marLeft w:val="0"/>
      <w:marRight w:val="0"/>
      <w:marTop w:val="0"/>
      <w:marBottom w:val="0"/>
      <w:divBdr>
        <w:top w:val="none" w:sz="0" w:space="0" w:color="auto"/>
        <w:left w:val="none" w:sz="0" w:space="0" w:color="auto"/>
        <w:bottom w:val="none" w:sz="0" w:space="0" w:color="auto"/>
        <w:right w:val="none" w:sz="0" w:space="0" w:color="auto"/>
      </w:divBdr>
      <w:divsChild>
        <w:div w:id="1994328209">
          <w:marLeft w:val="0"/>
          <w:marRight w:val="0"/>
          <w:marTop w:val="0"/>
          <w:marBottom w:val="0"/>
          <w:divBdr>
            <w:top w:val="none" w:sz="0" w:space="0" w:color="auto"/>
            <w:left w:val="none" w:sz="0" w:space="0" w:color="auto"/>
            <w:bottom w:val="none" w:sz="0" w:space="0" w:color="auto"/>
            <w:right w:val="none" w:sz="0" w:space="0" w:color="auto"/>
          </w:divBdr>
          <w:divsChild>
            <w:div w:id="13844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6932">
      <w:bodyDiv w:val="1"/>
      <w:marLeft w:val="0"/>
      <w:marRight w:val="0"/>
      <w:marTop w:val="0"/>
      <w:marBottom w:val="0"/>
      <w:divBdr>
        <w:top w:val="none" w:sz="0" w:space="0" w:color="auto"/>
        <w:left w:val="none" w:sz="0" w:space="0" w:color="auto"/>
        <w:bottom w:val="none" w:sz="0" w:space="0" w:color="auto"/>
        <w:right w:val="none" w:sz="0" w:space="0" w:color="auto"/>
      </w:divBdr>
      <w:divsChild>
        <w:div w:id="1165435880">
          <w:marLeft w:val="0"/>
          <w:marRight w:val="0"/>
          <w:marTop w:val="0"/>
          <w:marBottom w:val="0"/>
          <w:divBdr>
            <w:top w:val="none" w:sz="0" w:space="0" w:color="auto"/>
            <w:left w:val="none" w:sz="0" w:space="0" w:color="auto"/>
            <w:bottom w:val="none" w:sz="0" w:space="0" w:color="auto"/>
            <w:right w:val="none" w:sz="0" w:space="0" w:color="auto"/>
          </w:divBdr>
          <w:divsChild>
            <w:div w:id="5126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3288">
      <w:bodyDiv w:val="1"/>
      <w:marLeft w:val="0"/>
      <w:marRight w:val="0"/>
      <w:marTop w:val="0"/>
      <w:marBottom w:val="0"/>
      <w:divBdr>
        <w:top w:val="none" w:sz="0" w:space="0" w:color="auto"/>
        <w:left w:val="none" w:sz="0" w:space="0" w:color="auto"/>
        <w:bottom w:val="none" w:sz="0" w:space="0" w:color="auto"/>
        <w:right w:val="none" w:sz="0" w:space="0" w:color="auto"/>
      </w:divBdr>
      <w:divsChild>
        <w:div w:id="452215560">
          <w:marLeft w:val="0"/>
          <w:marRight w:val="0"/>
          <w:marTop w:val="0"/>
          <w:marBottom w:val="0"/>
          <w:divBdr>
            <w:top w:val="none" w:sz="0" w:space="0" w:color="auto"/>
            <w:left w:val="none" w:sz="0" w:space="0" w:color="auto"/>
            <w:bottom w:val="none" w:sz="0" w:space="0" w:color="auto"/>
            <w:right w:val="none" w:sz="0" w:space="0" w:color="auto"/>
          </w:divBdr>
          <w:divsChild>
            <w:div w:id="14939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7905">
      <w:bodyDiv w:val="1"/>
      <w:marLeft w:val="0"/>
      <w:marRight w:val="0"/>
      <w:marTop w:val="0"/>
      <w:marBottom w:val="0"/>
      <w:divBdr>
        <w:top w:val="none" w:sz="0" w:space="0" w:color="auto"/>
        <w:left w:val="none" w:sz="0" w:space="0" w:color="auto"/>
        <w:bottom w:val="none" w:sz="0" w:space="0" w:color="auto"/>
        <w:right w:val="none" w:sz="0" w:space="0" w:color="auto"/>
      </w:divBdr>
      <w:divsChild>
        <w:div w:id="58524773">
          <w:marLeft w:val="0"/>
          <w:marRight w:val="0"/>
          <w:marTop w:val="0"/>
          <w:marBottom w:val="0"/>
          <w:divBdr>
            <w:top w:val="none" w:sz="0" w:space="0" w:color="auto"/>
            <w:left w:val="none" w:sz="0" w:space="0" w:color="auto"/>
            <w:bottom w:val="none" w:sz="0" w:space="0" w:color="auto"/>
            <w:right w:val="none" w:sz="0" w:space="0" w:color="auto"/>
          </w:divBdr>
          <w:divsChild>
            <w:div w:id="1071198420">
              <w:marLeft w:val="0"/>
              <w:marRight w:val="0"/>
              <w:marTop w:val="0"/>
              <w:marBottom w:val="0"/>
              <w:divBdr>
                <w:top w:val="none" w:sz="0" w:space="0" w:color="auto"/>
                <w:left w:val="none" w:sz="0" w:space="0" w:color="auto"/>
                <w:bottom w:val="none" w:sz="0" w:space="0" w:color="auto"/>
                <w:right w:val="none" w:sz="0" w:space="0" w:color="auto"/>
              </w:divBdr>
            </w:div>
            <w:div w:id="1182016831">
              <w:marLeft w:val="0"/>
              <w:marRight w:val="0"/>
              <w:marTop w:val="0"/>
              <w:marBottom w:val="0"/>
              <w:divBdr>
                <w:top w:val="none" w:sz="0" w:space="0" w:color="auto"/>
                <w:left w:val="none" w:sz="0" w:space="0" w:color="auto"/>
                <w:bottom w:val="none" w:sz="0" w:space="0" w:color="auto"/>
                <w:right w:val="none" w:sz="0" w:space="0" w:color="auto"/>
              </w:divBdr>
            </w:div>
            <w:div w:id="1726294451">
              <w:marLeft w:val="0"/>
              <w:marRight w:val="0"/>
              <w:marTop w:val="0"/>
              <w:marBottom w:val="0"/>
              <w:divBdr>
                <w:top w:val="none" w:sz="0" w:space="0" w:color="auto"/>
                <w:left w:val="none" w:sz="0" w:space="0" w:color="auto"/>
                <w:bottom w:val="none" w:sz="0" w:space="0" w:color="auto"/>
                <w:right w:val="none" w:sz="0" w:space="0" w:color="auto"/>
              </w:divBdr>
            </w:div>
            <w:div w:id="1245336885">
              <w:marLeft w:val="0"/>
              <w:marRight w:val="0"/>
              <w:marTop w:val="0"/>
              <w:marBottom w:val="0"/>
              <w:divBdr>
                <w:top w:val="none" w:sz="0" w:space="0" w:color="auto"/>
                <w:left w:val="none" w:sz="0" w:space="0" w:color="auto"/>
                <w:bottom w:val="none" w:sz="0" w:space="0" w:color="auto"/>
                <w:right w:val="none" w:sz="0" w:space="0" w:color="auto"/>
              </w:divBdr>
            </w:div>
            <w:div w:id="1968705976">
              <w:marLeft w:val="0"/>
              <w:marRight w:val="0"/>
              <w:marTop w:val="0"/>
              <w:marBottom w:val="0"/>
              <w:divBdr>
                <w:top w:val="none" w:sz="0" w:space="0" w:color="auto"/>
                <w:left w:val="none" w:sz="0" w:space="0" w:color="auto"/>
                <w:bottom w:val="none" w:sz="0" w:space="0" w:color="auto"/>
                <w:right w:val="none" w:sz="0" w:space="0" w:color="auto"/>
              </w:divBdr>
            </w:div>
            <w:div w:id="11250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3208">
      <w:bodyDiv w:val="1"/>
      <w:marLeft w:val="0"/>
      <w:marRight w:val="0"/>
      <w:marTop w:val="0"/>
      <w:marBottom w:val="0"/>
      <w:divBdr>
        <w:top w:val="none" w:sz="0" w:space="0" w:color="auto"/>
        <w:left w:val="none" w:sz="0" w:space="0" w:color="auto"/>
        <w:bottom w:val="none" w:sz="0" w:space="0" w:color="auto"/>
        <w:right w:val="none" w:sz="0" w:space="0" w:color="auto"/>
      </w:divBdr>
      <w:divsChild>
        <w:div w:id="507988541">
          <w:marLeft w:val="0"/>
          <w:marRight w:val="0"/>
          <w:marTop w:val="0"/>
          <w:marBottom w:val="0"/>
          <w:divBdr>
            <w:top w:val="none" w:sz="0" w:space="0" w:color="auto"/>
            <w:left w:val="none" w:sz="0" w:space="0" w:color="auto"/>
            <w:bottom w:val="none" w:sz="0" w:space="0" w:color="auto"/>
            <w:right w:val="none" w:sz="0" w:space="0" w:color="auto"/>
          </w:divBdr>
          <w:divsChild>
            <w:div w:id="9152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536014">
      <w:bodyDiv w:val="1"/>
      <w:marLeft w:val="0"/>
      <w:marRight w:val="0"/>
      <w:marTop w:val="0"/>
      <w:marBottom w:val="0"/>
      <w:divBdr>
        <w:top w:val="none" w:sz="0" w:space="0" w:color="auto"/>
        <w:left w:val="none" w:sz="0" w:space="0" w:color="auto"/>
        <w:bottom w:val="none" w:sz="0" w:space="0" w:color="auto"/>
        <w:right w:val="none" w:sz="0" w:space="0" w:color="auto"/>
      </w:divBdr>
      <w:divsChild>
        <w:div w:id="547882325">
          <w:marLeft w:val="0"/>
          <w:marRight w:val="0"/>
          <w:marTop w:val="0"/>
          <w:marBottom w:val="0"/>
          <w:divBdr>
            <w:top w:val="none" w:sz="0" w:space="0" w:color="auto"/>
            <w:left w:val="none" w:sz="0" w:space="0" w:color="auto"/>
            <w:bottom w:val="none" w:sz="0" w:space="0" w:color="auto"/>
            <w:right w:val="none" w:sz="0" w:space="0" w:color="auto"/>
          </w:divBdr>
          <w:divsChild>
            <w:div w:id="19024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1252">
      <w:bodyDiv w:val="1"/>
      <w:marLeft w:val="0"/>
      <w:marRight w:val="0"/>
      <w:marTop w:val="0"/>
      <w:marBottom w:val="0"/>
      <w:divBdr>
        <w:top w:val="none" w:sz="0" w:space="0" w:color="auto"/>
        <w:left w:val="none" w:sz="0" w:space="0" w:color="auto"/>
        <w:bottom w:val="none" w:sz="0" w:space="0" w:color="auto"/>
        <w:right w:val="none" w:sz="0" w:space="0" w:color="auto"/>
      </w:divBdr>
      <w:divsChild>
        <w:div w:id="400374115">
          <w:marLeft w:val="0"/>
          <w:marRight w:val="0"/>
          <w:marTop w:val="0"/>
          <w:marBottom w:val="0"/>
          <w:divBdr>
            <w:top w:val="none" w:sz="0" w:space="0" w:color="auto"/>
            <w:left w:val="none" w:sz="0" w:space="0" w:color="auto"/>
            <w:bottom w:val="none" w:sz="0" w:space="0" w:color="auto"/>
            <w:right w:val="none" w:sz="0" w:space="0" w:color="auto"/>
          </w:divBdr>
          <w:divsChild>
            <w:div w:id="15703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3204">
      <w:bodyDiv w:val="1"/>
      <w:marLeft w:val="0"/>
      <w:marRight w:val="0"/>
      <w:marTop w:val="0"/>
      <w:marBottom w:val="0"/>
      <w:divBdr>
        <w:top w:val="none" w:sz="0" w:space="0" w:color="auto"/>
        <w:left w:val="none" w:sz="0" w:space="0" w:color="auto"/>
        <w:bottom w:val="none" w:sz="0" w:space="0" w:color="auto"/>
        <w:right w:val="none" w:sz="0" w:space="0" w:color="auto"/>
      </w:divBdr>
      <w:divsChild>
        <w:div w:id="837773136">
          <w:marLeft w:val="0"/>
          <w:marRight w:val="0"/>
          <w:marTop w:val="0"/>
          <w:marBottom w:val="0"/>
          <w:divBdr>
            <w:top w:val="none" w:sz="0" w:space="0" w:color="auto"/>
            <w:left w:val="none" w:sz="0" w:space="0" w:color="auto"/>
            <w:bottom w:val="none" w:sz="0" w:space="0" w:color="auto"/>
            <w:right w:val="none" w:sz="0" w:space="0" w:color="auto"/>
          </w:divBdr>
          <w:divsChild>
            <w:div w:id="1993212817">
              <w:marLeft w:val="0"/>
              <w:marRight w:val="0"/>
              <w:marTop w:val="0"/>
              <w:marBottom w:val="0"/>
              <w:divBdr>
                <w:top w:val="none" w:sz="0" w:space="0" w:color="auto"/>
                <w:left w:val="none" w:sz="0" w:space="0" w:color="auto"/>
                <w:bottom w:val="none" w:sz="0" w:space="0" w:color="auto"/>
                <w:right w:val="none" w:sz="0" w:space="0" w:color="auto"/>
              </w:divBdr>
            </w:div>
            <w:div w:id="1589970521">
              <w:marLeft w:val="0"/>
              <w:marRight w:val="0"/>
              <w:marTop w:val="0"/>
              <w:marBottom w:val="0"/>
              <w:divBdr>
                <w:top w:val="none" w:sz="0" w:space="0" w:color="auto"/>
                <w:left w:val="none" w:sz="0" w:space="0" w:color="auto"/>
                <w:bottom w:val="none" w:sz="0" w:space="0" w:color="auto"/>
                <w:right w:val="none" w:sz="0" w:space="0" w:color="auto"/>
              </w:divBdr>
            </w:div>
            <w:div w:id="350693121">
              <w:marLeft w:val="0"/>
              <w:marRight w:val="0"/>
              <w:marTop w:val="0"/>
              <w:marBottom w:val="0"/>
              <w:divBdr>
                <w:top w:val="none" w:sz="0" w:space="0" w:color="auto"/>
                <w:left w:val="none" w:sz="0" w:space="0" w:color="auto"/>
                <w:bottom w:val="none" w:sz="0" w:space="0" w:color="auto"/>
                <w:right w:val="none" w:sz="0" w:space="0" w:color="auto"/>
              </w:divBdr>
            </w:div>
            <w:div w:id="1379427693">
              <w:marLeft w:val="0"/>
              <w:marRight w:val="0"/>
              <w:marTop w:val="0"/>
              <w:marBottom w:val="0"/>
              <w:divBdr>
                <w:top w:val="none" w:sz="0" w:space="0" w:color="auto"/>
                <w:left w:val="none" w:sz="0" w:space="0" w:color="auto"/>
                <w:bottom w:val="none" w:sz="0" w:space="0" w:color="auto"/>
                <w:right w:val="none" w:sz="0" w:space="0" w:color="auto"/>
              </w:divBdr>
            </w:div>
            <w:div w:id="806632949">
              <w:marLeft w:val="0"/>
              <w:marRight w:val="0"/>
              <w:marTop w:val="0"/>
              <w:marBottom w:val="0"/>
              <w:divBdr>
                <w:top w:val="none" w:sz="0" w:space="0" w:color="auto"/>
                <w:left w:val="none" w:sz="0" w:space="0" w:color="auto"/>
                <w:bottom w:val="none" w:sz="0" w:space="0" w:color="auto"/>
                <w:right w:val="none" w:sz="0" w:space="0" w:color="auto"/>
              </w:divBdr>
            </w:div>
            <w:div w:id="1879660330">
              <w:marLeft w:val="0"/>
              <w:marRight w:val="0"/>
              <w:marTop w:val="0"/>
              <w:marBottom w:val="0"/>
              <w:divBdr>
                <w:top w:val="none" w:sz="0" w:space="0" w:color="auto"/>
                <w:left w:val="none" w:sz="0" w:space="0" w:color="auto"/>
                <w:bottom w:val="none" w:sz="0" w:space="0" w:color="auto"/>
                <w:right w:val="none" w:sz="0" w:space="0" w:color="auto"/>
              </w:divBdr>
            </w:div>
            <w:div w:id="2524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3364">
      <w:bodyDiv w:val="1"/>
      <w:marLeft w:val="0"/>
      <w:marRight w:val="0"/>
      <w:marTop w:val="0"/>
      <w:marBottom w:val="0"/>
      <w:divBdr>
        <w:top w:val="none" w:sz="0" w:space="0" w:color="auto"/>
        <w:left w:val="none" w:sz="0" w:space="0" w:color="auto"/>
        <w:bottom w:val="none" w:sz="0" w:space="0" w:color="auto"/>
        <w:right w:val="none" w:sz="0" w:space="0" w:color="auto"/>
      </w:divBdr>
      <w:divsChild>
        <w:div w:id="1766992503">
          <w:marLeft w:val="0"/>
          <w:marRight w:val="0"/>
          <w:marTop w:val="0"/>
          <w:marBottom w:val="0"/>
          <w:divBdr>
            <w:top w:val="none" w:sz="0" w:space="0" w:color="auto"/>
            <w:left w:val="none" w:sz="0" w:space="0" w:color="auto"/>
            <w:bottom w:val="none" w:sz="0" w:space="0" w:color="auto"/>
            <w:right w:val="none" w:sz="0" w:space="0" w:color="auto"/>
          </w:divBdr>
          <w:divsChild>
            <w:div w:id="15853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6804">
      <w:bodyDiv w:val="1"/>
      <w:marLeft w:val="0"/>
      <w:marRight w:val="0"/>
      <w:marTop w:val="0"/>
      <w:marBottom w:val="0"/>
      <w:divBdr>
        <w:top w:val="none" w:sz="0" w:space="0" w:color="auto"/>
        <w:left w:val="none" w:sz="0" w:space="0" w:color="auto"/>
        <w:bottom w:val="none" w:sz="0" w:space="0" w:color="auto"/>
        <w:right w:val="none" w:sz="0" w:space="0" w:color="auto"/>
      </w:divBdr>
    </w:div>
    <w:div w:id="684013008">
      <w:bodyDiv w:val="1"/>
      <w:marLeft w:val="0"/>
      <w:marRight w:val="0"/>
      <w:marTop w:val="0"/>
      <w:marBottom w:val="0"/>
      <w:divBdr>
        <w:top w:val="none" w:sz="0" w:space="0" w:color="auto"/>
        <w:left w:val="none" w:sz="0" w:space="0" w:color="auto"/>
        <w:bottom w:val="none" w:sz="0" w:space="0" w:color="auto"/>
        <w:right w:val="none" w:sz="0" w:space="0" w:color="auto"/>
      </w:divBdr>
    </w:div>
    <w:div w:id="691610191">
      <w:bodyDiv w:val="1"/>
      <w:marLeft w:val="0"/>
      <w:marRight w:val="0"/>
      <w:marTop w:val="0"/>
      <w:marBottom w:val="0"/>
      <w:divBdr>
        <w:top w:val="none" w:sz="0" w:space="0" w:color="auto"/>
        <w:left w:val="none" w:sz="0" w:space="0" w:color="auto"/>
        <w:bottom w:val="none" w:sz="0" w:space="0" w:color="auto"/>
        <w:right w:val="none" w:sz="0" w:space="0" w:color="auto"/>
      </w:divBdr>
      <w:divsChild>
        <w:div w:id="1263563915">
          <w:marLeft w:val="0"/>
          <w:marRight w:val="0"/>
          <w:marTop w:val="0"/>
          <w:marBottom w:val="0"/>
          <w:divBdr>
            <w:top w:val="none" w:sz="0" w:space="0" w:color="auto"/>
            <w:left w:val="none" w:sz="0" w:space="0" w:color="auto"/>
            <w:bottom w:val="none" w:sz="0" w:space="0" w:color="auto"/>
            <w:right w:val="none" w:sz="0" w:space="0" w:color="auto"/>
          </w:divBdr>
          <w:divsChild>
            <w:div w:id="183607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1600">
      <w:bodyDiv w:val="1"/>
      <w:marLeft w:val="0"/>
      <w:marRight w:val="0"/>
      <w:marTop w:val="0"/>
      <w:marBottom w:val="0"/>
      <w:divBdr>
        <w:top w:val="none" w:sz="0" w:space="0" w:color="auto"/>
        <w:left w:val="none" w:sz="0" w:space="0" w:color="auto"/>
        <w:bottom w:val="none" w:sz="0" w:space="0" w:color="auto"/>
        <w:right w:val="none" w:sz="0" w:space="0" w:color="auto"/>
      </w:divBdr>
      <w:divsChild>
        <w:div w:id="108935126">
          <w:marLeft w:val="0"/>
          <w:marRight w:val="0"/>
          <w:marTop w:val="0"/>
          <w:marBottom w:val="0"/>
          <w:divBdr>
            <w:top w:val="none" w:sz="0" w:space="0" w:color="auto"/>
            <w:left w:val="none" w:sz="0" w:space="0" w:color="auto"/>
            <w:bottom w:val="none" w:sz="0" w:space="0" w:color="auto"/>
            <w:right w:val="none" w:sz="0" w:space="0" w:color="auto"/>
          </w:divBdr>
          <w:divsChild>
            <w:div w:id="8915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3462">
      <w:bodyDiv w:val="1"/>
      <w:marLeft w:val="0"/>
      <w:marRight w:val="0"/>
      <w:marTop w:val="0"/>
      <w:marBottom w:val="0"/>
      <w:divBdr>
        <w:top w:val="none" w:sz="0" w:space="0" w:color="auto"/>
        <w:left w:val="none" w:sz="0" w:space="0" w:color="auto"/>
        <w:bottom w:val="none" w:sz="0" w:space="0" w:color="auto"/>
        <w:right w:val="none" w:sz="0" w:space="0" w:color="auto"/>
      </w:divBdr>
      <w:divsChild>
        <w:div w:id="1997106421">
          <w:marLeft w:val="0"/>
          <w:marRight w:val="0"/>
          <w:marTop w:val="0"/>
          <w:marBottom w:val="0"/>
          <w:divBdr>
            <w:top w:val="none" w:sz="0" w:space="0" w:color="auto"/>
            <w:left w:val="none" w:sz="0" w:space="0" w:color="auto"/>
            <w:bottom w:val="none" w:sz="0" w:space="0" w:color="auto"/>
            <w:right w:val="none" w:sz="0" w:space="0" w:color="auto"/>
          </w:divBdr>
          <w:divsChild>
            <w:div w:id="136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10305">
      <w:bodyDiv w:val="1"/>
      <w:marLeft w:val="0"/>
      <w:marRight w:val="0"/>
      <w:marTop w:val="0"/>
      <w:marBottom w:val="0"/>
      <w:divBdr>
        <w:top w:val="none" w:sz="0" w:space="0" w:color="auto"/>
        <w:left w:val="none" w:sz="0" w:space="0" w:color="auto"/>
        <w:bottom w:val="none" w:sz="0" w:space="0" w:color="auto"/>
        <w:right w:val="none" w:sz="0" w:space="0" w:color="auto"/>
      </w:divBdr>
    </w:div>
    <w:div w:id="753940447">
      <w:bodyDiv w:val="1"/>
      <w:marLeft w:val="0"/>
      <w:marRight w:val="0"/>
      <w:marTop w:val="0"/>
      <w:marBottom w:val="0"/>
      <w:divBdr>
        <w:top w:val="none" w:sz="0" w:space="0" w:color="auto"/>
        <w:left w:val="none" w:sz="0" w:space="0" w:color="auto"/>
        <w:bottom w:val="none" w:sz="0" w:space="0" w:color="auto"/>
        <w:right w:val="none" w:sz="0" w:space="0" w:color="auto"/>
      </w:divBdr>
    </w:div>
    <w:div w:id="792944538">
      <w:bodyDiv w:val="1"/>
      <w:marLeft w:val="0"/>
      <w:marRight w:val="0"/>
      <w:marTop w:val="0"/>
      <w:marBottom w:val="0"/>
      <w:divBdr>
        <w:top w:val="none" w:sz="0" w:space="0" w:color="auto"/>
        <w:left w:val="none" w:sz="0" w:space="0" w:color="auto"/>
        <w:bottom w:val="none" w:sz="0" w:space="0" w:color="auto"/>
        <w:right w:val="none" w:sz="0" w:space="0" w:color="auto"/>
      </w:divBdr>
      <w:divsChild>
        <w:div w:id="1320690091">
          <w:marLeft w:val="0"/>
          <w:marRight w:val="0"/>
          <w:marTop w:val="0"/>
          <w:marBottom w:val="0"/>
          <w:divBdr>
            <w:top w:val="none" w:sz="0" w:space="0" w:color="auto"/>
            <w:left w:val="none" w:sz="0" w:space="0" w:color="auto"/>
            <w:bottom w:val="none" w:sz="0" w:space="0" w:color="auto"/>
            <w:right w:val="none" w:sz="0" w:space="0" w:color="auto"/>
          </w:divBdr>
          <w:divsChild>
            <w:div w:id="9679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1200">
      <w:bodyDiv w:val="1"/>
      <w:marLeft w:val="0"/>
      <w:marRight w:val="0"/>
      <w:marTop w:val="0"/>
      <w:marBottom w:val="0"/>
      <w:divBdr>
        <w:top w:val="none" w:sz="0" w:space="0" w:color="auto"/>
        <w:left w:val="none" w:sz="0" w:space="0" w:color="auto"/>
        <w:bottom w:val="none" w:sz="0" w:space="0" w:color="auto"/>
        <w:right w:val="none" w:sz="0" w:space="0" w:color="auto"/>
      </w:divBdr>
      <w:divsChild>
        <w:div w:id="1930695129">
          <w:marLeft w:val="0"/>
          <w:marRight w:val="0"/>
          <w:marTop w:val="0"/>
          <w:marBottom w:val="0"/>
          <w:divBdr>
            <w:top w:val="none" w:sz="0" w:space="0" w:color="auto"/>
            <w:left w:val="none" w:sz="0" w:space="0" w:color="auto"/>
            <w:bottom w:val="none" w:sz="0" w:space="0" w:color="auto"/>
            <w:right w:val="none" w:sz="0" w:space="0" w:color="auto"/>
          </w:divBdr>
          <w:divsChild>
            <w:div w:id="766585724">
              <w:marLeft w:val="0"/>
              <w:marRight w:val="0"/>
              <w:marTop w:val="0"/>
              <w:marBottom w:val="0"/>
              <w:divBdr>
                <w:top w:val="none" w:sz="0" w:space="0" w:color="auto"/>
                <w:left w:val="none" w:sz="0" w:space="0" w:color="auto"/>
                <w:bottom w:val="none" w:sz="0" w:space="0" w:color="auto"/>
                <w:right w:val="none" w:sz="0" w:space="0" w:color="auto"/>
              </w:divBdr>
            </w:div>
            <w:div w:id="1068773493">
              <w:marLeft w:val="0"/>
              <w:marRight w:val="0"/>
              <w:marTop w:val="0"/>
              <w:marBottom w:val="0"/>
              <w:divBdr>
                <w:top w:val="none" w:sz="0" w:space="0" w:color="auto"/>
                <w:left w:val="none" w:sz="0" w:space="0" w:color="auto"/>
                <w:bottom w:val="none" w:sz="0" w:space="0" w:color="auto"/>
                <w:right w:val="none" w:sz="0" w:space="0" w:color="auto"/>
              </w:divBdr>
            </w:div>
            <w:div w:id="515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6388">
      <w:bodyDiv w:val="1"/>
      <w:marLeft w:val="0"/>
      <w:marRight w:val="0"/>
      <w:marTop w:val="0"/>
      <w:marBottom w:val="0"/>
      <w:divBdr>
        <w:top w:val="none" w:sz="0" w:space="0" w:color="auto"/>
        <w:left w:val="none" w:sz="0" w:space="0" w:color="auto"/>
        <w:bottom w:val="none" w:sz="0" w:space="0" w:color="auto"/>
        <w:right w:val="none" w:sz="0" w:space="0" w:color="auto"/>
      </w:divBdr>
      <w:divsChild>
        <w:div w:id="789473959">
          <w:marLeft w:val="0"/>
          <w:marRight w:val="0"/>
          <w:marTop w:val="0"/>
          <w:marBottom w:val="0"/>
          <w:divBdr>
            <w:top w:val="none" w:sz="0" w:space="0" w:color="auto"/>
            <w:left w:val="none" w:sz="0" w:space="0" w:color="auto"/>
            <w:bottom w:val="none" w:sz="0" w:space="0" w:color="auto"/>
            <w:right w:val="none" w:sz="0" w:space="0" w:color="auto"/>
          </w:divBdr>
        </w:div>
      </w:divsChild>
    </w:div>
    <w:div w:id="961229998">
      <w:bodyDiv w:val="1"/>
      <w:marLeft w:val="0"/>
      <w:marRight w:val="0"/>
      <w:marTop w:val="0"/>
      <w:marBottom w:val="0"/>
      <w:divBdr>
        <w:top w:val="none" w:sz="0" w:space="0" w:color="auto"/>
        <w:left w:val="none" w:sz="0" w:space="0" w:color="auto"/>
        <w:bottom w:val="none" w:sz="0" w:space="0" w:color="auto"/>
        <w:right w:val="none" w:sz="0" w:space="0" w:color="auto"/>
      </w:divBdr>
      <w:divsChild>
        <w:div w:id="1579317705">
          <w:marLeft w:val="0"/>
          <w:marRight w:val="0"/>
          <w:marTop w:val="0"/>
          <w:marBottom w:val="0"/>
          <w:divBdr>
            <w:top w:val="none" w:sz="0" w:space="0" w:color="auto"/>
            <w:left w:val="none" w:sz="0" w:space="0" w:color="auto"/>
            <w:bottom w:val="none" w:sz="0" w:space="0" w:color="auto"/>
            <w:right w:val="none" w:sz="0" w:space="0" w:color="auto"/>
          </w:divBdr>
        </w:div>
      </w:divsChild>
    </w:div>
    <w:div w:id="967390995">
      <w:bodyDiv w:val="1"/>
      <w:marLeft w:val="0"/>
      <w:marRight w:val="0"/>
      <w:marTop w:val="0"/>
      <w:marBottom w:val="0"/>
      <w:divBdr>
        <w:top w:val="none" w:sz="0" w:space="0" w:color="auto"/>
        <w:left w:val="none" w:sz="0" w:space="0" w:color="auto"/>
        <w:bottom w:val="none" w:sz="0" w:space="0" w:color="auto"/>
        <w:right w:val="none" w:sz="0" w:space="0" w:color="auto"/>
      </w:divBdr>
      <w:divsChild>
        <w:div w:id="2146315072">
          <w:marLeft w:val="0"/>
          <w:marRight w:val="0"/>
          <w:marTop w:val="0"/>
          <w:marBottom w:val="0"/>
          <w:divBdr>
            <w:top w:val="none" w:sz="0" w:space="0" w:color="auto"/>
            <w:left w:val="none" w:sz="0" w:space="0" w:color="auto"/>
            <w:bottom w:val="none" w:sz="0" w:space="0" w:color="auto"/>
            <w:right w:val="none" w:sz="0" w:space="0" w:color="auto"/>
          </w:divBdr>
          <w:divsChild>
            <w:div w:id="15208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84585">
      <w:bodyDiv w:val="1"/>
      <w:marLeft w:val="0"/>
      <w:marRight w:val="0"/>
      <w:marTop w:val="0"/>
      <w:marBottom w:val="0"/>
      <w:divBdr>
        <w:top w:val="none" w:sz="0" w:space="0" w:color="auto"/>
        <w:left w:val="none" w:sz="0" w:space="0" w:color="auto"/>
        <w:bottom w:val="none" w:sz="0" w:space="0" w:color="auto"/>
        <w:right w:val="none" w:sz="0" w:space="0" w:color="auto"/>
      </w:divBdr>
    </w:div>
    <w:div w:id="1046679951">
      <w:bodyDiv w:val="1"/>
      <w:marLeft w:val="0"/>
      <w:marRight w:val="0"/>
      <w:marTop w:val="0"/>
      <w:marBottom w:val="0"/>
      <w:divBdr>
        <w:top w:val="none" w:sz="0" w:space="0" w:color="auto"/>
        <w:left w:val="none" w:sz="0" w:space="0" w:color="auto"/>
        <w:bottom w:val="none" w:sz="0" w:space="0" w:color="auto"/>
        <w:right w:val="none" w:sz="0" w:space="0" w:color="auto"/>
      </w:divBdr>
      <w:divsChild>
        <w:div w:id="2071265745">
          <w:marLeft w:val="0"/>
          <w:marRight w:val="0"/>
          <w:marTop w:val="0"/>
          <w:marBottom w:val="0"/>
          <w:divBdr>
            <w:top w:val="none" w:sz="0" w:space="0" w:color="auto"/>
            <w:left w:val="none" w:sz="0" w:space="0" w:color="auto"/>
            <w:bottom w:val="none" w:sz="0" w:space="0" w:color="auto"/>
            <w:right w:val="none" w:sz="0" w:space="0" w:color="auto"/>
          </w:divBdr>
          <w:divsChild>
            <w:div w:id="8007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2650">
      <w:bodyDiv w:val="1"/>
      <w:marLeft w:val="0"/>
      <w:marRight w:val="0"/>
      <w:marTop w:val="0"/>
      <w:marBottom w:val="0"/>
      <w:divBdr>
        <w:top w:val="none" w:sz="0" w:space="0" w:color="auto"/>
        <w:left w:val="none" w:sz="0" w:space="0" w:color="auto"/>
        <w:bottom w:val="none" w:sz="0" w:space="0" w:color="auto"/>
        <w:right w:val="none" w:sz="0" w:space="0" w:color="auto"/>
      </w:divBdr>
      <w:divsChild>
        <w:div w:id="1843474859">
          <w:marLeft w:val="0"/>
          <w:marRight w:val="0"/>
          <w:marTop w:val="0"/>
          <w:marBottom w:val="0"/>
          <w:divBdr>
            <w:top w:val="none" w:sz="0" w:space="0" w:color="auto"/>
            <w:left w:val="none" w:sz="0" w:space="0" w:color="auto"/>
            <w:bottom w:val="none" w:sz="0" w:space="0" w:color="auto"/>
            <w:right w:val="none" w:sz="0" w:space="0" w:color="auto"/>
          </w:divBdr>
          <w:divsChild>
            <w:div w:id="706683379">
              <w:marLeft w:val="0"/>
              <w:marRight w:val="0"/>
              <w:marTop w:val="0"/>
              <w:marBottom w:val="0"/>
              <w:divBdr>
                <w:top w:val="none" w:sz="0" w:space="0" w:color="auto"/>
                <w:left w:val="none" w:sz="0" w:space="0" w:color="auto"/>
                <w:bottom w:val="none" w:sz="0" w:space="0" w:color="auto"/>
                <w:right w:val="none" w:sz="0" w:space="0" w:color="auto"/>
              </w:divBdr>
              <w:divsChild>
                <w:div w:id="1945915118">
                  <w:marLeft w:val="0"/>
                  <w:marRight w:val="0"/>
                  <w:marTop w:val="0"/>
                  <w:marBottom w:val="0"/>
                  <w:divBdr>
                    <w:top w:val="none" w:sz="0" w:space="0" w:color="auto"/>
                    <w:left w:val="none" w:sz="0" w:space="0" w:color="auto"/>
                    <w:bottom w:val="none" w:sz="0" w:space="0" w:color="auto"/>
                    <w:right w:val="none" w:sz="0" w:space="0" w:color="auto"/>
                  </w:divBdr>
                  <w:divsChild>
                    <w:div w:id="1792628922">
                      <w:marLeft w:val="0"/>
                      <w:marRight w:val="0"/>
                      <w:marTop w:val="0"/>
                      <w:marBottom w:val="0"/>
                      <w:divBdr>
                        <w:top w:val="none" w:sz="0" w:space="0" w:color="auto"/>
                        <w:left w:val="none" w:sz="0" w:space="0" w:color="auto"/>
                        <w:bottom w:val="none" w:sz="0" w:space="0" w:color="auto"/>
                        <w:right w:val="none" w:sz="0" w:space="0" w:color="auto"/>
                      </w:divBdr>
                      <w:divsChild>
                        <w:div w:id="898174479">
                          <w:marLeft w:val="0"/>
                          <w:marRight w:val="0"/>
                          <w:marTop w:val="18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7481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913273">
      <w:bodyDiv w:val="1"/>
      <w:marLeft w:val="0"/>
      <w:marRight w:val="0"/>
      <w:marTop w:val="0"/>
      <w:marBottom w:val="0"/>
      <w:divBdr>
        <w:top w:val="none" w:sz="0" w:space="0" w:color="auto"/>
        <w:left w:val="none" w:sz="0" w:space="0" w:color="auto"/>
        <w:bottom w:val="none" w:sz="0" w:space="0" w:color="auto"/>
        <w:right w:val="none" w:sz="0" w:space="0" w:color="auto"/>
      </w:divBdr>
    </w:div>
    <w:div w:id="1108279317">
      <w:bodyDiv w:val="1"/>
      <w:marLeft w:val="0"/>
      <w:marRight w:val="0"/>
      <w:marTop w:val="0"/>
      <w:marBottom w:val="0"/>
      <w:divBdr>
        <w:top w:val="none" w:sz="0" w:space="0" w:color="auto"/>
        <w:left w:val="none" w:sz="0" w:space="0" w:color="auto"/>
        <w:bottom w:val="none" w:sz="0" w:space="0" w:color="auto"/>
        <w:right w:val="none" w:sz="0" w:space="0" w:color="auto"/>
      </w:divBdr>
      <w:divsChild>
        <w:div w:id="292097570">
          <w:marLeft w:val="0"/>
          <w:marRight w:val="0"/>
          <w:marTop w:val="0"/>
          <w:marBottom w:val="0"/>
          <w:divBdr>
            <w:top w:val="none" w:sz="0" w:space="0" w:color="auto"/>
            <w:left w:val="none" w:sz="0" w:space="0" w:color="auto"/>
            <w:bottom w:val="none" w:sz="0" w:space="0" w:color="auto"/>
            <w:right w:val="none" w:sz="0" w:space="0" w:color="auto"/>
          </w:divBdr>
          <w:divsChild>
            <w:div w:id="21023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9964">
      <w:bodyDiv w:val="1"/>
      <w:marLeft w:val="0"/>
      <w:marRight w:val="0"/>
      <w:marTop w:val="0"/>
      <w:marBottom w:val="0"/>
      <w:divBdr>
        <w:top w:val="none" w:sz="0" w:space="0" w:color="auto"/>
        <w:left w:val="none" w:sz="0" w:space="0" w:color="auto"/>
        <w:bottom w:val="none" w:sz="0" w:space="0" w:color="auto"/>
        <w:right w:val="none" w:sz="0" w:space="0" w:color="auto"/>
      </w:divBdr>
      <w:divsChild>
        <w:div w:id="2002543077">
          <w:marLeft w:val="0"/>
          <w:marRight w:val="0"/>
          <w:marTop w:val="0"/>
          <w:marBottom w:val="0"/>
          <w:divBdr>
            <w:top w:val="none" w:sz="0" w:space="0" w:color="auto"/>
            <w:left w:val="none" w:sz="0" w:space="0" w:color="auto"/>
            <w:bottom w:val="none" w:sz="0" w:space="0" w:color="auto"/>
            <w:right w:val="none" w:sz="0" w:space="0" w:color="auto"/>
          </w:divBdr>
          <w:divsChild>
            <w:div w:id="3932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4156">
      <w:bodyDiv w:val="1"/>
      <w:marLeft w:val="0"/>
      <w:marRight w:val="0"/>
      <w:marTop w:val="0"/>
      <w:marBottom w:val="0"/>
      <w:divBdr>
        <w:top w:val="none" w:sz="0" w:space="0" w:color="auto"/>
        <w:left w:val="none" w:sz="0" w:space="0" w:color="auto"/>
        <w:bottom w:val="none" w:sz="0" w:space="0" w:color="auto"/>
        <w:right w:val="none" w:sz="0" w:space="0" w:color="auto"/>
      </w:divBdr>
      <w:divsChild>
        <w:div w:id="1998344653">
          <w:marLeft w:val="0"/>
          <w:marRight w:val="0"/>
          <w:marTop w:val="0"/>
          <w:marBottom w:val="0"/>
          <w:divBdr>
            <w:top w:val="none" w:sz="0" w:space="0" w:color="auto"/>
            <w:left w:val="none" w:sz="0" w:space="0" w:color="auto"/>
            <w:bottom w:val="none" w:sz="0" w:space="0" w:color="auto"/>
            <w:right w:val="none" w:sz="0" w:space="0" w:color="auto"/>
          </w:divBdr>
          <w:divsChild>
            <w:div w:id="1413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5250">
      <w:bodyDiv w:val="1"/>
      <w:marLeft w:val="0"/>
      <w:marRight w:val="0"/>
      <w:marTop w:val="0"/>
      <w:marBottom w:val="0"/>
      <w:divBdr>
        <w:top w:val="none" w:sz="0" w:space="0" w:color="auto"/>
        <w:left w:val="none" w:sz="0" w:space="0" w:color="auto"/>
        <w:bottom w:val="none" w:sz="0" w:space="0" w:color="auto"/>
        <w:right w:val="none" w:sz="0" w:space="0" w:color="auto"/>
      </w:divBdr>
      <w:divsChild>
        <w:div w:id="1030834867">
          <w:marLeft w:val="0"/>
          <w:marRight w:val="0"/>
          <w:marTop w:val="0"/>
          <w:marBottom w:val="0"/>
          <w:divBdr>
            <w:top w:val="none" w:sz="0" w:space="0" w:color="auto"/>
            <w:left w:val="none" w:sz="0" w:space="0" w:color="auto"/>
            <w:bottom w:val="none" w:sz="0" w:space="0" w:color="auto"/>
            <w:right w:val="none" w:sz="0" w:space="0" w:color="auto"/>
          </w:divBdr>
          <w:divsChild>
            <w:div w:id="5597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0794">
      <w:bodyDiv w:val="1"/>
      <w:marLeft w:val="0"/>
      <w:marRight w:val="0"/>
      <w:marTop w:val="0"/>
      <w:marBottom w:val="0"/>
      <w:divBdr>
        <w:top w:val="none" w:sz="0" w:space="0" w:color="auto"/>
        <w:left w:val="none" w:sz="0" w:space="0" w:color="auto"/>
        <w:bottom w:val="none" w:sz="0" w:space="0" w:color="auto"/>
        <w:right w:val="none" w:sz="0" w:space="0" w:color="auto"/>
      </w:divBdr>
      <w:divsChild>
        <w:div w:id="79523386">
          <w:marLeft w:val="0"/>
          <w:marRight w:val="0"/>
          <w:marTop w:val="0"/>
          <w:marBottom w:val="0"/>
          <w:divBdr>
            <w:top w:val="none" w:sz="0" w:space="0" w:color="auto"/>
            <w:left w:val="none" w:sz="0" w:space="0" w:color="auto"/>
            <w:bottom w:val="none" w:sz="0" w:space="0" w:color="auto"/>
            <w:right w:val="none" w:sz="0" w:space="0" w:color="auto"/>
          </w:divBdr>
          <w:divsChild>
            <w:div w:id="1415666277">
              <w:marLeft w:val="0"/>
              <w:marRight w:val="0"/>
              <w:marTop w:val="0"/>
              <w:marBottom w:val="0"/>
              <w:divBdr>
                <w:top w:val="none" w:sz="0" w:space="0" w:color="auto"/>
                <w:left w:val="none" w:sz="0" w:space="0" w:color="auto"/>
                <w:bottom w:val="none" w:sz="0" w:space="0" w:color="auto"/>
                <w:right w:val="none" w:sz="0" w:space="0" w:color="auto"/>
              </w:divBdr>
              <w:divsChild>
                <w:div w:id="141581884">
                  <w:marLeft w:val="0"/>
                  <w:marRight w:val="0"/>
                  <w:marTop w:val="0"/>
                  <w:marBottom w:val="0"/>
                  <w:divBdr>
                    <w:top w:val="none" w:sz="0" w:space="0" w:color="auto"/>
                    <w:left w:val="none" w:sz="0" w:space="0" w:color="auto"/>
                    <w:bottom w:val="none" w:sz="0" w:space="0" w:color="auto"/>
                    <w:right w:val="none" w:sz="0" w:space="0" w:color="auto"/>
                  </w:divBdr>
                  <w:divsChild>
                    <w:div w:id="759910442">
                      <w:marLeft w:val="0"/>
                      <w:marRight w:val="0"/>
                      <w:marTop w:val="0"/>
                      <w:marBottom w:val="0"/>
                      <w:divBdr>
                        <w:top w:val="none" w:sz="0" w:space="0" w:color="auto"/>
                        <w:left w:val="none" w:sz="0" w:space="0" w:color="auto"/>
                        <w:bottom w:val="none" w:sz="0" w:space="0" w:color="auto"/>
                        <w:right w:val="none" w:sz="0" w:space="0" w:color="auto"/>
                      </w:divBdr>
                      <w:divsChild>
                        <w:div w:id="1837988820">
                          <w:marLeft w:val="0"/>
                          <w:marRight w:val="0"/>
                          <w:marTop w:val="180"/>
                          <w:marBottom w:val="0"/>
                          <w:divBdr>
                            <w:top w:val="none" w:sz="0" w:space="0" w:color="auto"/>
                            <w:left w:val="none" w:sz="0" w:space="0" w:color="auto"/>
                            <w:bottom w:val="none" w:sz="0" w:space="0" w:color="auto"/>
                            <w:right w:val="none" w:sz="0" w:space="0" w:color="auto"/>
                          </w:divBdr>
                          <w:divsChild>
                            <w:div w:id="1453012668">
                              <w:marLeft w:val="0"/>
                              <w:marRight w:val="0"/>
                              <w:marTop w:val="0"/>
                              <w:marBottom w:val="0"/>
                              <w:divBdr>
                                <w:top w:val="none" w:sz="0" w:space="0" w:color="auto"/>
                                <w:left w:val="none" w:sz="0" w:space="0" w:color="auto"/>
                                <w:bottom w:val="none" w:sz="0" w:space="0" w:color="auto"/>
                                <w:right w:val="none" w:sz="0" w:space="0" w:color="auto"/>
                              </w:divBdr>
                              <w:divsChild>
                                <w:div w:id="77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567017">
      <w:bodyDiv w:val="1"/>
      <w:marLeft w:val="0"/>
      <w:marRight w:val="0"/>
      <w:marTop w:val="0"/>
      <w:marBottom w:val="0"/>
      <w:divBdr>
        <w:top w:val="none" w:sz="0" w:space="0" w:color="auto"/>
        <w:left w:val="none" w:sz="0" w:space="0" w:color="auto"/>
        <w:bottom w:val="none" w:sz="0" w:space="0" w:color="auto"/>
        <w:right w:val="none" w:sz="0" w:space="0" w:color="auto"/>
      </w:divBdr>
      <w:divsChild>
        <w:div w:id="2051684588">
          <w:marLeft w:val="0"/>
          <w:marRight w:val="0"/>
          <w:marTop w:val="0"/>
          <w:marBottom w:val="0"/>
          <w:divBdr>
            <w:top w:val="none" w:sz="0" w:space="0" w:color="auto"/>
            <w:left w:val="none" w:sz="0" w:space="0" w:color="auto"/>
            <w:bottom w:val="none" w:sz="0" w:space="0" w:color="auto"/>
            <w:right w:val="none" w:sz="0" w:space="0" w:color="auto"/>
          </w:divBdr>
          <w:divsChild>
            <w:div w:id="6712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17245">
      <w:bodyDiv w:val="1"/>
      <w:marLeft w:val="0"/>
      <w:marRight w:val="0"/>
      <w:marTop w:val="0"/>
      <w:marBottom w:val="0"/>
      <w:divBdr>
        <w:top w:val="none" w:sz="0" w:space="0" w:color="auto"/>
        <w:left w:val="none" w:sz="0" w:space="0" w:color="auto"/>
        <w:bottom w:val="none" w:sz="0" w:space="0" w:color="auto"/>
        <w:right w:val="none" w:sz="0" w:space="0" w:color="auto"/>
      </w:divBdr>
      <w:divsChild>
        <w:div w:id="443619255">
          <w:marLeft w:val="0"/>
          <w:marRight w:val="0"/>
          <w:marTop w:val="0"/>
          <w:marBottom w:val="0"/>
          <w:divBdr>
            <w:top w:val="none" w:sz="0" w:space="0" w:color="auto"/>
            <w:left w:val="none" w:sz="0" w:space="0" w:color="auto"/>
            <w:bottom w:val="none" w:sz="0" w:space="0" w:color="auto"/>
            <w:right w:val="none" w:sz="0" w:space="0" w:color="auto"/>
          </w:divBdr>
        </w:div>
      </w:divsChild>
    </w:div>
    <w:div w:id="1258635473">
      <w:bodyDiv w:val="1"/>
      <w:marLeft w:val="0"/>
      <w:marRight w:val="0"/>
      <w:marTop w:val="0"/>
      <w:marBottom w:val="0"/>
      <w:divBdr>
        <w:top w:val="none" w:sz="0" w:space="0" w:color="auto"/>
        <w:left w:val="none" w:sz="0" w:space="0" w:color="auto"/>
        <w:bottom w:val="none" w:sz="0" w:space="0" w:color="auto"/>
        <w:right w:val="none" w:sz="0" w:space="0" w:color="auto"/>
      </w:divBdr>
      <w:divsChild>
        <w:div w:id="1223060499">
          <w:marLeft w:val="0"/>
          <w:marRight w:val="0"/>
          <w:marTop w:val="0"/>
          <w:marBottom w:val="0"/>
          <w:divBdr>
            <w:top w:val="none" w:sz="0" w:space="0" w:color="auto"/>
            <w:left w:val="none" w:sz="0" w:space="0" w:color="auto"/>
            <w:bottom w:val="none" w:sz="0" w:space="0" w:color="auto"/>
            <w:right w:val="none" w:sz="0" w:space="0" w:color="auto"/>
          </w:divBdr>
          <w:divsChild>
            <w:div w:id="15030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1325">
      <w:bodyDiv w:val="1"/>
      <w:marLeft w:val="0"/>
      <w:marRight w:val="0"/>
      <w:marTop w:val="0"/>
      <w:marBottom w:val="0"/>
      <w:divBdr>
        <w:top w:val="none" w:sz="0" w:space="0" w:color="auto"/>
        <w:left w:val="none" w:sz="0" w:space="0" w:color="auto"/>
        <w:bottom w:val="none" w:sz="0" w:space="0" w:color="auto"/>
        <w:right w:val="none" w:sz="0" w:space="0" w:color="auto"/>
      </w:divBdr>
      <w:divsChild>
        <w:div w:id="1634365657">
          <w:marLeft w:val="0"/>
          <w:marRight w:val="0"/>
          <w:marTop w:val="0"/>
          <w:marBottom w:val="0"/>
          <w:divBdr>
            <w:top w:val="none" w:sz="0" w:space="0" w:color="auto"/>
            <w:left w:val="none" w:sz="0" w:space="0" w:color="auto"/>
            <w:bottom w:val="none" w:sz="0" w:space="0" w:color="auto"/>
            <w:right w:val="none" w:sz="0" w:space="0" w:color="auto"/>
          </w:divBdr>
          <w:divsChild>
            <w:div w:id="6512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39012">
      <w:bodyDiv w:val="1"/>
      <w:marLeft w:val="0"/>
      <w:marRight w:val="0"/>
      <w:marTop w:val="0"/>
      <w:marBottom w:val="0"/>
      <w:divBdr>
        <w:top w:val="none" w:sz="0" w:space="0" w:color="auto"/>
        <w:left w:val="none" w:sz="0" w:space="0" w:color="auto"/>
        <w:bottom w:val="none" w:sz="0" w:space="0" w:color="auto"/>
        <w:right w:val="none" w:sz="0" w:space="0" w:color="auto"/>
      </w:divBdr>
      <w:divsChild>
        <w:div w:id="1070469477">
          <w:marLeft w:val="0"/>
          <w:marRight w:val="0"/>
          <w:marTop w:val="0"/>
          <w:marBottom w:val="0"/>
          <w:divBdr>
            <w:top w:val="none" w:sz="0" w:space="0" w:color="auto"/>
            <w:left w:val="none" w:sz="0" w:space="0" w:color="auto"/>
            <w:bottom w:val="none" w:sz="0" w:space="0" w:color="auto"/>
            <w:right w:val="none" w:sz="0" w:space="0" w:color="auto"/>
          </w:divBdr>
          <w:divsChild>
            <w:div w:id="12809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15458">
      <w:bodyDiv w:val="1"/>
      <w:marLeft w:val="0"/>
      <w:marRight w:val="0"/>
      <w:marTop w:val="0"/>
      <w:marBottom w:val="0"/>
      <w:divBdr>
        <w:top w:val="none" w:sz="0" w:space="0" w:color="auto"/>
        <w:left w:val="none" w:sz="0" w:space="0" w:color="auto"/>
        <w:bottom w:val="none" w:sz="0" w:space="0" w:color="auto"/>
        <w:right w:val="none" w:sz="0" w:space="0" w:color="auto"/>
      </w:divBdr>
      <w:divsChild>
        <w:div w:id="1732850580">
          <w:marLeft w:val="0"/>
          <w:marRight w:val="0"/>
          <w:marTop w:val="0"/>
          <w:marBottom w:val="0"/>
          <w:divBdr>
            <w:top w:val="none" w:sz="0" w:space="0" w:color="auto"/>
            <w:left w:val="none" w:sz="0" w:space="0" w:color="auto"/>
            <w:bottom w:val="none" w:sz="0" w:space="0" w:color="auto"/>
            <w:right w:val="none" w:sz="0" w:space="0" w:color="auto"/>
          </w:divBdr>
          <w:divsChild>
            <w:div w:id="4153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66704">
      <w:bodyDiv w:val="1"/>
      <w:marLeft w:val="0"/>
      <w:marRight w:val="0"/>
      <w:marTop w:val="0"/>
      <w:marBottom w:val="0"/>
      <w:divBdr>
        <w:top w:val="none" w:sz="0" w:space="0" w:color="auto"/>
        <w:left w:val="none" w:sz="0" w:space="0" w:color="auto"/>
        <w:bottom w:val="none" w:sz="0" w:space="0" w:color="auto"/>
        <w:right w:val="none" w:sz="0" w:space="0" w:color="auto"/>
      </w:divBdr>
      <w:divsChild>
        <w:div w:id="2048211290">
          <w:marLeft w:val="0"/>
          <w:marRight w:val="0"/>
          <w:marTop w:val="0"/>
          <w:marBottom w:val="0"/>
          <w:divBdr>
            <w:top w:val="none" w:sz="0" w:space="0" w:color="auto"/>
            <w:left w:val="none" w:sz="0" w:space="0" w:color="auto"/>
            <w:bottom w:val="none" w:sz="0" w:space="0" w:color="auto"/>
            <w:right w:val="none" w:sz="0" w:space="0" w:color="auto"/>
          </w:divBdr>
          <w:divsChild>
            <w:div w:id="12275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00965">
      <w:bodyDiv w:val="1"/>
      <w:marLeft w:val="0"/>
      <w:marRight w:val="0"/>
      <w:marTop w:val="0"/>
      <w:marBottom w:val="0"/>
      <w:divBdr>
        <w:top w:val="none" w:sz="0" w:space="0" w:color="auto"/>
        <w:left w:val="none" w:sz="0" w:space="0" w:color="auto"/>
        <w:bottom w:val="none" w:sz="0" w:space="0" w:color="auto"/>
        <w:right w:val="none" w:sz="0" w:space="0" w:color="auto"/>
      </w:divBdr>
    </w:div>
    <w:div w:id="1387334589">
      <w:bodyDiv w:val="1"/>
      <w:marLeft w:val="0"/>
      <w:marRight w:val="0"/>
      <w:marTop w:val="0"/>
      <w:marBottom w:val="0"/>
      <w:divBdr>
        <w:top w:val="none" w:sz="0" w:space="0" w:color="auto"/>
        <w:left w:val="none" w:sz="0" w:space="0" w:color="auto"/>
        <w:bottom w:val="none" w:sz="0" w:space="0" w:color="auto"/>
        <w:right w:val="none" w:sz="0" w:space="0" w:color="auto"/>
      </w:divBdr>
      <w:divsChild>
        <w:div w:id="560795444">
          <w:marLeft w:val="0"/>
          <w:marRight w:val="0"/>
          <w:marTop w:val="0"/>
          <w:marBottom w:val="0"/>
          <w:divBdr>
            <w:top w:val="none" w:sz="0" w:space="0" w:color="auto"/>
            <w:left w:val="none" w:sz="0" w:space="0" w:color="auto"/>
            <w:bottom w:val="none" w:sz="0" w:space="0" w:color="auto"/>
            <w:right w:val="none" w:sz="0" w:space="0" w:color="auto"/>
          </w:divBdr>
        </w:div>
      </w:divsChild>
    </w:div>
    <w:div w:id="1398356959">
      <w:bodyDiv w:val="1"/>
      <w:marLeft w:val="0"/>
      <w:marRight w:val="0"/>
      <w:marTop w:val="0"/>
      <w:marBottom w:val="0"/>
      <w:divBdr>
        <w:top w:val="none" w:sz="0" w:space="0" w:color="auto"/>
        <w:left w:val="none" w:sz="0" w:space="0" w:color="auto"/>
        <w:bottom w:val="none" w:sz="0" w:space="0" w:color="auto"/>
        <w:right w:val="none" w:sz="0" w:space="0" w:color="auto"/>
      </w:divBdr>
      <w:divsChild>
        <w:div w:id="2038039828">
          <w:marLeft w:val="0"/>
          <w:marRight w:val="0"/>
          <w:marTop w:val="0"/>
          <w:marBottom w:val="0"/>
          <w:divBdr>
            <w:top w:val="none" w:sz="0" w:space="0" w:color="auto"/>
            <w:left w:val="none" w:sz="0" w:space="0" w:color="auto"/>
            <w:bottom w:val="none" w:sz="0" w:space="0" w:color="auto"/>
            <w:right w:val="none" w:sz="0" w:space="0" w:color="auto"/>
          </w:divBdr>
          <w:divsChild>
            <w:div w:id="11738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7292">
      <w:bodyDiv w:val="1"/>
      <w:marLeft w:val="0"/>
      <w:marRight w:val="0"/>
      <w:marTop w:val="0"/>
      <w:marBottom w:val="0"/>
      <w:divBdr>
        <w:top w:val="none" w:sz="0" w:space="0" w:color="auto"/>
        <w:left w:val="none" w:sz="0" w:space="0" w:color="auto"/>
        <w:bottom w:val="none" w:sz="0" w:space="0" w:color="auto"/>
        <w:right w:val="none" w:sz="0" w:space="0" w:color="auto"/>
      </w:divBdr>
      <w:divsChild>
        <w:div w:id="864365033">
          <w:marLeft w:val="0"/>
          <w:marRight w:val="0"/>
          <w:marTop w:val="0"/>
          <w:marBottom w:val="0"/>
          <w:divBdr>
            <w:top w:val="none" w:sz="0" w:space="0" w:color="auto"/>
            <w:left w:val="none" w:sz="0" w:space="0" w:color="auto"/>
            <w:bottom w:val="none" w:sz="0" w:space="0" w:color="auto"/>
            <w:right w:val="none" w:sz="0" w:space="0" w:color="auto"/>
          </w:divBdr>
          <w:divsChild>
            <w:div w:id="118328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2127">
      <w:bodyDiv w:val="1"/>
      <w:marLeft w:val="0"/>
      <w:marRight w:val="0"/>
      <w:marTop w:val="0"/>
      <w:marBottom w:val="0"/>
      <w:divBdr>
        <w:top w:val="none" w:sz="0" w:space="0" w:color="auto"/>
        <w:left w:val="none" w:sz="0" w:space="0" w:color="auto"/>
        <w:bottom w:val="none" w:sz="0" w:space="0" w:color="auto"/>
        <w:right w:val="none" w:sz="0" w:space="0" w:color="auto"/>
      </w:divBdr>
      <w:divsChild>
        <w:div w:id="747309746">
          <w:marLeft w:val="0"/>
          <w:marRight w:val="0"/>
          <w:marTop w:val="0"/>
          <w:marBottom w:val="0"/>
          <w:divBdr>
            <w:top w:val="none" w:sz="0" w:space="0" w:color="auto"/>
            <w:left w:val="none" w:sz="0" w:space="0" w:color="auto"/>
            <w:bottom w:val="none" w:sz="0" w:space="0" w:color="auto"/>
            <w:right w:val="none" w:sz="0" w:space="0" w:color="auto"/>
          </w:divBdr>
          <w:divsChild>
            <w:div w:id="1546527535">
              <w:marLeft w:val="0"/>
              <w:marRight w:val="0"/>
              <w:marTop w:val="0"/>
              <w:marBottom w:val="0"/>
              <w:divBdr>
                <w:top w:val="none" w:sz="0" w:space="0" w:color="auto"/>
                <w:left w:val="none" w:sz="0" w:space="0" w:color="auto"/>
                <w:bottom w:val="none" w:sz="0" w:space="0" w:color="auto"/>
                <w:right w:val="none" w:sz="0" w:space="0" w:color="auto"/>
              </w:divBdr>
            </w:div>
            <w:div w:id="1457020128">
              <w:marLeft w:val="0"/>
              <w:marRight w:val="0"/>
              <w:marTop w:val="0"/>
              <w:marBottom w:val="0"/>
              <w:divBdr>
                <w:top w:val="none" w:sz="0" w:space="0" w:color="auto"/>
                <w:left w:val="none" w:sz="0" w:space="0" w:color="auto"/>
                <w:bottom w:val="none" w:sz="0" w:space="0" w:color="auto"/>
                <w:right w:val="none" w:sz="0" w:space="0" w:color="auto"/>
              </w:divBdr>
            </w:div>
            <w:div w:id="704326606">
              <w:marLeft w:val="0"/>
              <w:marRight w:val="0"/>
              <w:marTop w:val="0"/>
              <w:marBottom w:val="0"/>
              <w:divBdr>
                <w:top w:val="none" w:sz="0" w:space="0" w:color="auto"/>
                <w:left w:val="none" w:sz="0" w:space="0" w:color="auto"/>
                <w:bottom w:val="none" w:sz="0" w:space="0" w:color="auto"/>
                <w:right w:val="none" w:sz="0" w:space="0" w:color="auto"/>
              </w:divBdr>
            </w:div>
            <w:div w:id="552304002">
              <w:marLeft w:val="0"/>
              <w:marRight w:val="0"/>
              <w:marTop w:val="0"/>
              <w:marBottom w:val="0"/>
              <w:divBdr>
                <w:top w:val="none" w:sz="0" w:space="0" w:color="auto"/>
                <w:left w:val="none" w:sz="0" w:space="0" w:color="auto"/>
                <w:bottom w:val="none" w:sz="0" w:space="0" w:color="auto"/>
                <w:right w:val="none" w:sz="0" w:space="0" w:color="auto"/>
              </w:divBdr>
            </w:div>
            <w:div w:id="47538227">
              <w:marLeft w:val="0"/>
              <w:marRight w:val="0"/>
              <w:marTop w:val="0"/>
              <w:marBottom w:val="0"/>
              <w:divBdr>
                <w:top w:val="none" w:sz="0" w:space="0" w:color="auto"/>
                <w:left w:val="none" w:sz="0" w:space="0" w:color="auto"/>
                <w:bottom w:val="none" w:sz="0" w:space="0" w:color="auto"/>
                <w:right w:val="none" w:sz="0" w:space="0" w:color="auto"/>
              </w:divBdr>
            </w:div>
            <w:div w:id="467209233">
              <w:marLeft w:val="0"/>
              <w:marRight w:val="0"/>
              <w:marTop w:val="0"/>
              <w:marBottom w:val="0"/>
              <w:divBdr>
                <w:top w:val="none" w:sz="0" w:space="0" w:color="auto"/>
                <w:left w:val="none" w:sz="0" w:space="0" w:color="auto"/>
                <w:bottom w:val="none" w:sz="0" w:space="0" w:color="auto"/>
                <w:right w:val="none" w:sz="0" w:space="0" w:color="auto"/>
              </w:divBdr>
            </w:div>
            <w:div w:id="20987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5402">
      <w:bodyDiv w:val="1"/>
      <w:marLeft w:val="0"/>
      <w:marRight w:val="0"/>
      <w:marTop w:val="0"/>
      <w:marBottom w:val="0"/>
      <w:divBdr>
        <w:top w:val="none" w:sz="0" w:space="0" w:color="auto"/>
        <w:left w:val="none" w:sz="0" w:space="0" w:color="auto"/>
        <w:bottom w:val="none" w:sz="0" w:space="0" w:color="auto"/>
        <w:right w:val="none" w:sz="0" w:space="0" w:color="auto"/>
      </w:divBdr>
      <w:divsChild>
        <w:div w:id="811865739">
          <w:marLeft w:val="0"/>
          <w:marRight w:val="0"/>
          <w:marTop w:val="0"/>
          <w:marBottom w:val="0"/>
          <w:divBdr>
            <w:top w:val="none" w:sz="0" w:space="0" w:color="auto"/>
            <w:left w:val="none" w:sz="0" w:space="0" w:color="auto"/>
            <w:bottom w:val="none" w:sz="0" w:space="0" w:color="auto"/>
            <w:right w:val="none" w:sz="0" w:space="0" w:color="auto"/>
          </w:divBdr>
          <w:divsChild>
            <w:div w:id="21154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2929">
      <w:bodyDiv w:val="1"/>
      <w:marLeft w:val="0"/>
      <w:marRight w:val="0"/>
      <w:marTop w:val="0"/>
      <w:marBottom w:val="0"/>
      <w:divBdr>
        <w:top w:val="none" w:sz="0" w:space="0" w:color="auto"/>
        <w:left w:val="none" w:sz="0" w:space="0" w:color="auto"/>
        <w:bottom w:val="none" w:sz="0" w:space="0" w:color="auto"/>
        <w:right w:val="none" w:sz="0" w:space="0" w:color="auto"/>
      </w:divBdr>
      <w:divsChild>
        <w:div w:id="1079014247">
          <w:marLeft w:val="0"/>
          <w:marRight w:val="0"/>
          <w:marTop w:val="0"/>
          <w:marBottom w:val="0"/>
          <w:divBdr>
            <w:top w:val="none" w:sz="0" w:space="0" w:color="auto"/>
            <w:left w:val="none" w:sz="0" w:space="0" w:color="auto"/>
            <w:bottom w:val="none" w:sz="0" w:space="0" w:color="auto"/>
            <w:right w:val="none" w:sz="0" w:space="0" w:color="auto"/>
          </w:divBdr>
          <w:divsChild>
            <w:div w:id="7956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2719">
      <w:bodyDiv w:val="1"/>
      <w:marLeft w:val="0"/>
      <w:marRight w:val="0"/>
      <w:marTop w:val="0"/>
      <w:marBottom w:val="0"/>
      <w:divBdr>
        <w:top w:val="none" w:sz="0" w:space="0" w:color="auto"/>
        <w:left w:val="none" w:sz="0" w:space="0" w:color="auto"/>
        <w:bottom w:val="none" w:sz="0" w:space="0" w:color="auto"/>
        <w:right w:val="none" w:sz="0" w:space="0" w:color="auto"/>
      </w:divBdr>
      <w:divsChild>
        <w:div w:id="1515411971">
          <w:marLeft w:val="0"/>
          <w:marRight w:val="0"/>
          <w:marTop w:val="0"/>
          <w:marBottom w:val="0"/>
          <w:divBdr>
            <w:top w:val="none" w:sz="0" w:space="0" w:color="auto"/>
            <w:left w:val="none" w:sz="0" w:space="0" w:color="auto"/>
            <w:bottom w:val="none" w:sz="0" w:space="0" w:color="auto"/>
            <w:right w:val="none" w:sz="0" w:space="0" w:color="auto"/>
          </w:divBdr>
          <w:divsChild>
            <w:div w:id="465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6299">
      <w:bodyDiv w:val="1"/>
      <w:marLeft w:val="0"/>
      <w:marRight w:val="0"/>
      <w:marTop w:val="0"/>
      <w:marBottom w:val="0"/>
      <w:divBdr>
        <w:top w:val="none" w:sz="0" w:space="0" w:color="auto"/>
        <w:left w:val="none" w:sz="0" w:space="0" w:color="auto"/>
        <w:bottom w:val="none" w:sz="0" w:space="0" w:color="auto"/>
        <w:right w:val="none" w:sz="0" w:space="0" w:color="auto"/>
      </w:divBdr>
      <w:divsChild>
        <w:div w:id="100537434">
          <w:marLeft w:val="0"/>
          <w:marRight w:val="0"/>
          <w:marTop w:val="0"/>
          <w:marBottom w:val="0"/>
          <w:divBdr>
            <w:top w:val="none" w:sz="0" w:space="0" w:color="auto"/>
            <w:left w:val="none" w:sz="0" w:space="0" w:color="auto"/>
            <w:bottom w:val="none" w:sz="0" w:space="0" w:color="auto"/>
            <w:right w:val="none" w:sz="0" w:space="0" w:color="auto"/>
          </w:divBdr>
          <w:divsChild>
            <w:div w:id="2455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2971">
      <w:bodyDiv w:val="1"/>
      <w:marLeft w:val="0"/>
      <w:marRight w:val="0"/>
      <w:marTop w:val="0"/>
      <w:marBottom w:val="0"/>
      <w:divBdr>
        <w:top w:val="none" w:sz="0" w:space="0" w:color="auto"/>
        <w:left w:val="none" w:sz="0" w:space="0" w:color="auto"/>
        <w:bottom w:val="none" w:sz="0" w:space="0" w:color="auto"/>
        <w:right w:val="none" w:sz="0" w:space="0" w:color="auto"/>
      </w:divBdr>
      <w:divsChild>
        <w:div w:id="932518903">
          <w:marLeft w:val="0"/>
          <w:marRight w:val="0"/>
          <w:marTop w:val="0"/>
          <w:marBottom w:val="0"/>
          <w:divBdr>
            <w:top w:val="none" w:sz="0" w:space="0" w:color="auto"/>
            <w:left w:val="none" w:sz="0" w:space="0" w:color="auto"/>
            <w:bottom w:val="none" w:sz="0" w:space="0" w:color="auto"/>
            <w:right w:val="none" w:sz="0" w:space="0" w:color="auto"/>
          </w:divBdr>
          <w:divsChild>
            <w:div w:id="4562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7703">
      <w:bodyDiv w:val="1"/>
      <w:marLeft w:val="0"/>
      <w:marRight w:val="0"/>
      <w:marTop w:val="0"/>
      <w:marBottom w:val="0"/>
      <w:divBdr>
        <w:top w:val="none" w:sz="0" w:space="0" w:color="auto"/>
        <w:left w:val="none" w:sz="0" w:space="0" w:color="auto"/>
        <w:bottom w:val="none" w:sz="0" w:space="0" w:color="auto"/>
        <w:right w:val="none" w:sz="0" w:space="0" w:color="auto"/>
      </w:divBdr>
    </w:div>
    <w:div w:id="1669673151">
      <w:bodyDiv w:val="1"/>
      <w:marLeft w:val="0"/>
      <w:marRight w:val="0"/>
      <w:marTop w:val="0"/>
      <w:marBottom w:val="0"/>
      <w:divBdr>
        <w:top w:val="none" w:sz="0" w:space="0" w:color="auto"/>
        <w:left w:val="none" w:sz="0" w:space="0" w:color="auto"/>
        <w:bottom w:val="none" w:sz="0" w:space="0" w:color="auto"/>
        <w:right w:val="none" w:sz="0" w:space="0" w:color="auto"/>
      </w:divBdr>
    </w:div>
    <w:div w:id="1670865442">
      <w:bodyDiv w:val="1"/>
      <w:marLeft w:val="0"/>
      <w:marRight w:val="0"/>
      <w:marTop w:val="0"/>
      <w:marBottom w:val="0"/>
      <w:divBdr>
        <w:top w:val="none" w:sz="0" w:space="0" w:color="auto"/>
        <w:left w:val="none" w:sz="0" w:space="0" w:color="auto"/>
        <w:bottom w:val="none" w:sz="0" w:space="0" w:color="auto"/>
        <w:right w:val="none" w:sz="0" w:space="0" w:color="auto"/>
      </w:divBdr>
      <w:divsChild>
        <w:div w:id="1470248863">
          <w:marLeft w:val="0"/>
          <w:marRight w:val="0"/>
          <w:marTop w:val="0"/>
          <w:marBottom w:val="0"/>
          <w:divBdr>
            <w:top w:val="none" w:sz="0" w:space="0" w:color="auto"/>
            <w:left w:val="none" w:sz="0" w:space="0" w:color="auto"/>
            <w:bottom w:val="none" w:sz="0" w:space="0" w:color="auto"/>
            <w:right w:val="none" w:sz="0" w:space="0" w:color="auto"/>
          </w:divBdr>
          <w:divsChild>
            <w:div w:id="1593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61497">
      <w:bodyDiv w:val="1"/>
      <w:marLeft w:val="0"/>
      <w:marRight w:val="0"/>
      <w:marTop w:val="0"/>
      <w:marBottom w:val="0"/>
      <w:divBdr>
        <w:top w:val="none" w:sz="0" w:space="0" w:color="auto"/>
        <w:left w:val="none" w:sz="0" w:space="0" w:color="auto"/>
        <w:bottom w:val="none" w:sz="0" w:space="0" w:color="auto"/>
        <w:right w:val="none" w:sz="0" w:space="0" w:color="auto"/>
      </w:divBdr>
      <w:divsChild>
        <w:div w:id="87628938">
          <w:marLeft w:val="0"/>
          <w:marRight w:val="0"/>
          <w:marTop w:val="0"/>
          <w:marBottom w:val="0"/>
          <w:divBdr>
            <w:top w:val="none" w:sz="0" w:space="0" w:color="auto"/>
            <w:left w:val="none" w:sz="0" w:space="0" w:color="auto"/>
            <w:bottom w:val="none" w:sz="0" w:space="0" w:color="auto"/>
            <w:right w:val="none" w:sz="0" w:space="0" w:color="auto"/>
          </w:divBdr>
          <w:divsChild>
            <w:div w:id="14040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0607">
      <w:bodyDiv w:val="1"/>
      <w:marLeft w:val="0"/>
      <w:marRight w:val="0"/>
      <w:marTop w:val="0"/>
      <w:marBottom w:val="0"/>
      <w:divBdr>
        <w:top w:val="none" w:sz="0" w:space="0" w:color="auto"/>
        <w:left w:val="none" w:sz="0" w:space="0" w:color="auto"/>
        <w:bottom w:val="none" w:sz="0" w:space="0" w:color="auto"/>
        <w:right w:val="none" w:sz="0" w:space="0" w:color="auto"/>
      </w:divBdr>
      <w:divsChild>
        <w:div w:id="861747233">
          <w:marLeft w:val="0"/>
          <w:marRight w:val="0"/>
          <w:marTop w:val="0"/>
          <w:marBottom w:val="0"/>
          <w:divBdr>
            <w:top w:val="none" w:sz="0" w:space="0" w:color="auto"/>
            <w:left w:val="none" w:sz="0" w:space="0" w:color="auto"/>
            <w:bottom w:val="none" w:sz="0" w:space="0" w:color="auto"/>
            <w:right w:val="none" w:sz="0" w:space="0" w:color="auto"/>
          </w:divBdr>
          <w:divsChild>
            <w:div w:id="904409809">
              <w:marLeft w:val="0"/>
              <w:marRight w:val="0"/>
              <w:marTop w:val="0"/>
              <w:marBottom w:val="0"/>
              <w:divBdr>
                <w:top w:val="none" w:sz="0" w:space="0" w:color="auto"/>
                <w:left w:val="none" w:sz="0" w:space="0" w:color="auto"/>
                <w:bottom w:val="none" w:sz="0" w:space="0" w:color="auto"/>
                <w:right w:val="none" w:sz="0" w:space="0" w:color="auto"/>
              </w:divBdr>
            </w:div>
            <w:div w:id="362826211">
              <w:marLeft w:val="0"/>
              <w:marRight w:val="0"/>
              <w:marTop w:val="0"/>
              <w:marBottom w:val="0"/>
              <w:divBdr>
                <w:top w:val="none" w:sz="0" w:space="0" w:color="auto"/>
                <w:left w:val="none" w:sz="0" w:space="0" w:color="auto"/>
                <w:bottom w:val="none" w:sz="0" w:space="0" w:color="auto"/>
                <w:right w:val="none" w:sz="0" w:space="0" w:color="auto"/>
              </w:divBdr>
            </w:div>
            <w:div w:id="481000944">
              <w:marLeft w:val="0"/>
              <w:marRight w:val="0"/>
              <w:marTop w:val="0"/>
              <w:marBottom w:val="0"/>
              <w:divBdr>
                <w:top w:val="none" w:sz="0" w:space="0" w:color="auto"/>
                <w:left w:val="none" w:sz="0" w:space="0" w:color="auto"/>
                <w:bottom w:val="none" w:sz="0" w:space="0" w:color="auto"/>
                <w:right w:val="none" w:sz="0" w:space="0" w:color="auto"/>
              </w:divBdr>
            </w:div>
            <w:div w:id="395132207">
              <w:marLeft w:val="0"/>
              <w:marRight w:val="0"/>
              <w:marTop w:val="0"/>
              <w:marBottom w:val="0"/>
              <w:divBdr>
                <w:top w:val="none" w:sz="0" w:space="0" w:color="auto"/>
                <w:left w:val="none" w:sz="0" w:space="0" w:color="auto"/>
                <w:bottom w:val="none" w:sz="0" w:space="0" w:color="auto"/>
                <w:right w:val="none" w:sz="0" w:space="0" w:color="auto"/>
              </w:divBdr>
            </w:div>
            <w:div w:id="1500073318">
              <w:marLeft w:val="0"/>
              <w:marRight w:val="0"/>
              <w:marTop w:val="0"/>
              <w:marBottom w:val="0"/>
              <w:divBdr>
                <w:top w:val="none" w:sz="0" w:space="0" w:color="auto"/>
                <w:left w:val="none" w:sz="0" w:space="0" w:color="auto"/>
                <w:bottom w:val="none" w:sz="0" w:space="0" w:color="auto"/>
                <w:right w:val="none" w:sz="0" w:space="0" w:color="auto"/>
              </w:divBdr>
            </w:div>
            <w:div w:id="1367875598">
              <w:marLeft w:val="0"/>
              <w:marRight w:val="0"/>
              <w:marTop w:val="0"/>
              <w:marBottom w:val="0"/>
              <w:divBdr>
                <w:top w:val="none" w:sz="0" w:space="0" w:color="auto"/>
                <w:left w:val="none" w:sz="0" w:space="0" w:color="auto"/>
                <w:bottom w:val="none" w:sz="0" w:space="0" w:color="auto"/>
                <w:right w:val="none" w:sz="0" w:space="0" w:color="auto"/>
              </w:divBdr>
            </w:div>
            <w:div w:id="151167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9903">
      <w:bodyDiv w:val="1"/>
      <w:marLeft w:val="0"/>
      <w:marRight w:val="0"/>
      <w:marTop w:val="0"/>
      <w:marBottom w:val="0"/>
      <w:divBdr>
        <w:top w:val="none" w:sz="0" w:space="0" w:color="auto"/>
        <w:left w:val="none" w:sz="0" w:space="0" w:color="auto"/>
        <w:bottom w:val="none" w:sz="0" w:space="0" w:color="auto"/>
        <w:right w:val="none" w:sz="0" w:space="0" w:color="auto"/>
      </w:divBdr>
      <w:divsChild>
        <w:div w:id="1412241713">
          <w:marLeft w:val="0"/>
          <w:marRight w:val="0"/>
          <w:marTop w:val="0"/>
          <w:marBottom w:val="0"/>
          <w:divBdr>
            <w:top w:val="none" w:sz="0" w:space="0" w:color="auto"/>
            <w:left w:val="none" w:sz="0" w:space="0" w:color="auto"/>
            <w:bottom w:val="none" w:sz="0" w:space="0" w:color="auto"/>
            <w:right w:val="none" w:sz="0" w:space="0" w:color="auto"/>
          </w:divBdr>
        </w:div>
      </w:divsChild>
    </w:div>
    <w:div w:id="1848325512">
      <w:bodyDiv w:val="1"/>
      <w:marLeft w:val="0"/>
      <w:marRight w:val="0"/>
      <w:marTop w:val="0"/>
      <w:marBottom w:val="0"/>
      <w:divBdr>
        <w:top w:val="none" w:sz="0" w:space="0" w:color="auto"/>
        <w:left w:val="none" w:sz="0" w:space="0" w:color="auto"/>
        <w:bottom w:val="none" w:sz="0" w:space="0" w:color="auto"/>
        <w:right w:val="none" w:sz="0" w:space="0" w:color="auto"/>
      </w:divBdr>
      <w:divsChild>
        <w:div w:id="1870990393">
          <w:marLeft w:val="0"/>
          <w:marRight w:val="0"/>
          <w:marTop w:val="0"/>
          <w:marBottom w:val="0"/>
          <w:divBdr>
            <w:top w:val="none" w:sz="0" w:space="0" w:color="auto"/>
            <w:left w:val="none" w:sz="0" w:space="0" w:color="auto"/>
            <w:bottom w:val="none" w:sz="0" w:space="0" w:color="auto"/>
            <w:right w:val="none" w:sz="0" w:space="0" w:color="auto"/>
          </w:divBdr>
          <w:divsChild>
            <w:div w:id="868686814">
              <w:marLeft w:val="0"/>
              <w:marRight w:val="0"/>
              <w:marTop w:val="0"/>
              <w:marBottom w:val="0"/>
              <w:divBdr>
                <w:top w:val="none" w:sz="0" w:space="0" w:color="auto"/>
                <w:left w:val="none" w:sz="0" w:space="0" w:color="auto"/>
                <w:bottom w:val="none" w:sz="0" w:space="0" w:color="auto"/>
                <w:right w:val="none" w:sz="0" w:space="0" w:color="auto"/>
              </w:divBdr>
            </w:div>
            <w:div w:id="792332561">
              <w:marLeft w:val="0"/>
              <w:marRight w:val="0"/>
              <w:marTop w:val="0"/>
              <w:marBottom w:val="0"/>
              <w:divBdr>
                <w:top w:val="none" w:sz="0" w:space="0" w:color="auto"/>
                <w:left w:val="none" w:sz="0" w:space="0" w:color="auto"/>
                <w:bottom w:val="none" w:sz="0" w:space="0" w:color="auto"/>
                <w:right w:val="none" w:sz="0" w:space="0" w:color="auto"/>
              </w:divBdr>
            </w:div>
            <w:div w:id="1793985762">
              <w:marLeft w:val="0"/>
              <w:marRight w:val="0"/>
              <w:marTop w:val="0"/>
              <w:marBottom w:val="0"/>
              <w:divBdr>
                <w:top w:val="none" w:sz="0" w:space="0" w:color="auto"/>
                <w:left w:val="none" w:sz="0" w:space="0" w:color="auto"/>
                <w:bottom w:val="none" w:sz="0" w:space="0" w:color="auto"/>
                <w:right w:val="none" w:sz="0" w:space="0" w:color="auto"/>
              </w:divBdr>
            </w:div>
            <w:div w:id="1121148509">
              <w:marLeft w:val="0"/>
              <w:marRight w:val="0"/>
              <w:marTop w:val="0"/>
              <w:marBottom w:val="0"/>
              <w:divBdr>
                <w:top w:val="none" w:sz="0" w:space="0" w:color="auto"/>
                <w:left w:val="none" w:sz="0" w:space="0" w:color="auto"/>
                <w:bottom w:val="none" w:sz="0" w:space="0" w:color="auto"/>
                <w:right w:val="none" w:sz="0" w:space="0" w:color="auto"/>
              </w:divBdr>
            </w:div>
            <w:div w:id="1181970875">
              <w:marLeft w:val="0"/>
              <w:marRight w:val="0"/>
              <w:marTop w:val="0"/>
              <w:marBottom w:val="0"/>
              <w:divBdr>
                <w:top w:val="none" w:sz="0" w:space="0" w:color="auto"/>
                <w:left w:val="none" w:sz="0" w:space="0" w:color="auto"/>
                <w:bottom w:val="none" w:sz="0" w:space="0" w:color="auto"/>
                <w:right w:val="none" w:sz="0" w:space="0" w:color="auto"/>
              </w:divBdr>
            </w:div>
            <w:div w:id="713896229">
              <w:marLeft w:val="0"/>
              <w:marRight w:val="0"/>
              <w:marTop w:val="0"/>
              <w:marBottom w:val="0"/>
              <w:divBdr>
                <w:top w:val="none" w:sz="0" w:space="0" w:color="auto"/>
                <w:left w:val="none" w:sz="0" w:space="0" w:color="auto"/>
                <w:bottom w:val="none" w:sz="0" w:space="0" w:color="auto"/>
                <w:right w:val="none" w:sz="0" w:space="0" w:color="auto"/>
              </w:divBdr>
            </w:div>
            <w:div w:id="15992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5759">
      <w:bodyDiv w:val="1"/>
      <w:marLeft w:val="0"/>
      <w:marRight w:val="0"/>
      <w:marTop w:val="0"/>
      <w:marBottom w:val="0"/>
      <w:divBdr>
        <w:top w:val="none" w:sz="0" w:space="0" w:color="auto"/>
        <w:left w:val="none" w:sz="0" w:space="0" w:color="auto"/>
        <w:bottom w:val="none" w:sz="0" w:space="0" w:color="auto"/>
        <w:right w:val="none" w:sz="0" w:space="0" w:color="auto"/>
      </w:divBdr>
    </w:div>
    <w:div w:id="1930769127">
      <w:bodyDiv w:val="1"/>
      <w:marLeft w:val="0"/>
      <w:marRight w:val="0"/>
      <w:marTop w:val="0"/>
      <w:marBottom w:val="0"/>
      <w:divBdr>
        <w:top w:val="none" w:sz="0" w:space="0" w:color="auto"/>
        <w:left w:val="none" w:sz="0" w:space="0" w:color="auto"/>
        <w:bottom w:val="none" w:sz="0" w:space="0" w:color="auto"/>
        <w:right w:val="none" w:sz="0" w:space="0" w:color="auto"/>
      </w:divBdr>
    </w:div>
    <w:div w:id="1952661488">
      <w:bodyDiv w:val="1"/>
      <w:marLeft w:val="0"/>
      <w:marRight w:val="0"/>
      <w:marTop w:val="0"/>
      <w:marBottom w:val="0"/>
      <w:divBdr>
        <w:top w:val="none" w:sz="0" w:space="0" w:color="auto"/>
        <w:left w:val="none" w:sz="0" w:space="0" w:color="auto"/>
        <w:bottom w:val="none" w:sz="0" w:space="0" w:color="auto"/>
        <w:right w:val="none" w:sz="0" w:space="0" w:color="auto"/>
      </w:divBdr>
    </w:div>
    <w:div w:id="1959333333">
      <w:bodyDiv w:val="1"/>
      <w:marLeft w:val="0"/>
      <w:marRight w:val="0"/>
      <w:marTop w:val="0"/>
      <w:marBottom w:val="0"/>
      <w:divBdr>
        <w:top w:val="none" w:sz="0" w:space="0" w:color="auto"/>
        <w:left w:val="none" w:sz="0" w:space="0" w:color="auto"/>
        <w:bottom w:val="none" w:sz="0" w:space="0" w:color="auto"/>
        <w:right w:val="none" w:sz="0" w:space="0" w:color="auto"/>
      </w:divBdr>
      <w:divsChild>
        <w:div w:id="221450661">
          <w:marLeft w:val="0"/>
          <w:marRight w:val="0"/>
          <w:marTop w:val="0"/>
          <w:marBottom w:val="0"/>
          <w:divBdr>
            <w:top w:val="none" w:sz="0" w:space="0" w:color="auto"/>
            <w:left w:val="none" w:sz="0" w:space="0" w:color="auto"/>
            <w:bottom w:val="none" w:sz="0" w:space="0" w:color="auto"/>
            <w:right w:val="none" w:sz="0" w:space="0" w:color="auto"/>
          </w:divBdr>
          <w:divsChild>
            <w:div w:id="3950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6737">
      <w:bodyDiv w:val="1"/>
      <w:marLeft w:val="0"/>
      <w:marRight w:val="0"/>
      <w:marTop w:val="0"/>
      <w:marBottom w:val="0"/>
      <w:divBdr>
        <w:top w:val="none" w:sz="0" w:space="0" w:color="auto"/>
        <w:left w:val="none" w:sz="0" w:space="0" w:color="auto"/>
        <w:bottom w:val="none" w:sz="0" w:space="0" w:color="auto"/>
        <w:right w:val="none" w:sz="0" w:space="0" w:color="auto"/>
      </w:divBdr>
    </w:div>
    <w:div w:id="2018000028">
      <w:bodyDiv w:val="1"/>
      <w:marLeft w:val="0"/>
      <w:marRight w:val="0"/>
      <w:marTop w:val="0"/>
      <w:marBottom w:val="0"/>
      <w:divBdr>
        <w:top w:val="none" w:sz="0" w:space="0" w:color="auto"/>
        <w:left w:val="none" w:sz="0" w:space="0" w:color="auto"/>
        <w:bottom w:val="none" w:sz="0" w:space="0" w:color="auto"/>
        <w:right w:val="none" w:sz="0" w:space="0" w:color="auto"/>
      </w:divBdr>
      <w:divsChild>
        <w:div w:id="610865119">
          <w:marLeft w:val="0"/>
          <w:marRight w:val="0"/>
          <w:marTop w:val="0"/>
          <w:marBottom w:val="0"/>
          <w:divBdr>
            <w:top w:val="none" w:sz="0" w:space="0" w:color="auto"/>
            <w:left w:val="none" w:sz="0" w:space="0" w:color="auto"/>
            <w:bottom w:val="none" w:sz="0" w:space="0" w:color="auto"/>
            <w:right w:val="none" w:sz="0" w:space="0" w:color="auto"/>
          </w:divBdr>
          <w:divsChild>
            <w:div w:id="13388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61960">
      <w:bodyDiv w:val="1"/>
      <w:marLeft w:val="0"/>
      <w:marRight w:val="0"/>
      <w:marTop w:val="0"/>
      <w:marBottom w:val="0"/>
      <w:divBdr>
        <w:top w:val="none" w:sz="0" w:space="0" w:color="auto"/>
        <w:left w:val="none" w:sz="0" w:space="0" w:color="auto"/>
        <w:bottom w:val="none" w:sz="0" w:space="0" w:color="auto"/>
        <w:right w:val="none" w:sz="0" w:space="0" w:color="auto"/>
      </w:divBdr>
      <w:divsChild>
        <w:div w:id="627859452">
          <w:marLeft w:val="0"/>
          <w:marRight w:val="0"/>
          <w:marTop w:val="0"/>
          <w:marBottom w:val="0"/>
          <w:divBdr>
            <w:top w:val="none" w:sz="0" w:space="0" w:color="auto"/>
            <w:left w:val="none" w:sz="0" w:space="0" w:color="auto"/>
            <w:bottom w:val="none" w:sz="0" w:space="0" w:color="auto"/>
            <w:right w:val="none" w:sz="0" w:space="0" w:color="auto"/>
          </w:divBdr>
          <w:divsChild>
            <w:div w:id="1045910211">
              <w:marLeft w:val="0"/>
              <w:marRight w:val="0"/>
              <w:marTop w:val="0"/>
              <w:marBottom w:val="0"/>
              <w:divBdr>
                <w:top w:val="none" w:sz="0" w:space="0" w:color="auto"/>
                <w:left w:val="none" w:sz="0" w:space="0" w:color="auto"/>
                <w:bottom w:val="none" w:sz="0" w:space="0" w:color="auto"/>
                <w:right w:val="none" w:sz="0" w:space="0" w:color="auto"/>
              </w:divBdr>
            </w:div>
            <w:div w:id="738596719">
              <w:marLeft w:val="0"/>
              <w:marRight w:val="0"/>
              <w:marTop w:val="0"/>
              <w:marBottom w:val="0"/>
              <w:divBdr>
                <w:top w:val="none" w:sz="0" w:space="0" w:color="auto"/>
                <w:left w:val="none" w:sz="0" w:space="0" w:color="auto"/>
                <w:bottom w:val="none" w:sz="0" w:space="0" w:color="auto"/>
                <w:right w:val="none" w:sz="0" w:space="0" w:color="auto"/>
              </w:divBdr>
            </w:div>
            <w:div w:id="349650753">
              <w:marLeft w:val="0"/>
              <w:marRight w:val="0"/>
              <w:marTop w:val="0"/>
              <w:marBottom w:val="0"/>
              <w:divBdr>
                <w:top w:val="none" w:sz="0" w:space="0" w:color="auto"/>
                <w:left w:val="none" w:sz="0" w:space="0" w:color="auto"/>
                <w:bottom w:val="none" w:sz="0" w:space="0" w:color="auto"/>
                <w:right w:val="none" w:sz="0" w:space="0" w:color="auto"/>
              </w:divBdr>
            </w:div>
            <w:div w:id="814103897">
              <w:marLeft w:val="0"/>
              <w:marRight w:val="0"/>
              <w:marTop w:val="0"/>
              <w:marBottom w:val="0"/>
              <w:divBdr>
                <w:top w:val="none" w:sz="0" w:space="0" w:color="auto"/>
                <w:left w:val="none" w:sz="0" w:space="0" w:color="auto"/>
                <w:bottom w:val="none" w:sz="0" w:space="0" w:color="auto"/>
                <w:right w:val="none" w:sz="0" w:space="0" w:color="auto"/>
              </w:divBdr>
            </w:div>
            <w:div w:id="728309863">
              <w:marLeft w:val="0"/>
              <w:marRight w:val="0"/>
              <w:marTop w:val="0"/>
              <w:marBottom w:val="0"/>
              <w:divBdr>
                <w:top w:val="none" w:sz="0" w:space="0" w:color="auto"/>
                <w:left w:val="none" w:sz="0" w:space="0" w:color="auto"/>
                <w:bottom w:val="none" w:sz="0" w:space="0" w:color="auto"/>
                <w:right w:val="none" w:sz="0" w:space="0" w:color="auto"/>
              </w:divBdr>
            </w:div>
            <w:div w:id="374890887">
              <w:marLeft w:val="0"/>
              <w:marRight w:val="0"/>
              <w:marTop w:val="0"/>
              <w:marBottom w:val="0"/>
              <w:divBdr>
                <w:top w:val="none" w:sz="0" w:space="0" w:color="auto"/>
                <w:left w:val="none" w:sz="0" w:space="0" w:color="auto"/>
                <w:bottom w:val="none" w:sz="0" w:space="0" w:color="auto"/>
                <w:right w:val="none" w:sz="0" w:space="0" w:color="auto"/>
              </w:divBdr>
            </w:div>
            <w:div w:id="2965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582">
      <w:bodyDiv w:val="1"/>
      <w:marLeft w:val="0"/>
      <w:marRight w:val="0"/>
      <w:marTop w:val="0"/>
      <w:marBottom w:val="0"/>
      <w:divBdr>
        <w:top w:val="none" w:sz="0" w:space="0" w:color="auto"/>
        <w:left w:val="none" w:sz="0" w:space="0" w:color="auto"/>
        <w:bottom w:val="none" w:sz="0" w:space="0" w:color="auto"/>
        <w:right w:val="none" w:sz="0" w:space="0" w:color="auto"/>
      </w:divBdr>
      <w:divsChild>
        <w:div w:id="1306548867">
          <w:marLeft w:val="0"/>
          <w:marRight w:val="0"/>
          <w:marTop w:val="0"/>
          <w:marBottom w:val="0"/>
          <w:divBdr>
            <w:top w:val="none" w:sz="0" w:space="0" w:color="auto"/>
            <w:left w:val="none" w:sz="0" w:space="0" w:color="auto"/>
            <w:bottom w:val="none" w:sz="0" w:space="0" w:color="auto"/>
            <w:right w:val="none" w:sz="0" w:space="0" w:color="auto"/>
          </w:divBdr>
          <w:divsChild>
            <w:div w:id="9293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13640">
      <w:bodyDiv w:val="1"/>
      <w:marLeft w:val="0"/>
      <w:marRight w:val="0"/>
      <w:marTop w:val="0"/>
      <w:marBottom w:val="0"/>
      <w:divBdr>
        <w:top w:val="none" w:sz="0" w:space="0" w:color="auto"/>
        <w:left w:val="none" w:sz="0" w:space="0" w:color="auto"/>
        <w:bottom w:val="none" w:sz="0" w:space="0" w:color="auto"/>
        <w:right w:val="none" w:sz="0" w:space="0" w:color="auto"/>
      </w:divBdr>
      <w:divsChild>
        <w:div w:id="241379527">
          <w:marLeft w:val="0"/>
          <w:marRight w:val="0"/>
          <w:marTop w:val="0"/>
          <w:marBottom w:val="0"/>
          <w:divBdr>
            <w:top w:val="none" w:sz="0" w:space="0" w:color="auto"/>
            <w:left w:val="none" w:sz="0" w:space="0" w:color="auto"/>
            <w:bottom w:val="none" w:sz="0" w:space="0" w:color="auto"/>
            <w:right w:val="none" w:sz="0" w:space="0" w:color="auto"/>
          </w:divBdr>
          <w:divsChild>
            <w:div w:id="5904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6140">
      <w:bodyDiv w:val="1"/>
      <w:marLeft w:val="0"/>
      <w:marRight w:val="0"/>
      <w:marTop w:val="0"/>
      <w:marBottom w:val="0"/>
      <w:divBdr>
        <w:top w:val="none" w:sz="0" w:space="0" w:color="auto"/>
        <w:left w:val="none" w:sz="0" w:space="0" w:color="auto"/>
        <w:bottom w:val="none" w:sz="0" w:space="0" w:color="auto"/>
        <w:right w:val="none" w:sz="0" w:space="0" w:color="auto"/>
      </w:divBdr>
      <w:divsChild>
        <w:div w:id="19691169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5.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eader" Target="header7.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6.xml"/><Relationship Id="rId45"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8.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oter" Target="footer7.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svg"/><Relationship Id="rId33" Type="http://schemas.openxmlformats.org/officeDocument/2006/relationships/image" Target="media/image17.png"/><Relationship Id="rId38" Type="http://schemas.openxmlformats.org/officeDocument/2006/relationships/header" Target="header5.xml"/><Relationship Id="rId46" Type="http://schemas.openxmlformats.org/officeDocument/2006/relationships/footer" Target="footer8.xml"/><Relationship Id="rId20" Type="http://schemas.openxmlformats.org/officeDocument/2006/relationships/image" Target="media/image4.svg"/><Relationship Id="rId41" Type="http://schemas.openxmlformats.org/officeDocument/2006/relationships/footer" Target="footer6.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1978EE-DE85-4A25-96E0-7030883788CA}">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791363-B901-4450-AAD7-EC848B8E93F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35517</TotalTime>
  <Pages>76</Pages>
  <Words>11254</Words>
  <Characters>64152</Characters>
  <Application>Microsoft Office Word</Application>
  <DocSecurity>0</DocSecurity>
  <Lines>534</Lines>
  <Paragraphs>150</Paragraphs>
  <ScaleCrop>false</ScaleCrop>
  <Company>China</Company>
  <LinksUpToDate>false</LinksUpToDate>
  <CharactersWithSpaces>75256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jwc</dc:creator>
  <cp:lastModifiedBy>柏瀛 赖</cp:lastModifiedBy>
  <cp:revision>2084</cp:revision>
  <dcterms:created xsi:type="dcterms:W3CDTF">2018-11-28T07:23:00Z</dcterms:created>
  <dcterms:modified xsi:type="dcterms:W3CDTF">2026-01-19T07:27:00Z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9573CBC3903E4BAEB2BAED8CF5690EF9_13</vt:lpwstr>
  </property>
</Properties>
</file>