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858" w:rsidRPr="00052784" w:rsidRDefault="00202858" w:rsidP="00035396">
      <w:pPr>
        <w:pStyle w:val="Heading1"/>
        <w:rPr>
          <w:rFonts w:asciiTheme="majorHAnsi" w:eastAsia="Times New Roman" w:hAnsiTheme="majorHAnsi"/>
          <w:b/>
          <w:bCs/>
          <w:iCs/>
          <w:sz w:val="36"/>
          <w:szCs w:val="36"/>
          <w:u w:val="single"/>
        </w:rPr>
      </w:pPr>
      <w:r w:rsidRPr="00052784">
        <w:rPr>
          <w:rFonts w:asciiTheme="majorHAnsi" w:eastAsia="Times New Roman" w:hAnsiTheme="majorHAnsi"/>
          <w:b/>
          <w:bCs/>
          <w:iCs/>
          <w:sz w:val="36"/>
          <w:szCs w:val="36"/>
          <w:u w:val="single"/>
        </w:rPr>
        <w:t>Meeting Minutes</w:t>
      </w:r>
    </w:p>
    <w:p w:rsidR="00202858" w:rsidRPr="00052784" w:rsidRDefault="00DD752E" w:rsidP="00202858">
      <w:pPr>
        <w:pStyle w:val="Heading1"/>
        <w:rPr>
          <w:rFonts w:asciiTheme="majorHAnsi" w:eastAsia="Times New Roman" w:hAnsiTheme="majorHAnsi"/>
          <w:b/>
          <w:bCs/>
          <w:iCs/>
          <w:sz w:val="36"/>
          <w:szCs w:val="36"/>
        </w:rPr>
      </w:pPr>
      <w:r w:rsidRPr="00052784">
        <w:rPr>
          <w:rFonts w:asciiTheme="majorHAnsi" w:eastAsia="Times New Roman" w:hAnsiTheme="majorHAnsi"/>
          <w:b/>
          <w:bCs/>
          <w:iCs/>
          <w:sz w:val="36"/>
          <w:szCs w:val="36"/>
        </w:rPr>
        <w:t>Barisal</w:t>
      </w:r>
      <w:r w:rsidR="00202858" w:rsidRPr="00052784">
        <w:rPr>
          <w:rFonts w:asciiTheme="majorHAnsi" w:eastAsia="Times New Roman" w:hAnsiTheme="majorHAnsi"/>
          <w:b/>
          <w:bCs/>
          <w:iCs/>
          <w:sz w:val="36"/>
          <w:szCs w:val="36"/>
        </w:rPr>
        <w:t xml:space="preserve"> </w:t>
      </w:r>
      <w:r w:rsidRPr="00052784">
        <w:rPr>
          <w:rFonts w:asciiTheme="majorHAnsi" w:eastAsia="Times New Roman" w:hAnsiTheme="majorHAnsi"/>
          <w:b/>
          <w:bCs/>
          <w:iCs/>
          <w:sz w:val="36"/>
          <w:szCs w:val="36"/>
        </w:rPr>
        <w:t>audit observation resolve m</w:t>
      </w:r>
      <w:r w:rsidR="00202858" w:rsidRPr="00052784">
        <w:rPr>
          <w:rFonts w:asciiTheme="majorHAnsi" w:eastAsia="Times New Roman" w:hAnsiTheme="majorHAnsi"/>
          <w:b/>
          <w:bCs/>
          <w:iCs/>
          <w:sz w:val="36"/>
          <w:szCs w:val="36"/>
        </w:rPr>
        <w:t>eeting</w:t>
      </w:r>
    </w:p>
    <w:p w:rsidR="00202858" w:rsidRPr="00052784" w:rsidRDefault="00052784" w:rsidP="00052784">
      <w:pPr>
        <w:jc w:val="center"/>
        <w:rPr>
          <w:rFonts w:asciiTheme="majorHAnsi" w:hAnsiTheme="majorHAnsi"/>
          <w:b/>
          <w:bCs/>
          <w:iCs/>
          <w:sz w:val="36"/>
          <w:szCs w:val="36"/>
        </w:rPr>
      </w:pPr>
      <w:r w:rsidRPr="00052784">
        <w:rPr>
          <w:rFonts w:asciiTheme="majorHAnsi" w:hAnsiTheme="majorHAnsi"/>
          <w:b/>
          <w:bCs/>
          <w:iCs/>
          <w:sz w:val="36"/>
          <w:szCs w:val="36"/>
        </w:rPr>
        <w:t>04 October, 2016</w:t>
      </w:r>
    </w:p>
    <w:tbl>
      <w:tblPr>
        <w:tblpPr w:leftFromText="180" w:rightFromText="180" w:vertAnchor="text" w:horzAnchor="margin" w:tblpXSpec="center" w:tblpY="109"/>
        <w:tblW w:w="10818" w:type="dxa"/>
        <w:tblCellMar>
          <w:left w:w="0" w:type="dxa"/>
          <w:right w:w="0" w:type="dxa"/>
        </w:tblCellMar>
        <w:tblLook w:val="04A0" w:firstRow="1" w:lastRow="0" w:firstColumn="1" w:lastColumn="0" w:noHBand="0" w:noVBand="1"/>
      </w:tblPr>
      <w:tblGrid>
        <w:gridCol w:w="10818"/>
      </w:tblGrid>
      <w:tr w:rsidR="00791A5F" w:rsidRPr="00202858" w:rsidTr="00A43062">
        <w:trPr>
          <w:trHeight w:val="244"/>
        </w:trPr>
        <w:tc>
          <w:tcPr>
            <w:tcW w:w="10818" w:type="dxa"/>
            <w:tcBorders>
              <w:top w:val="single" w:sz="8" w:space="0" w:color="auto"/>
              <w:left w:val="single" w:sz="8" w:space="0" w:color="auto"/>
              <w:bottom w:val="single" w:sz="8" w:space="0" w:color="auto"/>
              <w:right w:val="single" w:sz="8" w:space="0" w:color="auto"/>
            </w:tcBorders>
            <w:shd w:val="clear" w:color="auto" w:fill="C2D69B"/>
            <w:tcMar>
              <w:top w:w="0" w:type="dxa"/>
              <w:left w:w="108" w:type="dxa"/>
              <w:bottom w:w="0" w:type="dxa"/>
              <w:right w:w="108" w:type="dxa"/>
            </w:tcMar>
            <w:hideMark/>
          </w:tcPr>
          <w:p w:rsidR="00791A5F" w:rsidRPr="003D78A2" w:rsidRDefault="00791A5F" w:rsidP="00791A5F">
            <w:pPr>
              <w:spacing w:before="60" w:line="252" w:lineRule="auto"/>
              <w:ind w:right="-115"/>
              <w:rPr>
                <w:rFonts w:asciiTheme="majorHAnsi" w:hAnsiTheme="majorHAnsi" w:cs="Calibri"/>
                <w:b/>
                <w:bCs/>
                <w:u w:val="single"/>
              </w:rPr>
            </w:pPr>
            <w:r w:rsidRPr="003D78A2">
              <w:rPr>
                <w:rFonts w:asciiTheme="majorHAnsi" w:hAnsiTheme="majorHAnsi" w:cs="Calibri"/>
                <w:b/>
                <w:bCs/>
                <w:u w:val="single"/>
              </w:rPr>
              <w:t>Attendees</w:t>
            </w:r>
            <w:r w:rsidR="00052784">
              <w:rPr>
                <w:rFonts w:asciiTheme="majorHAnsi" w:hAnsiTheme="majorHAnsi" w:cs="Calibri"/>
                <w:b/>
                <w:bCs/>
                <w:u w:val="single"/>
              </w:rPr>
              <w:t>- SCL</w:t>
            </w:r>
            <w:r w:rsidRPr="003D78A2">
              <w:rPr>
                <w:rFonts w:asciiTheme="majorHAnsi" w:hAnsiTheme="majorHAnsi" w:cs="Calibri"/>
                <w:b/>
                <w:bCs/>
                <w:u w:val="single"/>
              </w:rPr>
              <w:t>:</w:t>
            </w:r>
          </w:p>
        </w:tc>
      </w:tr>
      <w:tr w:rsidR="00791A5F" w:rsidRPr="00202858" w:rsidTr="00A43062">
        <w:trPr>
          <w:trHeight w:val="987"/>
        </w:trPr>
        <w:tc>
          <w:tcPr>
            <w:tcW w:w="1081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791A5F" w:rsidRPr="00052784" w:rsidRDefault="00A43062" w:rsidP="00791A5F">
            <w:pPr>
              <w:pStyle w:val="ListParagraph"/>
              <w:numPr>
                <w:ilvl w:val="0"/>
                <w:numId w:val="1"/>
              </w:numPr>
              <w:spacing w:after="0" w:line="240" w:lineRule="auto"/>
              <w:rPr>
                <w:rFonts w:asciiTheme="majorHAnsi" w:hAnsiTheme="majorHAnsi"/>
                <w:sz w:val="24"/>
                <w:szCs w:val="24"/>
              </w:rPr>
            </w:pPr>
            <w:r w:rsidRPr="00052784">
              <w:rPr>
                <w:rFonts w:asciiTheme="majorHAnsi" w:hAnsiTheme="majorHAnsi"/>
                <w:sz w:val="24"/>
                <w:szCs w:val="24"/>
              </w:rPr>
              <w:t xml:space="preserve">Md. </w:t>
            </w:r>
            <w:proofErr w:type="spellStart"/>
            <w:r w:rsidRPr="00052784">
              <w:rPr>
                <w:rFonts w:asciiTheme="majorHAnsi" w:hAnsiTheme="majorHAnsi"/>
                <w:sz w:val="24"/>
                <w:szCs w:val="24"/>
              </w:rPr>
              <w:t>Abedur</w:t>
            </w:r>
            <w:proofErr w:type="spellEnd"/>
            <w:r w:rsidRPr="00052784">
              <w:rPr>
                <w:rFonts w:asciiTheme="majorHAnsi" w:hAnsiTheme="majorHAnsi"/>
                <w:sz w:val="24"/>
                <w:szCs w:val="24"/>
              </w:rPr>
              <w:t xml:space="preserve"> Rahman</w:t>
            </w:r>
            <w:r w:rsidR="00791A5F" w:rsidRPr="00052784">
              <w:rPr>
                <w:rFonts w:asciiTheme="majorHAnsi" w:hAnsiTheme="majorHAnsi"/>
                <w:sz w:val="24"/>
                <w:szCs w:val="24"/>
              </w:rPr>
              <w:t xml:space="preserve"> (Sr. Manager, </w:t>
            </w:r>
            <w:r w:rsidRPr="00052784">
              <w:rPr>
                <w:rFonts w:asciiTheme="majorHAnsi" w:hAnsiTheme="majorHAnsi"/>
                <w:sz w:val="24"/>
                <w:szCs w:val="24"/>
              </w:rPr>
              <w:t>Quality Assurance</w:t>
            </w:r>
            <w:r w:rsidR="00791A5F" w:rsidRPr="00052784">
              <w:rPr>
                <w:rFonts w:asciiTheme="majorHAnsi" w:hAnsiTheme="majorHAnsi"/>
                <w:sz w:val="24"/>
                <w:szCs w:val="24"/>
              </w:rPr>
              <w:t>)</w:t>
            </w:r>
            <w:r w:rsidR="00DD752E" w:rsidRPr="00052784">
              <w:rPr>
                <w:rFonts w:asciiTheme="majorHAnsi" w:hAnsiTheme="majorHAnsi"/>
                <w:sz w:val="24"/>
                <w:szCs w:val="24"/>
              </w:rPr>
              <w:t xml:space="preserve"> </w:t>
            </w:r>
          </w:p>
          <w:p w:rsidR="00791A5F" w:rsidRPr="00052784" w:rsidRDefault="00791A5F" w:rsidP="00791A5F">
            <w:pPr>
              <w:pStyle w:val="ListParagraph"/>
              <w:numPr>
                <w:ilvl w:val="0"/>
                <w:numId w:val="1"/>
              </w:numPr>
              <w:spacing w:after="0" w:line="240" w:lineRule="auto"/>
              <w:rPr>
                <w:rFonts w:asciiTheme="majorHAnsi" w:hAnsiTheme="majorHAnsi"/>
                <w:sz w:val="24"/>
                <w:szCs w:val="24"/>
              </w:rPr>
            </w:pPr>
            <w:r w:rsidRPr="00052784">
              <w:rPr>
                <w:rFonts w:asciiTheme="majorHAnsi" w:hAnsiTheme="majorHAnsi"/>
                <w:sz w:val="24"/>
                <w:szCs w:val="24"/>
              </w:rPr>
              <w:t xml:space="preserve">Md. </w:t>
            </w:r>
            <w:proofErr w:type="spellStart"/>
            <w:r w:rsidRPr="00052784">
              <w:rPr>
                <w:rFonts w:asciiTheme="majorHAnsi" w:hAnsiTheme="majorHAnsi"/>
                <w:sz w:val="24"/>
                <w:szCs w:val="24"/>
              </w:rPr>
              <w:t>Arifur</w:t>
            </w:r>
            <w:proofErr w:type="spellEnd"/>
            <w:r w:rsidRPr="00052784">
              <w:rPr>
                <w:rFonts w:asciiTheme="majorHAnsi" w:hAnsiTheme="majorHAnsi"/>
                <w:sz w:val="24"/>
                <w:szCs w:val="24"/>
              </w:rPr>
              <w:t xml:space="preserve"> Rahman (A</w:t>
            </w:r>
            <w:r w:rsidR="00A43062" w:rsidRPr="00052784">
              <w:rPr>
                <w:rFonts w:asciiTheme="majorHAnsi" w:hAnsiTheme="majorHAnsi"/>
                <w:sz w:val="24"/>
                <w:szCs w:val="24"/>
              </w:rPr>
              <w:t xml:space="preserve">sst. </w:t>
            </w:r>
            <w:r w:rsidRPr="00052784">
              <w:rPr>
                <w:rFonts w:asciiTheme="majorHAnsi" w:hAnsiTheme="majorHAnsi"/>
                <w:sz w:val="24"/>
                <w:szCs w:val="24"/>
              </w:rPr>
              <w:t>M</w:t>
            </w:r>
            <w:r w:rsidR="00A43062" w:rsidRPr="00052784">
              <w:rPr>
                <w:rFonts w:asciiTheme="majorHAnsi" w:hAnsiTheme="majorHAnsi"/>
                <w:sz w:val="24"/>
                <w:szCs w:val="24"/>
              </w:rPr>
              <w:t>anager</w:t>
            </w:r>
            <w:r w:rsidRPr="00052784">
              <w:rPr>
                <w:rFonts w:asciiTheme="majorHAnsi" w:hAnsiTheme="majorHAnsi"/>
                <w:sz w:val="24"/>
                <w:szCs w:val="24"/>
              </w:rPr>
              <w:t>, I</w:t>
            </w:r>
            <w:r w:rsidR="00A43062" w:rsidRPr="00052784">
              <w:rPr>
                <w:rFonts w:asciiTheme="majorHAnsi" w:hAnsiTheme="majorHAnsi"/>
                <w:sz w:val="24"/>
                <w:szCs w:val="24"/>
              </w:rPr>
              <w:t xml:space="preserve">nternal </w:t>
            </w:r>
            <w:r w:rsidRPr="00052784">
              <w:rPr>
                <w:rFonts w:asciiTheme="majorHAnsi" w:hAnsiTheme="majorHAnsi"/>
                <w:sz w:val="24"/>
                <w:szCs w:val="24"/>
              </w:rPr>
              <w:t>C</w:t>
            </w:r>
            <w:r w:rsidR="00A43062" w:rsidRPr="00052784">
              <w:rPr>
                <w:rFonts w:asciiTheme="majorHAnsi" w:hAnsiTheme="majorHAnsi"/>
                <w:sz w:val="24"/>
                <w:szCs w:val="24"/>
              </w:rPr>
              <w:t>ontrol</w:t>
            </w:r>
            <w:r w:rsidRPr="00052784">
              <w:rPr>
                <w:rFonts w:asciiTheme="majorHAnsi" w:hAnsiTheme="majorHAnsi"/>
                <w:sz w:val="24"/>
                <w:szCs w:val="24"/>
              </w:rPr>
              <w:t>)</w:t>
            </w:r>
          </w:p>
          <w:p w:rsidR="008A7DF2" w:rsidRPr="00A43062" w:rsidRDefault="00A43062" w:rsidP="00A43062">
            <w:pPr>
              <w:pStyle w:val="ListParagraph"/>
              <w:numPr>
                <w:ilvl w:val="0"/>
                <w:numId w:val="1"/>
              </w:numPr>
              <w:spacing w:after="0" w:line="240" w:lineRule="auto"/>
              <w:rPr>
                <w:rFonts w:asciiTheme="majorHAnsi" w:hAnsiTheme="majorHAnsi"/>
              </w:rPr>
            </w:pPr>
            <w:r w:rsidRPr="00052784">
              <w:rPr>
                <w:rFonts w:asciiTheme="majorHAnsi" w:hAnsiTheme="majorHAnsi"/>
                <w:sz w:val="24"/>
                <w:szCs w:val="24"/>
              </w:rPr>
              <w:t>Nityananda Gosh Piash (Asst. Manager, O &amp; M-2</w:t>
            </w:r>
          </w:p>
        </w:tc>
      </w:tr>
      <w:tr w:rsidR="00A43062" w:rsidRPr="003D78A2" w:rsidTr="00AC4078">
        <w:trPr>
          <w:trHeight w:val="244"/>
        </w:trPr>
        <w:tc>
          <w:tcPr>
            <w:tcW w:w="10818" w:type="dxa"/>
            <w:tcBorders>
              <w:top w:val="single" w:sz="8" w:space="0" w:color="auto"/>
              <w:left w:val="single" w:sz="8" w:space="0" w:color="auto"/>
              <w:bottom w:val="single" w:sz="8" w:space="0" w:color="auto"/>
              <w:right w:val="single" w:sz="8" w:space="0" w:color="auto"/>
            </w:tcBorders>
            <w:shd w:val="clear" w:color="auto" w:fill="C2D69B"/>
            <w:tcMar>
              <w:top w:w="0" w:type="dxa"/>
              <w:left w:w="108" w:type="dxa"/>
              <w:bottom w:w="0" w:type="dxa"/>
              <w:right w:w="108" w:type="dxa"/>
            </w:tcMar>
            <w:hideMark/>
          </w:tcPr>
          <w:p w:rsidR="00A43062" w:rsidRPr="003D78A2" w:rsidRDefault="00A43062" w:rsidP="00052784">
            <w:pPr>
              <w:spacing w:before="60" w:line="252" w:lineRule="auto"/>
              <w:ind w:right="-115"/>
              <w:rPr>
                <w:rFonts w:asciiTheme="majorHAnsi" w:hAnsiTheme="majorHAnsi" w:cs="Calibri"/>
                <w:b/>
                <w:bCs/>
                <w:u w:val="single"/>
              </w:rPr>
            </w:pPr>
            <w:r w:rsidRPr="003D78A2">
              <w:rPr>
                <w:rFonts w:asciiTheme="majorHAnsi" w:hAnsiTheme="majorHAnsi" w:cs="Calibri"/>
                <w:b/>
                <w:bCs/>
                <w:u w:val="single"/>
              </w:rPr>
              <w:t>Attendee</w:t>
            </w:r>
            <w:r w:rsidR="00052784">
              <w:rPr>
                <w:rFonts w:asciiTheme="majorHAnsi" w:hAnsiTheme="majorHAnsi" w:cs="Calibri"/>
                <w:b/>
                <w:bCs/>
                <w:u w:val="single"/>
              </w:rPr>
              <w:t>-</w:t>
            </w:r>
            <w:proofErr w:type="spellStart"/>
            <w:r w:rsidR="00052784">
              <w:rPr>
                <w:rFonts w:asciiTheme="majorHAnsi" w:hAnsiTheme="majorHAnsi" w:cs="Calibri"/>
                <w:b/>
                <w:bCs/>
                <w:u w:val="single"/>
              </w:rPr>
              <w:t>Connexion</w:t>
            </w:r>
            <w:proofErr w:type="spellEnd"/>
            <w:r w:rsidR="00052784">
              <w:rPr>
                <w:rFonts w:asciiTheme="majorHAnsi" w:hAnsiTheme="majorHAnsi" w:cs="Calibri"/>
                <w:b/>
                <w:bCs/>
                <w:u w:val="single"/>
              </w:rPr>
              <w:t xml:space="preserve"> Networks (Vendor)</w:t>
            </w:r>
            <w:r w:rsidRPr="003D78A2">
              <w:rPr>
                <w:rFonts w:asciiTheme="majorHAnsi" w:hAnsiTheme="majorHAnsi" w:cs="Calibri"/>
                <w:b/>
                <w:bCs/>
                <w:u w:val="single"/>
              </w:rPr>
              <w:t>:</w:t>
            </w:r>
          </w:p>
        </w:tc>
      </w:tr>
      <w:tr w:rsidR="00A43062" w:rsidRPr="00A43062" w:rsidTr="00052784">
        <w:trPr>
          <w:trHeight w:val="471"/>
        </w:trPr>
        <w:tc>
          <w:tcPr>
            <w:tcW w:w="1081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A43062" w:rsidRPr="00052784" w:rsidRDefault="00A90858" w:rsidP="00AC4078">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Mr. </w:t>
            </w:r>
            <w:proofErr w:type="spellStart"/>
            <w:r w:rsidR="00052784" w:rsidRPr="00052784">
              <w:rPr>
                <w:rFonts w:asciiTheme="majorHAnsi" w:hAnsiTheme="majorHAnsi"/>
                <w:sz w:val="24"/>
                <w:szCs w:val="24"/>
              </w:rPr>
              <w:t>Mezbaul</w:t>
            </w:r>
            <w:proofErr w:type="spellEnd"/>
            <w:r w:rsidR="00052784" w:rsidRPr="00052784">
              <w:rPr>
                <w:rFonts w:asciiTheme="majorHAnsi" w:hAnsiTheme="majorHAnsi"/>
                <w:sz w:val="24"/>
                <w:szCs w:val="24"/>
              </w:rPr>
              <w:t xml:space="preserve"> </w:t>
            </w:r>
            <w:proofErr w:type="spellStart"/>
            <w:r w:rsidR="00052784" w:rsidRPr="00052784">
              <w:rPr>
                <w:rFonts w:asciiTheme="majorHAnsi" w:hAnsiTheme="majorHAnsi"/>
                <w:sz w:val="24"/>
                <w:szCs w:val="24"/>
              </w:rPr>
              <w:t>Huq</w:t>
            </w:r>
            <w:proofErr w:type="spellEnd"/>
            <w:r w:rsidR="00052784" w:rsidRPr="00052784">
              <w:rPr>
                <w:rFonts w:asciiTheme="majorHAnsi" w:hAnsiTheme="majorHAnsi"/>
                <w:sz w:val="24"/>
                <w:szCs w:val="24"/>
              </w:rPr>
              <w:t xml:space="preserve"> </w:t>
            </w:r>
            <w:proofErr w:type="spellStart"/>
            <w:r w:rsidR="00052784" w:rsidRPr="00052784">
              <w:rPr>
                <w:rFonts w:asciiTheme="majorHAnsi" w:hAnsiTheme="majorHAnsi"/>
                <w:sz w:val="24"/>
                <w:szCs w:val="24"/>
              </w:rPr>
              <w:t>Razon</w:t>
            </w:r>
            <w:proofErr w:type="spellEnd"/>
            <w:r w:rsidR="00052784" w:rsidRPr="00052784">
              <w:rPr>
                <w:rFonts w:asciiTheme="majorHAnsi" w:hAnsiTheme="majorHAnsi"/>
                <w:sz w:val="24"/>
                <w:szCs w:val="24"/>
              </w:rPr>
              <w:t xml:space="preserve"> </w:t>
            </w:r>
          </w:p>
        </w:tc>
      </w:tr>
    </w:tbl>
    <w:p w:rsidR="00202858" w:rsidRPr="00202858" w:rsidRDefault="00202858" w:rsidP="00202858">
      <w:pPr>
        <w:rPr>
          <w:rFonts w:asciiTheme="majorHAnsi" w:hAnsiTheme="majorHAnsi"/>
        </w:rPr>
      </w:pPr>
    </w:p>
    <w:p w:rsidR="00202858" w:rsidRPr="00202858" w:rsidRDefault="00202858" w:rsidP="00202858">
      <w:pPr>
        <w:rPr>
          <w:rFonts w:asciiTheme="majorHAnsi" w:hAnsiTheme="majorHAnsi"/>
        </w:rPr>
      </w:pPr>
    </w:p>
    <w:tbl>
      <w:tblPr>
        <w:tblW w:w="10823" w:type="dxa"/>
        <w:tblInd w:w="-635" w:type="dxa"/>
        <w:tblLayout w:type="fixed"/>
        <w:tblCellMar>
          <w:left w:w="0" w:type="dxa"/>
          <w:right w:w="0" w:type="dxa"/>
        </w:tblCellMar>
        <w:tblLook w:val="04A0" w:firstRow="1" w:lastRow="0" w:firstColumn="1" w:lastColumn="0" w:noHBand="0" w:noVBand="1"/>
      </w:tblPr>
      <w:tblGrid>
        <w:gridCol w:w="407"/>
        <w:gridCol w:w="2226"/>
        <w:gridCol w:w="8190"/>
      </w:tblGrid>
      <w:tr w:rsidR="009D3A57" w:rsidRPr="00202858" w:rsidTr="009D3A57">
        <w:trPr>
          <w:trHeight w:val="422"/>
        </w:trPr>
        <w:tc>
          <w:tcPr>
            <w:tcW w:w="407" w:type="dxa"/>
            <w:tcBorders>
              <w:top w:val="single" w:sz="8" w:space="0" w:color="auto"/>
              <w:left w:val="single" w:sz="8" w:space="0" w:color="auto"/>
              <w:bottom w:val="single" w:sz="8" w:space="0" w:color="auto"/>
              <w:right w:val="single" w:sz="8" w:space="0" w:color="auto"/>
            </w:tcBorders>
            <w:shd w:val="clear" w:color="auto" w:fill="C2D69B"/>
            <w:tcMar>
              <w:top w:w="0" w:type="dxa"/>
              <w:left w:w="108" w:type="dxa"/>
              <w:bottom w:w="0" w:type="dxa"/>
              <w:right w:w="108" w:type="dxa"/>
            </w:tcMar>
            <w:hideMark/>
          </w:tcPr>
          <w:p w:rsidR="009D3A57" w:rsidRPr="00202858" w:rsidRDefault="009D3A57" w:rsidP="00A43062">
            <w:pPr>
              <w:spacing w:before="60" w:line="252" w:lineRule="auto"/>
              <w:ind w:right="-115"/>
              <w:rPr>
                <w:rFonts w:asciiTheme="majorHAnsi" w:hAnsiTheme="majorHAnsi" w:cs="Calibri"/>
                <w:b/>
                <w:bCs/>
              </w:rPr>
            </w:pPr>
          </w:p>
        </w:tc>
        <w:tc>
          <w:tcPr>
            <w:tcW w:w="2226" w:type="dxa"/>
            <w:tcBorders>
              <w:top w:val="single" w:sz="8" w:space="0" w:color="auto"/>
              <w:left w:val="nil"/>
              <w:bottom w:val="single" w:sz="8" w:space="0" w:color="auto"/>
              <w:right w:val="single" w:sz="8" w:space="0" w:color="auto"/>
            </w:tcBorders>
            <w:shd w:val="clear" w:color="auto" w:fill="C2D69B"/>
            <w:tcMar>
              <w:top w:w="0" w:type="dxa"/>
              <w:left w:w="108" w:type="dxa"/>
              <w:bottom w:w="0" w:type="dxa"/>
              <w:right w:w="108" w:type="dxa"/>
            </w:tcMar>
            <w:hideMark/>
          </w:tcPr>
          <w:p w:rsidR="009D3A57" w:rsidRPr="00202858" w:rsidRDefault="009D3A57">
            <w:pPr>
              <w:spacing w:before="60" w:line="252" w:lineRule="auto"/>
              <w:ind w:right="-115"/>
              <w:jc w:val="center"/>
              <w:rPr>
                <w:rFonts w:asciiTheme="majorHAnsi" w:hAnsiTheme="majorHAnsi" w:cs="Calibri"/>
                <w:b/>
                <w:bCs/>
              </w:rPr>
            </w:pPr>
            <w:r>
              <w:rPr>
                <w:rFonts w:asciiTheme="majorHAnsi" w:hAnsiTheme="majorHAnsi" w:cs="Calibri"/>
                <w:b/>
                <w:bCs/>
              </w:rPr>
              <w:t>Agenda</w:t>
            </w:r>
          </w:p>
        </w:tc>
        <w:tc>
          <w:tcPr>
            <w:tcW w:w="8190" w:type="dxa"/>
            <w:tcBorders>
              <w:top w:val="single" w:sz="8" w:space="0" w:color="auto"/>
              <w:left w:val="nil"/>
              <w:bottom w:val="single" w:sz="8" w:space="0" w:color="auto"/>
              <w:right w:val="single" w:sz="8" w:space="0" w:color="auto"/>
            </w:tcBorders>
            <w:shd w:val="clear" w:color="auto" w:fill="C2D69B"/>
            <w:tcMar>
              <w:top w:w="0" w:type="dxa"/>
              <w:left w:w="108" w:type="dxa"/>
              <w:bottom w:w="0" w:type="dxa"/>
              <w:right w:w="108" w:type="dxa"/>
            </w:tcMar>
            <w:hideMark/>
          </w:tcPr>
          <w:p w:rsidR="009D3A57" w:rsidRPr="00202858" w:rsidRDefault="009D3A57">
            <w:pPr>
              <w:spacing w:before="60" w:line="252" w:lineRule="auto"/>
              <w:ind w:right="-18"/>
              <w:jc w:val="center"/>
              <w:rPr>
                <w:rFonts w:asciiTheme="majorHAnsi" w:hAnsiTheme="majorHAnsi" w:cs="Calibri"/>
                <w:b/>
                <w:bCs/>
              </w:rPr>
            </w:pPr>
            <w:r w:rsidRPr="00202858">
              <w:rPr>
                <w:rFonts w:asciiTheme="majorHAnsi" w:hAnsiTheme="majorHAnsi" w:cs="Calibri"/>
                <w:b/>
                <w:bCs/>
              </w:rPr>
              <w:t>Discussion / Decision / Proposal</w:t>
            </w:r>
          </w:p>
        </w:tc>
      </w:tr>
      <w:tr w:rsidR="009D3A57" w:rsidRPr="00C21766" w:rsidTr="009D3A57">
        <w:trPr>
          <w:trHeight w:val="412"/>
        </w:trPr>
        <w:tc>
          <w:tcPr>
            <w:tcW w:w="407"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rsidR="009D3A57" w:rsidRPr="00C21766" w:rsidRDefault="009D3A57">
            <w:pPr>
              <w:spacing w:beforeLines="40" w:before="96" w:after="40" w:line="252" w:lineRule="auto"/>
              <w:rPr>
                <w:rFonts w:asciiTheme="majorHAnsi" w:hAnsiTheme="majorHAnsi" w:cs="Calibri"/>
                <w:b/>
                <w:bCs/>
                <w:sz w:val="22"/>
                <w:szCs w:val="22"/>
              </w:rPr>
            </w:pPr>
            <w:r>
              <w:rPr>
                <w:rFonts w:asciiTheme="majorHAnsi" w:hAnsiTheme="majorHAnsi" w:cs="Calibri"/>
                <w:b/>
                <w:bCs/>
                <w:sz w:val="22"/>
                <w:szCs w:val="22"/>
              </w:rPr>
              <w:t>1</w:t>
            </w:r>
          </w:p>
        </w:tc>
        <w:tc>
          <w:tcPr>
            <w:tcW w:w="222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tcPr>
          <w:p w:rsidR="009D3A57" w:rsidRPr="00C21766" w:rsidRDefault="009D3A57" w:rsidP="003D78A2">
            <w:pPr>
              <w:spacing w:beforeLines="40" w:before="96" w:after="40" w:line="252" w:lineRule="auto"/>
              <w:rPr>
                <w:rFonts w:asciiTheme="majorHAnsi" w:hAnsiTheme="majorHAnsi" w:cs="Calibri"/>
                <w:b/>
                <w:bCs/>
              </w:rPr>
            </w:pPr>
            <w:r>
              <w:rPr>
                <w:rFonts w:asciiTheme="majorHAnsi" w:hAnsiTheme="majorHAnsi" w:cs="Calibri"/>
                <w:b/>
                <w:bCs/>
              </w:rPr>
              <w:t xml:space="preserve">Audit adjustment in Barisal </w:t>
            </w:r>
          </w:p>
        </w:tc>
        <w:tc>
          <w:tcPr>
            <w:tcW w:w="819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tcPr>
          <w:p w:rsidR="009D3A57" w:rsidRDefault="009D3A57" w:rsidP="003E7BA2">
            <w:pPr>
              <w:spacing w:after="160" w:line="252" w:lineRule="auto"/>
              <w:jc w:val="both"/>
              <w:rPr>
                <w:rFonts w:asciiTheme="majorHAnsi" w:hAnsiTheme="majorHAnsi"/>
              </w:rPr>
            </w:pPr>
            <w:r>
              <w:rPr>
                <w:rFonts w:asciiTheme="majorHAnsi" w:hAnsiTheme="majorHAnsi"/>
              </w:rPr>
              <w:t xml:space="preserve">As per observations identified by </w:t>
            </w:r>
            <w:r>
              <w:rPr>
                <w:rFonts w:asciiTheme="majorHAnsi" w:hAnsiTheme="majorHAnsi"/>
              </w:rPr>
              <w:t xml:space="preserve">SCL audit team </w:t>
            </w:r>
            <w:r>
              <w:rPr>
                <w:rFonts w:asciiTheme="majorHAnsi" w:hAnsiTheme="majorHAnsi"/>
              </w:rPr>
              <w:t xml:space="preserve">and subsequently verified by O&amp;M-2, the owner of Connexion Networks Mr. </w:t>
            </w:r>
            <w:proofErr w:type="spellStart"/>
            <w:r>
              <w:rPr>
                <w:rFonts w:asciiTheme="majorHAnsi" w:hAnsiTheme="majorHAnsi"/>
              </w:rPr>
              <w:t>Mezbaul</w:t>
            </w:r>
            <w:proofErr w:type="spellEnd"/>
            <w:r>
              <w:rPr>
                <w:rFonts w:asciiTheme="majorHAnsi" w:hAnsiTheme="majorHAnsi"/>
              </w:rPr>
              <w:t xml:space="preserve"> </w:t>
            </w:r>
            <w:proofErr w:type="spellStart"/>
            <w:r>
              <w:rPr>
                <w:rFonts w:asciiTheme="majorHAnsi" w:hAnsiTheme="majorHAnsi"/>
              </w:rPr>
              <w:t>Huq</w:t>
            </w:r>
            <w:proofErr w:type="spellEnd"/>
            <w:r>
              <w:rPr>
                <w:rFonts w:asciiTheme="majorHAnsi" w:hAnsiTheme="majorHAnsi"/>
              </w:rPr>
              <w:t xml:space="preserve"> has agreed that the issued WCC was overstated by 120 KM and this 120 KM has no physical existence. This 120 KM OH network WCC was overstated by 10 KM from February 2015 to June 2015 and 110 KM from February 2015 to October 2015. Internal audit said this 120 KM overstated maintenance bill will be revert back from his future submitted maintenance bill. However, Mr. </w:t>
            </w:r>
            <w:proofErr w:type="spellStart"/>
            <w:r>
              <w:rPr>
                <w:rFonts w:asciiTheme="majorHAnsi" w:hAnsiTheme="majorHAnsi"/>
              </w:rPr>
              <w:t>Mezba</w:t>
            </w:r>
            <w:proofErr w:type="spellEnd"/>
            <w:r>
              <w:rPr>
                <w:rFonts w:asciiTheme="majorHAnsi" w:hAnsiTheme="majorHAnsi"/>
              </w:rPr>
              <w:t xml:space="preserve"> has agreed and requested to SCL to consider the related VAT and Taxes which was deducted from respective maintenance bill.   </w:t>
            </w:r>
          </w:p>
          <w:p w:rsidR="009D3A57" w:rsidRPr="00B01BDD" w:rsidRDefault="009D3A57" w:rsidP="003E7BA2">
            <w:pPr>
              <w:spacing w:after="160" w:line="252" w:lineRule="auto"/>
              <w:jc w:val="both"/>
              <w:rPr>
                <w:rFonts w:asciiTheme="majorHAnsi" w:hAnsiTheme="majorHAnsi"/>
              </w:rPr>
            </w:pPr>
            <w:r>
              <w:rPr>
                <w:rFonts w:asciiTheme="majorHAnsi" w:hAnsiTheme="majorHAnsi"/>
              </w:rPr>
              <w:t xml:space="preserve">Internal audit has raised their concern regarding the Pulling whether the vendor has done the pulling work. Mr. </w:t>
            </w:r>
            <w:proofErr w:type="spellStart"/>
            <w:r>
              <w:rPr>
                <w:rFonts w:asciiTheme="majorHAnsi" w:hAnsiTheme="majorHAnsi"/>
              </w:rPr>
              <w:t>Mezba</w:t>
            </w:r>
            <w:proofErr w:type="spellEnd"/>
            <w:r>
              <w:rPr>
                <w:rFonts w:asciiTheme="majorHAnsi" w:hAnsiTheme="majorHAnsi"/>
              </w:rPr>
              <w:t xml:space="preserve"> said they were not </w:t>
            </w:r>
            <w:proofErr w:type="gramStart"/>
            <w:r>
              <w:rPr>
                <w:rFonts w:asciiTheme="majorHAnsi" w:hAnsiTheme="majorHAnsi"/>
              </w:rPr>
              <w:t>involve</w:t>
            </w:r>
            <w:proofErr w:type="gramEnd"/>
            <w:r>
              <w:rPr>
                <w:rFonts w:asciiTheme="majorHAnsi" w:hAnsiTheme="majorHAnsi"/>
              </w:rPr>
              <w:t xml:space="preserve"> any kind of pulling work at that time.  </w:t>
            </w:r>
          </w:p>
        </w:tc>
      </w:tr>
    </w:tbl>
    <w:p w:rsidR="00C21766" w:rsidRDefault="00C21766" w:rsidP="00C21766">
      <w:pPr>
        <w:rPr>
          <w:rFonts w:asciiTheme="majorHAnsi" w:hAnsiTheme="majorHAnsi"/>
          <w:sz w:val="22"/>
          <w:szCs w:val="22"/>
        </w:rPr>
      </w:pPr>
    </w:p>
    <w:p w:rsidR="007E5C27" w:rsidRPr="00C21766" w:rsidRDefault="00C21766" w:rsidP="00C21766">
      <w:pPr>
        <w:tabs>
          <w:tab w:val="left" w:pos="6695"/>
        </w:tabs>
        <w:rPr>
          <w:rFonts w:asciiTheme="majorHAnsi" w:hAnsiTheme="majorHAnsi"/>
          <w:sz w:val="22"/>
          <w:szCs w:val="22"/>
        </w:rPr>
      </w:pPr>
      <w:r>
        <w:rPr>
          <w:rFonts w:asciiTheme="majorHAnsi" w:hAnsiTheme="majorHAnsi"/>
          <w:sz w:val="22"/>
          <w:szCs w:val="22"/>
        </w:rPr>
        <w:tab/>
      </w:r>
      <w:bookmarkStart w:id="0" w:name="_GoBack"/>
      <w:bookmarkEnd w:id="0"/>
    </w:p>
    <w:sectPr w:rsidR="007E5C27" w:rsidRPr="00C21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C07FA"/>
    <w:multiLevelType w:val="hybridMultilevel"/>
    <w:tmpl w:val="228E0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FCB2856"/>
    <w:multiLevelType w:val="hybridMultilevel"/>
    <w:tmpl w:val="DBDA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A43586"/>
    <w:multiLevelType w:val="hybridMultilevel"/>
    <w:tmpl w:val="4A7A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569"/>
    <w:rsid w:val="00002A95"/>
    <w:rsid w:val="000171F7"/>
    <w:rsid w:val="00035396"/>
    <w:rsid w:val="00047F18"/>
    <w:rsid w:val="00052784"/>
    <w:rsid w:val="001570B0"/>
    <w:rsid w:val="001C0F60"/>
    <w:rsid w:val="00202858"/>
    <w:rsid w:val="0026084A"/>
    <w:rsid w:val="002B09CB"/>
    <w:rsid w:val="00344904"/>
    <w:rsid w:val="0036434F"/>
    <w:rsid w:val="003755C4"/>
    <w:rsid w:val="003D1D65"/>
    <w:rsid w:val="003D78A2"/>
    <w:rsid w:val="003E7BA2"/>
    <w:rsid w:val="003F49A7"/>
    <w:rsid w:val="00416200"/>
    <w:rsid w:val="004B2DFE"/>
    <w:rsid w:val="005379BB"/>
    <w:rsid w:val="00580FD7"/>
    <w:rsid w:val="005D2E37"/>
    <w:rsid w:val="005E2227"/>
    <w:rsid w:val="005F01F1"/>
    <w:rsid w:val="00657B19"/>
    <w:rsid w:val="00737677"/>
    <w:rsid w:val="00751D23"/>
    <w:rsid w:val="00766B0D"/>
    <w:rsid w:val="00791A5F"/>
    <w:rsid w:val="007F0CC6"/>
    <w:rsid w:val="008365C7"/>
    <w:rsid w:val="008373B6"/>
    <w:rsid w:val="00860B73"/>
    <w:rsid w:val="00875E84"/>
    <w:rsid w:val="008A7DF2"/>
    <w:rsid w:val="008B0453"/>
    <w:rsid w:val="00952E76"/>
    <w:rsid w:val="009A4569"/>
    <w:rsid w:val="009D3A57"/>
    <w:rsid w:val="00A43062"/>
    <w:rsid w:val="00A5490D"/>
    <w:rsid w:val="00A90858"/>
    <w:rsid w:val="00AB76F9"/>
    <w:rsid w:val="00B01BDD"/>
    <w:rsid w:val="00BF68E0"/>
    <w:rsid w:val="00C21766"/>
    <w:rsid w:val="00D53232"/>
    <w:rsid w:val="00DD7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58"/>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202858"/>
    <w:pPr>
      <w:keepNext/>
      <w:jc w:val="center"/>
      <w:outlineLvl w:val="0"/>
    </w:pPr>
    <w:rPr>
      <w:rFonts w:ascii="Arial" w:hAnsi="Arial" w:cs="Arial"/>
      <w:kern w:val="36"/>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858"/>
    <w:rPr>
      <w:rFonts w:ascii="Arial" w:hAnsi="Arial" w:cs="Arial"/>
      <w:kern w:val="36"/>
      <w:sz w:val="44"/>
      <w:szCs w:val="44"/>
    </w:rPr>
  </w:style>
  <w:style w:type="character" w:customStyle="1" w:styleId="ListParagraphChar">
    <w:name w:val="List Paragraph Char"/>
    <w:basedOn w:val="DefaultParagraphFont"/>
    <w:link w:val="ListParagraph"/>
    <w:uiPriority w:val="34"/>
    <w:locked/>
    <w:rsid w:val="00202858"/>
    <w:rPr>
      <w:rFonts w:ascii="Calibri" w:hAnsi="Calibri" w:cs="Calibri"/>
    </w:rPr>
  </w:style>
  <w:style w:type="paragraph" w:styleId="ListParagraph">
    <w:name w:val="List Paragraph"/>
    <w:basedOn w:val="Normal"/>
    <w:link w:val="ListParagraphChar"/>
    <w:uiPriority w:val="34"/>
    <w:qFormat/>
    <w:rsid w:val="00202858"/>
    <w:pPr>
      <w:spacing w:after="200" w:line="276" w:lineRule="auto"/>
      <w:ind w:left="720"/>
      <w:contextualSpacing/>
    </w:pPr>
    <w:rPr>
      <w:rFonts w:ascii="Calibri" w:hAnsi="Calibri"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58"/>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202858"/>
    <w:pPr>
      <w:keepNext/>
      <w:jc w:val="center"/>
      <w:outlineLvl w:val="0"/>
    </w:pPr>
    <w:rPr>
      <w:rFonts w:ascii="Arial" w:hAnsi="Arial" w:cs="Arial"/>
      <w:kern w:val="36"/>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858"/>
    <w:rPr>
      <w:rFonts w:ascii="Arial" w:hAnsi="Arial" w:cs="Arial"/>
      <w:kern w:val="36"/>
      <w:sz w:val="44"/>
      <w:szCs w:val="44"/>
    </w:rPr>
  </w:style>
  <w:style w:type="character" w:customStyle="1" w:styleId="ListParagraphChar">
    <w:name w:val="List Paragraph Char"/>
    <w:basedOn w:val="DefaultParagraphFont"/>
    <w:link w:val="ListParagraph"/>
    <w:uiPriority w:val="34"/>
    <w:locked/>
    <w:rsid w:val="00202858"/>
    <w:rPr>
      <w:rFonts w:ascii="Calibri" w:hAnsi="Calibri" w:cs="Calibri"/>
    </w:rPr>
  </w:style>
  <w:style w:type="paragraph" w:styleId="ListParagraph">
    <w:name w:val="List Paragraph"/>
    <w:basedOn w:val="Normal"/>
    <w:link w:val="ListParagraphChar"/>
    <w:uiPriority w:val="34"/>
    <w:qFormat/>
    <w:rsid w:val="00202858"/>
    <w:pPr>
      <w:spacing w:after="200" w:line="276" w:lineRule="auto"/>
      <w:ind w:left="720"/>
      <w:contextualSpacing/>
    </w:pPr>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29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Arifur Rahman</dc:creator>
  <cp:keywords/>
  <dc:description/>
  <cp:lastModifiedBy>Arifur Rahman</cp:lastModifiedBy>
  <cp:revision>35</cp:revision>
  <dcterms:created xsi:type="dcterms:W3CDTF">2016-07-17T18:40:00Z</dcterms:created>
  <dcterms:modified xsi:type="dcterms:W3CDTF">2016-10-27T06:05:00Z</dcterms:modified>
</cp:coreProperties>
</file>