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58" w:rsidRPr="00052784" w:rsidRDefault="00202858" w:rsidP="00035396">
      <w:pPr>
        <w:pStyle w:val="Heading1"/>
        <w:rPr>
          <w:rFonts w:asciiTheme="majorHAnsi" w:eastAsia="Times New Roman" w:hAnsiTheme="majorHAnsi"/>
          <w:b/>
          <w:bCs/>
          <w:iCs/>
          <w:sz w:val="36"/>
          <w:szCs w:val="36"/>
          <w:u w:val="single"/>
        </w:rPr>
      </w:pPr>
      <w:r w:rsidRPr="00052784">
        <w:rPr>
          <w:rFonts w:asciiTheme="majorHAnsi" w:eastAsia="Times New Roman" w:hAnsiTheme="majorHAnsi"/>
          <w:b/>
          <w:bCs/>
          <w:iCs/>
          <w:sz w:val="36"/>
          <w:szCs w:val="36"/>
          <w:u w:val="single"/>
        </w:rPr>
        <w:t>Meeting Minutes</w:t>
      </w:r>
    </w:p>
    <w:p w:rsidR="00202858" w:rsidRPr="00052784" w:rsidRDefault="00B40C77" w:rsidP="00202858">
      <w:pPr>
        <w:pStyle w:val="Heading1"/>
        <w:rPr>
          <w:rFonts w:asciiTheme="majorHAnsi" w:eastAsia="Times New Roman" w:hAnsiTheme="majorHAnsi"/>
          <w:b/>
          <w:bCs/>
          <w:iCs/>
          <w:sz w:val="36"/>
          <w:szCs w:val="36"/>
        </w:rPr>
      </w:pPr>
      <w:r>
        <w:rPr>
          <w:rFonts w:asciiTheme="majorHAnsi" w:eastAsia="Times New Roman" w:hAnsiTheme="majorHAnsi"/>
          <w:b/>
          <w:bCs/>
          <w:iCs/>
          <w:sz w:val="36"/>
          <w:szCs w:val="36"/>
        </w:rPr>
        <w:t>Khulna</w:t>
      </w:r>
      <w:r w:rsidR="00202858" w:rsidRPr="00052784">
        <w:rPr>
          <w:rFonts w:asciiTheme="majorHAnsi" w:eastAsia="Times New Roman" w:hAnsiTheme="majorHAnsi"/>
          <w:b/>
          <w:bCs/>
          <w:iCs/>
          <w:sz w:val="36"/>
          <w:szCs w:val="36"/>
        </w:rPr>
        <w:t xml:space="preserve"> </w:t>
      </w:r>
      <w:r w:rsidR="00DD752E" w:rsidRPr="00052784">
        <w:rPr>
          <w:rFonts w:asciiTheme="majorHAnsi" w:eastAsia="Times New Roman" w:hAnsiTheme="majorHAnsi"/>
          <w:b/>
          <w:bCs/>
          <w:iCs/>
          <w:sz w:val="36"/>
          <w:szCs w:val="36"/>
        </w:rPr>
        <w:t>audit observation resolve m</w:t>
      </w:r>
      <w:r w:rsidR="00202858" w:rsidRPr="00052784">
        <w:rPr>
          <w:rFonts w:asciiTheme="majorHAnsi" w:eastAsia="Times New Roman" w:hAnsiTheme="majorHAnsi"/>
          <w:b/>
          <w:bCs/>
          <w:iCs/>
          <w:sz w:val="36"/>
          <w:szCs w:val="36"/>
        </w:rPr>
        <w:t>eeting</w:t>
      </w:r>
    </w:p>
    <w:p w:rsidR="00202858" w:rsidRPr="00052784" w:rsidRDefault="00B40C77" w:rsidP="00052784">
      <w:pPr>
        <w:jc w:val="center"/>
        <w:rPr>
          <w:rFonts w:asciiTheme="majorHAnsi" w:hAnsiTheme="majorHAnsi"/>
          <w:b/>
          <w:bCs/>
          <w:iCs/>
          <w:sz w:val="36"/>
          <w:szCs w:val="36"/>
        </w:rPr>
      </w:pPr>
      <w:r>
        <w:rPr>
          <w:rFonts w:asciiTheme="majorHAnsi" w:hAnsiTheme="majorHAnsi"/>
          <w:b/>
          <w:bCs/>
          <w:iCs/>
          <w:sz w:val="36"/>
          <w:szCs w:val="36"/>
        </w:rPr>
        <w:t>10</w:t>
      </w:r>
      <w:r w:rsidR="00052784" w:rsidRPr="00052784">
        <w:rPr>
          <w:rFonts w:asciiTheme="majorHAnsi" w:hAnsiTheme="majorHAnsi"/>
          <w:b/>
          <w:bCs/>
          <w:iCs/>
          <w:sz w:val="36"/>
          <w:szCs w:val="36"/>
        </w:rPr>
        <w:t xml:space="preserve"> October, 2016</w:t>
      </w:r>
      <w:bookmarkStart w:id="0" w:name="_GoBack"/>
      <w:bookmarkEnd w:id="0"/>
    </w:p>
    <w:tbl>
      <w:tblPr>
        <w:tblpPr w:leftFromText="180" w:rightFromText="180" w:vertAnchor="text" w:horzAnchor="margin" w:tblpXSpec="center" w:tblpY="109"/>
        <w:tblW w:w="10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8"/>
      </w:tblGrid>
      <w:tr w:rsidR="00791A5F" w:rsidRPr="00202858" w:rsidTr="00A43062">
        <w:trPr>
          <w:trHeight w:val="244"/>
        </w:trPr>
        <w:tc>
          <w:tcPr>
            <w:tcW w:w="10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1A5F" w:rsidRPr="003D78A2" w:rsidRDefault="00791A5F" w:rsidP="00791A5F">
            <w:pPr>
              <w:spacing w:before="60" w:line="252" w:lineRule="auto"/>
              <w:ind w:right="-115"/>
              <w:rPr>
                <w:rFonts w:asciiTheme="majorHAnsi" w:hAnsiTheme="majorHAnsi" w:cs="Calibri"/>
                <w:b/>
                <w:bCs/>
                <w:u w:val="single"/>
              </w:rPr>
            </w:pPr>
            <w:r w:rsidRPr="003D78A2">
              <w:rPr>
                <w:rFonts w:asciiTheme="majorHAnsi" w:hAnsiTheme="majorHAnsi" w:cs="Calibri"/>
                <w:b/>
                <w:bCs/>
                <w:u w:val="single"/>
              </w:rPr>
              <w:t>Attendees</w:t>
            </w:r>
            <w:r w:rsidR="00052784">
              <w:rPr>
                <w:rFonts w:asciiTheme="majorHAnsi" w:hAnsiTheme="majorHAnsi" w:cs="Calibri"/>
                <w:b/>
                <w:bCs/>
                <w:u w:val="single"/>
              </w:rPr>
              <w:t>- SCL</w:t>
            </w:r>
            <w:r w:rsidRPr="003D78A2">
              <w:rPr>
                <w:rFonts w:asciiTheme="majorHAnsi" w:hAnsiTheme="majorHAnsi" w:cs="Calibri"/>
                <w:b/>
                <w:bCs/>
                <w:u w:val="single"/>
              </w:rPr>
              <w:t>:</w:t>
            </w:r>
          </w:p>
        </w:tc>
      </w:tr>
      <w:tr w:rsidR="00791A5F" w:rsidRPr="00202858" w:rsidTr="00A43062">
        <w:trPr>
          <w:trHeight w:val="987"/>
        </w:trPr>
        <w:tc>
          <w:tcPr>
            <w:tcW w:w="10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1A5F" w:rsidRPr="00F67173" w:rsidRDefault="00A43062" w:rsidP="00791A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F67173">
              <w:rPr>
                <w:rFonts w:asciiTheme="majorHAnsi" w:hAnsiTheme="majorHAnsi"/>
                <w:sz w:val="28"/>
                <w:szCs w:val="28"/>
              </w:rPr>
              <w:t xml:space="preserve">Md. </w:t>
            </w:r>
            <w:proofErr w:type="spellStart"/>
            <w:r w:rsidRPr="00F67173">
              <w:rPr>
                <w:rFonts w:asciiTheme="majorHAnsi" w:hAnsiTheme="majorHAnsi"/>
                <w:sz w:val="28"/>
                <w:szCs w:val="28"/>
              </w:rPr>
              <w:t>Abedur</w:t>
            </w:r>
            <w:proofErr w:type="spellEnd"/>
            <w:r w:rsidRPr="00F67173">
              <w:rPr>
                <w:rFonts w:asciiTheme="majorHAnsi" w:hAnsiTheme="majorHAnsi"/>
                <w:sz w:val="28"/>
                <w:szCs w:val="28"/>
              </w:rPr>
              <w:t xml:space="preserve"> Rahman</w:t>
            </w:r>
            <w:r w:rsidR="00791A5F" w:rsidRPr="00F67173">
              <w:rPr>
                <w:rFonts w:asciiTheme="majorHAnsi" w:hAnsiTheme="majorHAnsi"/>
                <w:sz w:val="28"/>
                <w:szCs w:val="28"/>
              </w:rPr>
              <w:t xml:space="preserve"> (Sr. Manager, </w:t>
            </w:r>
            <w:r w:rsidRPr="00F67173">
              <w:rPr>
                <w:rFonts w:asciiTheme="majorHAnsi" w:hAnsiTheme="majorHAnsi"/>
                <w:sz w:val="28"/>
                <w:szCs w:val="28"/>
              </w:rPr>
              <w:t>Quality Assurance</w:t>
            </w:r>
            <w:r w:rsidR="00791A5F" w:rsidRPr="00F67173">
              <w:rPr>
                <w:rFonts w:asciiTheme="majorHAnsi" w:hAnsiTheme="majorHAnsi"/>
                <w:sz w:val="28"/>
                <w:szCs w:val="28"/>
              </w:rPr>
              <w:t>)</w:t>
            </w:r>
            <w:r w:rsidR="00DD752E" w:rsidRPr="00F67173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791A5F" w:rsidRPr="00F67173" w:rsidRDefault="00791A5F" w:rsidP="00791A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F67173">
              <w:rPr>
                <w:rFonts w:asciiTheme="majorHAnsi" w:hAnsiTheme="majorHAnsi"/>
                <w:sz w:val="28"/>
                <w:szCs w:val="28"/>
              </w:rPr>
              <w:t xml:space="preserve">Md. </w:t>
            </w:r>
            <w:proofErr w:type="spellStart"/>
            <w:r w:rsidRPr="00F67173">
              <w:rPr>
                <w:rFonts w:asciiTheme="majorHAnsi" w:hAnsiTheme="majorHAnsi"/>
                <w:sz w:val="28"/>
                <w:szCs w:val="28"/>
              </w:rPr>
              <w:t>Arifur</w:t>
            </w:r>
            <w:proofErr w:type="spellEnd"/>
            <w:r w:rsidRPr="00F67173">
              <w:rPr>
                <w:rFonts w:asciiTheme="majorHAnsi" w:hAnsiTheme="majorHAnsi"/>
                <w:sz w:val="28"/>
                <w:szCs w:val="28"/>
              </w:rPr>
              <w:t xml:space="preserve"> Rahman (A</w:t>
            </w:r>
            <w:r w:rsidR="00A43062" w:rsidRPr="00F67173">
              <w:rPr>
                <w:rFonts w:asciiTheme="majorHAnsi" w:hAnsiTheme="majorHAnsi"/>
                <w:sz w:val="28"/>
                <w:szCs w:val="28"/>
              </w:rPr>
              <w:t xml:space="preserve">sst. </w:t>
            </w:r>
            <w:r w:rsidRPr="00F67173">
              <w:rPr>
                <w:rFonts w:asciiTheme="majorHAnsi" w:hAnsiTheme="majorHAnsi"/>
                <w:sz w:val="28"/>
                <w:szCs w:val="28"/>
              </w:rPr>
              <w:t>M</w:t>
            </w:r>
            <w:r w:rsidR="00A43062" w:rsidRPr="00F67173">
              <w:rPr>
                <w:rFonts w:asciiTheme="majorHAnsi" w:hAnsiTheme="majorHAnsi"/>
                <w:sz w:val="28"/>
                <w:szCs w:val="28"/>
              </w:rPr>
              <w:t>anager</w:t>
            </w:r>
            <w:r w:rsidRPr="00F67173">
              <w:rPr>
                <w:rFonts w:asciiTheme="majorHAnsi" w:hAnsiTheme="majorHAnsi"/>
                <w:sz w:val="28"/>
                <w:szCs w:val="28"/>
              </w:rPr>
              <w:t>, I</w:t>
            </w:r>
            <w:r w:rsidR="00A43062" w:rsidRPr="00F67173">
              <w:rPr>
                <w:rFonts w:asciiTheme="majorHAnsi" w:hAnsiTheme="majorHAnsi"/>
                <w:sz w:val="28"/>
                <w:szCs w:val="28"/>
              </w:rPr>
              <w:t xml:space="preserve">nternal </w:t>
            </w:r>
            <w:r w:rsidRPr="00F67173">
              <w:rPr>
                <w:rFonts w:asciiTheme="majorHAnsi" w:hAnsiTheme="majorHAnsi"/>
                <w:sz w:val="28"/>
                <w:szCs w:val="28"/>
              </w:rPr>
              <w:t>C</w:t>
            </w:r>
            <w:r w:rsidR="00A43062" w:rsidRPr="00F67173">
              <w:rPr>
                <w:rFonts w:asciiTheme="majorHAnsi" w:hAnsiTheme="majorHAnsi"/>
                <w:sz w:val="28"/>
                <w:szCs w:val="28"/>
              </w:rPr>
              <w:t>ontrol</w:t>
            </w:r>
            <w:r w:rsidRPr="00F67173">
              <w:rPr>
                <w:rFonts w:asciiTheme="majorHAnsi" w:hAnsiTheme="majorHAnsi"/>
                <w:sz w:val="28"/>
                <w:szCs w:val="28"/>
              </w:rPr>
              <w:t>)</w:t>
            </w:r>
          </w:p>
          <w:p w:rsidR="008A7DF2" w:rsidRPr="00A43062" w:rsidRDefault="00A43062" w:rsidP="00A430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 w:rsidRPr="00F67173">
              <w:rPr>
                <w:rFonts w:asciiTheme="majorHAnsi" w:hAnsiTheme="majorHAnsi"/>
                <w:sz w:val="28"/>
                <w:szCs w:val="28"/>
              </w:rPr>
              <w:t>Nityananda Gosh Piash (Asst. Manager, O &amp; M-2</w:t>
            </w:r>
          </w:p>
        </w:tc>
      </w:tr>
    </w:tbl>
    <w:p w:rsidR="00202858" w:rsidRPr="00202858" w:rsidRDefault="00202858" w:rsidP="00202858">
      <w:pPr>
        <w:rPr>
          <w:rFonts w:asciiTheme="majorHAnsi" w:hAnsiTheme="majorHAnsi"/>
        </w:rPr>
      </w:pPr>
    </w:p>
    <w:p w:rsidR="00202858" w:rsidRPr="00202858" w:rsidRDefault="00202858" w:rsidP="00202858">
      <w:pPr>
        <w:rPr>
          <w:rFonts w:asciiTheme="majorHAnsi" w:hAnsiTheme="majorHAnsi"/>
        </w:rPr>
      </w:pPr>
    </w:p>
    <w:tbl>
      <w:tblPr>
        <w:tblW w:w="10823" w:type="dxa"/>
        <w:tblInd w:w="-6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1506"/>
        <w:gridCol w:w="8910"/>
      </w:tblGrid>
      <w:tr w:rsidR="009D3A57" w:rsidRPr="00202858" w:rsidTr="008C4162">
        <w:trPr>
          <w:trHeight w:val="422"/>
        </w:trPr>
        <w:tc>
          <w:tcPr>
            <w:tcW w:w="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A57" w:rsidRPr="00202858" w:rsidRDefault="009D3A57" w:rsidP="00A43062">
            <w:pPr>
              <w:spacing w:before="60" w:line="252" w:lineRule="auto"/>
              <w:ind w:right="-115"/>
              <w:rPr>
                <w:rFonts w:asciiTheme="majorHAnsi" w:hAnsiTheme="majorHAnsi" w:cs="Calibri"/>
                <w:b/>
                <w:bCs/>
              </w:rPr>
            </w:pP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A57" w:rsidRPr="00202858" w:rsidRDefault="009D3A57">
            <w:pPr>
              <w:spacing w:before="60" w:line="252" w:lineRule="auto"/>
              <w:ind w:right="-115"/>
              <w:jc w:val="center"/>
              <w:rPr>
                <w:rFonts w:asciiTheme="majorHAnsi" w:hAnsiTheme="majorHAnsi" w:cs="Calibri"/>
                <w:b/>
                <w:bCs/>
              </w:rPr>
            </w:pPr>
            <w:r>
              <w:rPr>
                <w:rFonts w:asciiTheme="majorHAnsi" w:hAnsiTheme="majorHAnsi" w:cs="Calibri"/>
                <w:b/>
                <w:bCs/>
              </w:rPr>
              <w:t>Agenda</w:t>
            </w:r>
          </w:p>
        </w:tc>
        <w:tc>
          <w:tcPr>
            <w:tcW w:w="8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A57" w:rsidRPr="00202858" w:rsidRDefault="009D3A57">
            <w:pPr>
              <w:spacing w:before="60" w:line="252" w:lineRule="auto"/>
              <w:ind w:right="-18"/>
              <w:jc w:val="center"/>
              <w:rPr>
                <w:rFonts w:asciiTheme="majorHAnsi" w:hAnsiTheme="majorHAnsi" w:cs="Calibri"/>
                <w:b/>
                <w:bCs/>
              </w:rPr>
            </w:pPr>
            <w:r w:rsidRPr="00202858">
              <w:rPr>
                <w:rFonts w:asciiTheme="majorHAnsi" w:hAnsiTheme="majorHAnsi" w:cs="Calibri"/>
                <w:b/>
                <w:bCs/>
              </w:rPr>
              <w:t>Discussion / Decision / Proposal</w:t>
            </w:r>
          </w:p>
        </w:tc>
      </w:tr>
      <w:tr w:rsidR="009D3A57" w:rsidRPr="00C21766" w:rsidTr="008C4162">
        <w:trPr>
          <w:trHeight w:val="412"/>
        </w:trPr>
        <w:tc>
          <w:tcPr>
            <w:tcW w:w="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A57" w:rsidRPr="00F67173" w:rsidRDefault="009D3A57">
            <w:pPr>
              <w:spacing w:beforeLines="40" w:before="96" w:after="40" w:line="252" w:lineRule="auto"/>
              <w:rPr>
                <w:rFonts w:asciiTheme="majorHAnsi" w:hAnsiTheme="majorHAnsi" w:cs="Calibri"/>
                <w:b/>
                <w:bCs/>
                <w:sz w:val="28"/>
                <w:szCs w:val="28"/>
              </w:rPr>
            </w:pPr>
            <w:r w:rsidRPr="00F67173">
              <w:rPr>
                <w:rFonts w:asciiTheme="majorHAnsi" w:hAnsiTheme="majorHAns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A57" w:rsidRPr="00F67173" w:rsidRDefault="009D3A57" w:rsidP="008C4162">
            <w:pPr>
              <w:spacing w:beforeLines="40" w:before="96" w:after="40" w:line="252" w:lineRule="auto"/>
              <w:rPr>
                <w:rFonts w:asciiTheme="majorHAnsi" w:hAnsiTheme="majorHAnsi" w:cs="Calibri"/>
                <w:b/>
                <w:bCs/>
              </w:rPr>
            </w:pPr>
            <w:r w:rsidRPr="00F67173">
              <w:rPr>
                <w:rFonts w:asciiTheme="majorHAnsi" w:hAnsiTheme="majorHAnsi" w:cs="Calibri"/>
                <w:b/>
                <w:bCs/>
              </w:rPr>
              <w:t xml:space="preserve">Audit adjustment in </w:t>
            </w:r>
            <w:r w:rsidR="008C4162" w:rsidRPr="00F67173">
              <w:rPr>
                <w:rFonts w:asciiTheme="majorHAnsi" w:hAnsiTheme="majorHAnsi" w:cs="Calibri"/>
                <w:b/>
                <w:bCs/>
              </w:rPr>
              <w:t>Khulna</w:t>
            </w:r>
            <w:r w:rsidRPr="00F67173">
              <w:rPr>
                <w:rFonts w:asciiTheme="majorHAnsi" w:hAnsiTheme="majorHAnsi" w:cs="Calibri"/>
                <w:b/>
                <w:bCs/>
              </w:rPr>
              <w:t xml:space="preserve"> 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A57" w:rsidRPr="00F67173" w:rsidRDefault="009D3A57" w:rsidP="002E2DE4">
            <w:pPr>
              <w:spacing w:after="160" w:line="252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67173">
              <w:rPr>
                <w:rFonts w:asciiTheme="majorHAnsi" w:hAnsiTheme="majorHAnsi"/>
                <w:sz w:val="28"/>
                <w:szCs w:val="28"/>
              </w:rPr>
              <w:t xml:space="preserve">As per observations identified by SCL audit team and subsequently verified by O&amp;M-2, </w:t>
            </w:r>
            <w:r w:rsidR="008C4162" w:rsidRPr="00F67173">
              <w:rPr>
                <w:rFonts w:asciiTheme="majorHAnsi" w:hAnsiTheme="majorHAnsi"/>
                <w:sz w:val="28"/>
                <w:szCs w:val="28"/>
              </w:rPr>
              <w:t xml:space="preserve">the following adjustment is </w:t>
            </w:r>
            <w:r w:rsidR="002E2DE4" w:rsidRPr="00F67173">
              <w:rPr>
                <w:rFonts w:asciiTheme="majorHAnsi" w:hAnsiTheme="majorHAnsi"/>
                <w:sz w:val="28"/>
                <w:szCs w:val="28"/>
              </w:rPr>
              <w:t>agreed</w:t>
            </w:r>
            <w:r w:rsidR="00A615ED" w:rsidRPr="00F67173">
              <w:rPr>
                <w:rFonts w:asciiTheme="majorHAnsi" w:hAnsiTheme="majorHAnsi"/>
                <w:sz w:val="28"/>
                <w:szCs w:val="28"/>
              </w:rPr>
              <w:t xml:space="preserve"> for U cable TV Network:</w:t>
            </w:r>
          </w:p>
        </w:tc>
      </w:tr>
    </w:tbl>
    <w:p w:rsidR="00A615ED" w:rsidRDefault="00A615ED" w:rsidP="00C21766">
      <w:pPr>
        <w:rPr>
          <w:rFonts w:asciiTheme="majorHAnsi" w:hAnsiTheme="majorHAnsi"/>
          <w:sz w:val="22"/>
          <w:szCs w:val="22"/>
        </w:rPr>
      </w:pPr>
    </w:p>
    <w:p w:rsidR="00A615ED" w:rsidRDefault="00A615ED" w:rsidP="00C21766">
      <w:pPr>
        <w:rPr>
          <w:rFonts w:asciiTheme="majorHAnsi" w:hAnsiTheme="majorHAnsi"/>
          <w:sz w:val="22"/>
          <w:szCs w:val="22"/>
        </w:rPr>
      </w:pPr>
    </w:p>
    <w:tbl>
      <w:tblPr>
        <w:tblW w:w="10824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810"/>
        <w:gridCol w:w="1440"/>
        <w:gridCol w:w="1440"/>
        <w:gridCol w:w="1530"/>
        <w:gridCol w:w="2904"/>
      </w:tblGrid>
      <w:tr w:rsidR="00A615ED" w:rsidRPr="00A615ED" w:rsidTr="00A615ED">
        <w:trPr>
          <w:trHeight w:val="345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Link ID (From)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Link ID (TO)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WCC length (</w:t>
            </w:r>
            <w:proofErr w:type="spellStart"/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).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Audit observation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O&amp;M team Feedback</w:t>
            </w:r>
          </w:p>
        </w:tc>
        <w:tc>
          <w:tcPr>
            <w:tcW w:w="2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Discussion &amp; Decision</w:t>
            </w:r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Length as per Current OTDR Report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  <w:t>Justification</w:t>
            </w:r>
          </w:p>
        </w:tc>
        <w:tc>
          <w:tcPr>
            <w:tcW w:w="2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b/>
                <w:bCs/>
                <w:sz w:val="22"/>
                <w:szCs w:val="22"/>
              </w:rPr>
            </w:pPr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4,339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Share with SCL POP to BGFKR01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4,420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messanger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deployed another route now link is not share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Due to 4,339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Share, maintenance bill has been adjusted from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onair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date to new messenger deployment date (May 2016)</w:t>
            </w:r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1,916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Share with SCL POP to BGFKR01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1,978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messanger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deployed another route now link is not share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Due to 1,916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Share, maintenance bill has been adjusted from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onair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date to new messenger deployment date (May 2016)</w:t>
            </w:r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2,518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SCL POP to BGFKR01 AGG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2,580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messanger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deployed another route now link is not share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Due to 2,518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Share, maintenance bill has been adjusted from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onair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date to new messenger deployment date (May 2016)</w:t>
            </w:r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lastRenderedPageBreak/>
              <w:t>KHSDR03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scl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pop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4,286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SCL POP to BGFKR01 AGG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4,500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messanger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deployed another route now link is not share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Due to 4,286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Share, maintenance bill has been adjusted from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onair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date to new messenger deployment date (May 2016)</w:t>
            </w:r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KHSDR04-AGG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KHKLS04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7,998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Length shortage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4,734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3,264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KHSDR04-AGG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JSABH04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38,560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12000m is share with khsdr04 - jsabh04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Due to 12,000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Share, maintenance bill has been adjusted from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onair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date to last bill received</w:t>
            </w:r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KHLPGCB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KHSDR04-AGG (SCL POP)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8,279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4,066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7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SUMMIT POP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9,559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4,059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share with BTCL ICX - CRKLMGW1 Messenger cable 5500 from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july</w:t>
            </w:r>
            <w:proofErr w:type="spellEnd"/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5,500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maintenance &amp; pulling bill should adjust from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onair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daate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to July 2016 but after July for 5,500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share </w:t>
            </w:r>
            <w:proofErr w:type="gram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part  will</w:t>
            </w:r>
            <w:proofErr w:type="gram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be adjusted by maintenance if vendor took bill.</w:t>
            </w:r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4,714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Massenger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OFC- 1000m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2,461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2,253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JSBGH02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Length shortage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22,650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2,886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JSBGH02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NRSDR02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Massenger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OFC 6000 m in three parts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24,605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4,069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NRSDR02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Length shortage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35,929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7,858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JESS-AGG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7,313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Length shortage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2,700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4,613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6,798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Length shortage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3,545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3,253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JSJKR01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Length shortage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13,225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4,988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JSJKR01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JSSRS02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BPL Cable use -7000 M 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14,563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7000m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bangla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phone cable used, 7563m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scl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cable used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14,563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JSSRS02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JSSRS04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6,630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8,052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lastRenderedPageBreak/>
              <w:t>JSSRS04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JSSRS01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6,640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BPL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Cbale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use -4000 M 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7,930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5000m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bangla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phone cable used, 2930m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scl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cable used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5,000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7,164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5,885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6F messenger cable deployed 5885m from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may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-16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1,264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JSSDR11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JESS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2,873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2,110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763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JESS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JSMNR01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JESS to JSABH04--7000 M 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23,374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Agreed with audit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9,894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JSMNR01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SKKOL01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Messeanger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use 6500m in three parts(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38,200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1,300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SKKOL01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JSSRS03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16,570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2,888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25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JSSRS03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BEN PGCB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JSSRS01 to PGCB, JSSRS04 to JSSRS01 &amp; JSSRS04 to JSSRS02, -10500(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17,396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JSSRS01 to Ben PGCB, JSSRS04 to JSSRS01 &amp; JSSRS04 to JSSRS02, -(Approx-10000m)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20,000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MASDR02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MASLK02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Link Not found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31,036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JESS PGCB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JESS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5,870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3,761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2,109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JESS PGCB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JESS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7,300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4,050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3,250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BGSDR03-AGG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BGSDR07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9,837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KHSDR04 to BGSDR03, -9600(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4,837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KHSDR04 to BGSDR03link (Approx-5000m)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9,837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7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lastRenderedPageBreak/>
              <w:t>BGSDR07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BGRMP02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BGMNG02 to BGFKR02, -3000M(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16,027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KHSDR04 to BGSDR03link (Approx-2500m)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5,000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BGMNG02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BGFKR02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BPL Cable use ,-14000 M(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17,871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BPL Cable use 14000m(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28,000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BGFKR02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BGFKR01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Total Link Share with SCL POP to BGFKR01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16,255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BGSDR01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BGSDR03-AGG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6,608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from Bridge t0 3500 M(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Approx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5,608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Share With KHSDR04 to BGSDR03link (Approx-1000m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bagerhat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bridge crossing)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2,000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BGMNG02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BGMNG01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Damage may be from three month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35,009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link was damaged from 4th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april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-16, now link is active from 12th july-16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Adjusted maintenance &amp; Pulling bill by 4,277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and also 39,286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maintenance bill from April to 12 July 2016</w:t>
            </w:r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KHSDR04 (SCL POP)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BGFKR01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22,307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gram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link</w:t>
            </w:r>
            <w:proofErr w:type="gram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was 40000 but From september'16 this link share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khulna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gopalgonj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BTCL. So current length 22307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3,287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BGSDR03-AGG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54,390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2,910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GGSDR03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GGKOT01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42,500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3,000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GGKOT01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GGSDR02-AGG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GSDR03 to GGKOT01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GSDR03 to GGKOT01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37,481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GGKOT01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BSAGL01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20,841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5,629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lastRenderedPageBreak/>
              <w:t>GGSDR02-AGG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BGFKR01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27,624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8,456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SKSDR03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SKKOL01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####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18,190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1,640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9,065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KHKLS05 to KHKHLS02(LF)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6,565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KHKLS05 to KHKHLS02- 2500m(LF)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5,000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2,184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BTCL to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Khalishpur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Clinic SCL 12F cable(LF)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1,484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3,139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KHL0036 to BTCL(SCL12F)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1,339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8,164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LF(SCL 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7,764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400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6,273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KHSDR04(SCL POP) to BGFKR01 , -4000m Share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6,273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4,787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link(LF)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4,357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430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8,702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KHL0036 to BTCL(SCL12F)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2,902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BTCL ICX - CRKLMGW1 Messenger cable 5800m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11,600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8,096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KHL0036 to BTCL(SCL 12F),- 3500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8,096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3,199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SCL 12F, - 1500m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3,199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KHL0051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9,669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 to KHSDR04 12F SCL Fiber, -5000M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9,669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lastRenderedPageBreak/>
              <w:t>CRKLMGW1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KHL-BTCL- ICX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9,440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1500 M U-cable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9,440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KHL-BTCL- ICX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8,516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SCL cable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8,516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Akunji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Tower(BL)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2,184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SCL Fiber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2,184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Akunji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Tower(BL)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2,184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Active path (SCL Fiber)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2,184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11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GP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2,909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Share with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Airtel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to BTCL  (SCL Fiber)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2,909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GP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3,200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12F SCL Fiber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3,200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Agni ICX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1,925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SCL fiber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1,925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Agni ICX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3,200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12F-SCL fiber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3,200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KL5245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3,658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SCL 12F,-1000M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3,658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KL5245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CRKLMGW1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4,025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     2,582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 adjustment by 4,025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8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Shilpobank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ROBI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BTCL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6,223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Share with SCL 12F Fiber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used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scl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12 F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armourd</w:t>
            </w:r>
            <w:proofErr w:type="spellEnd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fiber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6,223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  <w:tr w:rsidR="00A615ED" w:rsidRPr="00A615ED" w:rsidTr="00A615ED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JESS PGCB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Chahramore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1,506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Link not found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 Agreed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5ED" w:rsidRPr="00A615ED" w:rsidRDefault="00A615ED" w:rsidP="00A615ED">
            <w:pPr>
              <w:jc w:val="center"/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Agreed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5ED" w:rsidRPr="00A615ED" w:rsidRDefault="00A615ED" w:rsidP="00A615ED">
            <w:pPr>
              <w:rPr>
                <w:rFonts w:ascii="Cambria" w:eastAsia="Times New Roman" w:hAnsi="Cambria" w:cs="Calibri"/>
                <w:sz w:val="22"/>
                <w:szCs w:val="22"/>
              </w:rPr>
            </w:pPr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 xml:space="preserve">Maintenance, pulling &amp; OFC adjustment by 1,506 </w:t>
            </w:r>
            <w:proofErr w:type="spellStart"/>
            <w:r w:rsidRPr="00A615ED">
              <w:rPr>
                <w:rFonts w:ascii="Cambria" w:eastAsia="Times New Roman" w:hAnsi="Cambria" w:cs="Calibri"/>
                <w:sz w:val="22"/>
                <w:szCs w:val="22"/>
              </w:rPr>
              <w:t>Mtr</w:t>
            </w:r>
            <w:proofErr w:type="spellEnd"/>
          </w:p>
        </w:tc>
      </w:tr>
    </w:tbl>
    <w:p w:rsidR="00A615ED" w:rsidRDefault="00A615ED" w:rsidP="00C21766">
      <w:pPr>
        <w:rPr>
          <w:rFonts w:asciiTheme="majorHAnsi" w:hAnsiTheme="majorHAnsi"/>
          <w:sz w:val="22"/>
          <w:szCs w:val="22"/>
        </w:rPr>
      </w:pPr>
    </w:p>
    <w:p w:rsidR="007E5C27" w:rsidRPr="00C21766" w:rsidRDefault="00C21766" w:rsidP="00C21766">
      <w:pPr>
        <w:tabs>
          <w:tab w:val="left" w:pos="669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ectPr w:rsidR="007E5C27" w:rsidRPr="00C2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7FA"/>
    <w:multiLevelType w:val="hybridMultilevel"/>
    <w:tmpl w:val="228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B2856"/>
    <w:multiLevelType w:val="hybridMultilevel"/>
    <w:tmpl w:val="DBDA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43586"/>
    <w:multiLevelType w:val="hybridMultilevel"/>
    <w:tmpl w:val="4A7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69"/>
    <w:rsid w:val="00002A95"/>
    <w:rsid w:val="000171F7"/>
    <w:rsid w:val="00035396"/>
    <w:rsid w:val="00047F18"/>
    <w:rsid w:val="00052784"/>
    <w:rsid w:val="001570B0"/>
    <w:rsid w:val="001C0F60"/>
    <w:rsid w:val="00202858"/>
    <w:rsid w:val="0026084A"/>
    <w:rsid w:val="002B09CB"/>
    <w:rsid w:val="002E2DE4"/>
    <w:rsid w:val="00344904"/>
    <w:rsid w:val="0036434F"/>
    <w:rsid w:val="003755C4"/>
    <w:rsid w:val="003D1D65"/>
    <w:rsid w:val="003D78A2"/>
    <w:rsid w:val="003E7BA2"/>
    <w:rsid w:val="003F49A7"/>
    <w:rsid w:val="00416200"/>
    <w:rsid w:val="004B2DFE"/>
    <w:rsid w:val="005379BB"/>
    <w:rsid w:val="00580FD7"/>
    <w:rsid w:val="005D2E37"/>
    <w:rsid w:val="005E2227"/>
    <w:rsid w:val="005F01F1"/>
    <w:rsid w:val="00657B19"/>
    <w:rsid w:val="00737677"/>
    <w:rsid w:val="00751D23"/>
    <w:rsid w:val="00766B0D"/>
    <w:rsid w:val="00791A5F"/>
    <w:rsid w:val="007F0CC6"/>
    <w:rsid w:val="008365C7"/>
    <w:rsid w:val="008373B6"/>
    <w:rsid w:val="00860B73"/>
    <w:rsid w:val="00875E84"/>
    <w:rsid w:val="008A7DF2"/>
    <w:rsid w:val="008B0453"/>
    <w:rsid w:val="008C4162"/>
    <w:rsid w:val="00952E76"/>
    <w:rsid w:val="009A4569"/>
    <w:rsid w:val="009D3A57"/>
    <w:rsid w:val="00A43062"/>
    <w:rsid w:val="00A5490D"/>
    <w:rsid w:val="00A615ED"/>
    <w:rsid w:val="00A90858"/>
    <w:rsid w:val="00AB76F9"/>
    <w:rsid w:val="00B01BDD"/>
    <w:rsid w:val="00B40C77"/>
    <w:rsid w:val="00BF68E0"/>
    <w:rsid w:val="00C21766"/>
    <w:rsid w:val="00D53232"/>
    <w:rsid w:val="00DD752E"/>
    <w:rsid w:val="00F6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2858"/>
    <w:pPr>
      <w:keepNext/>
      <w:jc w:val="center"/>
      <w:outlineLvl w:val="0"/>
    </w:pPr>
    <w:rPr>
      <w:rFonts w:ascii="Arial" w:hAnsi="Arial" w:cs="Arial"/>
      <w:kern w:val="36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58"/>
    <w:rPr>
      <w:rFonts w:ascii="Arial" w:hAnsi="Arial" w:cs="Arial"/>
      <w:kern w:val="36"/>
      <w:sz w:val="44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02858"/>
    <w:rPr>
      <w:rFonts w:ascii="Calibri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20285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2858"/>
    <w:pPr>
      <w:keepNext/>
      <w:jc w:val="center"/>
      <w:outlineLvl w:val="0"/>
    </w:pPr>
    <w:rPr>
      <w:rFonts w:ascii="Arial" w:hAnsi="Arial" w:cs="Arial"/>
      <w:kern w:val="36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58"/>
    <w:rPr>
      <w:rFonts w:ascii="Arial" w:hAnsi="Arial" w:cs="Arial"/>
      <w:kern w:val="36"/>
      <w:sz w:val="44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02858"/>
    <w:rPr>
      <w:rFonts w:ascii="Calibri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20285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42</cp:revision>
  <dcterms:created xsi:type="dcterms:W3CDTF">2016-07-17T18:40:00Z</dcterms:created>
  <dcterms:modified xsi:type="dcterms:W3CDTF">2016-10-27T08:55:00Z</dcterms:modified>
</cp:coreProperties>
</file>