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569" w:rsidRDefault="004D0569" w:rsidP="00BF094A">
      <w:pPr>
        <w:pStyle w:val="Heading1"/>
        <w:ind w:left="-378"/>
        <w:rPr>
          <w:rFonts w:ascii="Cambria" w:hAnsi="Cambria" w:cs="Aparajita"/>
          <w:b/>
          <w:i/>
          <w:sz w:val="48"/>
          <w:szCs w:val="48"/>
          <w:u w:val="single"/>
        </w:rPr>
      </w:pPr>
      <w:r w:rsidRPr="001B3478">
        <w:rPr>
          <w:rFonts w:ascii="Cambria" w:hAnsi="Cambria" w:cs="Aparajita"/>
          <w:b/>
          <w:i/>
          <w:szCs w:val="48"/>
          <w:u w:val="single"/>
        </w:rPr>
        <w:t>Meeting Minutes</w:t>
      </w:r>
    </w:p>
    <w:p w:rsidR="004D0569" w:rsidRDefault="004D0569" w:rsidP="00BF094A">
      <w:pPr>
        <w:pStyle w:val="Heading1"/>
        <w:rPr>
          <w:rFonts w:ascii="Cambria" w:hAnsi="Cambria" w:cs="Aparajita"/>
          <w:b/>
          <w:i/>
          <w:sz w:val="36"/>
          <w:szCs w:val="48"/>
        </w:rPr>
      </w:pPr>
      <w:r>
        <w:rPr>
          <w:rFonts w:ascii="Cambria" w:hAnsi="Cambria" w:cs="Aparajita"/>
          <w:b/>
          <w:i/>
          <w:sz w:val="36"/>
          <w:szCs w:val="48"/>
        </w:rPr>
        <w:t>Technology Management Meeting</w:t>
      </w:r>
    </w:p>
    <w:p w:rsidR="00277D12" w:rsidRDefault="00BD07AF" w:rsidP="00BF094A">
      <w:pPr>
        <w:jc w:val="center"/>
        <w:rPr>
          <w:rFonts w:ascii="Cambria" w:hAnsi="Cambria" w:cs="Aparajita"/>
          <w:b/>
          <w:i/>
          <w:sz w:val="32"/>
          <w:szCs w:val="32"/>
        </w:rPr>
      </w:pPr>
      <w:r>
        <w:rPr>
          <w:rFonts w:ascii="Cambria" w:hAnsi="Cambria" w:cs="Arial"/>
          <w:b/>
          <w:i/>
          <w:sz w:val="32"/>
          <w:szCs w:val="32"/>
        </w:rPr>
        <w:t>August – 01</w:t>
      </w:r>
      <w:r w:rsidR="004D0569">
        <w:rPr>
          <w:rFonts w:ascii="Cambria" w:hAnsi="Cambria" w:cs="Aparajita"/>
          <w:b/>
          <w:i/>
          <w:sz w:val="32"/>
          <w:szCs w:val="32"/>
        </w:rPr>
        <w:t>, 2016</w:t>
      </w:r>
    </w:p>
    <w:p w:rsidR="004D0569" w:rsidRDefault="004D0569" w:rsidP="004D0569">
      <w:pPr>
        <w:rPr>
          <w:rFonts w:ascii="Cambria" w:hAnsi="Cambria" w:cs="Aparajita"/>
          <w:b/>
          <w:i/>
          <w:sz w:val="32"/>
          <w:szCs w:val="32"/>
        </w:rPr>
      </w:pPr>
    </w:p>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0"/>
      </w:tblGrid>
      <w:tr w:rsidR="004D0569" w:rsidRPr="00551A40" w:rsidTr="00511C50">
        <w:trPr>
          <w:trHeight w:val="368"/>
        </w:trPr>
        <w:tc>
          <w:tcPr>
            <w:tcW w:w="11070" w:type="dxa"/>
            <w:tcBorders>
              <w:top w:val="single" w:sz="4" w:space="0" w:color="auto"/>
              <w:bottom w:val="single" w:sz="4" w:space="0" w:color="auto"/>
            </w:tcBorders>
            <w:shd w:val="clear" w:color="auto" w:fill="C2D69B"/>
          </w:tcPr>
          <w:p w:rsidR="004D0569" w:rsidRPr="00551A40" w:rsidRDefault="00970087" w:rsidP="00134F38">
            <w:pPr>
              <w:spacing w:before="60"/>
              <w:ind w:right="-115"/>
              <w:rPr>
                <w:rFonts w:ascii="Calibri" w:hAnsi="Calibri" w:cs="Calibri"/>
                <w:b/>
                <w:szCs w:val="24"/>
              </w:rPr>
            </w:pPr>
            <w:r>
              <w:rPr>
                <w:rFonts w:ascii="Calibri" w:hAnsi="Calibri" w:cs="Calibri"/>
                <w:b/>
                <w:szCs w:val="24"/>
              </w:rPr>
              <w:t xml:space="preserve">       </w:t>
            </w:r>
            <w:r w:rsidR="004D0569" w:rsidRPr="00551A40">
              <w:rPr>
                <w:rFonts w:ascii="Calibri" w:hAnsi="Calibri" w:cs="Calibri"/>
                <w:b/>
                <w:szCs w:val="24"/>
              </w:rPr>
              <w:t>Attendees</w:t>
            </w:r>
          </w:p>
        </w:tc>
      </w:tr>
      <w:tr w:rsidR="004D0569" w:rsidRPr="001B3478" w:rsidTr="00511C50">
        <w:trPr>
          <w:trHeight w:val="1493"/>
        </w:trPr>
        <w:tc>
          <w:tcPr>
            <w:tcW w:w="11070" w:type="dxa"/>
            <w:tcBorders>
              <w:top w:val="nil"/>
              <w:bottom w:val="single" w:sz="4" w:space="0" w:color="auto"/>
            </w:tcBorders>
            <w:shd w:val="clear" w:color="auto" w:fill="D9D9D9"/>
          </w:tcPr>
          <w:p w:rsidR="004D0569" w:rsidRDefault="004D0569" w:rsidP="00134F38">
            <w:pPr>
              <w:pStyle w:val="ListParagraph"/>
              <w:numPr>
                <w:ilvl w:val="0"/>
                <w:numId w:val="1"/>
              </w:numPr>
              <w:spacing w:after="0" w:line="240" w:lineRule="auto"/>
              <w:contextualSpacing w:val="0"/>
            </w:pPr>
            <w:r>
              <w:t>Md. Arif Al Islam (CEO)</w:t>
            </w:r>
          </w:p>
          <w:p w:rsidR="00A97E2C" w:rsidRDefault="00A97E2C" w:rsidP="00134F38">
            <w:pPr>
              <w:pStyle w:val="ListParagraph"/>
              <w:numPr>
                <w:ilvl w:val="0"/>
                <w:numId w:val="1"/>
              </w:numPr>
              <w:spacing w:after="0" w:line="240" w:lineRule="auto"/>
              <w:contextualSpacing w:val="0"/>
            </w:pPr>
            <w:r>
              <w:t>Rony Riad Rashid (CMO)</w:t>
            </w:r>
          </w:p>
          <w:p w:rsidR="004D0569" w:rsidRDefault="004D0569" w:rsidP="00134F38">
            <w:pPr>
              <w:pStyle w:val="ListParagraph"/>
              <w:numPr>
                <w:ilvl w:val="0"/>
                <w:numId w:val="1"/>
              </w:numPr>
              <w:spacing w:after="0" w:line="240" w:lineRule="auto"/>
              <w:contextualSpacing w:val="0"/>
            </w:pPr>
            <w:r>
              <w:t>Jasim Uddin (CFO)</w:t>
            </w:r>
          </w:p>
          <w:p w:rsidR="00F050CD" w:rsidRDefault="00F050CD" w:rsidP="00134F38">
            <w:pPr>
              <w:pStyle w:val="ListParagraph"/>
              <w:numPr>
                <w:ilvl w:val="0"/>
                <w:numId w:val="1"/>
              </w:numPr>
              <w:spacing w:after="0" w:line="240" w:lineRule="auto"/>
              <w:contextualSpacing w:val="0"/>
            </w:pPr>
            <w:r>
              <w:t>AKM Mahmud Hossain (GM, OM1)</w:t>
            </w:r>
          </w:p>
          <w:p w:rsidR="004D0569" w:rsidRDefault="00B46D67" w:rsidP="00134F38">
            <w:pPr>
              <w:pStyle w:val="ListParagraph"/>
              <w:numPr>
                <w:ilvl w:val="0"/>
                <w:numId w:val="1"/>
              </w:numPr>
              <w:spacing w:after="0" w:line="240" w:lineRule="auto"/>
              <w:contextualSpacing w:val="0"/>
            </w:pPr>
            <w:r>
              <w:t>Md. A Jabbar Kabir (HoD, OM2</w:t>
            </w:r>
            <w:r w:rsidR="004D0569">
              <w:t>)</w:t>
            </w:r>
          </w:p>
          <w:p w:rsidR="00CD7467" w:rsidRDefault="00A85819" w:rsidP="00134F38">
            <w:pPr>
              <w:pStyle w:val="ListParagraph"/>
              <w:numPr>
                <w:ilvl w:val="0"/>
                <w:numId w:val="1"/>
              </w:numPr>
              <w:spacing w:after="0" w:line="240" w:lineRule="auto"/>
              <w:contextualSpacing w:val="0"/>
            </w:pPr>
            <w:r>
              <w:t>Sharmin Zaman (GM</w:t>
            </w:r>
            <w:r w:rsidR="00CD7467">
              <w:t>, Sales</w:t>
            </w:r>
            <w:r>
              <w:t xml:space="preserve"> &amp; Marketing</w:t>
            </w:r>
            <w:r w:rsidR="00CD7467">
              <w:t>)</w:t>
            </w:r>
          </w:p>
          <w:p w:rsidR="004D0569" w:rsidRDefault="004D0569" w:rsidP="00134F38">
            <w:pPr>
              <w:pStyle w:val="ListParagraph"/>
              <w:numPr>
                <w:ilvl w:val="0"/>
                <w:numId w:val="1"/>
              </w:numPr>
              <w:spacing w:after="0" w:line="240" w:lineRule="auto"/>
              <w:contextualSpacing w:val="0"/>
            </w:pPr>
            <w:r w:rsidRPr="00706EE5">
              <w:t>Md.</w:t>
            </w:r>
            <w:r>
              <w:t xml:space="preserve"> Shariful Islam (HoD, NOC)</w:t>
            </w:r>
          </w:p>
          <w:p w:rsidR="00005D25" w:rsidRDefault="00F17A15" w:rsidP="00134F38">
            <w:pPr>
              <w:pStyle w:val="ListParagraph"/>
              <w:numPr>
                <w:ilvl w:val="0"/>
                <w:numId w:val="1"/>
              </w:numPr>
              <w:spacing w:after="0" w:line="240" w:lineRule="auto"/>
              <w:contextualSpacing w:val="0"/>
            </w:pPr>
            <w:r>
              <w:t xml:space="preserve">Md. </w:t>
            </w:r>
            <w:r w:rsidR="00005D25">
              <w:t>Musleh Uddin (HoD, P &amp; P)</w:t>
            </w:r>
          </w:p>
          <w:p w:rsidR="004D0569" w:rsidRDefault="004D0569" w:rsidP="00134F38">
            <w:pPr>
              <w:pStyle w:val="ListParagraph"/>
              <w:numPr>
                <w:ilvl w:val="0"/>
                <w:numId w:val="1"/>
              </w:numPr>
              <w:spacing w:after="0" w:line="240" w:lineRule="auto"/>
              <w:contextualSpacing w:val="0"/>
            </w:pPr>
            <w:r w:rsidRPr="00706EE5">
              <w:t>Farh</w:t>
            </w:r>
            <w:r>
              <w:t>an Solaiman (</w:t>
            </w:r>
            <w:r w:rsidR="00A97E2C">
              <w:t>Sr.</w:t>
            </w:r>
            <w:r>
              <w:t>Manager, Implementation)</w:t>
            </w:r>
          </w:p>
          <w:p w:rsidR="00BD07AF" w:rsidRDefault="00BD07AF" w:rsidP="00134F38">
            <w:pPr>
              <w:pStyle w:val="ListParagraph"/>
              <w:numPr>
                <w:ilvl w:val="0"/>
                <w:numId w:val="1"/>
              </w:numPr>
              <w:spacing w:after="0" w:line="240" w:lineRule="auto"/>
              <w:contextualSpacing w:val="0"/>
            </w:pPr>
            <w:r>
              <w:t>Md. Asif Hossain (Sr. Manager, HR)</w:t>
            </w:r>
          </w:p>
          <w:p w:rsidR="004D0569" w:rsidRDefault="004D0569" w:rsidP="00134F38">
            <w:pPr>
              <w:pStyle w:val="ListParagraph"/>
              <w:numPr>
                <w:ilvl w:val="0"/>
                <w:numId w:val="1"/>
              </w:numPr>
              <w:spacing w:after="0" w:line="240" w:lineRule="auto"/>
              <w:contextualSpacing w:val="0"/>
            </w:pPr>
            <w:r w:rsidRPr="00706EE5">
              <w:t>Huma</w:t>
            </w:r>
            <w:r>
              <w:t>yun Kabir Mollah (Sr. Manager, Supply Chain Management)</w:t>
            </w:r>
          </w:p>
          <w:p w:rsidR="004D0569" w:rsidRDefault="004D0569" w:rsidP="00134F38">
            <w:pPr>
              <w:pStyle w:val="ListParagraph"/>
              <w:numPr>
                <w:ilvl w:val="0"/>
                <w:numId w:val="1"/>
              </w:numPr>
              <w:spacing w:after="0" w:line="240" w:lineRule="auto"/>
              <w:contextualSpacing w:val="0"/>
            </w:pPr>
            <w:r>
              <w:t>Md. Ilmul Haque (HoD, Gateway Operations)</w:t>
            </w:r>
          </w:p>
          <w:p w:rsidR="00F050CD" w:rsidRDefault="00F050CD" w:rsidP="00134F38">
            <w:pPr>
              <w:pStyle w:val="ListParagraph"/>
              <w:numPr>
                <w:ilvl w:val="0"/>
                <w:numId w:val="1"/>
              </w:numPr>
              <w:spacing w:after="0" w:line="240" w:lineRule="auto"/>
              <w:contextualSpacing w:val="0"/>
            </w:pPr>
            <w:r>
              <w:t>Md. Mostafizur Rahman (Manager, Corporate &amp; Regulatory Affairs)</w:t>
            </w:r>
          </w:p>
          <w:p w:rsidR="004D0569" w:rsidRDefault="004D0569" w:rsidP="00134F38">
            <w:pPr>
              <w:pStyle w:val="ListParagraph"/>
              <w:numPr>
                <w:ilvl w:val="0"/>
                <w:numId w:val="1"/>
              </w:numPr>
              <w:spacing w:after="0" w:line="240" w:lineRule="auto"/>
              <w:contextualSpacing w:val="0"/>
            </w:pPr>
            <w:r w:rsidRPr="00706EE5">
              <w:t>Pall</w:t>
            </w:r>
            <w:r>
              <w:t>ab Kumar Sikdar (Manager, IT)</w:t>
            </w:r>
          </w:p>
          <w:p w:rsidR="00CD7467" w:rsidRDefault="004D0569" w:rsidP="00525F02">
            <w:pPr>
              <w:pStyle w:val="ListParagraph"/>
              <w:numPr>
                <w:ilvl w:val="0"/>
                <w:numId w:val="1"/>
              </w:numPr>
              <w:spacing w:after="0" w:line="240" w:lineRule="auto"/>
              <w:contextualSpacing w:val="0"/>
            </w:pPr>
            <w:r>
              <w:t>Abedur Rahman (</w:t>
            </w:r>
            <w:r w:rsidR="00147366">
              <w:t>Sr.</w:t>
            </w:r>
            <w:r w:rsidR="000919EB">
              <w:t xml:space="preserve"> </w:t>
            </w:r>
            <w:r>
              <w:t>Manager, Quality Control)</w:t>
            </w:r>
          </w:p>
          <w:p w:rsidR="00CD7467" w:rsidRPr="001B3478" w:rsidRDefault="002E5A69" w:rsidP="00134F38">
            <w:pPr>
              <w:pStyle w:val="ListParagraph"/>
              <w:numPr>
                <w:ilvl w:val="0"/>
                <w:numId w:val="1"/>
              </w:numPr>
              <w:spacing w:after="0" w:line="240" w:lineRule="auto"/>
              <w:contextualSpacing w:val="0"/>
            </w:pPr>
            <w:r>
              <w:t>Iftekharul Uddin Priyom (DM,</w:t>
            </w:r>
            <w:r w:rsidR="00CD7467">
              <w:t xml:space="preserve"> Marketing)</w:t>
            </w:r>
          </w:p>
        </w:tc>
      </w:tr>
    </w:tbl>
    <w:p w:rsidR="004D0569" w:rsidRDefault="004D0569" w:rsidP="004D0569"/>
    <w:p w:rsidR="004D0569" w:rsidRDefault="004D0569" w:rsidP="004D0569"/>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gridCol w:w="2022"/>
        <w:gridCol w:w="5940"/>
        <w:gridCol w:w="1283"/>
        <w:gridCol w:w="1417"/>
      </w:tblGrid>
      <w:tr w:rsidR="00B60E3B" w:rsidRPr="00B60E3B" w:rsidTr="00E9526D">
        <w:trPr>
          <w:trHeight w:val="422"/>
        </w:trPr>
        <w:tc>
          <w:tcPr>
            <w:tcW w:w="408"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Pr>
                <w:rFonts w:ascii="Calibri" w:hAnsi="Calibri" w:cs="Calibri"/>
                <w:b/>
                <w:szCs w:val="24"/>
              </w:rPr>
              <w:t>Sl</w:t>
            </w:r>
          </w:p>
        </w:tc>
        <w:tc>
          <w:tcPr>
            <w:tcW w:w="2022"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sidRPr="00551A40">
              <w:rPr>
                <w:rFonts w:ascii="Calibri" w:hAnsi="Calibri" w:cs="Calibri"/>
                <w:b/>
                <w:szCs w:val="24"/>
              </w:rPr>
              <w:t>Agenda Item</w:t>
            </w:r>
          </w:p>
        </w:tc>
        <w:tc>
          <w:tcPr>
            <w:tcW w:w="5940" w:type="dxa"/>
            <w:tcBorders>
              <w:top w:val="single" w:sz="4" w:space="0" w:color="auto"/>
              <w:bottom w:val="single" w:sz="4" w:space="0" w:color="auto"/>
            </w:tcBorders>
            <w:shd w:val="clear" w:color="auto" w:fill="C2D69B"/>
          </w:tcPr>
          <w:p w:rsidR="004D0569" w:rsidRPr="00551A40" w:rsidRDefault="004D0569" w:rsidP="00134F38">
            <w:pPr>
              <w:spacing w:before="60"/>
              <w:ind w:right="-18"/>
              <w:jc w:val="center"/>
              <w:rPr>
                <w:rFonts w:ascii="Calibri" w:hAnsi="Calibri" w:cs="Calibri"/>
                <w:b/>
                <w:szCs w:val="24"/>
              </w:rPr>
            </w:pPr>
            <w:r w:rsidRPr="00551A40">
              <w:rPr>
                <w:rFonts w:ascii="Calibri" w:hAnsi="Calibri" w:cs="Calibri"/>
                <w:b/>
                <w:szCs w:val="24"/>
              </w:rPr>
              <w:t>Discussion / Decision / Proposal</w:t>
            </w:r>
          </w:p>
        </w:tc>
        <w:tc>
          <w:tcPr>
            <w:tcW w:w="1283"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Responsible</w:t>
            </w:r>
          </w:p>
        </w:tc>
        <w:tc>
          <w:tcPr>
            <w:tcW w:w="1417"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Timeline</w:t>
            </w:r>
          </w:p>
        </w:tc>
      </w:tr>
      <w:tr w:rsidR="00B60E3B" w:rsidRPr="00B60E3B" w:rsidTr="00E9526D">
        <w:trPr>
          <w:trHeight w:val="1007"/>
        </w:trPr>
        <w:tc>
          <w:tcPr>
            <w:tcW w:w="408" w:type="dxa"/>
            <w:tcBorders>
              <w:top w:val="single" w:sz="4" w:space="0" w:color="auto"/>
            </w:tcBorders>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tcBorders>
              <w:top w:val="single" w:sz="4" w:space="0" w:color="auto"/>
            </w:tcBorders>
            <w:shd w:val="clear" w:color="auto" w:fill="D9D9D9"/>
          </w:tcPr>
          <w:p w:rsidR="001626DE" w:rsidRDefault="001626DE" w:rsidP="001626DE">
            <w:pPr>
              <w:rPr>
                <w:rFonts w:eastAsia="Calibri"/>
                <w:b/>
              </w:rPr>
            </w:pPr>
            <w:r>
              <w:rPr>
                <w:rFonts w:eastAsia="Calibri"/>
                <w:b/>
              </w:rPr>
              <w:t>NOC:</w:t>
            </w:r>
          </w:p>
          <w:p w:rsidR="008F002C" w:rsidRPr="00072749" w:rsidRDefault="001626DE" w:rsidP="00072749">
            <w:pPr>
              <w:rPr>
                <w:rFonts w:eastAsia="Calibri"/>
                <w:b/>
              </w:rPr>
            </w:pPr>
            <w:r w:rsidRPr="001626DE">
              <w:rPr>
                <w:rFonts w:eastAsia="Calibri"/>
                <w:b/>
              </w:rPr>
              <w:t>Performance of lease connectivity and impact on SCL network</w:t>
            </w:r>
          </w:p>
        </w:tc>
        <w:tc>
          <w:tcPr>
            <w:tcW w:w="5940" w:type="dxa"/>
            <w:tcBorders>
              <w:top w:val="single" w:sz="4" w:space="0" w:color="auto"/>
            </w:tcBorders>
            <w:shd w:val="clear" w:color="auto" w:fill="D9D9D9"/>
          </w:tcPr>
          <w:p w:rsidR="00830E7A" w:rsidRDefault="00AF4CD6" w:rsidP="00BD07AF">
            <w:pPr>
              <w:spacing w:after="160" w:line="259" w:lineRule="auto"/>
            </w:pPr>
            <w:r>
              <w:t>HoD NOC gave</w:t>
            </w:r>
            <w:r w:rsidR="00836930">
              <w:t xml:space="preserve"> a presentation on performance of </w:t>
            </w:r>
            <w:r>
              <w:t xml:space="preserve">vendors </w:t>
            </w:r>
            <w:r w:rsidR="00072749">
              <w:t xml:space="preserve">whose lease </w:t>
            </w:r>
            <w:r>
              <w:t>connectivity</w:t>
            </w:r>
            <w:r w:rsidR="00072749">
              <w:t xml:space="preserve"> creates an impact on SCL network. The presentation was appreciated by the CEO and </w:t>
            </w:r>
            <w:r w:rsidR="005A22D1">
              <w:t xml:space="preserve">a </w:t>
            </w:r>
            <w:r w:rsidR="00072749">
              <w:t>monthly presentation (summary)</w:t>
            </w:r>
            <w:r w:rsidR="005A22D1">
              <w:t xml:space="preserve"> of similar</w:t>
            </w:r>
            <w:r w:rsidR="00072749">
              <w:t xml:space="preserve"> kind is encouraged. </w:t>
            </w:r>
          </w:p>
          <w:p w:rsidR="005A22D1" w:rsidRDefault="00343163" w:rsidP="00830E7A">
            <w:pPr>
              <w:spacing w:after="160" w:line="259" w:lineRule="auto"/>
            </w:pPr>
            <w:r>
              <w:t xml:space="preserve">The CEO </w:t>
            </w:r>
            <w:r w:rsidR="00830E7A">
              <w:t>instructed to prep</w:t>
            </w:r>
            <w:r>
              <w:t xml:space="preserve">are a list and summary of claims, LDs, costs along with all </w:t>
            </w:r>
            <w:r w:rsidR="00830E7A">
              <w:t xml:space="preserve">clauses of </w:t>
            </w:r>
            <w:r>
              <w:t xml:space="preserve">clients having network outages/downtime. </w:t>
            </w:r>
          </w:p>
          <w:p w:rsidR="005A22D1" w:rsidRPr="00D204A4" w:rsidRDefault="005A22D1" w:rsidP="00830E7A">
            <w:pPr>
              <w:spacing w:after="160" w:line="259" w:lineRule="auto"/>
            </w:pPr>
            <w:r>
              <w:t>HoD GO is also asked to prepare</w:t>
            </w:r>
            <w:r w:rsidR="0027336C">
              <w:t xml:space="preserve"> </w:t>
            </w:r>
            <w:r>
              <w:t xml:space="preserve">a summary of gateway vendor performance analysis for outages to use it for references </w:t>
            </w:r>
            <w:r w:rsidR="0027336C">
              <w:t xml:space="preserve">in future meetings with for ex: </w:t>
            </w:r>
            <w:r>
              <w:t>TATA, Bharti – Mumbai etc.</w:t>
            </w:r>
          </w:p>
        </w:tc>
        <w:tc>
          <w:tcPr>
            <w:tcW w:w="1283" w:type="dxa"/>
            <w:tcBorders>
              <w:top w:val="single" w:sz="4" w:space="0" w:color="auto"/>
            </w:tcBorders>
            <w:shd w:val="clear" w:color="auto" w:fill="D9D9D9"/>
          </w:tcPr>
          <w:p w:rsidR="00A503FB" w:rsidRDefault="00A503FB" w:rsidP="00134F38">
            <w:pPr>
              <w:rPr>
                <w:rFonts w:ascii="Calibri" w:hAnsi="Calibri" w:cs="Calibri"/>
                <w:sz w:val="22"/>
              </w:rPr>
            </w:pPr>
          </w:p>
          <w:p w:rsidR="00830E7A" w:rsidRDefault="00830E7A" w:rsidP="00134F38">
            <w:pPr>
              <w:rPr>
                <w:rFonts w:ascii="Calibri" w:hAnsi="Calibri" w:cs="Calibri"/>
                <w:sz w:val="22"/>
              </w:rPr>
            </w:pPr>
            <w:r>
              <w:rPr>
                <w:rFonts w:ascii="Calibri" w:hAnsi="Calibri" w:cs="Calibri"/>
                <w:sz w:val="22"/>
              </w:rPr>
              <w:t>HoD NOC</w:t>
            </w:r>
          </w:p>
          <w:p w:rsidR="00343163" w:rsidRDefault="00343163" w:rsidP="00134F38">
            <w:pPr>
              <w:rPr>
                <w:rFonts w:ascii="Calibri" w:hAnsi="Calibri" w:cs="Calibri"/>
                <w:sz w:val="22"/>
              </w:rPr>
            </w:pPr>
          </w:p>
          <w:p w:rsidR="00343163" w:rsidRDefault="00343163" w:rsidP="00134F38">
            <w:pPr>
              <w:rPr>
                <w:rFonts w:ascii="Calibri" w:hAnsi="Calibri" w:cs="Calibri"/>
                <w:sz w:val="22"/>
              </w:rPr>
            </w:pPr>
          </w:p>
          <w:p w:rsidR="00343163" w:rsidRDefault="00343163" w:rsidP="00134F38">
            <w:pPr>
              <w:rPr>
                <w:rFonts w:ascii="Calibri" w:hAnsi="Calibri" w:cs="Calibri"/>
                <w:sz w:val="22"/>
              </w:rPr>
            </w:pPr>
          </w:p>
          <w:p w:rsidR="00343163" w:rsidRDefault="00343163" w:rsidP="00134F38">
            <w:pPr>
              <w:rPr>
                <w:rFonts w:ascii="Calibri" w:hAnsi="Calibri" w:cs="Calibri"/>
                <w:sz w:val="22"/>
              </w:rPr>
            </w:pPr>
          </w:p>
          <w:p w:rsidR="00343163" w:rsidRDefault="00343163" w:rsidP="00134F38">
            <w:pPr>
              <w:rPr>
                <w:rFonts w:ascii="Calibri" w:hAnsi="Calibri" w:cs="Calibri"/>
                <w:sz w:val="22"/>
              </w:rPr>
            </w:pPr>
            <w:r>
              <w:rPr>
                <w:rFonts w:ascii="Calibri" w:hAnsi="Calibri" w:cs="Calibri"/>
                <w:sz w:val="22"/>
              </w:rPr>
              <w:t>HoD GO, NOC</w:t>
            </w:r>
          </w:p>
          <w:p w:rsidR="005A22D1" w:rsidRDefault="005A22D1" w:rsidP="00134F38">
            <w:pPr>
              <w:rPr>
                <w:rFonts w:ascii="Calibri" w:hAnsi="Calibri" w:cs="Calibri"/>
                <w:sz w:val="22"/>
              </w:rPr>
            </w:pPr>
          </w:p>
          <w:p w:rsidR="005A22D1" w:rsidRDefault="005A22D1" w:rsidP="00134F38">
            <w:pPr>
              <w:rPr>
                <w:rFonts w:ascii="Calibri" w:hAnsi="Calibri" w:cs="Calibri"/>
                <w:sz w:val="22"/>
              </w:rPr>
            </w:pPr>
          </w:p>
          <w:p w:rsidR="005A22D1" w:rsidRDefault="005A22D1" w:rsidP="00134F38">
            <w:pPr>
              <w:rPr>
                <w:rFonts w:ascii="Calibri" w:hAnsi="Calibri" w:cs="Calibri"/>
                <w:sz w:val="22"/>
              </w:rPr>
            </w:pPr>
            <w:r>
              <w:rPr>
                <w:rFonts w:ascii="Calibri" w:hAnsi="Calibri" w:cs="Calibri"/>
                <w:sz w:val="22"/>
              </w:rPr>
              <w:t>HoD GO</w:t>
            </w:r>
          </w:p>
        </w:tc>
        <w:tc>
          <w:tcPr>
            <w:tcW w:w="1417" w:type="dxa"/>
            <w:tcBorders>
              <w:top w:val="single" w:sz="4" w:space="0" w:color="auto"/>
            </w:tcBorders>
            <w:shd w:val="clear" w:color="auto" w:fill="D9D9D9"/>
          </w:tcPr>
          <w:p w:rsidR="005F4429" w:rsidRDefault="005F4429" w:rsidP="00134F38">
            <w:pPr>
              <w:rPr>
                <w:rFonts w:ascii="Calibri" w:hAnsi="Calibri" w:cs="Calibri"/>
                <w:sz w:val="22"/>
              </w:rPr>
            </w:pPr>
          </w:p>
          <w:p w:rsidR="00343163" w:rsidRDefault="00343163" w:rsidP="00134F38">
            <w:pPr>
              <w:rPr>
                <w:rFonts w:ascii="Calibri" w:hAnsi="Calibri" w:cs="Calibri"/>
                <w:sz w:val="22"/>
              </w:rPr>
            </w:pPr>
          </w:p>
          <w:p w:rsidR="00343163" w:rsidRDefault="00343163" w:rsidP="00134F38">
            <w:pPr>
              <w:rPr>
                <w:rFonts w:ascii="Calibri" w:hAnsi="Calibri" w:cs="Calibri"/>
                <w:sz w:val="22"/>
              </w:rPr>
            </w:pPr>
          </w:p>
          <w:p w:rsidR="00343163" w:rsidRDefault="00343163" w:rsidP="00134F38">
            <w:pPr>
              <w:rPr>
                <w:rFonts w:ascii="Calibri" w:hAnsi="Calibri" w:cs="Calibri"/>
                <w:sz w:val="22"/>
              </w:rPr>
            </w:pPr>
          </w:p>
          <w:p w:rsidR="00343163" w:rsidRDefault="00343163" w:rsidP="00134F38">
            <w:pPr>
              <w:rPr>
                <w:rFonts w:ascii="Calibri" w:hAnsi="Calibri" w:cs="Calibri"/>
                <w:sz w:val="22"/>
              </w:rPr>
            </w:pPr>
          </w:p>
          <w:p w:rsidR="00343163" w:rsidRDefault="00343163" w:rsidP="00134F38">
            <w:pPr>
              <w:rPr>
                <w:rFonts w:ascii="Calibri" w:hAnsi="Calibri" w:cs="Calibri"/>
                <w:sz w:val="22"/>
              </w:rPr>
            </w:pPr>
          </w:p>
          <w:p w:rsidR="00343163" w:rsidRDefault="00343163" w:rsidP="00134F38">
            <w:pPr>
              <w:rPr>
                <w:rFonts w:ascii="Calibri" w:hAnsi="Calibri" w:cs="Calibri"/>
                <w:sz w:val="22"/>
              </w:rPr>
            </w:pPr>
            <w:r>
              <w:rPr>
                <w:rFonts w:ascii="Calibri" w:hAnsi="Calibri" w:cs="Calibri"/>
                <w:sz w:val="22"/>
              </w:rPr>
              <w:t>2 weeks</w:t>
            </w:r>
          </w:p>
          <w:p w:rsidR="005A22D1" w:rsidRDefault="005A22D1" w:rsidP="00134F38">
            <w:pPr>
              <w:rPr>
                <w:rFonts w:ascii="Calibri" w:hAnsi="Calibri" w:cs="Calibri"/>
                <w:sz w:val="22"/>
              </w:rPr>
            </w:pPr>
          </w:p>
          <w:p w:rsidR="005A22D1" w:rsidRDefault="005A22D1" w:rsidP="00134F38">
            <w:pPr>
              <w:rPr>
                <w:rFonts w:ascii="Calibri" w:hAnsi="Calibri" w:cs="Calibri"/>
                <w:sz w:val="22"/>
              </w:rPr>
            </w:pPr>
          </w:p>
          <w:p w:rsidR="005A22D1" w:rsidRDefault="005A22D1" w:rsidP="00134F38">
            <w:pPr>
              <w:rPr>
                <w:rFonts w:ascii="Calibri" w:hAnsi="Calibri" w:cs="Calibri"/>
                <w:sz w:val="22"/>
              </w:rPr>
            </w:pPr>
          </w:p>
          <w:p w:rsidR="005A22D1" w:rsidRPr="00AC1C78" w:rsidRDefault="005A22D1" w:rsidP="00134F38">
            <w:pPr>
              <w:rPr>
                <w:rFonts w:ascii="Calibri" w:hAnsi="Calibri" w:cs="Calibri"/>
                <w:sz w:val="22"/>
              </w:rPr>
            </w:pPr>
            <w:r>
              <w:rPr>
                <w:rFonts w:ascii="Calibri" w:hAnsi="Calibri" w:cs="Calibri"/>
                <w:sz w:val="22"/>
              </w:rPr>
              <w:t>2 weeks</w:t>
            </w:r>
          </w:p>
        </w:tc>
      </w:tr>
      <w:tr w:rsidR="00B60E3B" w:rsidRPr="00B60E3B" w:rsidTr="00E9526D">
        <w:trPr>
          <w:trHeight w:val="1250"/>
        </w:trPr>
        <w:tc>
          <w:tcPr>
            <w:tcW w:w="408" w:type="dxa"/>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0A79BB" w:rsidRPr="000A79BB" w:rsidRDefault="000A79BB" w:rsidP="000A79BB">
            <w:pPr>
              <w:rPr>
                <w:b/>
              </w:rPr>
            </w:pPr>
            <w:r>
              <w:rPr>
                <w:b/>
              </w:rPr>
              <w:t>Implementation:</w:t>
            </w:r>
            <w:r w:rsidRPr="000A79BB">
              <w:rPr>
                <w:b/>
              </w:rPr>
              <w:t>Work status of Robi 50 BB Project</w:t>
            </w:r>
          </w:p>
          <w:p w:rsidR="004D0569" w:rsidRPr="00E92B54" w:rsidRDefault="004D0569" w:rsidP="000A79BB">
            <w:pPr>
              <w:spacing w:after="160" w:line="259" w:lineRule="auto"/>
              <w:ind w:left="765"/>
              <w:contextualSpacing/>
              <w:rPr>
                <w:rFonts w:ascii="Calibri" w:eastAsia="Calibri" w:hAnsi="Calibri"/>
                <w:b/>
                <w:sz w:val="22"/>
                <w:szCs w:val="22"/>
              </w:rPr>
            </w:pPr>
          </w:p>
        </w:tc>
        <w:tc>
          <w:tcPr>
            <w:tcW w:w="5940" w:type="dxa"/>
            <w:tcBorders>
              <w:top w:val="single" w:sz="4" w:space="0" w:color="auto"/>
              <w:bottom w:val="single" w:sz="4" w:space="0" w:color="auto"/>
            </w:tcBorders>
            <w:shd w:val="clear" w:color="auto" w:fill="D9D9D9"/>
          </w:tcPr>
          <w:p w:rsidR="00F5268E" w:rsidRPr="009571AE" w:rsidRDefault="000A79BB" w:rsidP="000E1B7A">
            <w:pPr>
              <w:spacing w:after="160" w:line="259" w:lineRule="auto"/>
            </w:pPr>
            <w:r>
              <w:t>A progress report was presented by S</w:t>
            </w:r>
            <w:r w:rsidR="009E68EE">
              <w:t xml:space="preserve">r.Mgr </w:t>
            </w:r>
            <w:r>
              <w:t>I &amp; C. Out of a total of 52 sites, 19 sites were completed in June, 14 in Ju</w:t>
            </w:r>
            <w:r w:rsidR="00E45B5F">
              <w:t>ly and the remaining 19 sites are</w:t>
            </w:r>
            <w:r>
              <w:t xml:space="preserve"> expected to be complete by the end of August.</w:t>
            </w:r>
          </w:p>
        </w:tc>
        <w:tc>
          <w:tcPr>
            <w:tcW w:w="1283" w:type="dxa"/>
            <w:shd w:val="clear" w:color="auto" w:fill="D9D9D9"/>
          </w:tcPr>
          <w:p w:rsidR="00445B13" w:rsidRDefault="00445B13" w:rsidP="00134F38">
            <w:pPr>
              <w:rPr>
                <w:rFonts w:ascii="Calibri" w:hAnsi="Calibri" w:cs="Calibri"/>
                <w:sz w:val="22"/>
              </w:rPr>
            </w:pPr>
          </w:p>
          <w:p w:rsidR="000A79BB" w:rsidRDefault="000A79BB" w:rsidP="00134F38">
            <w:pPr>
              <w:rPr>
                <w:rFonts w:ascii="Calibri" w:hAnsi="Calibri" w:cs="Calibri"/>
                <w:sz w:val="22"/>
              </w:rPr>
            </w:pPr>
            <w:r>
              <w:rPr>
                <w:rFonts w:ascii="Calibri" w:hAnsi="Calibri" w:cs="Calibri"/>
                <w:sz w:val="22"/>
              </w:rPr>
              <w:t>SM I &amp; C</w:t>
            </w:r>
          </w:p>
        </w:tc>
        <w:tc>
          <w:tcPr>
            <w:tcW w:w="1417" w:type="dxa"/>
            <w:shd w:val="clear" w:color="auto" w:fill="D9D9D9"/>
          </w:tcPr>
          <w:p w:rsidR="008326B8" w:rsidRDefault="008326B8" w:rsidP="00134F38">
            <w:pPr>
              <w:rPr>
                <w:rFonts w:ascii="Calibri" w:hAnsi="Calibri" w:cs="Calibri"/>
                <w:sz w:val="22"/>
              </w:rPr>
            </w:pPr>
          </w:p>
          <w:p w:rsidR="000A79BB" w:rsidRDefault="008326B8" w:rsidP="00134F38">
            <w:pPr>
              <w:rPr>
                <w:rFonts w:ascii="Calibri" w:hAnsi="Calibri" w:cs="Calibri"/>
                <w:sz w:val="22"/>
              </w:rPr>
            </w:pPr>
            <w:r>
              <w:rPr>
                <w:rFonts w:ascii="Calibri" w:hAnsi="Calibri" w:cs="Calibri"/>
                <w:sz w:val="22"/>
              </w:rPr>
              <w:t>Deadline</w:t>
            </w:r>
          </w:p>
          <w:p w:rsidR="000A79BB" w:rsidRPr="00AC1C78" w:rsidRDefault="000A79BB" w:rsidP="00134F38">
            <w:pPr>
              <w:rPr>
                <w:rFonts w:ascii="Calibri" w:hAnsi="Calibri" w:cs="Calibri"/>
                <w:sz w:val="22"/>
              </w:rPr>
            </w:pPr>
            <w:r>
              <w:rPr>
                <w:rFonts w:ascii="Calibri" w:hAnsi="Calibri" w:cs="Calibri"/>
                <w:sz w:val="22"/>
              </w:rPr>
              <w:t>Aug 31st</w:t>
            </w:r>
          </w:p>
        </w:tc>
      </w:tr>
      <w:tr w:rsidR="00F5297E" w:rsidRPr="00B60E3B" w:rsidTr="00E9526D">
        <w:trPr>
          <w:trHeight w:val="1250"/>
        </w:trPr>
        <w:tc>
          <w:tcPr>
            <w:tcW w:w="408" w:type="dxa"/>
            <w:shd w:val="clear" w:color="auto" w:fill="D9D9D9"/>
          </w:tcPr>
          <w:p w:rsidR="00F5297E" w:rsidRPr="001021BB" w:rsidRDefault="00F5297E"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F5297E" w:rsidRDefault="004B2AE8" w:rsidP="00134F38">
            <w:pPr>
              <w:tabs>
                <w:tab w:val="left" w:pos="252"/>
              </w:tabs>
              <w:spacing w:beforeLines="40" w:before="96" w:after="40"/>
              <w:ind w:right="-115"/>
              <w:rPr>
                <w:rFonts w:ascii="Calibri" w:eastAsia="Calibri" w:hAnsi="Calibri"/>
                <w:b/>
                <w:sz w:val="22"/>
                <w:szCs w:val="22"/>
              </w:rPr>
            </w:pPr>
            <w:r>
              <w:rPr>
                <w:rFonts w:ascii="Calibri" w:eastAsia="Calibri" w:hAnsi="Calibri"/>
                <w:b/>
                <w:sz w:val="22"/>
                <w:szCs w:val="22"/>
              </w:rPr>
              <w:t>Gateway Operations: Project Tractus Update</w:t>
            </w:r>
          </w:p>
        </w:tc>
        <w:tc>
          <w:tcPr>
            <w:tcW w:w="5940" w:type="dxa"/>
            <w:tcBorders>
              <w:top w:val="single" w:sz="4" w:space="0" w:color="auto"/>
              <w:bottom w:val="single" w:sz="4" w:space="0" w:color="auto"/>
            </w:tcBorders>
            <w:shd w:val="clear" w:color="auto" w:fill="D9D9D9"/>
          </w:tcPr>
          <w:p w:rsidR="00F5297E" w:rsidRDefault="009F3495" w:rsidP="00B60E3B">
            <w:pPr>
              <w:spacing w:after="160" w:line="259" w:lineRule="auto"/>
            </w:pPr>
            <w:r>
              <w:t xml:space="preserve">A summary of the project was presented by HoD GO. The CMO highlighted the accelerated progress of the project (HDD work, POP) at a very short period of time. </w:t>
            </w:r>
          </w:p>
        </w:tc>
        <w:tc>
          <w:tcPr>
            <w:tcW w:w="1283" w:type="dxa"/>
            <w:shd w:val="clear" w:color="auto" w:fill="D9D9D9"/>
          </w:tcPr>
          <w:p w:rsidR="00EF5E76" w:rsidRDefault="009F3495" w:rsidP="00134F38">
            <w:pPr>
              <w:rPr>
                <w:rFonts w:ascii="Calibri" w:hAnsi="Calibri" w:cs="Calibri"/>
                <w:sz w:val="22"/>
              </w:rPr>
            </w:pPr>
            <w:r>
              <w:rPr>
                <w:rFonts w:ascii="Calibri" w:hAnsi="Calibri" w:cs="Calibri"/>
                <w:sz w:val="22"/>
              </w:rPr>
              <w:t>HoD GO</w:t>
            </w:r>
          </w:p>
        </w:tc>
        <w:tc>
          <w:tcPr>
            <w:tcW w:w="1417" w:type="dxa"/>
            <w:shd w:val="clear" w:color="auto" w:fill="D9D9D9"/>
          </w:tcPr>
          <w:p w:rsidR="008326B8" w:rsidRPr="00AC1C78" w:rsidRDefault="008326B8" w:rsidP="00134F38">
            <w:pPr>
              <w:rPr>
                <w:rFonts w:ascii="Calibri" w:hAnsi="Calibri" w:cs="Calibri"/>
                <w:sz w:val="22"/>
              </w:rPr>
            </w:pPr>
          </w:p>
        </w:tc>
      </w:tr>
      <w:tr w:rsidR="00A501AD" w:rsidRPr="00B60E3B" w:rsidTr="00E9526D">
        <w:trPr>
          <w:trHeight w:val="1250"/>
        </w:trPr>
        <w:tc>
          <w:tcPr>
            <w:tcW w:w="408" w:type="dxa"/>
            <w:shd w:val="clear" w:color="auto" w:fill="D9D9D9"/>
          </w:tcPr>
          <w:p w:rsidR="00A501AD" w:rsidRPr="001021BB" w:rsidRDefault="00A501AD"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CD6E57" w:rsidRDefault="00CD6E57" w:rsidP="00134F38">
            <w:pPr>
              <w:tabs>
                <w:tab w:val="left" w:pos="252"/>
              </w:tabs>
              <w:spacing w:beforeLines="40" w:before="96" w:after="40"/>
              <w:ind w:right="-115"/>
              <w:rPr>
                <w:rFonts w:ascii="Calibri" w:eastAsia="Calibri" w:hAnsi="Calibri"/>
                <w:b/>
                <w:sz w:val="22"/>
                <w:szCs w:val="22"/>
              </w:rPr>
            </w:pPr>
            <w:r>
              <w:rPr>
                <w:rFonts w:ascii="Calibri" w:eastAsia="Calibri" w:hAnsi="Calibri"/>
                <w:b/>
                <w:sz w:val="22"/>
                <w:szCs w:val="22"/>
              </w:rPr>
              <w:t>Process</w:t>
            </w:r>
          </w:p>
        </w:tc>
        <w:tc>
          <w:tcPr>
            <w:tcW w:w="5940" w:type="dxa"/>
            <w:tcBorders>
              <w:top w:val="single" w:sz="4" w:space="0" w:color="auto"/>
              <w:bottom w:val="single" w:sz="4" w:space="0" w:color="auto"/>
            </w:tcBorders>
            <w:shd w:val="clear" w:color="auto" w:fill="D9D9D9"/>
          </w:tcPr>
          <w:p w:rsidR="00E90619" w:rsidRDefault="00CD6E57" w:rsidP="00B60E3B">
            <w:pPr>
              <w:spacing w:after="160" w:line="259" w:lineRule="auto"/>
            </w:pPr>
            <w:r>
              <w:t>An update on Process needs to be presented to the CEO in the next TMT meeting.</w:t>
            </w:r>
          </w:p>
        </w:tc>
        <w:tc>
          <w:tcPr>
            <w:tcW w:w="1283" w:type="dxa"/>
            <w:shd w:val="clear" w:color="auto" w:fill="D9D9D9"/>
          </w:tcPr>
          <w:p w:rsidR="00A501AD" w:rsidRDefault="00AD5F12" w:rsidP="00134F38">
            <w:pPr>
              <w:rPr>
                <w:rFonts w:ascii="Calibri" w:hAnsi="Calibri" w:cs="Calibri"/>
                <w:sz w:val="22"/>
              </w:rPr>
            </w:pPr>
            <w:r>
              <w:rPr>
                <w:rFonts w:ascii="Calibri" w:hAnsi="Calibri" w:cs="Calibri"/>
                <w:sz w:val="22"/>
              </w:rPr>
              <w:t>CMO</w:t>
            </w:r>
          </w:p>
        </w:tc>
        <w:tc>
          <w:tcPr>
            <w:tcW w:w="1417" w:type="dxa"/>
            <w:shd w:val="clear" w:color="auto" w:fill="D9D9D9"/>
          </w:tcPr>
          <w:p w:rsidR="00A501AD" w:rsidRPr="00AC1C78" w:rsidRDefault="00CD6E57" w:rsidP="00134F38">
            <w:pPr>
              <w:rPr>
                <w:rFonts w:ascii="Calibri" w:hAnsi="Calibri" w:cs="Calibri"/>
                <w:sz w:val="22"/>
              </w:rPr>
            </w:pPr>
            <w:r>
              <w:rPr>
                <w:rFonts w:ascii="Calibri" w:hAnsi="Calibri" w:cs="Calibri"/>
                <w:sz w:val="22"/>
              </w:rPr>
              <w:t>August 8</w:t>
            </w:r>
          </w:p>
        </w:tc>
      </w:tr>
      <w:tr w:rsidR="00CD6E57" w:rsidRPr="00B60E3B" w:rsidTr="00E9526D">
        <w:trPr>
          <w:trHeight w:val="1250"/>
        </w:trPr>
        <w:tc>
          <w:tcPr>
            <w:tcW w:w="408" w:type="dxa"/>
            <w:shd w:val="clear" w:color="auto" w:fill="D9D9D9"/>
          </w:tcPr>
          <w:p w:rsidR="00CD6E57" w:rsidRPr="001021BB" w:rsidRDefault="00CD6E57"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CD6E57" w:rsidRDefault="00AD5F12" w:rsidP="00134F38">
            <w:pPr>
              <w:tabs>
                <w:tab w:val="left" w:pos="252"/>
              </w:tabs>
              <w:spacing w:beforeLines="40" w:before="96" w:after="40"/>
              <w:ind w:right="-115"/>
              <w:rPr>
                <w:rFonts w:ascii="Calibri" w:eastAsia="Calibri" w:hAnsi="Calibri"/>
                <w:b/>
                <w:sz w:val="22"/>
                <w:szCs w:val="22"/>
              </w:rPr>
            </w:pPr>
            <w:r>
              <w:rPr>
                <w:rFonts w:ascii="Calibri" w:eastAsia="Calibri" w:hAnsi="Calibri"/>
                <w:b/>
                <w:sz w:val="22"/>
                <w:szCs w:val="22"/>
              </w:rPr>
              <w:t>Exchanging Gifts</w:t>
            </w:r>
          </w:p>
        </w:tc>
        <w:tc>
          <w:tcPr>
            <w:tcW w:w="5940" w:type="dxa"/>
            <w:tcBorders>
              <w:top w:val="single" w:sz="4" w:space="0" w:color="auto"/>
              <w:bottom w:val="single" w:sz="4" w:space="0" w:color="auto"/>
            </w:tcBorders>
            <w:shd w:val="clear" w:color="auto" w:fill="D9D9D9"/>
          </w:tcPr>
          <w:p w:rsidR="00CD6E57" w:rsidRDefault="00AD5F12" w:rsidP="00AD5F12">
            <w:pPr>
              <w:spacing w:after="160" w:line="259" w:lineRule="auto"/>
            </w:pPr>
            <w:r>
              <w:t>Receiving/accepting any gift in any form from vendors/suppliers is strictly prohibited. HR is instructed to send an email to all employees keeping management in cc.</w:t>
            </w:r>
          </w:p>
        </w:tc>
        <w:tc>
          <w:tcPr>
            <w:tcW w:w="1283" w:type="dxa"/>
            <w:shd w:val="clear" w:color="auto" w:fill="D9D9D9"/>
          </w:tcPr>
          <w:p w:rsidR="00CD6E57" w:rsidRDefault="00AD5F12" w:rsidP="00134F38">
            <w:pPr>
              <w:rPr>
                <w:rFonts w:ascii="Calibri" w:hAnsi="Calibri" w:cs="Calibri"/>
                <w:sz w:val="22"/>
              </w:rPr>
            </w:pPr>
            <w:r>
              <w:rPr>
                <w:rFonts w:ascii="Calibri" w:hAnsi="Calibri" w:cs="Calibri"/>
                <w:sz w:val="22"/>
              </w:rPr>
              <w:t>HOD HR</w:t>
            </w:r>
          </w:p>
        </w:tc>
        <w:tc>
          <w:tcPr>
            <w:tcW w:w="1417" w:type="dxa"/>
            <w:shd w:val="clear" w:color="auto" w:fill="D9D9D9"/>
          </w:tcPr>
          <w:p w:rsidR="00CD6E57" w:rsidRDefault="00AD5F12" w:rsidP="00134F38">
            <w:pPr>
              <w:rPr>
                <w:rFonts w:ascii="Calibri" w:hAnsi="Calibri" w:cs="Calibri"/>
                <w:sz w:val="22"/>
              </w:rPr>
            </w:pPr>
            <w:r>
              <w:rPr>
                <w:rFonts w:ascii="Calibri" w:hAnsi="Calibri" w:cs="Calibri"/>
                <w:sz w:val="22"/>
              </w:rPr>
              <w:t>By this week</w:t>
            </w:r>
          </w:p>
        </w:tc>
      </w:tr>
      <w:tr w:rsidR="00AD5F12" w:rsidRPr="00B60E3B" w:rsidTr="00E9526D">
        <w:trPr>
          <w:trHeight w:val="1250"/>
        </w:trPr>
        <w:tc>
          <w:tcPr>
            <w:tcW w:w="408" w:type="dxa"/>
            <w:shd w:val="clear" w:color="auto" w:fill="D9D9D9"/>
          </w:tcPr>
          <w:p w:rsidR="00AD5F12" w:rsidRPr="001021BB" w:rsidRDefault="00AD5F12"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AD5F12" w:rsidRDefault="00AD5F12" w:rsidP="00134F38">
            <w:pPr>
              <w:tabs>
                <w:tab w:val="left" w:pos="252"/>
              </w:tabs>
              <w:spacing w:beforeLines="40" w:before="96" w:after="40"/>
              <w:ind w:right="-115"/>
              <w:rPr>
                <w:rFonts w:ascii="Calibri" w:eastAsia="Calibri" w:hAnsi="Calibri"/>
                <w:b/>
                <w:sz w:val="22"/>
                <w:szCs w:val="22"/>
              </w:rPr>
            </w:pPr>
            <w:r>
              <w:rPr>
                <w:rFonts w:ascii="Calibri" w:eastAsia="Calibri" w:hAnsi="Calibri"/>
                <w:b/>
                <w:sz w:val="22"/>
                <w:szCs w:val="22"/>
              </w:rPr>
              <w:t>Duct</w:t>
            </w:r>
          </w:p>
        </w:tc>
        <w:tc>
          <w:tcPr>
            <w:tcW w:w="5940" w:type="dxa"/>
            <w:tcBorders>
              <w:top w:val="single" w:sz="4" w:space="0" w:color="auto"/>
              <w:bottom w:val="single" w:sz="4" w:space="0" w:color="auto"/>
            </w:tcBorders>
            <w:shd w:val="clear" w:color="auto" w:fill="D9D9D9"/>
          </w:tcPr>
          <w:p w:rsidR="00AD5F12" w:rsidRDefault="00AD5F12" w:rsidP="00AD5F12">
            <w:pPr>
              <w:spacing w:after="160" w:line="259" w:lineRule="auto"/>
            </w:pPr>
            <w:r>
              <w:t>S</w:t>
            </w:r>
            <w:r w:rsidR="00E90619">
              <w:t>r.</w:t>
            </w:r>
            <w:r>
              <w:t>M</w:t>
            </w:r>
            <w:r w:rsidR="00E90619">
              <w:t>gr</w:t>
            </w:r>
            <w:r>
              <w:t xml:space="preserve"> Implementation is asked to provide a report on Duct (length and color quality). A quality test report from BUET is also expected.</w:t>
            </w:r>
          </w:p>
        </w:tc>
        <w:tc>
          <w:tcPr>
            <w:tcW w:w="1283" w:type="dxa"/>
            <w:shd w:val="clear" w:color="auto" w:fill="D9D9D9"/>
          </w:tcPr>
          <w:p w:rsidR="00AD5F12" w:rsidRDefault="00AD5F12" w:rsidP="00134F38">
            <w:pPr>
              <w:rPr>
                <w:rFonts w:ascii="Calibri" w:hAnsi="Calibri" w:cs="Calibri"/>
                <w:sz w:val="22"/>
              </w:rPr>
            </w:pPr>
            <w:r>
              <w:rPr>
                <w:rFonts w:ascii="Calibri" w:hAnsi="Calibri" w:cs="Calibri"/>
                <w:sz w:val="22"/>
              </w:rPr>
              <w:t>SM Implementation</w:t>
            </w:r>
          </w:p>
        </w:tc>
        <w:tc>
          <w:tcPr>
            <w:tcW w:w="1417" w:type="dxa"/>
            <w:shd w:val="clear" w:color="auto" w:fill="D9D9D9"/>
          </w:tcPr>
          <w:p w:rsidR="00AD5F12" w:rsidRDefault="000445F9" w:rsidP="00134F38">
            <w:pPr>
              <w:rPr>
                <w:rFonts w:ascii="Calibri" w:hAnsi="Calibri" w:cs="Calibri"/>
                <w:sz w:val="22"/>
              </w:rPr>
            </w:pPr>
            <w:r>
              <w:rPr>
                <w:rFonts w:ascii="Calibri" w:hAnsi="Calibri" w:cs="Calibri"/>
                <w:sz w:val="22"/>
              </w:rPr>
              <w:t>August 8</w:t>
            </w:r>
            <w:bookmarkStart w:id="0" w:name="_GoBack"/>
            <w:bookmarkEnd w:id="0"/>
          </w:p>
        </w:tc>
      </w:tr>
      <w:tr w:rsidR="00D979F7" w:rsidRPr="00B60E3B" w:rsidTr="00E9526D">
        <w:trPr>
          <w:trHeight w:val="1250"/>
        </w:trPr>
        <w:tc>
          <w:tcPr>
            <w:tcW w:w="408" w:type="dxa"/>
            <w:shd w:val="clear" w:color="auto" w:fill="D9D9D9"/>
          </w:tcPr>
          <w:p w:rsidR="00D979F7" w:rsidRPr="001021BB" w:rsidRDefault="00D979F7"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D979F7" w:rsidRDefault="00D979F7" w:rsidP="00134F38">
            <w:pPr>
              <w:tabs>
                <w:tab w:val="left" w:pos="252"/>
              </w:tabs>
              <w:spacing w:beforeLines="40" w:before="96" w:after="40"/>
              <w:ind w:right="-115"/>
              <w:rPr>
                <w:rFonts w:ascii="Calibri" w:eastAsia="Calibri" w:hAnsi="Calibri"/>
                <w:b/>
                <w:sz w:val="22"/>
                <w:szCs w:val="22"/>
              </w:rPr>
            </w:pPr>
            <w:r>
              <w:rPr>
                <w:rFonts w:ascii="Calibri" w:eastAsia="Calibri" w:hAnsi="Calibri"/>
                <w:b/>
                <w:sz w:val="22"/>
                <w:szCs w:val="22"/>
              </w:rPr>
              <w:t>Underground Phase 1, 2 and 3 work status</w:t>
            </w:r>
          </w:p>
        </w:tc>
        <w:tc>
          <w:tcPr>
            <w:tcW w:w="5940" w:type="dxa"/>
            <w:tcBorders>
              <w:top w:val="single" w:sz="4" w:space="0" w:color="auto"/>
              <w:bottom w:val="single" w:sz="4" w:space="0" w:color="auto"/>
            </w:tcBorders>
            <w:shd w:val="clear" w:color="auto" w:fill="D9D9D9"/>
          </w:tcPr>
          <w:p w:rsidR="00D979F7" w:rsidRDefault="00D979F7" w:rsidP="00AD5F12">
            <w:pPr>
              <w:spacing w:after="160" w:line="259" w:lineRule="auto"/>
            </w:pPr>
            <w:r>
              <w:t>Underground phase 1, 2 and 3 work status and progress report needs to be presented to the CEO in the next TMT meeting.</w:t>
            </w:r>
          </w:p>
        </w:tc>
        <w:tc>
          <w:tcPr>
            <w:tcW w:w="1283" w:type="dxa"/>
            <w:shd w:val="clear" w:color="auto" w:fill="D9D9D9"/>
          </w:tcPr>
          <w:p w:rsidR="00D979F7" w:rsidRDefault="00D979F7" w:rsidP="00134F38">
            <w:pPr>
              <w:rPr>
                <w:rFonts w:ascii="Calibri" w:hAnsi="Calibri" w:cs="Calibri"/>
                <w:sz w:val="22"/>
              </w:rPr>
            </w:pPr>
            <w:r>
              <w:rPr>
                <w:rFonts w:ascii="Calibri" w:hAnsi="Calibri" w:cs="Calibri"/>
                <w:sz w:val="22"/>
              </w:rPr>
              <w:t>HoD PAD &amp; Implementation</w:t>
            </w:r>
          </w:p>
        </w:tc>
        <w:tc>
          <w:tcPr>
            <w:tcW w:w="1417" w:type="dxa"/>
            <w:shd w:val="clear" w:color="auto" w:fill="D9D9D9"/>
          </w:tcPr>
          <w:p w:rsidR="00D979F7" w:rsidRDefault="00D979F7" w:rsidP="00134F38">
            <w:pPr>
              <w:rPr>
                <w:rFonts w:ascii="Calibri" w:hAnsi="Calibri" w:cs="Calibri"/>
                <w:sz w:val="22"/>
              </w:rPr>
            </w:pPr>
            <w:r>
              <w:rPr>
                <w:rFonts w:ascii="Calibri" w:hAnsi="Calibri" w:cs="Calibri"/>
                <w:sz w:val="22"/>
              </w:rPr>
              <w:t>August 8</w:t>
            </w:r>
          </w:p>
        </w:tc>
      </w:tr>
      <w:tr w:rsidR="00D979F7" w:rsidRPr="00B60E3B" w:rsidTr="00E9526D">
        <w:trPr>
          <w:trHeight w:val="1250"/>
        </w:trPr>
        <w:tc>
          <w:tcPr>
            <w:tcW w:w="408" w:type="dxa"/>
            <w:shd w:val="clear" w:color="auto" w:fill="D9D9D9"/>
          </w:tcPr>
          <w:p w:rsidR="00D979F7" w:rsidRPr="001021BB" w:rsidRDefault="00D979F7"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D979F7" w:rsidRDefault="00D979F7" w:rsidP="00134F38">
            <w:pPr>
              <w:tabs>
                <w:tab w:val="left" w:pos="252"/>
              </w:tabs>
              <w:spacing w:beforeLines="40" w:before="96" w:after="40"/>
              <w:ind w:right="-115"/>
              <w:rPr>
                <w:rFonts w:ascii="Calibri" w:eastAsia="Calibri" w:hAnsi="Calibri"/>
                <w:b/>
                <w:sz w:val="22"/>
                <w:szCs w:val="22"/>
              </w:rPr>
            </w:pPr>
            <w:r>
              <w:rPr>
                <w:rFonts w:ascii="Calibri" w:eastAsia="Calibri" w:hAnsi="Calibri"/>
                <w:b/>
                <w:sz w:val="22"/>
                <w:szCs w:val="22"/>
              </w:rPr>
              <w:t>Summit Center Power expansion</w:t>
            </w:r>
          </w:p>
        </w:tc>
        <w:tc>
          <w:tcPr>
            <w:tcW w:w="5940" w:type="dxa"/>
            <w:tcBorders>
              <w:top w:val="single" w:sz="4" w:space="0" w:color="auto"/>
              <w:bottom w:val="single" w:sz="4" w:space="0" w:color="auto"/>
            </w:tcBorders>
            <w:shd w:val="clear" w:color="auto" w:fill="D9D9D9"/>
          </w:tcPr>
          <w:p w:rsidR="00D979F7" w:rsidRDefault="00D979F7" w:rsidP="00AD5F12">
            <w:pPr>
              <w:spacing w:after="160" w:line="259" w:lineRule="auto"/>
            </w:pPr>
            <w:r>
              <w:t>The CEO will remind Mr. Helal Khan, Director of Summit Power regarding generator space requirement for Summit Center. HoD PAD needs to sit with CEO regarding POP expansion considering the Summit center power situation/ expansion.</w:t>
            </w:r>
          </w:p>
        </w:tc>
        <w:tc>
          <w:tcPr>
            <w:tcW w:w="1283" w:type="dxa"/>
            <w:shd w:val="clear" w:color="auto" w:fill="D9D9D9"/>
          </w:tcPr>
          <w:p w:rsidR="00D979F7" w:rsidRDefault="00D979F7" w:rsidP="00134F38">
            <w:pPr>
              <w:rPr>
                <w:rFonts w:ascii="Calibri" w:hAnsi="Calibri" w:cs="Calibri"/>
                <w:sz w:val="22"/>
              </w:rPr>
            </w:pPr>
            <w:r>
              <w:rPr>
                <w:rFonts w:ascii="Calibri" w:hAnsi="Calibri" w:cs="Calibri"/>
                <w:sz w:val="22"/>
              </w:rPr>
              <w:t>CEO and HoD PAD</w:t>
            </w:r>
          </w:p>
        </w:tc>
        <w:tc>
          <w:tcPr>
            <w:tcW w:w="1417" w:type="dxa"/>
            <w:shd w:val="clear" w:color="auto" w:fill="D9D9D9"/>
          </w:tcPr>
          <w:p w:rsidR="00D979F7" w:rsidRDefault="00D979F7" w:rsidP="00134F38">
            <w:pPr>
              <w:rPr>
                <w:rFonts w:ascii="Calibri" w:hAnsi="Calibri" w:cs="Calibri"/>
                <w:sz w:val="22"/>
              </w:rPr>
            </w:pPr>
          </w:p>
        </w:tc>
      </w:tr>
      <w:tr w:rsidR="00D979F7" w:rsidRPr="00B60E3B" w:rsidTr="00E9526D">
        <w:trPr>
          <w:trHeight w:val="1250"/>
        </w:trPr>
        <w:tc>
          <w:tcPr>
            <w:tcW w:w="408" w:type="dxa"/>
            <w:shd w:val="clear" w:color="auto" w:fill="D9D9D9"/>
          </w:tcPr>
          <w:p w:rsidR="00D979F7" w:rsidRPr="001021BB" w:rsidRDefault="00D979F7"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D979F7" w:rsidRDefault="009E1EA4" w:rsidP="00134F38">
            <w:pPr>
              <w:tabs>
                <w:tab w:val="left" w:pos="252"/>
              </w:tabs>
              <w:spacing w:beforeLines="40" w:before="96" w:after="40"/>
              <w:ind w:right="-115"/>
              <w:rPr>
                <w:rFonts w:ascii="Calibri" w:eastAsia="Calibri" w:hAnsi="Calibri"/>
                <w:b/>
                <w:sz w:val="22"/>
                <w:szCs w:val="22"/>
              </w:rPr>
            </w:pPr>
            <w:r>
              <w:rPr>
                <w:rFonts w:ascii="Calibri" w:eastAsia="Calibri" w:hAnsi="Calibri"/>
                <w:b/>
                <w:sz w:val="22"/>
                <w:szCs w:val="22"/>
              </w:rPr>
              <w:t>Sales: GP Frame Agreement Review</w:t>
            </w:r>
          </w:p>
        </w:tc>
        <w:tc>
          <w:tcPr>
            <w:tcW w:w="5940" w:type="dxa"/>
            <w:tcBorders>
              <w:top w:val="single" w:sz="4" w:space="0" w:color="auto"/>
              <w:bottom w:val="single" w:sz="4" w:space="0" w:color="auto"/>
            </w:tcBorders>
            <w:shd w:val="clear" w:color="auto" w:fill="D9D9D9"/>
          </w:tcPr>
          <w:p w:rsidR="00D979F7" w:rsidRDefault="009E1EA4" w:rsidP="009E1EA4">
            <w:pPr>
              <w:spacing w:after="160" w:line="259" w:lineRule="auto"/>
            </w:pPr>
            <w:r>
              <w:t>HoD NOC is asked to find out whether SCL ever had a 72 hrs downtime in any of its GP sites in a given month in recent time.</w:t>
            </w:r>
          </w:p>
          <w:p w:rsidR="009E1EA4" w:rsidRDefault="00E03045" w:rsidP="009E1EA4">
            <w:pPr>
              <w:spacing w:after="160" w:line="259" w:lineRule="auto"/>
            </w:pPr>
            <w:r>
              <w:t>HoD Sales is instructed to sit with GP to work out all queries</w:t>
            </w:r>
            <w:r w:rsidR="00E90619">
              <w:t xml:space="preserve"> and clarify </w:t>
            </w:r>
            <w:r w:rsidR="00151393">
              <w:t>calculations for LD proposals and SLA.</w:t>
            </w:r>
          </w:p>
          <w:p w:rsidR="000254A1" w:rsidRDefault="00E90619" w:rsidP="009E1EA4">
            <w:pPr>
              <w:spacing w:after="160" w:line="259" w:lineRule="auto"/>
            </w:pPr>
            <w:r>
              <w:t>The CEO instructed Sr.Mgr</w:t>
            </w:r>
            <w:r w:rsidR="000254A1">
              <w:t xml:space="preserve"> (PAD) to find the interna</w:t>
            </w:r>
            <w:r w:rsidR="00151393">
              <w:t>tional standard practice for SLA</w:t>
            </w:r>
            <w:r w:rsidR="000254A1">
              <w:t xml:space="preserve"> calculation</w:t>
            </w:r>
          </w:p>
        </w:tc>
        <w:tc>
          <w:tcPr>
            <w:tcW w:w="1283" w:type="dxa"/>
            <w:shd w:val="clear" w:color="auto" w:fill="D9D9D9"/>
          </w:tcPr>
          <w:p w:rsidR="00D979F7" w:rsidRDefault="009E1EA4" w:rsidP="00134F38">
            <w:pPr>
              <w:rPr>
                <w:rFonts w:ascii="Calibri" w:hAnsi="Calibri" w:cs="Calibri"/>
                <w:sz w:val="22"/>
              </w:rPr>
            </w:pPr>
            <w:r>
              <w:rPr>
                <w:rFonts w:ascii="Calibri" w:hAnsi="Calibri" w:cs="Calibri"/>
                <w:sz w:val="22"/>
              </w:rPr>
              <w:t>HoD NOC</w:t>
            </w:r>
          </w:p>
          <w:p w:rsidR="00E03045" w:rsidRDefault="00E03045" w:rsidP="00134F38">
            <w:pPr>
              <w:rPr>
                <w:rFonts w:ascii="Calibri" w:hAnsi="Calibri" w:cs="Calibri"/>
                <w:sz w:val="22"/>
              </w:rPr>
            </w:pPr>
          </w:p>
          <w:p w:rsidR="00E03045" w:rsidRDefault="00E03045" w:rsidP="00134F38">
            <w:pPr>
              <w:rPr>
                <w:rFonts w:ascii="Calibri" w:hAnsi="Calibri" w:cs="Calibri"/>
                <w:sz w:val="22"/>
              </w:rPr>
            </w:pPr>
          </w:p>
          <w:p w:rsidR="00E03045" w:rsidRDefault="00E03045" w:rsidP="00134F38">
            <w:pPr>
              <w:rPr>
                <w:rFonts w:ascii="Calibri" w:hAnsi="Calibri" w:cs="Calibri"/>
                <w:sz w:val="22"/>
              </w:rPr>
            </w:pPr>
          </w:p>
          <w:p w:rsidR="00E03045" w:rsidRDefault="00E03045" w:rsidP="00134F38">
            <w:pPr>
              <w:rPr>
                <w:rFonts w:ascii="Calibri" w:hAnsi="Calibri" w:cs="Calibri"/>
                <w:sz w:val="22"/>
              </w:rPr>
            </w:pPr>
            <w:r>
              <w:rPr>
                <w:rFonts w:ascii="Calibri" w:hAnsi="Calibri" w:cs="Calibri"/>
                <w:sz w:val="22"/>
              </w:rPr>
              <w:t>HoD Sales</w:t>
            </w:r>
          </w:p>
          <w:p w:rsidR="000254A1" w:rsidRDefault="000254A1" w:rsidP="00134F38">
            <w:pPr>
              <w:rPr>
                <w:rFonts w:ascii="Calibri" w:hAnsi="Calibri" w:cs="Calibri"/>
                <w:sz w:val="22"/>
              </w:rPr>
            </w:pPr>
          </w:p>
          <w:p w:rsidR="000254A1" w:rsidRDefault="000254A1" w:rsidP="00134F38">
            <w:pPr>
              <w:rPr>
                <w:rFonts w:ascii="Calibri" w:hAnsi="Calibri" w:cs="Calibri"/>
                <w:sz w:val="22"/>
              </w:rPr>
            </w:pPr>
          </w:p>
          <w:p w:rsidR="000254A1" w:rsidRDefault="00E90619" w:rsidP="00134F38">
            <w:pPr>
              <w:rPr>
                <w:rFonts w:ascii="Calibri" w:hAnsi="Calibri" w:cs="Calibri"/>
                <w:sz w:val="22"/>
              </w:rPr>
            </w:pPr>
            <w:r>
              <w:rPr>
                <w:rFonts w:ascii="Calibri" w:hAnsi="Calibri" w:cs="Calibri"/>
                <w:sz w:val="22"/>
              </w:rPr>
              <w:t>Sr.</w:t>
            </w:r>
            <w:r w:rsidR="000254A1">
              <w:rPr>
                <w:rFonts w:ascii="Calibri" w:hAnsi="Calibri" w:cs="Calibri"/>
                <w:sz w:val="22"/>
              </w:rPr>
              <w:t>Manager (PAD)</w:t>
            </w:r>
          </w:p>
        </w:tc>
        <w:tc>
          <w:tcPr>
            <w:tcW w:w="1417" w:type="dxa"/>
            <w:shd w:val="clear" w:color="auto" w:fill="D9D9D9"/>
          </w:tcPr>
          <w:p w:rsidR="00D979F7" w:rsidRDefault="00D979F7" w:rsidP="00134F38">
            <w:pPr>
              <w:rPr>
                <w:rFonts w:ascii="Calibri" w:hAnsi="Calibri" w:cs="Calibri"/>
                <w:sz w:val="22"/>
              </w:rPr>
            </w:pPr>
          </w:p>
          <w:p w:rsidR="000254A1" w:rsidRDefault="000254A1" w:rsidP="00134F38">
            <w:pPr>
              <w:rPr>
                <w:rFonts w:ascii="Calibri" w:hAnsi="Calibri" w:cs="Calibri"/>
                <w:sz w:val="22"/>
              </w:rPr>
            </w:pPr>
          </w:p>
          <w:p w:rsidR="000254A1" w:rsidRDefault="000254A1" w:rsidP="00134F38">
            <w:pPr>
              <w:rPr>
                <w:rFonts w:ascii="Calibri" w:hAnsi="Calibri" w:cs="Calibri"/>
                <w:sz w:val="22"/>
              </w:rPr>
            </w:pPr>
          </w:p>
          <w:p w:rsidR="000254A1" w:rsidRDefault="000254A1" w:rsidP="00134F38">
            <w:pPr>
              <w:rPr>
                <w:rFonts w:ascii="Calibri" w:hAnsi="Calibri" w:cs="Calibri"/>
                <w:sz w:val="22"/>
              </w:rPr>
            </w:pPr>
          </w:p>
          <w:p w:rsidR="000254A1" w:rsidRDefault="000254A1" w:rsidP="00134F38">
            <w:pPr>
              <w:rPr>
                <w:rFonts w:ascii="Calibri" w:hAnsi="Calibri" w:cs="Calibri"/>
                <w:sz w:val="22"/>
              </w:rPr>
            </w:pPr>
          </w:p>
          <w:p w:rsidR="000254A1" w:rsidRDefault="000254A1" w:rsidP="00134F38">
            <w:pPr>
              <w:rPr>
                <w:rFonts w:ascii="Calibri" w:hAnsi="Calibri" w:cs="Calibri"/>
                <w:sz w:val="22"/>
              </w:rPr>
            </w:pPr>
          </w:p>
          <w:p w:rsidR="000254A1" w:rsidRDefault="000254A1" w:rsidP="00134F38">
            <w:pPr>
              <w:rPr>
                <w:rFonts w:ascii="Calibri" w:hAnsi="Calibri" w:cs="Calibri"/>
                <w:sz w:val="22"/>
              </w:rPr>
            </w:pPr>
          </w:p>
          <w:p w:rsidR="000254A1" w:rsidRDefault="000254A1" w:rsidP="00134F38">
            <w:pPr>
              <w:rPr>
                <w:rFonts w:ascii="Calibri" w:hAnsi="Calibri" w:cs="Calibri"/>
                <w:sz w:val="22"/>
              </w:rPr>
            </w:pPr>
            <w:r>
              <w:rPr>
                <w:rFonts w:ascii="Calibri" w:hAnsi="Calibri" w:cs="Calibri"/>
                <w:sz w:val="22"/>
              </w:rPr>
              <w:t xml:space="preserve"> August 8</w:t>
            </w:r>
          </w:p>
        </w:tc>
      </w:tr>
    </w:tbl>
    <w:p w:rsidR="004D0569" w:rsidRDefault="004D0569" w:rsidP="004D0569"/>
    <w:sectPr w:rsidR="004D05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6A6" w:rsidRDefault="000916A6" w:rsidP="004D0569">
      <w:r>
        <w:separator/>
      </w:r>
    </w:p>
  </w:endnote>
  <w:endnote w:type="continuationSeparator" w:id="0">
    <w:p w:rsidR="000916A6" w:rsidRDefault="000916A6" w:rsidP="004D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6A6" w:rsidRDefault="000916A6" w:rsidP="004D0569">
      <w:r>
        <w:separator/>
      </w:r>
    </w:p>
  </w:footnote>
  <w:footnote w:type="continuationSeparator" w:id="0">
    <w:p w:rsidR="000916A6" w:rsidRDefault="000916A6" w:rsidP="004D0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69" w:rsidRDefault="004D0569" w:rsidP="004D0569">
    <w:pPr>
      <w:pStyle w:val="Header"/>
    </w:pPr>
    <w:r>
      <w:rPr>
        <w:rFonts w:ascii="Cambria" w:hAnsi="Cambria"/>
        <w:b/>
        <w:bCs/>
        <w:color w:val="262626"/>
        <w:sz w:val="22"/>
        <w:szCs w:val="22"/>
      </w:rPr>
      <w:fldChar w:fldCharType="begin"/>
    </w:r>
    <w:r>
      <w:rPr>
        <w:rFonts w:ascii="Cambria" w:hAnsi="Cambria"/>
        <w:b/>
        <w:bCs/>
        <w:color w:val="262626"/>
        <w:sz w:val="22"/>
        <w:szCs w:val="22"/>
      </w:rPr>
      <w:instrText xml:space="preserve"> INCLUDEPICTURE  "cid:image002.png@01CDBA80.E905BCE0" \* MERGEFORMATINET </w:instrText>
    </w:r>
    <w:r>
      <w:rPr>
        <w:rFonts w:ascii="Cambria" w:hAnsi="Cambria"/>
        <w:b/>
        <w:bCs/>
        <w:color w:val="262626"/>
        <w:sz w:val="22"/>
        <w:szCs w:val="22"/>
      </w:rPr>
      <w:fldChar w:fldCharType="separate"/>
    </w:r>
    <w:r w:rsidR="00714A6D">
      <w:rPr>
        <w:rFonts w:ascii="Cambria" w:hAnsi="Cambria"/>
        <w:b/>
        <w:bCs/>
        <w:color w:val="262626"/>
        <w:sz w:val="22"/>
        <w:szCs w:val="22"/>
      </w:rPr>
      <w:fldChar w:fldCharType="begin"/>
    </w:r>
    <w:r w:rsidR="00714A6D">
      <w:rPr>
        <w:rFonts w:ascii="Cambria" w:hAnsi="Cambria"/>
        <w:b/>
        <w:bCs/>
        <w:color w:val="262626"/>
        <w:sz w:val="22"/>
        <w:szCs w:val="22"/>
      </w:rPr>
      <w:instrText xml:space="preserve"> INCLUDEPICTURE  "cid:image002.png@01CDBA80.E905BCE0" \* MERGEFORMATINET </w:instrText>
    </w:r>
    <w:r w:rsidR="00714A6D">
      <w:rPr>
        <w:rFonts w:ascii="Cambria" w:hAnsi="Cambria"/>
        <w:b/>
        <w:bCs/>
        <w:color w:val="262626"/>
        <w:sz w:val="22"/>
        <w:szCs w:val="22"/>
      </w:rPr>
      <w:fldChar w:fldCharType="separate"/>
    </w:r>
    <w:r w:rsidR="00EC2592">
      <w:rPr>
        <w:rFonts w:ascii="Cambria" w:hAnsi="Cambria"/>
        <w:b/>
        <w:bCs/>
        <w:color w:val="262626"/>
        <w:sz w:val="22"/>
        <w:szCs w:val="22"/>
      </w:rPr>
      <w:fldChar w:fldCharType="begin"/>
    </w:r>
    <w:r w:rsidR="00EC2592">
      <w:rPr>
        <w:rFonts w:ascii="Cambria" w:hAnsi="Cambria"/>
        <w:b/>
        <w:bCs/>
        <w:color w:val="262626"/>
        <w:sz w:val="22"/>
        <w:szCs w:val="22"/>
      </w:rPr>
      <w:instrText xml:space="preserve"> INCLUDEPICTURE  "cid:image002.png@01CDBA80.E905BCE0" \* MERGEFORMATINET </w:instrText>
    </w:r>
    <w:r w:rsidR="00EC2592">
      <w:rPr>
        <w:rFonts w:ascii="Cambria" w:hAnsi="Cambria"/>
        <w:b/>
        <w:bCs/>
        <w:color w:val="262626"/>
        <w:sz w:val="22"/>
        <w:szCs w:val="22"/>
      </w:rPr>
      <w:fldChar w:fldCharType="separate"/>
    </w:r>
    <w:r w:rsidR="00D92903">
      <w:rPr>
        <w:rFonts w:ascii="Cambria" w:hAnsi="Cambria"/>
        <w:b/>
        <w:bCs/>
        <w:color w:val="262626"/>
        <w:sz w:val="22"/>
        <w:szCs w:val="22"/>
      </w:rPr>
      <w:fldChar w:fldCharType="begin"/>
    </w:r>
    <w:r w:rsidR="00D92903">
      <w:rPr>
        <w:rFonts w:ascii="Cambria" w:hAnsi="Cambria"/>
        <w:b/>
        <w:bCs/>
        <w:color w:val="262626"/>
        <w:sz w:val="22"/>
        <w:szCs w:val="22"/>
      </w:rPr>
      <w:instrText xml:space="preserve"> INCLUDEPICTURE  "cid:image002.png@01CDBA80.E905BCE0" \* MERGEFORMATINET </w:instrText>
    </w:r>
    <w:r w:rsidR="00D92903">
      <w:rPr>
        <w:rFonts w:ascii="Cambria" w:hAnsi="Cambria"/>
        <w:b/>
        <w:bCs/>
        <w:color w:val="262626"/>
        <w:sz w:val="22"/>
        <w:szCs w:val="22"/>
      </w:rPr>
      <w:fldChar w:fldCharType="separate"/>
    </w:r>
    <w:r w:rsidR="00B45D65">
      <w:rPr>
        <w:rFonts w:ascii="Cambria" w:hAnsi="Cambria"/>
        <w:b/>
        <w:bCs/>
        <w:color w:val="262626"/>
        <w:sz w:val="22"/>
        <w:szCs w:val="22"/>
      </w:rPr>
      <w:fldChar w:fldCharType="begin"/>
    </w:r>
    <w:r w:rsidR="00B45D65">
      <w:rPr>
        <w:rFonts w:ascii="Cambria" w:hAnsi="Cambria"/>
        <w:b/>
        <w:bCs/>
        <w:color w:val="262626"/>
        <w:sz w:val="22"/>
        <w:szCs w:val="22"/>
      </w:rPr>
      <w:instrText xml:space="preserve"> INCLUDEPICTURE  "cid:image002.png@01CDBA80.E905BCE0" \* MERGEFORMATINET </w:instrText>
    </w:r>
    <w:r w:rsidR="00B45D65">
      <w:rPr>
        <w:rFonts w:ascii="Cambria" w:hAnsi="Cambria"/>
        <w:b/>
        <w:bCs/>
        <w:color w:val="262626"/>
        <w:sz w:val="22"/>
        <w:szCs w:val="22"/>
      </w:rPr>
      <w:fldChar w:fldCharType="separate"/>
    </w:r>
    <w:r w:rsidR="005057F0">
      <w:rPr>
        <w:rFonts w:ascii="Cambria" w:hAnsi="Cambria"/>
        <w:b/>
        <w:bCs/>
        <w:color w:val="262626"/>
        <w:sz w:val="22"/>
        <w:szCs w:val="22"/>
      </w:rPr>
      <w:fldChar w:fldCharType="begin"/>
    </w:r>
    <w:r w:rsidR="005057F0">
      <w:rPr>
        <w:rFonts w:ascii="Cambria" w:hAnsi="Cambria"/>
        <w:b/>
        <w:bCs/>
        <w:color w:val="262626"/>
        <w:sz w:val="22"/>
        <w:szCs w:val="22"/>
      </w:rPr>
      <w:instrText xml:space="preserve"> INCLUDEPICTURE  "cid:image002.png@01CDBA80.E905BCE0" \* MERGEFORMATINET </w:instrText>
    </w:r>
    <w:r w:rsidR="005057F0">
      <w:rPr>
        <w:rFonts w:ascii="Cambria" w:hAnsi="Cambria"/>
        <w:b/>
        <w:bCs/>
        <w:color w:val="262626"/>
        <w:sz w:val="22"/>
        <w:szCs w:val="22"/>
      </w:rPr>
      <w:fldChar w:fldCharType="separate"/>
    </w:r>
    <w:r w:rsidR="00466955">
      <w:rPr>
        <w:rFonts w:ascii="Cambria" w:hAnsi="Cambria"/>
        <w:b/>
        <w:bCs/>
        <w:color w:val="262626"/>
        <w:sz w:val="22"/>
        <w:szCs w:val="22"/>
      </w:rPr>
      <w:fldChar w:fldCharType="begin"/>
    </w:r>
    <w:r w:rsidR="00466955">
      <w:rPr>
        <w:rFonts w:ascii="Cambria" w:hAnsi="Cambria"/>
        <w:b/>
        <w:bCs/>
        <w:color w:val="262626"/>
        <w:sz w:val="22"/>
        <w:szCs w:val="22"/>
      </w:rPr>
      <w:instrText xml:space="preserve"> INCLUDEPICTURE  "cid:image002.png@01CDBA80.E905BCE0" \* MERGEFORMATINET </w:instrText>
    </w:r>
    <w:r w:rsidR="00466955">
      <w:rPr>
        <w:rFonts w:ascii="Cambria" w:hAnsi="Cambria"/>
        <w:b/>
        <w:bCs/>
        <w:color w:val="262626"/>
        <w:sz w:val="22"/>
        <w:szCs w:val="22"/>
      </w:rPr>
      <w:fldChar w:fldCharType="separate"/>
    </w:r>
    <w:r w:rsidR="00BF38F2">
      <w:rPr>
        <w:rFonts w:ascii="Cambria" w:hAnsi="Cambria"/>
        <w:b/>
        <w:bCs/>
        <w:color w:val="262626"/>
        <w:sz w:val="22"/>
        <w:szCs w:val="22"/>
      </w:rPr>
      <w:fldChar w:fldCharType="begin"/>
    </w:r>
    <w:r w:rsidR="00BF38F2">
      <w:rPr>
        <w:rFonts w:ascii="Cambria" w:hAnsi="Cambria"/>
        <w:b/>
        <w:bCs/>
        <w:color w:val="262626"/>
        <w:sz w:val="22"/>
        <w:szCs w:val="22"/>
      </w:rPr>
      <w:instrText xml:space="preserve"> INCLUDEPICTURE  "cid:image002.png@01CDBA80.E905BCE0" \* MERGEFORMATINET </w:instrText>
    </w:r>
    <w:r w:rsidR="00BF38F2">
      <w:rPr>
        <w:rFonts w:ascii="Cambria" w:hAnsi="Cambria"/>
        <w:b/>
        <w:bCs/>
        <w:color w:val="262626"/>
        <w:sz w:val="22"/>
        <w:szCs w:val="22"/>
      </w:rPr>
      <w:fldChar w:fldCharType="separate"/>
    </w:r>
    <w:r w:rsidR="00411039">
      <w:rPr>
        <w:rFonts w:ascii="Cambria" w:hAnsi="Cambria"/>
        <w:b/>
        <w:bCs/>
        <w:color w:val="262626"/>
        <w:sz w:val="22"/>
        <w:szCs w:val="22"/>
      </w:rPr>
      <w:fldChar w:fldCharType="begin"/>
    </w:r>
    <w:r w:rsidR="00411039">
      <w:rPr>
        <w:rFonts w:ascii="Cambria" w:hAnsi="Cambria"/>
        <w:b/>
        <w:bCs/>
        <w:color w:val="262626"/>
        <w:sz w:val="22"/>
        <w:szCs w:val="22"/>
      </w:rPr>
      <w:instrText xml:space="preserve"> INCLUDEPICTURE  "cid:image002.png@01CDBA80.E905BCE0" \* MERGEFORMATINET </w:instrText>
    </w:r>
    <w:r w:rsidR="00411039">
      <w:rPr>
        <w:rFonts w:ascii="Cambria" w:hAnsi="Cambria"/>
        <w:b/>
        <w:bCs/>
        <w:color w:val="262626"/>
        <w:sz w:val="22"/>
        <w:szCs w:val="22"/>
      </w:rPr>
      <w:fldChar w:fldCharType="separate"/>
    </w:r>
    <w:r w:rsidR="00841FD1">
      <w:rPr>
        <w:rFonts w:ascii="Cambria" w:hAnsi="Cambria"/>
        <w:b/>
        <w:bCs/>
        <w:color w:val="262626"/>
        <w:sz w:val="22"/>
        <w:szCs w:val="22"/>
      </w:rPr>
      <w:fldChar w:fldCharType="begin"/>
    </w:r>
    <w:r w:rsidR="00841FD1">
      <w:rPr>
        <w:rFonts w:ascii="Cambria" w:hAnsi="Cambria"/>
        <w:b/>
        <w:bCs/>
        <w:color w:val="262626"/>
        <w:sz w:val="22"/>
        <w:szCs w:val="22"/>
      </w:rPr>
      <w:instrText xml:space="preserve"> INCLUDEPICTURE  "cid:image002.png@01CDBA80.E905BCE0" \* MERGEFORMATINET </w:instrText>
    </w:r>
    <w:r w:rsidR="00841FD1">
      <w:rPr>
        <w:rFonts w:ascii="Cambria" w:hAnsi="Cambria"/>
        <w:b/>
        <w:bCs/>
        <w:color w:val="262626"/>
        <w:sz w:val="22"/>
        <w:szCs w:val="22"/>
      </w:rPr>
      <w:fldChar w:fldCharType="separate"/>
    </w:r>
    <w:r w:rsidR="002136B5">
      <w:rPr>
        <w:rFonts w:ascii="Cambria" w:hAnsi="Cambria"/>
        <w:b/>
        <w:bCs/>
        <w:color w:val="262626"/>
        <w:sz w:val="22"/>
        <w:szCs w:val="22"/>
      </w:rPr>
      <w:fldChar w:fldCharType="begin"/>
    </w:r>
    <w:r w:rsidR="002136B5">
      <w:rPr>
        <w:rFonts w:ascii="Cambria" w:hAnsi="Cambria"/>
        <w:b/>
        <w:bCs/>
        <w:color w:val="262626"/>
        <w:sz w:val="22"/>
        <w:szCs w:val="22"/>
      </w:rPr>
      <w:instrText xml:space="preserve"> INCLUDEPICTURE  "cid:image002.png@01CDBA80.E905BCE0" \* MERGEFORMATINET </w:instrText>
    </w:r>
    <w:r w:rsidR="002136B5">
      <w:rPr>
        <w:rFonts w:ascii="Cambria" w:hAnsi="Cambria"/>
        <w:b/>
        <w:bCs/>
        <w:color w:val="262626"/>
        <w:sz w:val="22"/>
        <w:szCs w:val="22"/>
      </w:rPr>
      <w:fldChar w:fldCharType="separate"/>
    </w:r>
    <w:r w:rsidR="006A5FBF">
      <w:rPr>
        <w:rFonts w:ascii="Cambria" w:hAnsi="Cambria"/>
        <w:b/>
        <w:bCs/>
        <w:color w:val="262626"/>
        <w:sz w:val="22"/>
        <w:szCs w:val="22"/>
      </w:rPr>
      <w:fldChar w:fldCharType="begin"/>
    </w:r>
    <w:r w:rsidR="006A5FBF">
      <w:rPr>
        <w:rFonts w:ascii="Cambria" w:hAnsi="Cambria"/>
        <w:b/>
        <w:bCs/>
        <w:color w:val="262626"/>
        <w:sz w:val="22"/>
        <w:szCs w:val="22"/>
      </w:rPr>
      <w:instrText xml:space="preserve"> INCLUDEPICTURE  "cid:image002.png@01CDBA80.E905BCE0" \* MERGEFORMATINET </w:instrText>
    </w:r>
    <w:r w:rsidR="006A5FBF">
      <w:rPr>
        <w:rFonts w:ascii="Cambria" w:hAnsi="Cambria"/>
        <w:b/>
        <w:bCs/>
        <w:color w:val="262626"/>
        <w:sz w:val="22"/>
        <w:szCs w:val="22"/>
      </w:rPr>
      <w:fldChar w:fldCharType="separate"/>
    </w:r>
    <w:r w:rsidR="00CA4C0D">
      <w:rPr>
        <w:rFonts w:ascii="Cambria" w:hAnsi="Cambria"/>
        <w:b/>
        <w:bCs/>
        <w:color w:val="262626"/>
        <w:sz w:val="22"/>
        <w:szCs w:val="22"/>
      </w:rPr>
      <w:fldChar w:fldCharType="begin"/>
    </w:r>
    <w:r w:rsidR="00CA4C0D">
      <w:rPr>
        <w:rFonts w:ascii="Cambria" w:hAnsi="Cambria"/>
        <w:b/>
        <w:bCs/>
        <w:color w:val="262626"/>
        <w:sz w:val="22"/>
        <w:szCs w:val="22"/>
      </w:rPr>
      <w:instrText xml:space="preserve"> INCLUDEPICTURE  "cid:image002.png@01CDBA80.E905BCE0" \* MERGEFORMATINET </w:instrText>
    </w:r>
    <w:r w:rsidR="00CA4C0D">
      <w:rPr>
        <w:rFonts w:ascii="Cambria" w:hAnsi="Cambria"/>
        <w:b/>
        <w:bCs/>
        <w:color w:val="262626"/>
        <w:sz w:val="22"/>
        <w:szCs w:val="22"/>
      </w:rPr>
      <w:fldChar w:fldCharType="separate"/>
    </w:r>
    <w:r w:rsidR="00757612">
      <w:rPr>
        <w:rFonts w:ascii="Cambria" w:hAnsi="Cambria"/>
        <w:b/>
        <w:bCs/>
        <w:color w:val="262626"/>
        <w:sz w:val="22"/>
        <w:szCs w:val="22"/>
      </w:rPr>
      <w:fldChar w:fldCharType="begin"/>
    </w:r>
    <w:r w:rsidR="00757612">
      <w:rPr>
        <w:rFonts w:ascii="Cambria" w:hAnsi="Cambria"/>
        <w:b/>
        <w:bCs/>
        <w:color w:val="262626"/>
        <w:sz w:val="22"/>
        <w:szCs w:val="22"/>
      </w:rPr>
      <w:instrText xml:space="preserve"> INCLUDEPICTURE  "cid:image002.png@01CDBA80.E905BCE0" \* MERGEFORMATINET </w:instrText>
    </w:r>
    <w:r w:rsidR="00757612">
      <w:rPr>
        <w:rFonts w:ascii="Cambria" w:hAnsi="Cambria"/>
        <w:b/>
        <w:bCs/>
        <w:color w:val="262626"/>
        <w:sz w:val="22"/>
        <w:szCs w:val="22"/>
      </w:rPr>
      <w:fldChar w:fldCharType="separate"/>
    </w:r>
    <w:r w:rsidR="004F76B7">
      <w:rPr>
        <w:rFonts w:ascii="Cambria" w:hAnsi="Cambria"/>
        <w:b/>
        <w:bCs/>
        <w:color w:val="262626"/>
        <w:sz w:val="22"/>
        <w:szCs w:val="22"/>
      </w:rPr>
      <w:fldChar w:fldCharType="begin"/>
    </w:r>
    <w:r w:rsidR="004F76B7">
      <w:rPr>
        <w:rFonts w:ascii="Cambria" w:hAnsi="Cambria"/>
        <w:b/>
        <w:bCs/>
        <w:color w:val="262626"/>
        <w:sz w:val="22"/>
        <w:szCs w:val="22"/>
      </w:rPr>
      <w:instrText xml:space="preserve"> INCLUDEPICTURE  "cid:image002.png@01CDBA80.E905BCE0" \* MERGEFORMATINET </w:instrText>
    </w:r>
    <w:r w:rsidR="004F76B7">
      <w:rPr>
        <w:rFonts w:ascii="Cambria" w:hAnsi="Cambria"/>
        <w:b/>
        <w:bCs/>
        <w:color w:val="262626"/>
        <w:sz w:val="22"/>
        <w:szCs w:val="22"/>
      </w:rPr>
      <w:fldChar w:fldCharType="separate"/>
    </w:r>
    <w:r w:rsidR="00F40E19">
      <w:rPr>
        <w:rFonts w:ascii="Cambria" w:hAnsi="Cambria"/>
        <w:b/>
        <w:bCs/>
        <w:color w:val="262626"/>
        <w:sz w:val="22"/>
        <w:szCs w:val="22"/>
      </w:rPr>
      <w:fldChar w:fldCharType="begin"/>
    </w:r>
    <w:r w:rsidR="00F40E19">
      <w:rPr>
        <w:rFonts w:ascii="Cambria" w:hAnsi="Cambria"/>
        <w:b/>
        <w:bCs/>
        <w:color w:val="262626"/>
        <w:sz w:val="22"/>
        <w:szCs w:val="22"/>
      </w:rPr>
      <w:instrText xml:space="preserve"> INCLUDEPICTURE  "cid:image002.png@01CDBA80.E905BCE0" \* MERGEFORMATINET </w:instrText>
    </w:r>
    <w:r w:rsidR="00F40E19">
      <w:rPr>
        <w:rFonts w:ascii="Cambria" w:hAnsi="Cambria"/>
        <w:b/>
        <w:bCs/>
        <w:color w:val="262626"/>
        <w:sz w:val="22"/>
        <w:szCs w:val="22"/>
      </w:rPr>
      <w:fldChar w:fldCharType="separate"/>
    </w:r>
    <w:r w:rsidR="00A450A5">
      <w:rPr>
        <w:rFonts w:ascii="Cambria" w:hAnsi="Cambria"/>
        <w:b/>
        <w:bCs/>
        <w:color w:val="262626"/>
        <w:sz w:val="22"/>
        <w:szCs w:val="22"/>
      </w:rPr>
      <w:fldChar w:fldCharType="begin"/>
    </w:r>
    <w:r w:rsidR="00A450A5">
      <w:rPr>
        <w:rFonts w:ascii="Cambria" w:hAnsi="Cambria"/>
        <w:b/>
        <w:bCs/>
        <w:color w:val="262626"/>
        <w:sz w:val="22"/>
        <w:szCs w:val="22"/>
      </w:rPr>
      <w:instrText xml:space="preserve"> INCLUDEPICTURE  "cid:image002.png@01CDBA80.E905BCE0" \* MERGEFORMATINET </w:instrText>
    </w:r>
    <w:r w:rsidR="00A450A5">
      <w:rPr>
        <w:rFonts w:ascii="Cambria" w:hAnsi="Cambria"/>
        <w:b/>
        <w:bCs/>
        <w:color w:val="262626"/>
        <w:sz w:val="22"/>
        <w:szCs w:val="22"/>
      </w:rPr>
      <w:fldChar w:fldCharType="separate"/>
    </w:r>
    <w:r w:rsidR="00B76CC6">
      <w:rPr>
        <w:rFonts w:ascii="Cambria" w:hAnsi="Cambria"/>
        <w:b/>
        <w:bCs/>
        <w:color w:val="262626"/>
        <w:sz w:val="22"/>
        <w:szCs w:val="22"/>
      </w:rPr>
      <w:fldChar w:fldCharType="begin"/>
    </w:r>
    <w:r w:rsidR="00B76CC6">
      <w:rPr>
        <w:rFonts w:ascii="Cambria" w:hAnsi="Cambria"/>
        <w:b/>
        <w:bCs/>
        <w:color w:val="262626"/>
        <w:sz w:val="22"/>
        <w:szCs w:val="22"/>
      </w:rPr>
      <w:instrText xml:space="preserve"> INCLUDEPICTURE  "cid:image002.png@01CDBA80.E905BCE0" \* MERGEFORMATINET </w:instrText>
    </w:r>
    <w:r w:rsidR="00B76CC6">
      <w:rPr>
        <w:rFonts w:ascii="Cambria" w:hAnsi="Cambria"/>
        <w:b/>
        <w:bCs/>
        <w:color w:val="262626"/>
        <w:sz w:val="22"/>
        <w:szCs w:val="22"/>
      </w:rPr>
      <w:fldChar w:fldCharType="separate"/>
    </w:r>
    <w:r w:rsidR="00113DA8">
      <w:rPr>
        <w:rFonts w:ascii="Cambria" w:hAnsi="Cambria"/>
        <w:b/>
        <w:bCs/>
        <w:color w:val="262626"/>
        <w:sz w:val="22"/>
        <w:szCs w:val="22"/>
      </w:rPr>
      <w:fldChar w:fldCharType="begin"/>
    </w:r>
    <w:r w:rsidR="00113DA8">
      <w:rPr>
        <w:rFonts w:ascii="Cambria" w:hAnsi="Cambria"/>
        <w:b/>
        <w:bCs/>
        <w:color w:val="262626"/>
        <w:sz w:val="22"/>
        <w:szCs w:val="22"/>
      </w:rPr>
      <w:instrText xml:space="preserve"> INCLUDEPICTURE  "cid:image002.png@01CDBA80.E905BCE0" \* MERGEFORMATINET </w:instrText>
    </w:r>
    <w:r w:rsidR="00113DA8">
      <w:rPr>
        <w:rFonts w:ascii="Cambria" w:hAnsi="Cambria"/>
        <w:b/>
        <w:bCs/>
        <w:color w:val="262626"/>
        <w:sz w:val="22"/>
        <w:szCs w:val="22"/>
      </w:rPr>
      <w:fldChar w:fldCharType="separate"/>
    </w:r>
    <w:r w:rsidR="0070276F">
      <w:rPr>
        <w:rFonts w:ascii="Cambria" w:hAnsi="Cambria"/>
        <w:b/>
        <w:bCs/>
        <w:color w:val="262626"/>
        <w:sz w:val="22"/>
        <w:szCs w:val="22"/>
      </w:rPr>
      <w:fldChar w:fldCharType="begin"/>
    </w:r>
    <w:r w:rsidR="0070276F">
      <w:rPr>
        <w:rFonts w:ascii="Cambria" w:hAnsi="Cambria"/>
        <w:b/>
        <w:bCs/>
        <w:color w:val="262626"/>
        <w:sz w:val="22"/>
        <w:szCs w:val="22"/>
      </w:rPr>
      <w:instrText xml:space="preserve"> INCLUDEPICTURE  "cid:image002.png@01CDBA80.E905BCE0" \* MERGEFORMATINET </w:instrText>
    </w:r>
    <w:r w:rsidR="0070276F">
      <w:rPr>
        <w:rFonts w:ascii="Cambria" w:hAnsi="Cambria"/>
        <w:b/>
        <w:bCs/>
        <w:color w:val="262626"/>
        <w:sz w:val="22"/>
        <w:szCs w:val="22"/>
      </w:rPr>
      <w:fldChar w:fldCharType="separate"/>
    </w:r>
    <w:r w:rsidR="00103730">
      <w:rPr>
        <w:rFonts w:ascii="Cambria" w:hAnsi="Cambria"/>
        <w:b/>
        <w:bCs/>
        <w:color w:val="262626"/>
        <w:sz w:val="22"/>
        <w:szCs w:val="22"/>
      </w:rPr>
      <w:fldChar w:fldCharType="begin"/>
    </w:r>
    <w:r w:rsidR="00103730">
      <w:rPr>
        <w:rFonts w:ascii="Cambria" w:hAnsi="Cambria"/>
        <w:b/>
        <w:bCs/>
        <w:color w:val="262626"/>
        <w:sz w:val="22"/>
        <w:szCs w:val="22"/>
      </w:rPr>
      <w:instrText xml:space="preserve"> INCLUDEPICTURE  "cid:image002.png@01CDBA80.E905BCE0" \* MERGEFORMATINET </w:instrText>
    </w:r>
    <w:r w:rsidR="00103730">
      <w:rPr>
        <w:rFonts w:ascii="Cambria" w:hAnsi="Cambria"/>
        <w:b/>
        <w:bCs/>
        <w:color w:val="262626"/>
        <w:sz w:val="22"/>
        <w:szCs w:val="22"/>
      </w:rPr>
      <w:fldChar w:fldCharType="separate"/>
    </w:r>
    <w:r w:rsidR="00CB4989">
      <w:rPr>
        <w:rFonts w:ascii="Cambria" w:hAnsi="Cambria"/>
        <w:b/>
        <w:bCs/>
        <w:color w:val="262626"/>
        <w:sz w:val="22"/>
        <w:szCs w:val="22"/>
      </w:rPr>
      <w:fldChar w:fldCharType="begin"/>
    </w:r>
    <w:r w:rsidR="00CB4989">
      <w:rPr>
        <w:rFonts w:ascii="Cambria" w:hAnsi="Cambria"/>
        <w:b/>
        <w:bCs/>
        <w:color w:val="262626"/>
        <w:sz w:val="22"/>
        <w:szCs w:val="22"/>
      </w:rPr>
      <w:instrText xml:space="preserve"> INCLUDEPICTURE  "cid:image002.png@01CDBA80.E905BCE0" \* MERGEFORMATINET </w:instrText>
    </w:r>
    <w:r w:rsidR="00CB4989">
      <w:rPr>
        <w:rFonts w:ascii="Cambria" w:hAnsi="Cambria"/>
        <w:b/>
        <w:bCs/>
        <w:color w:val="262626"/>
        <w:sz w:val="22"/>
        <w:szCs w:val="22"/>
      </w:rPr>
      <w:fldChar w:fldCharType="separate"/>
    </w:r>
    <w:r w:rsidR="00EE1205">
      <w:rPr>
        <w:rFonts w:ascii="Cambria" w:hAnsi="Cambria"/>
        <w:b/>
        <w:bCs/>
        <w:color w:val="262626"/>
        <w:sz w:val="22"/>
        <w:szCs w:val="22"/>
      </w:rPr>
      <w:fldChar w:fldCharType="begin"/>
    </w:r>
    <w:r w:rsidR="00EE1205">
      <w:rPr>
        <w:rFonts w:ascii="Cambria" w:hAnsi="Cambria"/>
        <w:b/>
        <w:bCs/>
        <w:color w:val="262626"/>
        <w:sz w:val="22"/>
        <w:szCs w:val="22"/>
      </w:rPr>
      <w:instrText xml:space="preserve"> INCLUDEPICTURE  "cid:image002.png@01CDBA80.E905BCE0" \* MERGEFORMATINET </w:instrText>
    </w:r>
    <w:r w:rsidR="00EE1205">
      <w:rPr>
        <w:rFonts w:ascii="Cambria" w:hAnsi="Cambria"/>
        <w:b/>
        <w:bCs/>
        <w:color w:val="262626"/>
        <w:sz w:val="22"/>
        <w:szCs w:val="22"/>
      </w:rPr>
      <w:fldChar w:fldCharType="separate"/>
    </w:r>
    <w:r w:rsidR="00436A6C">
      <w:rPr>
        <w:rFonts w:ascii="Cambria" w:hAnsi="Cambria"/>
        <w:b/>
        <w:bCs/>
        <w:color w:val="262626"/>
        <w:sz w:val="22"/>
        <w:szCs w:val="22"/>
      </w:rPr>
      <w:fldChar w:fldCharType="begin"/>
    </w:r>
    <w:r w:rsidR="00436A6C">
      <w:rPr>
        <w:rFonts w:ascii="Cambria" w:hAnsi="Cambria"/>
        <w:b/>
        <w:bCs/>
        <w:color w:val="262626"/>
        <w:sz w:val="22"/>
        <w:szCs w:val="22"/>
      </w:rPr>
      <w:instrText xml:space="preserve"> INCLUDEPICTURE  "cid:image002.png@01CDBA80.E905BCE0" \* MERGEFORMATINET </w:instrText>
    </w:r>
    <w:r w:rsidR="00436A6C">
      <w:rPr>
        <w:rFonts w:ascii="Cambria" w:hAnsi="Cambria"/>
        <w:b/>
        <w:bCs/>
        <w:color w:val="262626"/>
        <w:sz w:val="22"/>
        <w:szCs w:val="22"/>
      </w:rPr>
      <w:fldChar w:fldCharType="separate"/>
    </w:r>
    <w:r w:rsidR="008A0317">
      <w:rPr>
        <w:rFonts w:ascii="Cambria" w:hAnsi="Cambria"/>
        <w:b/>
        <w:bCs/>
        <w:color w:val="262626"/>
        <w:sz w:val="22"/>
        <w:szCs w:val="22"/>
      </w:rPr>
      <w:fldChar w:fldCharType="begin"/>
    </w:r>
    <w:r w:rsidR="008A0317">
      <w:rPr>
        <w:rFonts w:ascii="Cambria" w:hAnsi="Cambria"/>
        <w:b/>
        <w:bCs/>
        <w:color w:val="262626"/>
        <w:sz w:val="22"/>
        <w:szCs w:val="22"/>
      </w:rPr>
      <w:instrText xml:space="preserve"> INCLUDEPICTURE  "cid:image002.png@01CDBA80.E905BCE0" \* MERGEFORMATINET </w:instrText>
    </w:r>
    <w:r w:rsidR="008A0317">
      <w:rPr>
        <w:rFonts w:ascii="Cambria" w:hAnsi="Cambria"/>
        <w:b/>
        <w:bCs/>
        <w:color w:val="262626"/>
        <w:sz w:val="22"/>
        <w:szCs w:val="22"/>
      </w:rPr>
      <w:fldChar w:fldCharType="separate"/>
    </w:r>
    <w:r w:rsidR="00F94443">
      <w:rPr>
        <w:rFonts w:ascii="Cambria" w:hAnsi="Cambria"/>
        <w:b/>
        <w:bCs/>
        <w:color w:val="262626"/>
        <w:sz w:val="22"/>
        <w:szCs w:val="22"/>
      </w:rPr>
      <w:fldChar w:fldCharType="begin"/>
    </w:r>
    <w:r w:rsidR="00F94443">
      <w:rPr>
        <w:rFonts w:ascii="Cambria" w:hAnsi="Cambria"/>
        <w:b/>
        <w:bCs/>
        <w:color w:val="262626"/>
        <w:sz w:val="22"/>
        <w:szCs w:val="22"/>
      </w:rPr>
      <w:instrText xml:space="preserve"> INCLUDEPICTURE  "cid:image002.png@01CDBA80.E905BCE0" \* MERGEFORMATINET </w:instrText>
    </w:r>
    <w:r w:rsidR="00F94443">
      <w:rPr>
        <w:rFonts w:ascii="Cambria" w:hAnsi="Cambria"/>
        <w:b/>
        <w:bCs/>
        <w:color w:val="262626"/>
        <w:sz w:val="22"/>
        <w:szCs w:val="22"/>
      </w:rPr>
      <w:fldChar w:fldCharType="separate"/>
    </w:r>
    <w:r w:rsidR="00570136">
      <w:rPr>
        <w:rFonts w:ascii="Cambria" w:hAnsi="Cambria"/>
        <w:b/>
        <w:bCs/>
        <w:color w:val="262626"/>
        <w:sz w:val="22"/>
        <w:szCs w:val="22"/>
      </w:rPr>
      <w:fldChar w:fldCharType="begin"/>
    </w:r>
    <w:r w:rsidR="00570136">
      <w:rPr>
        <w:rFonts w:ascii="Cambria" w:hAnsi="Cambria"/>
        <w:b/>
        <w:bCs/>
        <w:color w:val="262626"/>
        <w:sz w:val="22"/>
        <w:szCs w:val="22"/>
      </w:rPr>
      <w:instrText xml:space="preserve"> INCLUDEPICTURE  "cid:image002.png@01CDBA80.E905BCE0" \* MERGEFORMATINET </w:instrText>
    </w:r>
    <w:r w:rsidR="00570136">
      <w:rPr>
        <w:rFonts w:ascii="Cambria" w:hAnsi="Cambria"/>
        <w:b/>
        <w:bCs/>
        <w:color w:val="262626"/>
        <w:sz w:val="22"/>
        <w:szCs w:val="22"/>
      </w:rPr>
      <w:fldChar w:fldCharType="separate"/>
    </w:r>
    <w:r w:rsidR="00967E29">
      <w:rPr>
        <w:rFonts w:ascii="Cambria" w:hAnsi="Cambria"/>
        <w:b/>
        <w:bCs/>
        <w:color w:val="262626"/>
        <w:sz w:val="22"/>
        <w:szCs w:val="22"/>
      </w:rPr>
      <w:fldChar w:fldCharType="begin"/>
    </w:r>
    <w:r w:rsidR="00967E29">
      <w:rPr>
        <w:rFonts w:ascii="Cambria" w:hAnsi="Cambria"/>
        <w:b/>
        <w:bCs/>
        <w:color w:val="262626"/>
        <w:sz w:val="22"/>
        <w:szCs w:val="22"/>
      </w:rPr>
      <w:instrText xml:space="preserve"> INCLUDEPICTURE  "cid:image002.png@01CDBA80.E905BCE0" \* MERGEFORMATINET </w:instrText>
    </w:r>
    <w:r w:rsidR="00967E29">
      <w:rPr>
        <w:rFonts w:ascii="Cambria" w:hAnsi="Cambria"/>
        <w:b/>
        <w:bCs/>
        <w:color w:val="262626"/>
        <w:sz w:val="22"/>
        <w:szCs w:val="22"/>
      </w:rPr>
      <w:fldChar w:fldCharType="separate"/>
    </w:r>
    <w:r w:rsidR="00C35E29">
      <w:rPr>
        <w:rFonts w:ascii="Cambria" w:hAnsi="Cambria"/>
        <w:b/>
        <w:bCs/>
        <w:color w:val="262626"/>
        <w:sz w:val="22"/>
        <w:szCs w:val="22"/>
      </w:rPr>
      <w:fldChar w:fldCharType="begin"/>
    </w:r>
    <w:r w:rsidR="00C35E29">
      <w:rPr>
        <w:rFonts w:ascii="Cambria" w:hAnsi="Cambria"/>
        <w:b/>
        <w:bCs/>
        <w:color w:val="262626"/>
        <w:sz w:val="22"/>
        <w:szCs w:val="22"/>
      </w:rPr>
      <w:instrText xml:space="preserve"> INCLUDEPICTURE  "cid:image002.png@01CDBA80.E905BCE0" \* MERGEFORMATINET </w:instrText>
    </w:r>
    <w:r w:rsidR="00C35E29">
      <w:rPr>
        <w:rFonts w:ascii="Cambria" w:hAnsi="Cambria"/>
        <w:b/>
        <w:bCs/>
        <w:color w:val="262626"/>
        <w:sz w:val="22"/>
        <w:szCs w:val="22"/>
      </w:rPr>
      <w:fldChar w:fldCharType="separate"/>
    </w:r>
    <w:r w:rsidR="00F217C2">
      <w:rPr>
        <w:rFonts w:ascii="Cambria" w:hAnsi="Cambria"/>
        <w:b/>
        <w:bCs/>
        <w:color w:val="262626"/>
        <w:sz w:val="22"/>
        <w:szCs w:val="22"/>
      </w:rPr>
      <w:fldChar w:fldCharType="begin"/>
    </w:r>
    <w:r w:rsidR="00F217C2">
      <w:rPr>
        <w:rFonts w:ascii="Cambria" w:hAnsi="Cambria"/>
        <w:b/>
        <w:bCs/>
        <w:color w:val="262626"/>
        <w:sz w:val="22"/>
        <w:szCs w:val="22"/>
      </w:rPr>
      <w:instrText xml:space="preserve"> INCLUDEPICTURE  "cid:image002.png@01CDBA80.E905BCE0" \* MERGEFORMATINET </w:instrText>
    </w:r>
    <w:r w:rsidR="00F217C2">
      <w:rPr>
        <w:rFonts w:ascii="Cambria" w:hAnsi="Cambria"/>
        <w:b/>
        <w:bCs/>
        <w:color w:val="262626"/>
        <w:sz w:val="22"/>
        <w:szCs w:val="22"/>
      </w:rPr>
      <w:fldChar w:fldCharType="separate"/>
    </w:r>
    <w:r w:rsidR="00B6730C">
      <w:rPr>
        <w:rFonts w:ascii="Cambria" w:hAnsi="Cambria"/>
        <w:b/>
        <w:bCs/>
        <w:color w:val="262626"/>
        <w:sz w:val="22"/>
        <w:szCs w:val="22"/>
      </w:rPr>
      <w:fldChar w:fldCharType="begin"/>
    </w:r>
    <w:r w:rsidR="00B6730C">
      <w:rPr>
        <w:rFonts w:ascii="Cambria" w:hAnsi="Cambria"/>
        <w:b/>
        <w:bCs/>
        <w:color w:val="262626"/>
        <w:sz w:val="22"/>
        <w:szCs w:val="22"/>
      </w:rPr>
      <w:instrText xml:space="preserve"> INCLUDEPICTURE  "cid:image002.png@01CDBA80.E905BCE0" \* MERGEFORMATINET </w:instrText>
    </w:r>
    <w:r w:rsidR="00B6730C">
      <w:rPr>
        <w:rFonts w:ascii="Cambria" w:hAnsi="Cambria"/>
        <w:b/>
        <w:bCs/>
        <w:color w:val="262626"/>
        <w:sz w:val="22"/>
        <w:szCs w:val="22"/>
      </w:rPr>
      <w:fldChar w:fldCharType="separate"/>
    </w:r>
    <w:r w:rsidR="00B63A74">
      <w:rPr>
        <w:rFonts w:ascii="Cambria" w:hAnsi="Cambria"/>
        <w:b/>
        <w:bCs/>
        <w:color w:val="262626"/>
        <w:sz w:val="22"/>
        <w:szCs w:val="22"/>
      </w:rPr>
      <w:fldChar w:fldCharType="begin"/>
    </w:r>
    <w:r w:rsidR="00B63A74">
      <w:rPr>
        <w:rFonts w:ascii="Cambria" w:hAnsi="Cambria"/>
        <w:b/>
        <w:bCs/>
        <w:color w:val="262626"/>
        <w:sz w:val="22"/>
        <w:szCs w:val="22"/>
      </w:rPr>
      <w:instrText xml:space="preserve"> INCLUDEPICTURE  "cid:image002.png@01CDBA80.E905BCE0" \* MERGEFORMATINET </w:instrText>
    </w:r>
    <w:r w:rsidR="00B63A74">
      <w:rPr>
        <w:rFonts w:ascii="Cambria" w:hAnsi="Cambria"/>
        <w:b/>
        <w:bCs/>
        <w:color w:val="262626"/>
        <w:sz w:val="22"/>
        <w:szCs w:val="22"/>
      </w:rPr>
      <w:fldChar w:fldCharType="separate"/>
    </w:r>
    <w:r w:rsidR="002C1574">
      <w:rPr>
        <w:rFonts w:ascii="Cambria" w:hAnsi="Cambria"/>
        <w:b/>
        <w:bCs/>
        <w:color w:val="262626"/>
        <w:sz w:val="22"/>
        <w:szCs w:val="22"/>
      </w:rPr>
      <w:fldChar w:fldCharType="begin"/>
    </w:r>
    <w:r w:rsidR="002C1574">
      <w:rPr>
        <w:rFonts w:ascii="Cambria" w:hAnsi="Cambria"/>
        <w:b/>
        <w:bCs/>
        <w:color w:val="262626"/>
        <w:sz w:val="22"/>
        <w:szCs w:val="22"/>
      </w:rPr>
      <w:instrText xml:space="preserve"> INCLUDEPICTURE  "cid:image002.png@01CDBA80.E905BCE0" \* MERGEFORMATINET </w:instrText>
    </w:r>
    <w:r w:rsidR="002C1574">
      <w:rPr>
        <w:rFonts w:ascii="Cambria" w:hAnsi="Cambria"/>
        <w:b/>
        <w:bCs/>
        <w:color w:val="262626"/>
        <w:sz w:val="22"/>
        <w:szCs w:val="22"/>
      </w:rPr>
      <w:fldChar w:fldCharType="separate"/>
    </w:r>
    <w:r w:rsidR="00DD1C68">
      <w:rPr>
        <w:rFonts w:ascii="Cambria" w:hAnsi="Cambria"/>
        <w:b/>
        <w:bCs/>
        <w:color w:val="262626"/>
        <w:sz w:val="22"/>
        <w:szCs w:val="22"/>
      </w:rPr>
      <w:fldChar w:fldCharType="begin"/>
    </w:r>
    <w:r w:rsidR="00DD1C68">
      <w:rPr>
        <w:rFonts w:ascii="Cambria" w:hAnsi="Cambria"/>
        <w:b/>
        <w:bCs/>
        <w:color w:val="262626"/>
        <w:sz w:val="22"/>
        <w:szCs w:val="22"/>
      </w:rPr>
      <w:instrText xml:space="preserve"> INCLUDEPICTURE  "cid:image002.png@01CDBA80.E905BCE0" \* MERGEFORMATINET </w:instrText>
    </w:r>
    <w:r w:rsidR="00DD1C68">
      <w:rPr>
        <w:rFonts w:ascii="Cambria" w:hAnsi="Cambria"/>
        <w:b/>
        <w:bCs/>
        <w:color w:val="262626"/>
        <w:sz w:val="22"/>
        <w:szCs w:val="22"/>
      </w:rPr>
      <w:fldChar w:fldCharType="separate"/>
    </w:r>
    <w:r w:rsidR="00735DA1">
      <w:rPr>
        <w:rFonts w:ascii="Cambria" w:hAnsi="Cambria"/>
        <w:b/>
        <w:bCs/>
        <w:color w:val="262626"/>
        <w:sz w:val="22"/>
        <w:szCs w:val="22"/>
      </w:rPr>
      <w:fldChar w:fldCharType="begin"/>
    </w:r>
    <w:r w:rsidR="00735DA1">
      <w:rPr>
        <w:rFonts w:ascii="Cambria" w:hAnsi="Cambria"/>
        <w:b/>
        <w:bCs/>
        <w:color w:val="262626"/>
        <w:sz w:val="22"/>
        <w:szCs w:val="22"/>
      </w:rPr>
      <w:instrText xml:space="preserve"> INCLUDEPICTURE  "cid:image002.png@01CDBA80.E905BCE0" \* MERGEFORMATINET </w:instrText>
    </w:r>
    <w:r w:rsidR="00735DA1">
      <w:rPr>
        <w:rFonts w:ascii="Cambria" w:hAnsi="Cambria"/>
        <w:b/>
        <w:bCs/>
        <w:color w:val="262626"/>
        <w:sz w:val="22"/>
        <w:szCs w:val="22"/>
      </w:rPr>
      <w:fldChar w:fldCharType="separate"/>
    </w:r>
    <w:r w:rsidR="00BF1C26">
      <w:rPr>
        <w:rFonts w:ascii="Cambria" w:hAnsi="Cambria"/>
        <w:b/>
        <w:bCs/>
        <w:color w:val="262626"/>
        <w:sz w:val="22"/>
        <w:szCs w:val="22"/>
      </w:rPr>
      <w:fldChar w:fldCharType="begin"/>
    </w:r>
    <w:r w:rsidR="00BF1C26">
      <w:rPr>
        <w:rFonts w:ascii="Cambria" w:hAnsi="Cambria"/>
        <w:b/>
        <w:bCs/>
        <w:color w:val="262626"/>
        <w:sz w:val="22"/>
        <w:szCs w:val="22"/>
      </w:rPr>
      <w:instrText xml:space="preserve"> INCLUDEPICTURE  "cid:image002.png@01CDBA80.E905BCE0" \* MERGEFORMATINET </w:instrText>
    </w:r>
    <w:r w:rsidR="00BF1C26">
      <w:rPr>
        <w:rFonts w:ascii="Cambria" w:hAnsi="Cambria"/>
        <w:b/>
        <w:bCs/>
        <w:color w:val="262626"/>
        <w:sz w:val="22"/>
        <w:szCs w:val="22"/>
      </w:rPr>
      <w:fldChar w:fldCharType="separate"/>
    </w:r>
    <w:r w:rsidR="009800D9">
      <w:rPr>
        <w:rFonts w:ascii="Cambria" w:hAnsi="Cambria"/>
        <w:b/>
        <w:bCs/>
        <w:color w:val="262626"/>
        <w:sz w:val="22"/>
        <w:szCs w:val="22"/>
      </w:rPr>
      <w:fldChar w:fldCharType="begin"/>
    </w:r>
    <w:r w:rsidR="009800D9">
      <w:rPr>
        <w:rFonts w:ascii="Cambria" w:hAnsi="Cambria"/>
        <w:b/>
        <w:bCs/>
        <w:color w:val="262626"/>
        <w:sz w:val="22"/>
        <w:szCs w:val="22"/>
      </w:rPr>
      <w:instrText xml:space="preserve"> INCLUDEPICTURE  "cid:image002.png@01CDBA80.E905BCE0" \* MERGEFORMATINET </w:instrText>
    </w:r>
    <w:r w:rsidR="009800D9">
      <w:rPr>
        <w:rFonts w:ascii="Cambria" w:hAnsi="Cambria"/>
        <w:b/>
        <w:bCs/>
        <w:color w:val="262626"/>
        <w:sz w:val="22"/>
        <w:szCs w:val="22"/>
      </w:rPr>
      <w:fldChar w:fldCharType="separate"/>
    </w:r>
    <w:r w:rsidR="0034776C">
      <w:rPr>
        <w:rFonts w:ascii="Cambria" w:hAnsi="Cambria"/>
        <w:b/>
        <w:bCs/>
        <w:color w:val="262626"/>
        <w:sz w:val="22"/>
        <w:szCs w:val="22"/>
      </w:rPr>
      <w:fldChar w:fldCharType="begin"/>
    </w:r>
    <w:r w:rsidR="0034776C">
      <w:rPr>
        <w:rFonts w:ascii="Cambria" w:hAnsi="Cambria"/>
        <w:b/>
        <w:bCs/>
        <w:color w:val="262626"/>
        <w:sz w:val="22"/>
        <w:szCs w:val="22"/>
      </w:rPr>
      <w:instrText xml:space="preserve"> INCLUDEPICTURE  "cid:image002.png@01CDBA80.E905BCE0" \* MERGEFORMATINET </w:instrText>
    </w:r>
    <w:r w:rsidR="0034776C">
      <w:rPr>
        <w:rFonts w:ascii="Cambria" w:hAnsi="Cambria"/>
        <w:b/>
        <w:bCs/>
        <w:color w:val="262626"/>
        <w:sz w:val="22"/>
        <w:szCs w:val="22"/>
      </w:rPr>
      <w:fldChar w:fldCharType="separate"/>
    </w:r>
    <w:r w:rsidR="00C6409D">
      <w:rPr>
        <w:rFonts w:ascii="Cambria" w:hAnsi="Cambria"/>
        <w:b/>
        <w:bCs/>
        <w:color w:val="262626"/>
        <w:sz w:val="22"/>
        <w:szCs w:val="22"/>
      </w:rPr>
      <w:fldChar w:fldCharType="begin"/>
    </w:r>
    <w:r w:rsidR="00C6409D">
      <w:rPr>
        <w:rFonts w:ascii="Cambria" w:hAnsi="Cambria"/>
        <w:b/>
        <w:bCs/>
        <w:color w:val="262626"/>
        <w:sz w:val="22"/>
        <w:szCs w:val="22"/>
      </w:rPr>
      <w:instrText xml:space="preserve"> INCLUDEPICTURE  "cid:image002.png@01CDBA80.E905BCE0" \* MERGEFORMATINET </w:instrText>
    </w:r>
    <w:r w:rsidR="00C6409D">
      <w:rPr>
        <w:rFonts w:ascii="Cambria" w:hAnsi="Cambria"/>
        <w:b/>
        <w:bCs/>
        <w:color w:val="262626"/>
        <w:sz w:val="22"/>
        <w:szCs w:val="22"/>
      </w:rPr>
      <w:fldChar w:fldCharType="separate"/>
    </w:r>
    <w:r w:rsidR="0092708A">
      <w:rPr>
        <w:rFonts w:ascii="Cambria" w:hAnsi="Cambria"/>
        <w:b/>
        <w:bCs/>
        <w:color w:val="262626"/>
        <w:sz w:val="22"/>
        <w:szCs w:val="22"/>
      </w:rPr>
      <w:fldChar w:fldCharType="begin"/>
    </w:r>
    <w:r w:rsidR="0092708A">
      <w:rPr>
        <w:rFonts w:ascii="Cambria" w:hAnsi="Cambria"/>
        <w:b/>
        <w:bCs/>
        <w:color w:val="262626"/>
        <w:sz w:val="22"/>
        <w:szCs w:val="22"/>
      </w:rPr>
      <w:instrText xml:space="preserve"> INCLUDEPICTURE  "cid:image002.png@01CDBA80.E905BCE0" \* MERGEFORMATINET </w:instrText>
    </w:r>
    <w:r w:rsidR="0092708A">
      <w:rPr>
        <w:rFonts w:ascii="Cambria" w:hAnsi="Cambria"/>
        <w:b/>
        <w:bCs/>
        <w:color w:val="262626"/>
        <w:sz w:val="22"/>
        <w:szCs w:val="22"/>
      </w:rPr>
      <w:fldChar w:fldCharType="separate"/>
    </w:r>
    <w:r w:rsidR="000916A6">
      <w:rPr>
        <w:rFonts w:ascii="Cambria" w:hAnsi="Cambria"/>
        <w:b/>
        <w:bCs/>
        <w:color w:val="262626"/>
        <w:sz w:val="22"/>
        <w:szCs w:val="22"/>
      </w:rPr>
      <w:fldChar w:fldCharType="begin"/>
    </w:r>
    <w:r w:rsidR="000916A6">
      <w:rPr>
        <w:rFonts w:ascii="Cambria" w:hAnsi="Cambria"/>
        <w:b/>
        <w:bCs/>
        <w:color w:val="262626"/>
        <w:sz w:val="22"/>
        <w:szCs w:val="22"/>
      </w:rPr>
      <w:instrText xml:space="preserve"> </w:instrText>
    </w:r>
    <w:r w:rsidR="000916A6">
      <w:rPr>
        <w:rFonts w:ascii="Cambria" w:hAnsi="Cambria"/>
        <w:b/>
        <w:bCs/>
        <w:color w:val="262626"/>
        <w:sz w:val="22"/>
        <w:szCs w:val="22"/>
      </w:rPr>
      <w:instrText>INCLUDEPICTURE  "cid:image002.png@01CDBA80.E905BCE0" \* MERGEFORMATINET</w:instrText>
    </w:r>
    <w:r w:rsidR="000916A6">
      <w:rPr>
        <w:rFonts w:ascii="Cambria" w:hAnsi="Cambria"/>
        <w:b/>
        <w:bCs/>
        <w:color w:val="262626"/>
        <w:sz w:val="22"/>
        <w:szCs w:val="22"/>
      </w:rPr>
      <w:instrText xml:space="preserve"> </w:instrText>
    </w:r>
    <w:r w:rsidR="000916A6">
      <w:rPr>
        <w:rFonts w:ascii="Cambria" w:hAnsi="Cambria"/>
        <w:b/>
        <w:bCs/>
        <w:color w:val="262626"/>
        <w:sz w:val="22"/>
        <w:szCs w:val="22"/>
      </w:rPr>
      <w:fldChar w:fldCharType="separate"/>
    </w:r>
    <w:r w:rsidR="000916A6">
      <w:rPr>
        <w:rFonts w:ascii="Cambria" w:hAnsi="Cambria"/>
        <w:b/>
        <w:bCs/>
        <w:color w:val="262626"/>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ture" style="width:108pt;height:50.25pt">
          <v:imagedata r:id="rId1" r:href="rId2"/>
        </v:shape>
      </w:pict>
    </w:r>
    <w:r w:rsidR="000916A6">
      <w:rPr>
        <w:rFonts w:ascii="Cambria" w:hAnsi="Cambria"/>
        <w:b/>
        <w:bCs/>
        <w:color w:val="262626"/>
        <w:sz w:val="22"/>
        <w:szCs w:val="22"/>
      </w:rPr>
      <w:fldChar w:fldCharType="end"/>
    </w:r>
    <w:r w:rsidR="0092708A">
      <w:rPr>
        <w:rFonts w:ascii="Cambria" w:hAnsi="Cambria"/>
        <w:b/>
        <w:bCs/>
        <w:color w:val="262626"/>
        <w:sz w:val="22"/>
        <w:szCs w:val="22"/>
      </w:rPr>
      <w:fldChar w:fldCharType="end"/>
    </w:r>
    <w:r w:rsidR="00C6409D">
      <w:rPr>
        <w:rFonts w:ascii="Cambria" w:hAnsi="Cambria"/>
        <w:b/>
        <w:bCs/>
        <w:color w:val="262626"/>
        <w:sz w:val="22"/>
        <w:szCs w:val="22"/>
      </w:rPr>
      <w:fldChar w:fldCharType="end"/>
    </w:r>
    <w:r w:rsidR="0034776C">
      <w:rPr>
        <w:rFonts w:ascii="Cambria" w:hAnsi="Cambria"/>
        <w:b/>
        <w:bCs/>
        <w:color w:val="262626"/>
        <w:sz w:val="22"/>
        <w:szCs w:val="22"/>
      </w:rPr>
      <w:fldChar w:fldCharType="end"/>
    </w:r>
    <w:r w:rsidR="009800D9">
      <w:rPr>
        <w:rFonts w:ascii="Cambria" w:hAnsi="Cambria"/>
        <w:b/>
        <w:bCs/>
        <w:color w:val="262626"/>
        <w:sz w:val="22"/>
        <w:szCs w:val="22"/>
      </w:rPr>
      <w:fldChar w:fldCharType="end"/>
    </w:r>
    <w:r w:rsidR="00BF1C26">
      <w:rPr>
        <w:rFonts w:ascii="Cambria" w:hAnsi="Cambria"/>
        <w:b/>
        <w:bCs/>
        <w:color w:val="262626"/>
        <w:sz w:val="22"/>
        <w:szCs w:val="22"/>
      </w:rPr>
      <w:fldChar w:fldCharType="end"/>
    </w:r>
    <w:r w:rsidR="00735DA1">
      <w:rPr>
        <w:rFonts w:ascii="Cambria" w:hAnsi="Cambria"/>
        <w:b/>
        <w:bCs/>
        <w:color w:val="262626"/>
        <w:sz w:val="22"/>
        <w:szCs w:val="22"/>
      </w:rPr>
      <w:fldChar w:fldCharType="end"/>
    </w:r>
    <w:r w:rsidR="00DD1C68">
      <w:rPr>
        <w:rFonts w:ascii="Cambria" w:hAnsi="Cambria"/>
        <w:b/>
        <w:bCs/>
        <w:color w:val="262626"/>
        <w:sz w:val="22"/>
        <w:szCs w:val="22"/>
      </w:rPr>
      <w:fldChar w:fldCharType="end"/>
    </w:r>
    <w:r w:rsidR="002C1574">
      <w:rPr>
        <w:rFonts w:ascii="Cambria" w:hAnsi="Cambria"/>
        <w:b/>
        <w:bCs/>
        <w:color w:val="262626"/>
        <w:sz w:val="22"/>
        <w:szCs w:val="22"/>
      </w:rPr>
      <w:fldChar w:fldCharType="end"/>
    </w:r>
    <w:r w:rsidR="00B63A74">
      <w:rPr>
        <w:rFonts w:ascii="Cambria" w:hAnsi="Cambria"/>
        <w:b/>
        <w:bCs/>
        <w:color w:val="262626"/>
        <w:sz w:val="22"/>
        <w:szCs w:val="22"/>
      </w:rPr>
      <w:fldChar w:fldCharType="end"/>
    </w:r>
    <w:r w:rsidR="00B6730C">
      <w:rPr>
        <w:rFonts w:ascii="Cambria" w:hAnsi="Cambria"/>
        <w:b/>
        <w:bCs/>
        <w:color w:val="262626"/>
        <w:sz w:val="22"/>
        <w:szCs w:val="22"/>
      </w:rPr>
      <w:fldChar w:fldCharType="end"/>
    </w:r>
    <w:r w:rsidR="00F217C2">
      <w:rPr>
        <w:rFonts w:ascii="Cambria" w:hAnsi="Cambria"/>
        <w:b/>
        <w:bCs/>
        <w:color w:val="262626"/>
        <w:sz w:val="22"/>
        <w:szCs w:val="22"/>
      </w:rPr>
      <w:fldChar w:fldCharType="end"/>
    </w:r>
    <w:r w:rsidR="00C35E29">
      <w:rPr>
        <w:rFonts w:ascii="Cambria" w:hAnsi="Cambria"/>
        <w:b/>
        <w:bCs/>
        <w:color w:val="262626"/>
        <w:sz w:val="22"/>
        <w:szCs w:val="22"/>
      </w:rPr>
      <w:fldChar w:fldCharType="end"/>
    </w:r>
    <w:r w:rsidR="00967E29">
      <w:rPr>
        <w:rFonts w:ascii="Cambria" w:hAnsi="Cambria"/>
        <w:b/>
        <w:bCs/>
        <w:color w:val="262626"/>
        <w:sz w:val="22"/>
        <w:szCs w:val="22"/>
      </w:rPr>
      <w:fldChar w:fldCharType="end"/>
    </w:r>
    <w:r w:rsidR="00570136">
      <w:rPr>
        <w:rFonts w:ascii="Cambria" w:hAnsi="Cambria"/>
        <w:b/>
        <w:bCs/>
        <w:color w:val="262626"/>
        <w:sz w:val="22"/>
        <w:szCs w:val="22"/>
      </w:rPr>
      <w:fldChar w:fldCharType="end"/>
    </w:r>
    <w:r w:rsidR="00F94443">
      <w:rPr>
        <w:rFonts w:ascii="Cambria" w:hAnsi="Cambria"/>
        <w:b/>
        <w:bCs/>
        <w:color w:val="262626"/>
        <w:sz w:val="22"/>
        <w:szCs w:val="22"/>
      </w:rPr>
      <w:fldChar w:fldCharType="end"/>
    </w:r>
    <w:r w:rsidR="008A0317">
      <w:rPr>
        <w:rFonts w:ascii="Cambria" w:hAnsi="Cambria"/>
        <w:b/>
        <w:bCs/>
        <w:color w:val="262626"/>
        <w:sz w:val="22"/>
        <w:szCs w:val="22"/>
      </w:rPr>
      <w:fldChar w:fldCharType="end"/>
    </w:r>
    <w:r w:rsidR="00436A6C">
      <w:rPr>
        <w:rFonts w:ascii="Cambria" w:hAnsi="Cambria"/>
        <w:b/>
        <w:bCs/>
        <w:color w:val="262626"/>
        <w:sz w:val="22"/>
        <w:szCs w:val="22"/>
      </w:rPr>
      <w:fldChar w:fldCharType="end"/>
    </w:r>
    <w:r w:rsidR="00EE1205">
      <w:rPr>
        <w:rFonts w:ascii="Cambria" w:hAnsi="Cambria"/>
        <w:b/>
        <w:bCs/>
        <w:color w:val="262626"/>
        <w:sz w:val="22"/>
        <w:szCs w:val="22"/>
      </w:rPr>
      <w:fldChar w:fldCharType="end"/>
    </w:r>
    <w:r w:rsidR="00CB4989">
      <w:rPr>
        <w:rFonts w:ascii="Cambria" w:hAnsi="Cambria"/>
        <w:b/>
        <w:bCs/>
        <w:color w:val="262626"/>
        <w:sz w:val="22"/>
        <w:szCs w:val="22"/>
      </w:rPr>
      <w:fldChar w:fldCharType="end"/>
    </w:r>
    <w:r w:rsidR="00103730">
      <w:rPr>
        <w:rFonts w:ascii="Cambria" w:hAnsi="Cambria"/>
        <w:b/>
        <w:bCs/>
        <w:color w:val="262626"/>
        <w:sz w:val="22"/>
        <w:szCs w:val="22"/>
      </w:rPr>
      <w:fldChar w:fldCharType="end"/>
    </w:r>
    <w:r w:rsidR="0070276F">
      <w:rPr>
        <w:rFonts w:ascii="Cambria" w:hAnsi="Cambria"/>
        <w:b/>
        <w:bCs/>
        <w:color w:val="262626"/>
        <w:sz w:val="22"/>
        <w:szCs w:val="22"/>
      </w:rPr>
      <w:fldChar w:fldCharType="end"/>
    </w:r>
    <w:r w:rsidR="00113DA8">
      <w:rPr>
        <w:rFonts w:ascii="Cambria" w:hAnsi="Cambria"/>
        <w:b/>
        <w:bCs/>
        <w:color w:val="262626"/>
        <w:sz w:val="22"/>
        <w:szCs w:val="22"/>
      </w:rPr>
      <w:fldChar w:fldCharType="end"/>
    </w:r>
    <w:r w:rsidR="00B76CC6">
      <w:rPr>
        <w:rFonts w:ascii="Cambria" w:hAnsi="Cambria"/>
        <w:b/>
        <w:bCs/>
        <w:color w:val="262626"/>
        <w:sz w:val="22"/>
        <w:szCs w:val="22"/>
      </w:rPr>
      <w:fldChar w:fldCharType="end"/>
    </w:r>
    <w:r w:rsidR="00A450A5">
      <w:rPr>
        <w:rFonts w:ascii="Cambria" w:hAnsi="Cambria"/>
        <w:b/>
        <w:bCs/>
        <w:color w:val="262626"/>
        <w:sz w:val="22"/>
        <w:szCs w:val="22"/>
      </w:rPr>
      <w:fldChar w:fldCharType="end"/>
    </w:r>
    <w:r w:rsidR="00F40E19">
      <w:rPr>
        <w:rFonts w:ascii="Cambria" w:hAnsi="Cambria"/>
        <w:b/>
        <w:bCs/>
        <w:color w:val="262626"/>
        <w:sz w:val="22"/>
        <w:szCs w:val="22"/>
      </w:rPr>
      <w:fldChar w:fldCharType="end"/>
    </w:r>
    <w:r w:rsidR="004F76B7">
      <w:rPr>
        <w:rFonts w:ascii="Cambria" w:hAnsi="Cambria"/>
        <w:b/>
        <w:bCs/>
        <w:color w:val="262626"/>
        <w:sz w:val="22"/>
        <w:szCs w:val="22"/>
      </w:rPr>
      <w:fldChar w:fldCharType="end"/>
    </w:r>
    <w:r w:rsidR="00757612">
      <w:rPr>
        <w:rFonts w:ascii="Cambria" w:hAnsi="Cambria"/>
        <w:b/>
        <w:bCs/>
        <w:color w:val="262626"/>
        <w:sz w:val="22"/>
        <w:szCs w:val="22"/>
      </w:rPr>
      <w:fldChar w:fldCharType="end"/>
    </w:r>
    <w:r w:rsidR="00CA4C0D">
      <w:rPr>
        <w:rFonts w:ascii="Cambria" w:hAnsi="Cambria"/>
        <w:b/>
        <w:bCs/>
        <w:color w:val="262626"/>
        <w:sz w:val="22"/>
        <w:szCs w:val="22"/>
      </w:rPr>
      <w:fldChar w:fldCharType="end"/>
    </w:r>
    <w:r w:rsidR="006A5FBF">
      <w:rPr>
        <w:rFonts w:ascii="Cambria" w:hAnsi="Cambria"/>
        <w:b/>
        <w:bCs/>
        <w:color w:val="262626"/>
        <w:sz w:val="22"/>
        <w:szCs w:val="22"/>
      </w:rPr>
      <w:fldChar w:fldCharType="end"/>
    </w:r>
    <w:r w:rsidR="002136B5">
      <w:rPr>
        <w:rFonts w:ascii="Cambria" w:hAnsi="Cambria"/>
        <w:b/>
        <w:bCs/>
        <w:color w:val="262626"/>
        <w:sz w:val="22"/>
        <w:szCs w:val="22"/>
      </w:rPr>
      <w:fldChar w:fldCharType="end"/>
    </w:r>
    <w:r w:rsidR="00841FD1">
      <w:rPr>
        <w:rFonts w:ascii="Cambria" w:hAnsi="Cambria"/>
        <w:b/>
        <w:bCs/>
        <w:color w:val="262626"/>
        <w:sz w:val="22"/>
        <w:szCs w:val="22"/>
      </w:rPr>
      <w:fldChar w:fldCharType="end"/>
    </w:r>
    <w:r w:rsidR="00411039">
      <w:rPr>
        <w:rFonts w:ascii="Cambria" w:hAnsi="Cambria"/>
        <w:b/>
        <w:bCs/>
        <w:color w:val="262626"/>
        <w:sz w:val="22"/>
        <w:szCs w:val="22"/>
      </w:rPr>
      <w:fldChar w:fldCharType="end"/>
    </w:r>
    <w:r w:rsidR="00BF38F2">
      <w:rPr>
        <w:rFonts w:ascii="Cambria" w:hAnsi="Cambria"/>
        <w:b/>
        <w:bCs/>
        <w:color w:val="262626"/>
        <w:sz w:val="22"/>
        <w:szCs w:val="22"/>
      </w:rPr>
      <w:fldChar w:fldCharType="end"/>
    </w:r>
    <w:r w:rsidR="00466955">
      <w:rPr>
        <w:rFonts w:ascii="Cambria" w:hAnsi="Cambria"/>
        <w:b/>
        <w:bCs/>
        <w:color w:val="262626"/>
        <w:sz w:val="22"/>
        <w:szCs w:val="22"/>
      </w:rPr>
      <w:fldChar w:fldCharType="end"/>
    </w:r>
    <w:r w:rsidR="005057F0">
      <w:rPr>
        <w:rFonts w:ascii="Cambria" w:hAnsi="Cambria"/>
        <w:b/>
        <w:bCs/>
        <w:color w:val="262626"/>
        <w:sz w:val="22"/>
        <w:szCs w:val="22"/>
      </w:rPr>
      <w:fldChar w:fldCharType="end"/>
    </w:r>
    <w:r w:rsidR="00B45D65">
      <w:rPr>
        <w:rFonts w:ascii="Cambria" w:hAnsi="Cambria"/>
        <w:b/>
        <w:bCs/>
        <w:color w:val="262626"/>
        <w:sz w:val="22"/>
        <w:szCs w:val="22"/>
      </w:rPr>
      <w:fldChar w:fldCharType="end"/>
    </w:r>
    <w:r w:rsidR="00D92903">
      <w:rPr>
        <w:rFonts w:ascii="Cambria" w:hAnsi="Cambria"/>
        <w:b/>
        <w:bCs/>
        <w:color w:val="262626"/>
        <w:sz w:val="22"/>
        <w:szCs w:val="22"/>
      </w:rPr>
      <w:fldChar w:fldCharType="end"/>
    </w:r>
    <w:r w:rsidR="00EC2592">
      <w:rPr>
        <w:rFonts w:ascii="Cambria" w:hAnsi="Cambria"/>
        <w:b/>
        <w:bCs/>
        <w:color w:val="262626"/>
        <w:sz w:val="22"/>
        <w:szCs w:val="22"/>
      </w:rPr>
      <w:fldChar w:fldCharType="end"/>
    </w:r>
    <w:r w:rsidR="00714A6D">
      <w:rPr>
        <w:rFonts w:ascii="Cambria" w:hAnsi="Cambria"/>
        <w:b/>
        <w:bCs/>
        <w:color w:val="262626"/>
        <w:sz w:val="22"/>
        <w:szCs w:val="22"/>
      </w:rPr>
      <w:fldChar w:fldCharType="end"/>
    </w:r>
    <w:r>
      <w:rPr>
        <w:rFonts w:ascii="Cambria" w:hAnsi="Cambria"/>
        <w:b/>
        <w:bCs/>
        <w:color w:val="262626"/>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7FA"/>
    <w:multiLevelType w:val="hybridMultilevel"/>
    <w:tmpl w:val="228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747D1"/>
    <w:multiLevelType w:val="hybridMultilevel"/>
    <w:tmpl w:val="59209DA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43D94"/>
    <w:multiLevelType w:val="hybridMultilevel"/>
    <w:tmpl w:val="8AB6E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96EAF"/>
    <w:multiLevelType w:val="hybridMultilevel"/>
    <w:tmpl w:val="88C2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DA5582B"/>
    <w:multiLevelType w:val="hybridMultilevel"/>
    <w:tmpl w:val="F1BE8892"/>
    <w:lvl w:ilvl="0" w:tplc="AAB0D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B4906"/>
    <w:multiLevelType w:val="hybridMultilevel"/>
    <w:tmpl w:val="97DC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642232"/>
    <w:multiLevelType w:val="hybridMultilevel"/>
    <w:tmpl w:val="CC008FB4"/>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6E96142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81DE7"/>
    <w:multiLevelType w:val="hybridMultilevel"/>
    <w:tmpl w:val="372E2FA6"/>
    <w:lvl w:ilvl="0" w:tplc="0B1EDB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248EF"/>
    <w:multiLevelType w:val="hybridMultilevel"/>
    <w:tmpl w:val="79C61F0E"/>
    <w:lvl w:ilvl="0" w:tplc="D61C859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6A8E0A27"/>
    <w:multiLevelType w:val="hybridMultilevel"/>
    <w:tmpl w:val="6AC8E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883555"/>
    <w:multiLevelType w:val="hybridMultilevel"/>
    <w:tmpl w:val="53AA2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AF29CC"/>
    <w:multiLevelType w:val="hybridMultilevel"/>
    <w:tmpl w:val="55285EB4"/>
    <w:lvl w:ilvl="0" w:tplc="BAA0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1"/>
  </w:num>
  <w:num w:numId="5">
    <w:abstractNumId w:val="4"/>
  </w:num>
  <w:num w:numId="6">
    <w:abstractNumId w:val="7"/>
  </w:num>
  <w:num w:numId="7">
    <w:abstractNumId w:val="10"/>
  </w:num>
  <w:num w:numId="8">
    <w:abstractNumId w:val="9"/>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69"/>
    <w:rsid w:val="00005D25"/>
    <w:rsid w:val="000101AE"/>
    <w:rsid w:val="00012166"/>
    <w:rsid w:val="000254A1"/>
    <w:rsid w:val="000445F9"/>
    <w:rsid w:val="00052995"/>
    <w:rsid w:val="00057E65"/>
    <w:rsid w:val="00062C01"/>
    <w:rsid w:val="00066309"/>
    <w:rsid w:val="000665B4"/>
    <w:rsid w:val="00072749"/>
    <w:rsid w:val="00080A25"/>
    <w:rsid w:val="000916A6"/>
    <w:rsid w:val="000919EB"/>
    <w:rsid w:val="000A4ABD"/>
    <w:rsid w:val="000A4E8C"/>
    <w:rsid w:val="000A79BB"/>
    <w:rsid w:val="000D6792"/>
    <w:rsid w:val="000E1A44"/>
    <w:rsid w:val="000E1B7A"/>
    <w:rsid w:val="000F5878"/>
    <w:rsid w:val="00103730"/>
    <w:rsid w:val="001108F5"/>
    <w:rsid w:val="00113DA8"/>
    <w:rsid w:val="00116288"/>
    <w:rsid w:val="0013100B"/>
    <w:rsid w:val="00147366"/>
    <w:rsid w:val="00151393"/>
    <w:rsid w:val="00156656"/>
    <w:rsid w:val="001626DE"/>
    <w:rsid w:val="00165063"/>
    <w:rsid w:val="00170D33"/>
    <w:rsid w:val="001725CA"/>
    <w:rsid w:val="00182026"/>
    <w:rsid w:val="001913CF"/>
    <w:rsid w:val="00197FEE"/>
    <w:rsid w:val="001A13EF"/>
    <w:rsid w:val="001C18CD"/>
    <w:rsid w:val="001D5448"/>
    <w:rsid w:val="001D5A21"/>
    <w:rsid w:val="002136B5"/>
    <w:rsid w:val="00231B12"/>
    <w:rsid w:val="002326FF"/>
    <w:rsid w:val="00246BD5"/>
    <w:rsid w:val="00247CFE"/>
    <w:rsid w:val="002622CD"/>
    <w:rsid w:val="0027336C"/>
    <w:rsid w:val="00277D12"/>
    <w:rsid w:val="00292723"/>
    <w:rsid w:val="002955EB"/>
    <w:rsid w:val="002A5765"/>
    <w:rsid w:val="002B0FA8"/>
    <w:rsid w:val="002C1574"/>
    <w:rsid w:val="002C3E61"/>
    <w:rsid w:val="002D43C1"/>
    <w:rsid w:val="002E1449"/>
    <w:rsid w:val="002E5A69"/>
    <w:rsid w:val="002F2B87"/>
    <w:rsid w:val="00304E95"/>
    <w:rsid w:val="00343163"/>
    <w:rsid w:val="0034776C"/>
    <w:rsid w:val="00362DF9"/>
    <w:rsid w:val="0037380E"/>
    <w:rsid w:val="00393A2C"/>
    <w:rsid w:val="003C5558"/>
    <w:rsid w:val="003D3490"/>
    <w:rsid w:val="003D660D"/>
    <w:rsid w:val="00411039"/>
    <w:rsid w:val="00434687"/>
    <w:rsid w:val="00436A6C"/>
    <w:rsid w:val="00440C8A"/>
    <w:rsid w:val="00445B13"/>
    <w:rsid w:val="00466955"/>
    <w:rsid w:val="004B2AE8"/>
    <w:rsid w:val="004C6E6A"/>
    <w:rsid w:val="004D0569"/>
    <w:rsid w:val="004F41D0"/>
    <w:rsid w:val="004F76B7"/>
    <w:rsid w:val="005016A0"/>
    <w:rsid w:val="005057F0"/>
    <w:rsid w:val="00511C50"/>
    <w:rsid w:val="00525F02"/>
    <w:rsid w:val="00527E05"/>
    <w:rsid w:val="00534695"/>
    <w:rsid w:val="005607D1"/>
    <w:rsid w:val="00570136"/>
    <w:rsid w:val="00577F23"/>
    <w:rsid w:val="005A22D1"/>
    <w:rsid w:val="005A29CB"/>
    <w:rsid w:val="005C4E2F"/>
    <w:rsid w:val="005C5A52"/>
    <w:rsid w:val="005F0C98"/>
    <w:rsid w:val="005F35C8"/>
    <w:rsid w:val="005F4429"/>
    <w:rsid w:val="00604E25"/>
    <w:rsid w:val="00626D63"/>
    <w:rsid w:val="00630D3B"/>
    <w:rsid w:val="006357C0"/>
    <w:rsid w:val="00663DE1"/>
    <w:rsid w:val="00672893"/>
    <w:rsid w:val="0067380F"/>
    <w:rsid w:val="006846DB"/>
    <w:rsid w:val="00691A6D"/>
    <w:rsid w:val="00697F6D"/>
    <w:rsid w:val="006A5FBF"/>
    <w:rsid w:val="006B1193"/>
    <w:rsid w:val="006C19C5"/>
    <w:rsid w:val="006D0897"/>
    <w:rsid w:val="006E40EF"/>
    <w:rsid w:val="0070276F"/>
    <w:rsid w:val="00714A6D"/>
    <w:rsid w:val="00726578"/>
    <w:rsid w:val="00735DA1"/>
    <w:rsid w:val="00757612"/>
    <w:rsid w:val="00757E28"/>
    <w:rsid w:val="00766E4D"/>
    <w:rsid w:val="0077180F"/>
    <w:rsid w:val="00776F0B"/>
    <w:rsid w:val="007803F7"/>
    <w:rsid w:val="007916FB"/>
    <w:rsid w:val="00791E0F"/>
    <w:rsid w:val="00793A61"/>
    <w:rsid w:val="007B63D4"/>
    <w:rsid w:val="007C76F9"/>
    <w:rsid w:val="007D5171"/>
    <w:rsid w:val="007F4AB0"/>
    <w:rsid w:val="00814280"/>
    <w:rsid w:val="00830E7A"/>
    <w:rsid w:val="008326B8"/>
    <w:rsid w:val="0083576A"/>
    <w:rsid w:val="00836930"/>
    <w:rsid w:val="00841FD1"/>
    <w:rsid w:val="00843282"/>
    <w:rsid w:val="008458AD"/>
    <w:rsid w:val="008A0317"/>
    <w:rsid w:val="008B7357"/>
    <w:rsid w:val="008E594E"/>
    <w:rsid w:val="008F002C"/>
    <w:rsid w:val="008F19BF"/>
    <w:rsid w:val="008F719A"/>
    <w:rsid w:val="009102B4"/>
    <w:rsid w:val="0091591D"/>
    <w:rsid w:val="00923F33"/>
    <w:rsid w:val="0092708A"/>
    <w:rsid w:val="0095513A"/>
    <w:rsid w:val="009571AE"/>
    <w:rsid w:val="00966CF0"/>
    <w:rsid w:val="00967E29"/>
    <w:rsid w:val="00970087"/>
    <w:rsid w:val="009800D9"/>
    <w:rsid w:val="009D400E"/>
    <w:rsid w:val="009E1EA4"/>
    <w:rsid w:val="009E68EE"/>
    <w:rsid w:val="009F3495"/>
    <w:rsid w:val="00A04804"/>
    <w:rsid w:val="00A0680B"/>
    <w:rsid w:val="00A306DA"/>
    <w:rsid w:val="00A31458"/>
    <w:rsid w:val="00A417C7"/>
    <w:rsid w:val="00A450A5"/>
    <w:rsid w:val="00A501AD"/>
    <w:rsid w:val="00A503FB"/>
    <w:rsid w:val="00A50439"/>
    <w:rsid w:val="00A53F3A"/>
    <w:rsid w:val="00A85819"/>
    <w:rsid w:val="00A93602"/>
    <w:rsid w:val="00A958E1"/>
    <w:rsid w:val="00A97E2C"/>
    <w:rsid w:val="00AB1902"/>
    <w:rsid w:val="00AC032C"/>
    <w:rsid w:val="00AD24F4"/>
    <w:rsid w:val="00AD5F12"/>
    <w:rsid w:val="00AD6032"/>
    <w:rsid w:val="00AE0CE4"/>
    <w:rsid w:val="00AE3F71"/>
    <w:rsid w:val="00AF4CD6"/>
    <w:rsid w:val="00B45D65"/>
    <w:rsid w:val="00B46D67"/>
    <w:rsid w:val="00B60E3B"/>
    <w:rsid w:val="00B612D9"/>
    <w:rsid w:val="00B63A74"/>
    <w:rsid w:val="00B6730C"/>
    <w:rsid w:val="00B76CC6"/>
    <w:rsid w:val="00B95A3E"/>
    <w:rsid w:val="00BA72A1"/>
    <w:rsid w:val="00BD07AF"/>
    <w:rsid w:val="00BD0940"/>
    <w:rsid w:val="00BD718A"/>
    <w:rsid w:val="00BF094A"/>
    <w:rsid w:val="00BF1C26"/>
    <w:rsid w:val="00BF1E27"/>
    <w:rsid w:val="00BF38F2"/>
    <w:rsid w:val="00C35E29"/>
    <w:rsid w:val="00C407FB"/>
    <w:rsid w:val="00C41153"/>
    <w:rsid w:val="00C6409D"/>
    <w:rsid w:val="00C87162"/>
    <w:rsid w:val="00CA4399"/>
    <w:rsid w:val="00CA4C0D"/>
    <w:rsid w:val="00CA7F67"/>
    <w:rsid w:val="00CB2CB7"/>
    <w:rsid w:val="00CB4989"/>
    <w:rsid w:val="00CC338A"/>
    <w:rsid w:val="00CC70AE"/>
    <w:rsid w:val="00CD6E57"/>
    <w:rsid w:val="00CD7467"/>
    <w:rsid w:val="00CE1D3F"/>
    <w:rsid w:val="00D21C6B"/>
    <w:rsid w:val="00D7243E"/>
    <w:rsid w:val="00D76832"/>
    <w:rsid w:val="00D8191E"/>
    <w:rsid w:val="00D90A39"/>
    <w:rsid w:val="00D92903"/>
    <w:rsid w:val="00D979F7"/>
    <w:rsid w:val="00DA04B7"/>
    <w:rsid w:val="00DA11BD"/>
    <w:rsid w:val="00DA6859"/>
    <w:rsid w:val="00DB0AE5"/>
    <w:rsid w:val="00DD1C68"/>
    <w:rsid w:val="00DE7271"/>
    <w:rsid w:val="00DF5D8E"/>
    <w:rsid w:val="00DF7255"/>
    <w:rsid w:val="00E03045"/>
    <w:rsid w:val="00E45B5F"/>
    <w:rsid w:val="00E63E1D"/>
    <w:rsid w:val="00E90619"/>
    <w:rsid w:val="00E90636"/>
    <w:rsid w:val="00E92814"/>
    <w:rsid w:val="00E92B54"/>
    <w:rsid w:val="00E9526D"/>
    <w:rsid w:val="00EA5FA3"/>
    <w:rsid w:val="00EA7E5E"/>
    <w:rsid w:val="00EB60D7"/>
    <w:rsid w:val="00EC2592"/>
    <w:rsid w:val="00EE1205"/>
    <w:rsid w:val="00EE32F8"/>
    <w:rsid w:val="00EF09E1"/>
    <w:rsid w:val="00EF25AE"/>
    <w:rsid w:val="00EF37C9"/>
    <w:rsid w:val="00EF4557"/>
    <w:rsid w:val="00EF5E76"/>
    <w:rsid w:val="00F050CD"/>
    <w:rsid w:val="00F17A15"/>
    <w:rsid w:val="00F217C2"/>
    <w:rsid w:val="00F232E2"/>
    <w:rsid w:val="00F26EC9"/>
    <w:rsid w:val="00F32A76"/>
    <w:rsid w:val="00F40E19"/>
    <w:rsid w:val="00F5268E"/>
    <w:rsid w:val="00F5297E"/>
    <w:rsid w:val="00F54725"/>
    <w:rsid w:val="00F76B66"/>
    <w:rsid w:val="00F90684"/>
    <w:rsid w:val="00F9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46F4D-8AAC-4FF7-8137-C1EFBD73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6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D0569"/>
    <w:pPr>
      <w:keepNext/>
      <w:jc w:val="center"/>
      <w:outlineLvl w:val="0"/>
    </w:pPr>
    <w:rPr>
      <w:rFonts w:ascii="Arial" w:hAnsi="Arial"/>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569"/>
    <w:rPr>
      <w:rFonts w:ascii="Arial" w:eastAsia="Times New Roman" w:hAnsi="Arial" w:cs="Times New Roman"/>
      <w:sz w:val="44"/>
      <w:szCs w:val="20"/>
    </w:rPr>
  </w:style>
  <w:style w:type="paragraph" w:styleId="Header">
    <w:name w:val="header"/>
    <w:basedOn w:val="Normal"/>
    <w:link w:val="HeaderChar"/>
    <w:uiPriority w:val="99"/>
    <w:unhideWhenUsed/>
    <w:rsid w:val="004D0569"/>
    <w:pPr>
      <w:tabs>
        <w:tab w:val="center" w:pos="4680"/>
        <w:tab w:val="right" w:pos="9360"/>
      </w:tabs>
    </w:pPr>
  </w:style>
  <w:style w:type="character" w:customStyle="1" w:styleId="HeaderChar">
    <w:name w:val="Header Char"/>
    <w:basedOn w:val="DefaultParagraphFont"/>
    <w:link w:val="Header"/>
    <w:uiPriority w:val="99"/>
    <w:rsid w:val="004D056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D0569"/>
    <w:pPr>
      <w:tabs>
        <w:tab w:val="center" w:pos="4680"/>
        <w:tab w:val="right" w:pos="9360"/>
      </w:tabs>
    </w:pPr>
  </w:style>
  <w:style w:type="character" w:customStyle="1" w:styleId="FooterChar">
    <w:name w:val="Footer Char"/>
    <w:basedOn w:val="DefaultParagraphFont"/>
    <w:link w:val="Footer"/>
    <w:uiPriority w:val="99"/>
    <w:rsid w:val="004D056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4D056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4D0569"/>
    <w:rPr>
      <w:rFonts w:ascii="Calibri" w:eastAsia="Calibri" w:hAnsi="Calibri" w:cs="Times New Roman"/>
    </w:rPr>
  </w:style>
  <w:style w:type="paragraph" w:styleId="BalloonText">
    <w:name w:val="Balloon Text"/>
    <w:basedOn w:val="Normal"/>
    <w:link w:val="BalloonTextChar"/>
    <w:uiPriority w:val="99"/>
    <w:semiHidden/>
    <w:unhideWhenUsed/>
    <w:rsid w:val="00393A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2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39719">
      <w:bodyDiv w:val="1"/>
      <w:marLeft w:val="0"/>
      <w:marRight w:val="0"/>
      <w:marTop w:val="0"/>
      <w:marBottom w:val="0"/>
      <w:divBdr>
        <w:top w:val="none" w:sz="0" w:space="0" w:color="auto"/>
        <w:left w:val="none" w:sz="0" w:space="0" w:color="auto"/>
        <w:bottom w:val="none" w:sz="0" w:space="0" w:color="auto"/>
        <w:right w:val="none" w:sz="0" w:space="0" w:color="auto"/>
      </w:divBdr>
    </w:div>
    <w:div w:id="1461147996">
      <w:bodyDiv w:val="1"/>
      <w:marLeft w:val="0"/>
      <w:marRight w:val="0"/>
      <w:marTop w:val="0"/>
      <w:marBottom w:val="0"/>
      <w:divBdr>
        <w:top w:val="none" w:sz="0" w:space="0" w:color="auto"/>
        <w:left w:val="none" w:sz="0" w:space="0" w:color="auto"/>
        <w:bottom w:val="none" w:sz="0" w:space="0" w:color="auto"/>
        <w:right w:val="none" w:sz="0" w:space="0" w:color="auto"/>
      </w:divBdr>
    </w:div>
    <w:div w:id="19411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CDBA80.E905BC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Ahsanur Rab</dc:creator>
  <cp:keywords/>
  <dc:description/>
  <cp:lastModifiedBy>Mohammed Ahsanur Rab</cp:lastModifiedBy>
  <cp:revision>123</cp:revision>
  <cp:lastPrinted>2016-07-31T04:10:00Z</cp:lastPrinted>
  <dcterms:created xsi:type="dcterms:W3CDTF">2016-07-25T04:16:00Z</dcterms:created>
  <dcterms:modified xsi:type="dcterms:W3CDTF">2016-08-02T06:12:00Z</dcterms:modified>
</cp:coreProperties>
</file>