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569" w:rsidRDefault="004D0569" w:rsidP="00BF094A">
      <w:pPr>
        <w:pStyle w:val="Heading1"/>
        <w:ind w:left="-378"/>
        <w:rPr>
          <w:rFonts w:ascii="Cambria" w:hAnsi="Cambria" w:cs="Aparajita"/>
          <w:b/>
          <w:i/>
          <w:sz w:val="48"/>
          <w:szCs w:val="48"/>
          <w:u w:val="single"/>
        </w:rPr>
      </w:pPr>
      <w:r w:rsidRPr="001B3478">
        <w:rPr>
          <w:rFonts w:ascii="Cambria" w:hAnsi="Cambria" w:cs="Aparajita"/>
          <w:b/>
          <w:i/>
          <w:szCs w:val="48"/>
          <w:u w:val="single"/>
        </w:rPr>
        <w:t>Meeting Minutes</w:t>
      </w:r>
    </w:p>
    <w:p w:rsidR="004D0569" w:rsidRDefault="004D0569" w:rsidP="00BF094A">
      <w:pPr>
        <w:pStyle w:val="Heading1"/>
        <w:rPr>
          <w:rFonts w:ascii="Cambria" w:hAnsi="Cambria" w:cs="Aparajita"/>
          <w:b/>
          <w:i/>
          <w:sz w:val="36"/>
          <w:szCs w:val="48"/>
        </w:rPr>
      </w:pPr>
      <w:r>
        <w:rPr>
          <w:rFonts w:ascii="Cambria" w:hAnsi="Cambria" w:cs="Aparajita"/>
          <w:b/>
          <w:i/>
          <w:sz w:val="36"/>
          <w:szCs w:val="48"/>
        </w:rPr>
        <w:t>Technology Management Meeting</w:t>
      </w:r>
    </w:p>
    <w:p w:rsidR="00277D12" w:rsidRDefault="00263DF3" w:rsidP="00BF094A">
      <w:pPr>
        <w:jc w:val="center"/>
        <w:rPr>
          <w:rFonts w:ascii="Cambria" w:hAnsi="Cambria" w:cs="Aparajita"/>
          <w:b/>
          <w:i/>
          <w:sz w:val="32"/>
          <w:szCs w:val="32"/>
        </w:rPr>
      </w:pPr>
      <w:r>
        <w:rPr>
          <w:rFonts w:ascii="Cambria" w:hAnsi="Cambria" w:cs="Arial"/>
          <w:b/>
          <w:i/>
          <w:sz w:val="32"/>
          <w:szCs w:val="32"/>
        </w:rPr>
        <w:t>August – 22</w:t>
      </w:r>
      <w:r w:rsidR="004D0569">
        <w:rPr>
          <w:rFonts w:ascii="Cambria" w:hAnsi="Cambria" w:cs="Aparajita"/>
          <w:b/>
          <w:i/>
          <w:sz w:val="32"/>
          <w:szCs w:val="32"/>
        </w:rPr>
        <w:t>, 2016</w:t>
      </w:r>
    </w:p>
    <w:p w:rsidR="004D0569" w:rsidRDefault="004D0569" w:rsidP="004D0569">
      <w:pPr>
        <w:rPr>
          <w:rFonts w:ascii="Cambria" w:hAnsi="Cambria" w:cs="Aparajita"/>
          <w:b/>
          <w:i/>
          <w:sz w:val="32"/>
          <w:szCs w:val="32"/>
        </w:rPr>
      </w:pPr>
    </w:p>
    <w:tbl>
      <w:tblPr>
        <w:tblW w:w="11070"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70"/>
      </w:tblGrid>
      <w:tr w:rsidR="004D0569" w:rsidRPr="00551A40" w:rsidTr="00511C50">
        <w:trPr>
          <w:trHeight w:val="368"/>
        </w:trPr>
        <w:tc>
          <w:tcPr>
            <w:tcW w:w="11070" w:type="dxa"/>
            <w:tcBorders>
              <w:top w:val="single" w:sz="4" w:space="0" w:color="auto"/>
              <w:bottom w:val="single" w:sz="4" w:space="0" w:color="auto"/>
            </w:tcBorders>
            <w:shd w:val="clear" w:color="auto" w:fill="C2D69B"/>
          </w:tcPr>
          <w:p w:rsidR="004D0569" w:rsidRPr="00551A40" w:rsidRDefault="00970087" w:rsidP="00134F38">
            <w:pPr>
              <w:spacing w:before="60"/>
              <w:ind w:right="-115"/>
              <w:rPr>
                <w:rFonts w:ascii="Calibri" w:hAnsi="Calibri" w:cs="Calibri"/>
                <w:b/>
                <w:szCs w:val="24"/>
              </w:rPr>
            </w:pPr>
            <w:r>
              <w:rPr>
                <w:rFonts w:ascii="Calibri" w:hAnsi="Calibri" w:cs="Calibri"/>
                <w:b/>
                <w:szCs w:val="24"/>
              </w:rPr>
              <w:t xml:space="preserve">       </w:t>
            </w:r>
            <w:r w:rsidR="004D0569" w:rsidRPr="00551A40">
              <w:rPr>
                <w:rFonts w:ascii="Calibri" w:hAnsi="Calibri" w:cs="Calibri"/>
                <w:b/>
                <w:szCs w:val="24"/>
              </w:rPr>
              <w:t>Attendees</w:t>
            </w:r>
          </w:p>
        </w:tc>
      </w:tr>
      <w:tr w:rsidR="004D0569" w:rsidRPr="001B3478" w:rsidTr="00511C50">
        <w:trPr>
          <w:trHeight w:val="1493"/>
        </w:trPr>
        <w:tc>
          <w:tcPr>
            <w:tcW w:w="11070" w:type="dxa"/>
            <w:tcBorders>
              <w:top w:val="nil"/>
              <w:bottom w:val="single" w:sz="4" w:space="0" w:color="auto"/>
            </w:tcBorders>
            <w:shd w:val="clear" w:color="auto" w:fill="D9D9D9"/>
          </w:tcPr>
          <w:p w:rsidR="004D0569" w:rsidRDefault="004D0569" w:rsidP="00134F38">
            <w:pPr>
              <w:pStyle w:val="ListParagraph"/>
              <w:numPr>
                <w:ilvl w:val="0"/>
                <w:numId w:val="1"/>
              </w:numPr>
              <w:spacing w:after="0" w:line="240" w:lineRule="auto"/>
              <w:contextualSpacing w:val="0"/>
            </w:pPr>
            <w:r>
              <w:t>Md. Arif Al Islam (CEO)</w:t>
            </w:r>
          </w:p>
          <w:p w:rsidR="00A97E2C" w:rsidRDefault="00A97E2C" w:rsidP="00134F38">
            <w:pPr>
              <w:pStyle w:val="ListParagraph"/>
              <w:numPr>
                <w:ilvl w:val="0"/>
                <w:numId w:val="1"/>
              </w:numPr>
              <w:spacing w:after="0" w:line="240" w:lineRule="auto"/>
              <w:contextualSpacing w:val="0"/>
            </w:pPr>
            <w:r>
              <w:t>Rony Riad Rashid (CMO)</w:t>
            </w:r>
          </w:p>
          <w:p w:rsidR="004D0569" w:rsidRDefault="004D0569" w:rsidP="00134F38">
            <w:pPr>
              <w:pStyle w:val="ListParagraph"/>
              <w:numPr>
                <w:ilvl w:val="0"/>
                <w:numId w:val="1"/>
              </w:numPr>
              <w:spacing w:after="0" w:line="240" w:lineRule="auto"/>
              <w:contextualSpacing w:val="0"/>
            </w:pPr>
            <w:r>
              <w:t>Jasim Uddin (CFO)</w:t>
            </w:r>
          </w:p>
          <w:p w:rsidR="00F050CD" w:rsidRDefault="00F050CD" w:rsidP="00134F38">
            <w:pPr>
              <w:pStyle w:val="ListParagraph"/>
              <w:numPr>
                <w:ilvl w:val="0"/>
                <w:numId w:val="1"/>
              </w:numPr>
              <w:spacing w:after="0" w:line="240" w:lineRule="auto"/>
              <w:contextualSpacing w:val="0"/>
            </w:pPr>
            <w:r>
              <w:t>AKM Mahmud Hossain (GM, OM1)</w:t>
            </w:r>
          </w:p>
          <w:p w:rsidR="004D0569" w:rsidRDefault="00B46D67" w:rsidP="00134F38">
            <w:pPr>
              <w:pStyle w:val="ListParagraph"/>
              <w:numPr>
                <w:ilvl w:val="0"/>
                <w:numId w:val="1"/>
              </w:numPr>
              <w:spacing w:after="0" w:line="240" w:lineRule="auto"/>
              <w:contextualSpacing w:val="0"/>
            </w:pPr>
            <w:r>
              <w:t>Md. A Jabbar Kabir (HoD, OM2</w:t>
            </w:r>
            <w:r w:rsidR="004D0569">
              <w:t>)</w:t>
            </w:r>
          </w:p>
          <w:p w:rsidR="00CD7467" w:rsidRDefault="00A85819" w:rsidP="00134F38">
            <w:pPr>
              <w:pStyle w:val="ListParagraph"/>
              <w:numPr>
                <w:ilvl w:val="0"/>
                <w:numId w:val="1"/>
              </w:numPr>
              <w:spacing w:after="0" w:line="240" w:lineRule="auto"/>
              <w:contextualSpacing w:val="0"/>
            </w:pPr>
            <w:r>
              <w:t>Sharmin Zaman (GM</w:t>
            </w:r>
            <w:r w:rsidR="00CD7467">
              <w:t>, Sales</w:t>
            </w:r>
            <w:r>
              <w:t xml:space="preserve"> &amp; Marketing</w:t>
            </w:r>
            <w:r w:rsidR="00CD7467">
              <w:t>)</w:t>
            </w:r>
          </w:p>
          <w:p w:rsidR="004D0569" w:rsidRDefault="004D0569" w:rsidP="00134F38">
            <w:pPr>
              <w:pStyle w:val="ListParagraph"/>
              <w:numPr>
                <w:ilvl w:val="0"/>
                <w:numId w:val="1"/>
              </w:numPr>
              <w:spacing w:after="0" w:line="240" w:lineRule="auto"/>
              <w:contextualSpacing w:val="0"/>
            </w:pPr>
            <w:r w:rsidRPr="00706EE5">
              <w:t>Md.</w:t>
            </w:r>
            <w:r>
              <w:t xml:space="preserve"> Shariful Islam (HoD, NOC)</w:t>
            </w:r>
          </w:p>
          <w:p w:rsidR="00005D25" w:rsidRDefault="00F17A15" w:rsidP="00134F38">
            <w:pPr>
              <w:pStyle w:val="ListParagraph"/>
              <w:numPr>
                <w:ilvl w:val="0"/>
                <w:numId w:val="1"/>
              </w:numPr>
              <w:spacing w:after="0" w:line="240" w:lineRule="auto"/>
              <w:contextualSpacing w:val="0"/>
            </w:pPr>
            <w:r>
              <w:t xml:space="preserve">Md. </w:t>
            </w:r>
            <w:r w:rsidR="00005D25">
              <w:t>Musleh Uddin (HoD, P &amp; P)</w:t>
            </w:r>
          </w:p>
          <w:p w:rsidR="004D0569" w:rsidRDefault="004D0569" w:rsidP="00134F38">
            <w:pPr>
              <w:pStyle w:val="ListParagraph"/>
              <w:numPr>
                <w:ilvl w:val="0"/>
                <w:numId w:val="1"/>
              </w:numPr>
              <w:spacing w:after="0" w:line="240" w:lineRule="auto"/>
              <w:contextualSpacing w:val="0"/>
            </w:pPr>
            <w:r w:rsidRPr="00706EE5">
              <w:t>Farh</w:t>
            </w:r>
            <w:r>
              <w:t>an Solaiman (</w:t>
            </w:r>
            <w:r w:rsidR="00A97E2C">
              <w:t>Sr.</w:t>
            </w:r>
            <w:r>
              <w:t>Manager, Implementation)</w:t>
            </w:r>
          </w:p>
          <w:p w:rsidR="00BD07AF" w:rsidRDefault="00BD07AF" w:rsidP="00134F38">
            <w:pPr>
              <w:pStyle w:val="ListParagraph"/>
              <w:numPr>
                <w:ilvl w:val="0"/>
                <w:numId w:val="1"/>
              </w:numPr>
              <w:spacing w:after="0" w:line="240" w:lineRule="auto"/>
              <w:contextualSpacing w:val="0"/>
            </w:pPr>
            <w:r>
              <w:t>Md. Asif Hossain (Sr. Manager, HR)</w:t>
            </w:r>
          </w:p>
          <w:p w:rsidR="004D0569" w:rsidRDefault="004D0569" w:rsidP="00134F38">
            <w:pPr>
              <w:pStyle w:val="ListParagraph"/>
              <w:numPr>
                <w:ilvl w:val="0"/>
                <w:numId w:val="1"/>
              </w:numPr>
              <w:spacing w:after="0" w:line="240" w:lineRule="auto"/>
              <w:contextualSpacing w:val="0"/>
            </w:pPr>
            <w:r w:rsidRPr="00706EE5">
              <w:t>Huma</w:t>
            </w:r>
            <w:r>
              <w:t>yun Kabir Mollah (Sr. Manager, Supply Chain Management)</w:t>
            </w:r>
          </w:p>
          <w:p w:rsidR="004D0569" w:rsidRDefault="004D0569" w:rsidP="00134F38">
            <w:pPr>
              <w:pStyle w:val="ListParagraph"/>
              <w:numPr>
                <w:ilvl w:val="0"/>
                <w:numId w:val="1"/>
              </w:numPr>
              <w:spacing w:after="0" w:line="240" w:lineRule="auto"/>
              <w:contextualSpacing w:val="0"/>
            </w:pPr>
            <w:r>
              <w:t>Md. Ilmul Haque (HoD, Gateway Operations)</w:t>
            </w:r>
          </w:p>
          <w:p w:rsidR="00F050CD" w:rsidRDefault="00F050CD" w:rsidP="00134F38">
            <w:pPr>
              <w:pStyle w:val="ListParagraph"/>
              <w:numPr>
                <w:ilvl w:val="0"/>
                <w:numId w:val="1"/>
              </w:numPr>
              <w:spacing w:after="0" w:line="240" w:lineRule="auto"/>
              <w:contextualSpacing w:val="0"/>
            </w:pPr>
            <w:r>
              <w:t>Md. Mostafizur Rahman (Manager, Corporate &amp; Regulatory Affairs)</w:t>
            </w:r>
          </w:p>
          <w:p w:rsidR="004D0569" w:rsidRDefault="004D0569" w:rsidP="00134F38">
            <w:pPr>
              <w:pStyle w:val="ListParagraph"/>
              <w:numPr>
                <w:ilvl w:val="0"/>
                <w:numId w:val="1"/>
              </w:numPr>
              <w:spacing w:after="0" w:line="240" w:lineRule="auto"/>
              <w:contextualSpacing w:val="0"/>
            </w:pPr>
            <w:r w:rsidRPr="00706EE5">
              <w:t>Pall</w:t>
            </w:r>
            <w:r>
              <w:t>ab Kumar Sikdar (Manager, IT)</w:t>
            </w:r>
          </w:p>
          <w:p w:rsidR="00CD7467" w:rsidRDefault="004D0569" w:rsidP="00525F02">
            <w:pPr>
              <w:pStyle w:val="ListParagraph"/>
              <w:numPr>
                <w:ilvl w:val="0"/>
                <w:numId w:val="1"/>
              </w:numPr>
              <w:spacing w:after="0" w:line="240" w:lineRule="auto"/>
              <w:contextualSpacing w:val="0"/>
            </w:pPr>
            <w:r>
              <w:t>Abedur Rahman (</w:t>
            </w:r>
            <w:r w:rsidR="00147366">
              <w:t>Sr.</w:t>
            </w:r>
            <w:r w:rsidR="000919EB">
              <w:t xml:space="preserve"> </w:t>
            </w:r>
            <w:r>
              <w:t>Manager, Quality Control)</w:t>
            </w:r>
          </w:p>
          <w:p w:rsidR="00C85CC7" w:rsidRPr="001B3478" w:rsidRDefault="002E5A69" w:rsidP="00C85CC7">
            <w:pPr>
              <w:pStyle w:val="ListParagraph"/>
              <w:numPr>
                <w:ilvl w:val="0"/>
                <w:numId w:val="1"/>
              </w:numPr>
              <w:spacing w:after="0" w:line="240" w:lineRule="auto"/>
              <w:contextualSpacing w:val="0"/>
            </w:pPr>
            <w:r>
              <w:t>Iftekharul Uddin Priyom (DM,</w:t>
            </w:r>
            <w:r w:rsidR="00CD7467">
              <w:t xml:space="preserve"> Marketing)</w:t>
            </w:r>
          </w:p>
        </w:tc>
      </w:tr>
    </w:tbl>
    <w:p w:rsidR="004D0569" w:rsidRDefault="004D0569" w:rsidP="004D0569"/>
    <w:p w:rsidR="004D0569" w:rsidRDefault="004D0569" w:rsidP="004D0569"/>
    <w:tbl>
      <w:tblPr>
        <w:tblW w:w="11070"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
        <w:gridCol w:w="2022"/>
        <w:gridCol w:w="5940"/>
        <w:gridCol w:w="1283"/>
        <w:gridCol w:w="1417"/>
      </w:tblGrid>
      <w:tr w:rsidR="00B60E3B" w:rsidRPr="00B60E3B" w:rsidTr="00E9526D">
        <w:trPr>
          <w:trHeight w:val="422"/>
        </w:trPr>
        <w:tc>
          <w:tcPr>
            <w:tcW w:w="408" w:type="dxa"/>
            <w:tcBorders>
              <w:top w:val="single" w:sz="4" w:space="0" w:color="auto"/>
              <w:bottom w:val="single" w:sz="4" w:space="0" w:color="auto"/>
            </w:tcBorders>
            <w:shd w:val="clear" w:color="auto" w:fill="C2D69B"/>
          </w:tcPr>
          <w:p w:rsidR="004D0569" w:rsidRPr="00551A40" w:rsidRDefault="004D0569" w:rsidP="00134F38">
            <w:pPr>
              <w:spacing w:before="60"/>
              <w:ind w:right="-115"/>
              <w:jc w:val="center"/>
              <w:rPr>
                <w:rFonts w:ascii="Calibri" w:hAnsi="Calibri" w:cs="Calibri"/>
                <w:b/>
                <w:szCs w:val="24"/>
              </w:rPr>
            </w:pPr>
            <w:r>
              <w:rPr>
                <w:rFonts w:ascii="Calibri" w:hAnsi="Calibri" w:cs="Calibri"/>
                <w:b/>
                <w:szCs w:val="24"/>
              </w:rPr>
              <w:t>Sl</w:t>
            </w:r>
          </w:p>
        </w:tc>
        <w:tc>
          <w:tcPr>
            <w:tcW w:w="2022" w:type="dxa"/>
            <w:tcBorders>
              <w:top w:val="single" w:sz="4" w:space="0" w:color="auto"/>
              <w:bottom w:val="single" w:sz="4" w:space="0" w:color="auto"/>
            </w:tcBorders>
            <w:shd w:val="clear" w:color="auto" w:fill="C2D69B"/>
          </w:tcPr>
          <w:p w:rsidR="004D0569" w:rsidRPr="00551A40" w:rsidRDefault="004D0569" w:rsidP="00134F38">
            <w:pPr>
              <w:spacing w:before="60"/>
              <w:ind w:right="-115"/>
              <w:jc w:val="center"/>
              <w:rPr>
                <w:rFonts w:ascii="Calibri" w:hAnsi="Calibri" w:cs="Calibri"/>
                <w:b/>
                <w:szCs w:val="24"/>
              </w:rPr>
            </w:pPr>
            <w:r w:rsidRPr="00551A40">
              <w:rPr>
                <w:rFonts w:ascii="Calibri" w:hAnsi="Calibri" w:cs="Calibri"/>
                <w:b/>
                <w:szCs w:val="24"/>
              </w:rPr>
              <w:t>Agenda Item</w:t>
            </w:r>
          </w:p>
        </w:tc>
        <w:tc>
          <w:tcPr>
            <w:tcW w:w="5940" w:type="dxa"/>
            <w:tcBorders>
              <w:top w:val="single" w:sz="4" w:space="0" w:color="auto"/>
              <w:bottom w:val="single" w:sz="4" w:space="0" w:color="auto"/>
            </w:tcBorders>
            <w:shd w:val="clear" w:color="auto" w:fill="C2D69B"/>
          </w:tcPr>
          <w:p w:rsidR="004D0569" w:rsidRPr="00551A40" w:rsidRDefault="004D0569" w:rsidP="00134F38">
            <w:pPr>
              <w:spacing w:before="60"/>
              <w:ind w:right="-18"/>
              <w:jc w:val="center"/>
              <w:rPr>
                <w:rFonts w:ascii="Calibri" w:hAnsi="Calibri" w:cs="Calibri"/>
                <w:b/>
                <w:szCs w:val="24"/>
              </w:rPr>
            </w:pPr>
            <w:r w:rsidRPr="00551A40">
              <w:rPr>
                <w:rFonts w:ascii="Calibri" w:hAnsi="Calibri" w:cs="Calibri"/>
                <w:b/>
                <w:szCs w:val="24"/>
              </w:rPr>
              <w:t>Discussion / Decision / Proposal</w:t>
            </w:r>
          </w:p>
        </w:tc>
        <w:tc>
          <w:tcPr>
            <w:tcW w:w="1283" w:type="dxa"/>
            <w:tcBorders>
              <w:top w:val="single" w:sz="4" w:space="0" w:color="auto"/>
              <w:bottom w:val="single" w:sz="4" w:space="0" w:color="auto"/>
            </w:tcBorders>
            <w:shd w:val="clear" w:color="auto" w:fill="C2D69B"/>
          </w:tcPr>
          <w:p w:rsidR="004D0569" w:rsidRPr="00551A40" w:rsidRDefault="004D0569" w:rsidP="00134F38">
            <w:pPr>
              <w:spacing w:before="60"/>
              <w:ind w:left="-108" w:right="-108"/>
              <w:jc w:val="center"/>
              <w:rPr>
                <w:rFonts w:ascii="Calibri" w:hAnsi="Calibri" w:cs="Calibri"/>
                <w:b/>
                <w:szCs w:val="24"/>
              </w:rPr>
            </w:pPr>
            <w:r>
              <w:rPr>
                <w:rFonts w:ascii="Calibri" w:hAnsi="Calibri" w:cs="Calibri"/>
                <w:b/>
                <w:szCs w:val="24"/>
              </w:rPr>
              <w:t>Responsible</w:t>
            </w:r>
          </w:p>
        </w:tc>
        <w:tc>
          <w:tcPr>
            <w:tcW w:w="1417" w:type="dxa"/>
            <w:tcBorders>
              <w:top w:val="single" w:sz="4" w:space="0" w:color="auto"/>
              <w:bottom w:val="single" w:sz="4" w:space="0" w:color="auto"/>
            </w:tcBorders>
            <w:shd w:val="clear" w:color="auto" w:fill="C2D69B"/>
          </w:tcPr>
          <w:p w:rsidR="004D0569" w:rsidRPr="00551A40" w:rsidRDefault="004D0569" w:rsidP="00134F38">
            <w:pPr>
              <w:spacing w:before="60"/>
              <w:ind w:left="-108" w:right="-108"/>
              <w:jc w:val="center"/>
              <w:rPr>
                <w:rFonts w:ascii="Calibri" w:hAnsi="Calibri" w:cs="Calibri"/>
                <w:b/>
                <w:szCs w:val="24"/>
              </w:rPr>
            </w:pPr>
            <w:r>
              <w:rPr>
                <w:rFonts w:ascii="Calibri" w:hAnsi="Calibri" w:cs="Calibri"/>
                <w:b/>
                <w:szCs w:val="24"/>
              </w:rPr>
              <w:t>Timeline</w:t>
            </w:r>
          </w:p>
        </w:tc>
      </w:tr>
      <w:tr w:rsidR="00B60E3B" w:rsidRPr="00B60E3B" w:rsidTr="00E9526D">
        <w:trPr>
          <w:trHeight w:val="1007"/>
        </w:trPr>
        <w:tc>
          <w:tcPr>
            <w:tcW w:w="408" w:type="dxa"/>
            <w:tcBorders>
              <w:top w:val="single" w:sz="4" w:space="0" w:color="auto"/>
            </w:tcBorders>
            <w:shd w:val="clear" w:color="auto" w:fill="D9D9D9"/>
          </w:tcPr>
          <w:p w:rsidR="004D0569" w:rsidRPr="001021BB" w:rsidRDefault="004D0569" w:rsidP="00134F38">
            <w:pPr>
              <w:tabs>
                <w:tab w:val="left" w:pos="252"/>
              </w:tabs>
              <w:spacing w:beforeLines="40" w:before="96" w:after="40"/>
              <w:ind w:right="-115"/>
              <w:rPr>
                <w:rFonts w:ascii="Calibri" w:hAnsi="Calibri" w:cs="Calibri"/>
                <w:b/>
                <w:sz w:val="22"/>
              </w:rPr>
            </w:pPr>
          </w:p>
        </w:tc>
        <w:tc>
          <w:tcPr>
            <w:tcW w:w="2022" w:type="dxa"/>
            <w:tcBorders>
              <w:top w:val="single" w:sz="4" w:space="0" w:color="auto"/>
            </w:tcBorders>
            <w:shd w:val="clear" w:color="auto" w:fill="D9D9D9"/>
          </w:tcPr>
          <w:p w:rsidR="00227FFA" w:rsidRPr="00227FFA" w:rsidRDefault="00915B05" w:rsidP="00227FFA">
            <w:pPr>
              <w:rPr>
                <w:b/>
                <w:szCs w:val="24"/>
              </w:rPr>
            </w:pPr>
            <w:r>
              <w:rPr>
                <w:b/>
                <w:szCs w:val="24"/>
              </w:rPr>
              <w:t>O&amp;</w:t>
            </w:r>
            <w:r w:rsidR="00227FFA" w:rsidRPr="00227FFA">
              <w:rPr>
                <w:b/>
                <w:szCs w:val="24"/>
              </w:rPr>
              <w:t>M:</w:t>
            </w:r>
            <w:r>
              <w:rPr>
                <w:b/>
                <w:szCs w:val="24"/>
              </w:rPr>
              <w:t xml:space="preserve"> </w:t>
            </w:r>
            <w:r w:rsidR="00227FFA" w:rsidRPr="00227FFA">
              <w:rPr>
                <w:rFonts w:eastAsia="Calibri"/>
                <w:b/>
              </w:rPr>
              <w:t>PGCP 244 km fiber light up schedule</w:t>
            </w:r>
          </w:p>
          <w:p w:rsidR="00330F92" w:rsidRPr="00072749" w:rsidRDefault="00330F92" w:rsidP="00072749">
            <w:pPr>
              <w:rPr>
                <w:rFonts w:eastAsia="Calibri"/>
                <w:b/>
              </w:rPr>
            </w:pPr>
          </w:p>
        </w:tc>
        <w:tc>
          <w:tcPr>
            <w:tcW w:w="5940" w:type="dxa"/>
            <w:tcBorders>
              <w:top w:val="single" w:sz="4" w:space="0" w:color="auto"/>
            </w:tcBorders>
            <w:shd w:val="clear" w:color="auto" w:fill="D9D9D9"/>
          </w:tcPr>
          <w:p w:rsidR="006F4CE6" w:rsidRPr="00D204A4" w:rsidRDefault="005D0AEE" w:rsidP="00D445D1">
            <w:pPr>
              <w:spacing w:after="160" w:line="259" w:lineRule="auto"/>
            </w:pPr>
            <w:r>
              <w:t>HoD O&amp;</w:t>
            </w:r>
            <w:r w:rsidR="00227FFA">
              <w:t>M 1 presented</w:t>
            </w:r>
            <w:r>
              <w:t xml:space="preserve"> a 244 km Fiber on air schedule. </w:t>
            </w:r>
            <w:r w:rsidR="00915B05">
              <w:t xml:space="preserve">The CEO wants the remaining 2000+ km light up plan to be presented in the next TMT meeting. The presentation should include plan for POP location, priority routes, </w:t>
            </w:r>
            <w:r w:rsidR="00307C05">
              <w:t xml:space="preserve">project team, </w:t>
            </w:r>
            <w:r w:rsidR="00915B05">
              <w:t>etc.</w:t>
            </w:r>
          </w:p>
        </w:tc>
        <w:tc>
          <w:tcPr>
            <w:tcW w:w="1283" w:type="dxa"/>
            <w:tcBorders>
              <w:top w:val="single" w:sz="4" w:space="0" w:color="auto"/>
            </w:tcBorders>
            <w:shd w:val="clear" w:color="auto" w:fill="D9D9D9"/>
          </w:tcPr>
          <w:p w:rsidR="002D036A" w:rsidRDefault="00915B05" w:rsidP="00134F38">
            <w:pPr>
              <w:rPr>
                <w:rFonts w:ascii="Calibri" w:hAnsi="Calibri" w:cs="Calibri"/>
                <w:sz w:val="22"/>
              </w:rPr>
            </w:pPr>
            <w:r>
              <w:rPr>
                <w:rFonts w:ascii="Calibri" w:hAnsi="Calibri" w:cs="Calibri"/>
                <w:sz w:val="22"/>
              </w:rPr>
              <w:t>HoD O&amp;M1</w:t>
            </w:r>
          </w:p>
        </w:tc>
        <w:tc>
          <w:tcPr>
            <w:tcW w:w="1417" w:type="dxa"/>
            <w:tcBorders>
              <w:top w:val="single" w:sz="4" w:space="0" w:color="auto"/>
            </w:tcBorders>
            <w:shd w:val="clear" w:color="auto" w:fill="D9D9D9"/>
          </w:tcPr>
          <w:p w:rsidR="002D036A" w:rsidRPr="00AC1C78" w:rsidRDefault="00307C05" w:rsidP="00134F38">
            <w:pPr>
              <w:rPr>
                <w:rFonts w:ascii="Calibri" w:hAnsi="Calibri" w:cs="Calibri"/>
                <w:sz w:val="22"/>
              </w:rPr>
            </w:pPr>
            <w:r>
              <w:rPr>
                <w:rFonts w:ascii="Calibri" w:hAnsi="Calibri" w:cs="Calibri"/>
                <w:sz w:val="22"/>
              </w:rPr>
              <w:t xml:space="preserve"> Aug 29</w:t>
            </w:r>
          </w:p>
        </w:tc>
      </w:tr>
      <w:tr w:rsidR="00B60E3B" w:rsidRPr="00B60E3B" w:rsidTr="00E9526D">
        <w:trPr>
          <w:trHeight w:val="1250"/>
        </w:trPr>
        <w:tc>
          <w:tcPr>
            <w:tcW w:w="408" w:type="dxa"/>
            <w:shd w:val="clear" w:color="auto" w:fill="D9D9D9"/>
          </w:tcPr>
          <w:p w:rsidR="004D0569" w:rsidRPr="001021BB" w:rsidRDefault="004D0569" w:rsidP="00134F38">
            <w:pPr>
              <w:tabs>
                <w:tab w:val="left" w:pos="252"/>
              </w:tabs>
              <w:spacing w:beforeLines="40" w:before="96" w:after="40"/>
              <w:ind w:right="-115"/>
              <w:rPr>
                <w:rFonts w:ascii="Calibri" w:hAnsi="Calibri" w:cs="Calibri"/>
                <w:b/>
                <w:sz w:val="22"/>
              </w:rPr>
            </w:pPr>
          </w:p>
        </w:tc>
        <w:tc>
          <w:tcPr>
            <w:tcW w:w="2022" w:type="dxa"/>
            <w:shd w:val="clear" w:color="auto" w:fill="D9D9D9"/>
          </w:tcPr>
          <w:p w:rsidR="004D0569" w:rsidRPr="00E92B54" w:rsidRDefault="00F85E46" w:rsidP="00330F92">
            <w:pPr>
              <w:rPr>
                <w:rFonts w:ascii="Calibri" w:eastAsia="Calibri" w:hAnsi="Calibri"/>
                <w:b/>
                <w:sz w:val="22"/>
                <w:szCs w:val="22"/>
              </w:rPr>
            </w:pPr>
            <w:r>
              <w:rPr>
                <w:rFonts w:ascii="Calibri" w:eastAsia="Calibri" w:hAnsi="Calibri"/>
                <w:b/>
                <w:sz w:val="22"/>
                <w:szCs w:val="22"/>
              </w:rPr>
              <w:t>NOC: Weekly UG Link Down (d</w:t>
            </w:r>
            <w:r w:rsidR="00307C05">
              <w:rPr>
                <w:rFonts w:ascii="Calibri" w:eastAsia="Calibri" w:hAnsi="Calibri"/>
                <w:b/>
                <w:sz w:val="22"/>
                <w:szCs w:val="22"/>
              </w:rPr>
              <w:t>ay wise issue analysis)</w:t>
            </w:r>
          </w:p>
        </w:tc>
        <w:tc>
          <w:tcPr>
            <w:tcW w:w="5940" w:type="dxa"/>
            <w:tcBorders>
              <w:top w:val="single" w:sz="4" w:space="0" w:color="auto"/>
              <w:bottom w:val="single" w:sz="4" w:space="0" w:color="auto"/>
            </w:tcBorders>
            <w:shd w:val="clear" w:color="auto" w:fill="D9D9D9"/>
          </w:tcPr>
          <w:p w:rsidR="00D775A4" w:rsidRPr="009571AE" w:rsidRDefault="00F85E46" w:rsidP="00F85E46">
            <w:pPr>
              <w:spacing w:after="160" w:line="259" w:lineRule="auto"/>
            </w:pPr>
            <w:r>
              <w:t>HoD NOC presented a weekly UG link down report. For all clien</w:t>
            </w:r>
            <w:r w:rsidR="00680030">
              <w:t>t confirmation pending issues, t</w:t>
            </w:r>
            <w:r>
              <w:t>he CEO expects a mechanism where NOC should communicate with MKT (KAMs) and inform them about the link downs (downtime)</w:t>
            </w:r>
            <w:r w:rsidR="00EF1BD1">
              <w:t>,</w:t>
            </w:r>
            <w:r>
              <w:t xml:space="preserve"> so that </w:t>
            </w:r>
            <w:r w:rsidR="00EF1BD1">
              <w:t>t</w:t>
            </w:r>
            <w:r>
              <w:t>he KAMs can</w:t>
            </w:r>
            <w:r w:rsidR="00EF1BD1">
              <w:t xml:space="preserve"> themselves</w:t>
            </w:r>
            <w:r>
              <w:t xml:space="preserve"> communicate with the clients (through phone call, sms) informing them about the delay in restoration</w:t>
            </w:r>
            <w:r w:rsidR="006E0B22">
              <w:t>/response</w:t>
            </w:r>
            <w:r>
              <w:t xml:space="preserve"> either from their side or from SCL. </w:t>
            </w:r>
          </w:p>
        </w:tc>
        <w:tc>
          <w:tcPr>
            <w:tcW w:w="1283" w:type="dxa"/>
            <w:shd w:val="clear" w:color="auto" w:fill="D9D9D9"/>
          </w:tcPr>
          <w:p w:rsidR="0044039C" w:rsidRDefault="00F85E46" w:rsidP="00134F38">
            <w:pPr>
              <w:rPr>
                <w:rFonts w:ascii="Calibri" w:hAnsi="Calibri" w:cs="Calibri"/>
                <w:sz w:val="22"/>
              </w:rPr>
            </w:pPr>
            <w:r>
              <w:rPr>
                <w:rFonts w:ascii="Calibri" w:hAnsi="Calibri" w:cs="Calibri"/>
                <w:sz w:val="22"/>
              </w:rPr>
              <w:t>HoD NOC, MKT</w:t>
            </w:r>
          </w:p>
        </w:tc>
        <w:tc>
          <w:tcPr>
            <w:tcW w:w="1417" w:type="dxa"/>
            <w:shd w:val="clear" w:color="auto" w:fill="D9D9D9"/>
          </w:tcPr>
          <w:p w:rsidR="0044039C" w:rsidRPr="00AC1C78" w:rsidRDefault="00123151" w:rsidP="00134F38">
            <w:pPr>
              <w:rPr>
                <w:rFonts w:ascii="Calibri" w:hAnsi="Calibri" w:cs="Calibri"/>
                <w:sz w:val="22"/>
              </w:rPr>
            </w:pPr>
            <w:r>
              <w:rPr>
                <w:rFonts w:ascii="Calibri" w:hAnsi="Calibri" w:cs="Calibri"/>
                <w:sz w:val="22"/>
              </w:rPr>
              <w:t>Continuous</w:t>
            </w:r>
          </w:p>
        </w:tc>
      </w:tr>
      <w:tr w:rsidR="006E0B22" w:rsidRPr="00B60E3B" w:rsidTr="00E9526D">
        <w:trPr>
          <w:trHeight w:val="1250"/>
        </w:trPr>
        <w:tc>
          <w:tcPr>
            <w:tcW w:w="408" w:type="dxa"/>
            <w:shd w:val="clear" w:color="auto" w:fill="D9D9D9"/>
          </w:tcPr>
          <w:p w:rsidR="006E0B22" w:rsidRPr="001021BB" w:rsidRDefault="006E0B22" w:rsidP="00134F38">
            <w:pPr>
              <w:tabs>
                <w:tab w:val="left" w:pos="252"/>
              </w:tabs>
              <w:spacing w:beforeLines="40" w:before="96" w:after="40"/>
              <w:ind w:right="-115"/>
              <w:rPr>
                <w:rFonts w:ascii="Calibri" w:hAnsi="Calibri" w:cs="Calibri"/>
                <w:b/>
                <w:sz w:val="22"/>
              </w:rPr>
            </w:pPr>
          </w:p>
        </w:tc>
        <w:tc>
          <w:tcPr>
            <w:tcW w:w="2022" w:type="dxa"/>
            <w:shd w:val="clear" w:color="auto" w:fill="D9D9D9"/>
          </w:tcPr>
          <w:p w:rsidR="001E2B6E" w:rsidRPr="001E2B6E" w:rsidRDefault="001E2B6E" w:rsidP="001E2B6E">
            <w:pPr>
              <w:rPr>
                <w:rFonts w:ascii="Calibri" w:eastAsia="Calibri" w:hAnsi="Calibri"/>
                <w:b/>
                <w:sz w:val="22"/>
                <w:szCs w:val="22"/>
              </w:rPr>
            </w:pPr>
            <w:r>
              <w:rPr>
                <w:rFonts w:ascii="Calibri" w:eastAsia="Calibri" w:hAnsi="Calibri"/>
                <w:b/>
                <w:sz w:val="22"/>
                <w:szCs w:val="22"/>
              </w:rPr>
              <w:t xml:space="preserve">NOC: </w:t>
            </w:r>
            <w:r w:rsidRPr="001E2B6E">
              <w:rPr>
                <w:rFonts w:ascii="Calibri" w:eastAsia="Calibri" w:hAnsi="Calibri"/>
                <w:b/>
                <w:sz w:val="22"/>
                <w:szCs w:val="22"/>
              </w:rPr>
              <w:t>Launching plan of short code and new email address of NOC</w:t>
            </w:r>
          </w:p>
          <w:p w:rsidR="006E0B22" w:rsidRDefault="006E0B22" w:rsidP="00330F92">
            <w:pPr>
              <w:rPr>
                <w:rFonts w:ascii="Calibri" w:eastAsia="Calibri" w:hAnsi="Calibri"/>
                <w:b/>
                <w:sz w:val="22"/>
                <w:szCs w:val="22"/>
              </w:rPr>
            </w:pPr>
          </w:p>
        </w:tc>
        <w:tc>
          <w:tcPr>
            <w:tcW w:w="5940" w:type="dxa"/>
            <w:tcBorders>
              <w:top w:val="single" w:sz="4" w:space="0" w:color="auto"/>
              <w:bottom w:val="single" w:sz="4" w:space="0" w:color="auto"/>
            </w:tcBorders>
            <w:shd w:val="clear" w:color="auto" w:fill="D9D9D9"/>
          </w:tcPr>
          <w:p w:rsidR="006E0B22" w:rsidRDefault="001E2B6E" w:rsidP="00F85E46">
            <w:pPr>
              <w:spacing w:after="160" w:line="259" w:lineRule="auto"/>
            </w:pPr>
            <w:r>
              <w:t>The CEO gave permission to launch the short code and new email address of NOC.</w:t>
            </w:r>
          </w:p>
        </w:tc>
        <w:tc>
          <w:tcPr>
            <w:tcW w:w="1283" w:type="dxa"/>
            <w:shd w:val="clear" w:color="auto" w:fill="D9D9D9"/>
          </w:tcPr>
          <w:p w:rsidR="006E0B22" w:rsidRDefault="00123151" w:rsidP="00134F38">
            <w:pPr>
              <w:rPr>
                <w:rFonts w:ascii="Calibri" w:hAnsi="Calibri" w:cs="Calibri"/>
                <w:sz w:val="22"/>
              </w:rPr>
            </w:pPr>
            <w:r>
              <w:rPr>
                <w:rFonts w:ascii="Calibri" w:hAnsi="Calibri" w:cs="Calibri"/>
                <w:sz w:val="22"/>
              </w:rPr>
              <w:t>HoD NOC</w:t>
            </w:r>
          </w:p>
        </w:tc>
        <w:tc>
          <w:tcPr>
            <w:tcW w:w="1417" w:type="dxa"/>
            <w:shd w:val="clear" w:color="auto" w:fill="D9D9D9"/>
          </w:tcPr>
          <w:p w:rsidR="006E0B22" w:rsidRPr="00AC1C78" w:rsidRDefault="004B709C" w:rsidP="00134F38">
            <w:pPr>
              <w:rPr>
                <w:rFonts w:ascii="Calibri" w:hAnsi="Calibri" w:cs="Calibri"/>
                <w:sz w:val="22"/>
              </w:rPr>
            </w:pPr>
            <w:r>
              <w:rPr>
                <w:rFonts w:ascii="Calibri" w:hAnsi="Calibri" w:cs="Calibri"/>
                <w:sz w:val="22"/>
              </w:rPr>
              <w:t>Continuous</w:t>
            </w:r>
          </w:p>
        </w:tc>
      </w:tr>
      <w:tr w:rsidR="00123151" w:rsidRPr="00B60E3B" w:rsidTr="00E9526D">
        <w:trPr>
          <w:trHeight w:val="1250"/>
        </w:trPr>
        <w:tc>
          <w:tcPr>
            <w:tcW w:w="408" w:type="dxa"/>
            <w:shd w:val="clear" w:color="auto" w:fill="D9D9D9"/>
          </w:tcPr>
          <w:p w:rsidR="00123151" w:rsidRPr="001021BB" w:rsidRDefault="00123151" w:rsidP="00134F38">
            <w:pPr>
              <w:tabs>
                <w:tab w:val="left" w:pos="252"/>
              </w:tabs>
              <w:spacing w:beforeLines="40" w:before="96" w:after="40"/>
              <w:ind w:right="-115"/>
              <w:rPr>
                <w:rFonts w:ascii="Calibri" w:hAnsi="Calibri" w:cs="Calibri"/>
                <w:b/>
                <w:sz w:val="22"/>
              </w:rPr>
            </w:pPr>
          </w:p>
        </w:tc>
        <w:tc>
          <w:tcPr>
            <w:tcW w:w="2022" w:type="dxa"/>
            <w:shd w:val="clear" w:color="auto" w:fill="D9D9D9"/>
          </w:tcPr>
          <w:p w:rsidR="00123151" w:rsidRDefault="00123151" w:rsidP="001E2B6E">
            <w:pPr>
              <w:rPr>
                <w:rFonts w:ascii="Calibri" w:eastAsia="Calibri" w:hAnsi="Calibri"/>
                <w:b/>
                <w:sz w:val="22"/>
                <w:szCs w:val="22"/>
              </w:rPr>
            </w:pPr>
            <w:r>
              <w:rPr>
                <w:rFonts w:ascii="Calibri" w:eastAsia="Calibri" w:hAnsi="Calibri"/>
                <w:b/>
                <w:sz w:val="22"/>
                <w:szCs w:val="22"/>
              </w:rPr>
              <w:t>Dhaka city POP</w:t>
            </w:r>
          </w:p>
        </w:tc>
        <w:tc>
          <w:tcPr>
            <w:tcW w:w="5940" w:type="dxa"/>
            <w:tcBorders>
              <w:top w:val="single" w:sz="4" w:space="0" w:color="auto"/>
              <w:bottom w:val="single" w:sz="4" w:space="0" w:color="auto"/>
            </w:tcBorders>
            <w:shd w:val="clear" w:color="auto" w:fill="D9D9D9"/>
          </w:tcPr>
          <w:p w:rsidR="00123151" w:rsidRDefault="00123151" w:rsidP="00F85E46">
            <w:pPr>
              <w:spacing w:after="160" w:line="259" w:lineRule="auto"/>
            </w:pPr>
            <w:r>
              <w:t>The CEO wants to see a bandwidth sale plan (technology readiness) in Dhaka city to be presented on the next TMT meeting.</w:t>
            </w:r>
          </w:p>
        </w:tc>
        <w:tc>
          <w:tcPr>
            <w:tcW w:w="1283" w:type="dxa"/>
            <w:shd w:val="clear" w:color="auto" w:fill="D9D9D9"/>
          </w:tcPr>
          <w:p w:rsidR="00123151" w:rsidRDefault="00123151" w:rsidP="00123151">
            <w:pPr>
              <w:rPr>
                <w:rFonts w:ascii="Calibri" w:hAnsi="Calibri" w:cs="Calibri"/>
                <w:sz w:val="22"/>
              </w:rPr>
            </w:pPr>
            <w:r>
              <w:rPr>
                <w:rFonts w:ascii="Calibri" w:hAnsi="Calibri" w:cs="Calibri"/>
                <w:sz w:val="22"/>
              </w:rPr>
              <w:t xml:space="preserve">HoD Planning </w:t>
            </w:r>
          </w:p>
        </w:tc>
        <w:tc>
          <w:tcPr>
            <w:tcW w:w="1417" w:type="dxa"/>
            <w:shd w:val="clear" w:color="auto" w:fill="D9D9D9"/>
          </w:tcPr>
          <w:p w:rsidR="00123151" w:rsidRPr="00AC1C78" w:rsidRDefault="00123151" w:rsidP="00134F38">
            <w:pPr>
              <w:rPr>
                <w:rFonts w:ascii="Calibri" w:hAnsi="Calibri" w:cs="Calibri"/>
                <w:sz w:val="22"/>
              </w:rPr>
            </w:pPr>
            <w:r>
              <w:rPr>
                <w:rFonts w:ascii="Calibri" w:hAnsi="Calibri" w:cs="Calibri"/>
                <w:sz w:val="22"/>
              </w:rPr>
              <w:t>Aug 29</w:t>
            </w:r>
          </w:p>
        </w:tc>
      </w:tr>
      <w:tr w:rsidR="00123151" w:rsidRPr="00B60E3B" w:rsidTr="00E9526D">
        <w:trPr>
          <w:trHeight w:val="1250"/>
        </w:trPr>
        <w:tc>
          <w:tcPr>
            <w:tcW w:w="408" w:type="dxa"/>
            <w:shd w:val="clear" w:color="auto" w:fill="D9D9D9"/>
          </w:tcPr>
          <w:p w:rsidR="00123151" w:rsidRPr="001021BB" w:rsidRDefault="00123151" w:rsidP="00134F38">
            <w:pPr>
              <w:tabs>
                <w:tab w:val="left" w:pos="252"/>
              </w:tabs>
              <w:spacing w:beforeLines="40" w:before="96" w:after="40"/>
              <w:ind w:right="-115"/>
              <w:rPr>
                <w:rFonts w:ascii="Calibri" w:hAnsi="Calibri" w:cs="Calibri"/>
                <w:b/>
                <w:sz w:val="22"/>
              </w:rPr>
            </w:pPr>
          </w:p>
        </w:tc>
        <w:tc>
          <w:tcPr>
            <w:tcW w:w="2022" w:type="dxa"/>
            <w:shd w:val="clear" w:color="auto" w:fill="D9D9D9"/>
          </w:tcPr>
          <w:p w:rsidR="00123151" w:rsidRDefault="00B553FE" w:rsidP="001E2B6E">
            <w:pPr>
              <w:rPr>
                <w:rFonts w:ascii="Calibri" w:eastAsia="Calibri" w:hAnsi="Calibri"/>
                <w:b/>
                <w:sz w:val="22"/>
                <w:szCs w:val="22"/>
              </w:rPr>
            </w:pPr>
            <w:r>
              <w:rPr>
                <w:rFonts w:ascii="Calibri" w:eastAsia="Calibri" w:hAnsi="Calibri"/>
                <w:b/>
                <w:sz w:val="22"/>
                <w:szCs w:val="22"/>
              </w:rPr>
              <w:t>Gateway</w:t>
            </w:r>
            <w:r w:rsidR="002C133E">
              <w:rPr>
                <w:rFonts w:ascii="Calibri" w:eastAsia="Calibri" w:hAnsi="Calibri"/>
                <w:b/>
                <w:sz w:val="22"/>
                <w:szCs w:val="22"/>
              </w:rPr>
              <w:t xml:space="preserve"> Operations</w:t>
            </w:r>
            <w:r>
              <w:rPr>
                <w:rFonts w:ascii="Calibri" w:eastAsia="Calibri" w:hAnsi="Calibri"/>
                <w:b/>
                <w:sz w:val="22"/>
                <w:szCs w:val="22"/>
              </w:rPr>
              <w:t>: Project Tractus Update</w:t>
            </w:r>
          </w:p>
        </w:tc>
        <w:tc>
          <w:tcPr>
            <w:tcW w:w="5940" w:type="dxa"/>
            <w:tcBorders>
              <w:top w:val="single" w:sz="4" w:space="0" w:color="auto"/>
              <w:bottom w:val="single" w:sz="4" w:space="0" w:color="auto"/>
            </w:tcBorders>
            <w:shd w:val="clear" w:color="auto" w:fill="D9D9D9"/>
          </w:tcPr>
          <w:p w:rsidR="00123151" w:rsidRDefault="00B553FE" w:rsidP="00F85E46">
            <w:pPr>
              <w:spacing w:after="160" w:line="259" w:lineRule="auto"/>
            </w:pPr>
            <w:r>
              <w:t>HoD GO presented an update on project Tractus. HDD work of 463 km has been completed whi</w:t>
            </w:r>
            <w:r w:rsidR="00670F62">
              <w:t>ch has been achnowledged. 2 POP locations</w:t>
            </w:r>
            <w:r>
              <w:t xml:space="preserve"> are a major concern for the project: M</w:t>
            </w:r>
            <w:r w:rsidR="00670F62">
              <w:t>ohakhali &amp; Summit Center. Banani</w:t>
            </w:r>
            <w:r w:rsidR="002C133E">
              <w:t xml:space="preserve"> and Paltan POP are considered to be options, respectively, for probable solutions. The CEO asked Sr.</w:t>
            </w:r>
            <w:r w:rsidR="00670F62">
              <w:t>Mgr Planning to see whether Paltan POP can be considered as an alternative for Summit Center concerns.</w:t>
            </w:r>
          </w:p>
        </w:tc>
        <w:tc>
          <w:tcPr>
            <w:tcW w:w="1283" w:type="dxa"/>
            <w:shd w:val="clear" w:color="auto" w:fill="D9D9D9"/>
          </w:tcPr>
          <w:p w:rsidR="00123151" w:rsidRDefault="002C133E" w:rsidP="002C133E">
            <w:pPr>
              <w:rPr>
                <w:rFonts w:ascii="Calibri" w:hAnsi="Calibri" w:cs="Calibri"/>
                <w:sz w:val="22"/>
              </w:rPr>
            </w:pPr>
            <w:r>
              <w:rPr>
                <w:rFonts w:ascii="Calibri" w:hAnsi="Calibri" w:cs="Calibri"/>
                <w:sz w:val="22"/>
              </w:rPr>
              <w:t>H</w:t>
            </w:r>
            <w:r w:rsidR="00670F62">
              <w:rPr>
                <w:rFonts w:ascii="Calibri" w:hAnsi="Calibri" w:cs="Calibri"/>
                <w:sz w:val="22"/>
              </w:rPr>
              <w:t>oD GO /</w:t>
            </w:r>
            <w:r>
              <w:rPr>
                <w:rFonts w:ascii="Calibri" w:hAnsi="Calibri" w:cs="Calibri"/>
                <w:sz w:val="22"/>
              </w:rPr>
              <w:t xml:space="preserve"> Sr. Mgr</w:t>
            </w:r>
            <w:r w:rsidR="00670F62">
              <w:rPr>
                <w:rFonts w:ascii="Calibri" w:hAnsi="Calibri" w:cs="Calibri"/>
                <w:sz w:val="22"/>
              </w:rPr>
              <w:t xml:space="preserve">. </w:t>
            </w:r>
            <w:r>
              <w:rPr>
                <w:rFonts w:ascii="Calibri" w:hAnsi="Calibri" w:cs="Calibri"/>
                <w:sz w:val="22"/>
              </w:rPr>
              <w:t>Planning</w:t>
            </w:r>
          </w:p>
        </w:tc>
        <w:tc>
          <w:tcPr>
            <w:tcW w:w="1417" w:type="dxa"/>
            <w:shd w:val="clear" w:color="auto" w:fill="D9D9D9"/>
          </w:tcPr>
          <w:p w:rsidR="00123151" w:rsidRDefault="00670F62" w:rsidP="00134F38">
            <w:pPr>
              <w:rPr>
                <w:rFonts w:ascii="Calibri" w:hAnsi="Calibri" w:cs="Calibri"/>
                <w:sz w:val="22"/>
              </w:rPr>
            </w:pPr>
            <w:r>
              <w:rPr>
                <w:rFonts w:ascii="Calibri" w:hAnsi="Calibri" w:cs="Calibri"/>
                <w:sz w:val="22"/>
              </w:rPr>
              <w:t>Aug 29</w:t>
            </w:r>
          </w:p>
        </w:tc>
      </w:tr>
      <w:tr w:rsidR="00CF3E73" w:rsidRPr="00B60E3B" w:rsidTr="00E9526D">
        <w:trPr>
          <w:trHeight w:val="1250"/>
        </w:trPr>
        <w:tc>
          <w:tcPr>
            <w:tcW w:w="408" w:type="dxa"/>
            <w:shd w:val="clear" w:color="auto" w:fill="D9D9D9"/>
          </w:tcPr>
          <w:p w:rsidR="00CF3E73" w:rsidRPr="001021BB" w:rsidRDefault="00CF3E73" w:rsidP="00134F38">
            <w:pPr>
              <w:tabs>
                <w:tab w:val="left" w:pos="252"/>
              </w:tabs>
              <w:spacing w:beforeLines="40" w:before="96" w:after="40"/>
              <w:ind w:right="-115"/>
              <w:rPr>
                <w:rFonts w:ascii="Calibri" w:hAnsi="Calibri" w:cs="Calibri"/>
                <w:b/>
                <w:sz w:val="22"/>
              </w:rPr>
            </w:pPr>
          </w:p>
        </w:tc>
        <w:tc>
          <w:tcPr>
            <w:tcW w:w="2022" w:type="dxa"/>
            <w:shd w:val="clear" w:color="auto" w:fill="D9D9D9"/>
          </w:tcPr>
          <w:p w:rsidR="00CF3E73" w:rsidRDefault="00CF3E73" w:rsidP="001E2B6E">
            <w:pPr>
              <w:rPr>
                <w:rFonts w:ascii="Calibri" w:eastAsia="Calibri" w:hAnsi="Calibri"/>
                <w:b/>
                <w:sz w:val="22"/>
                <w:szCs w:val="22"/>
              </w:rPr>
            </w:pPr>
            <w:r>
              <w:rPr>
                <w:rFonts w:ascii="Calibri" w:eastAsia="Calibri" w:hAnsi="Calibri"/>
                <w:b/>
                <w:sz w:val="22"/>
                <w:szCs w:val="22"/>
              </w:rPr>
              <w:t>Implementation: Robi 50 BB project Status</w:t>
            </w:r>
          </w:p>
        </w:tc>
        <w:tc>
          <w:tcPr>
            <w:tcW w:w="5940" w:type="dxa"/>
            <w:tcBorders>
              <w:top w:val="single" w:sz="4" w:space="0" w:color="auto"/>
              <w:bottom w:val="single" w:sz="4" w:space="0" w:color="auto"/>
            </w:tcBorders>
            <w:shd w:val="clear" w:color="auto" w:fill="D9D9D9"/>
          </w:tcPr>
          <w:p w:rsidR="00CF3E73" w:rsidRDefault="00CF3E73" w:rsidP="00F85E46">
            <w:pPr>
              <w:spacing w:after="160" w:line="259" w:lineRule="auto"/>
            </w:pPr>
            <w:r>
              <w:t xml:space="preserve">Sr.Mgr Implementation (I &amp; C) presented an update on the project. The CEO wants an email to be prepared to be sent to Morshed bhai of Robi regarding </w:t>
            </w:r>
            <w:r w:rsidR="00987D54">
              <w:t xml:space="preserve">failure in connectivity due to </w:t>
            </w:r>
            <w:r>
              <w:t>device error</w:t>
            </w:r>
            <w:r w:rsidR="00987D54">
              <w:t xml:space="preserve"> of Robi for 3 </w:t>
            </w:r>
            <w:r>
              <w:t>sites</w:t>
            </w:r>
            <w:r w:rsidR="00987D54">
              <w:t xml:space="preserve"> of the project </w:t>
            </w:r>
            <w:r>
              <w:t>which are ready for handover.</w:t>
            </w:r>
          </w:p>
        </w:tc>
        <w:tc>
          <w:tcPr>
            <w:tcW w:w="1283" w:type="dxa"/>
            <w:shd w:val="clear" w:color="auto" w:fill="D9D9D9"/>
          </w:tcPr>
          <w:p w:rsidR="00CF3E73" w:rsidRDefault="00987D54" w:rsidP="002C133E">
            <w:pPr>
              <w:rPr>
                <w:rFonts w:ascii="Calibri" w:hAnsi="Calibri" w:cs="Calibri"/>
                <w:sz w:val="22"/>
              </w:rPr>
            </w:pPr>
            <w:r>
              <w:rPr>
                <w:rFonts w:ascii="Calibri" w:hAnsi="Calibri" w:cs="Calibri"/>
                <w:sz w:val="22"/>
              </w:rPr>
              <w:t>HoD Sales</w:t>
            </w:r>
          </w:p>
        </w:tc>
        <w:tc>
          <w:tcPr>
            <w:tcW w:w="1417" w:type="dxa"/>
            <w:shd w:val="clear" w:color="auto" w:fill="D9D9D9"/>
          </w:tcPr>
          <w:p w:rsidR="00CF3E73" w:rsidRDefault="004B709C" w:rsidP="00134F38">
            <w:pPr>
              <w:rPr>
                <w:rFonts w:ascii="Calibri" w:hAnsi="Calibri" w:cs="Calibri"/>
                <w:sz w:val="22"/>
              </w:rPr>
            </w:pPr>
            <w:r>
              <w:rPr>
                <w:rFonts w:ascii="Calibri" w:hAnsi="Calibri" w:cs="Calibri"/>
                <w:sz w:val="22"/>
              </w:rPr>
              <w:t xml:space="preserve">Aug </w:t>
            </w:r>
            <w:bookmarkStart w:id="0" w:name="_GoBack"/>
            <w:bookmarkEnd w:id="0"/>
            <w:r w:rsidR="00987D54">
              <w:rPr>
                <w:rFonts w:ascii="Calibri" w:hAnsi="Calibri" w:cs="Calibri"/>
                <w:sz w:val="22"/>
              </w:rPr>
              <w:t>24</w:t>
            </w:r>
          </w:p>
        </w:tc>
      </w:tr>
      <w:tr w:rsidR="002E1455" w:rsidRPr="00B60E3B" w:rsidTr="00E9526D">
        <w:trPr>
          <w:trHeight w:val="1250"/>
        </w:trPr>
        <w:tc>
          <w:tcPr>
            <w:tcW w:w="408" w:type="dxa"/>
            <w:shd w:val="clear" w:color="auto" w:fill="D9D9D9"/>
          </w:tcPr>
          <w:p w:rsidR="002E1455" w:rsidRPr="001021BB" w:rsidRDefault="002E1455" w:rsidP="00134F38">
            <w:pPr>
              <w:tabs>
                <w:tab w:val="left" w:pos="252"/>
              </w:tabs>
              <w:spacing w:beforeLines="40" w:before="96" w:after="40"/>
              <w:ind w:right="-115"/>
              <w:rPr>
                <w:rFonts w:ascii="Calibri" w:hAnsi="Calibri" w:cs="Calibri"/>
                <w:b/>
                <w:sz w:val="22"/>
              </w:rPr>
            </w:pPr>
          </w:p>
        </w:tc>
        <w:tc>
          <w:tcPr>
            <w:tcW w:w="2022" w:type="dxa"/>
            <w:shd w:val="clear" w:color="auto" w:fill="D9D9D9"/>
          </w:tcPr>
          <w:p w:rsidR="002E1455" w:rsidRDefault="002E1455" w:rsidP="001E2B6E">
            <w:pPr>
              <w:rPr>
                <w:rFonts w:ascii="Calibri" w:eastAsia="Calibri" w:hAnsi="Calibri"/>
                <w:b/>
                <w:sz w:val="22"/>
                <w:szCs w:val="22"/>
              </w:rPr>
            </w:pPr>
            <w:r>
              <w:rPr>
                <w:rFonts w:ascii="Calibri" w:eastAsia="Calibri" w:hAnsi="Calibri"/>
                <w:b/>
                <w:sz w:val="22"/>
                <w:szCs w:val="22"/>
              </w:rPr>
              <w:t>IT: PR and PO management system</w:t>
            </w:r>
          </w:p>
        </w:tc>
        <w:tc>
          <w:tcPr>
            <w:tcW w:w="5940" w:type="dxa"/>
            <w:tcBorders>
              <w:top w:val="single" w:sz="4" w:space="0" w:color="auto"/>
              <w:bottom w:val="single" w:sz="4" w:space="0" w:color="auto"/>
            </w:tcBorders>
            <w:shd w:val="clear" w:color="auto" w:fill="D9D9D9"/>
          </w:tcPr>
          <w:p w:rsidR="002E1455" w:rsidRDefault="002E1455" w:rsidP="00F85E46">
            <w:pPr>
              <w:spacing w:after="160" w:line="259" w:lineRule="auto"/>
            </w:pPr>
            <w:r>
              <w:t xml:space="preserve">HoD IT presented a PR &amp; PO management tool. HoD IT has been instructed to demonstrate the tool to the users, especially to the HoDs for additional requirements and feedback. Issues such as new items, indicative price, returned items, warranty and transfer between warehouses need to be incorporated. </w:t>
            </w:r>
          </w:p>
        </w:tc>
        <w:tc>
          <w:tcPr>
            <w:tcW w:w="1283" w:type="dxa"/>
            <w:shd w:val="clear" w:color="auto" w:fill="D9D9D9"/>
          </w:tcPr>
          <w:p w:rsidR="002E1455" w:rsidRDefault="002E1455" w:rsidP="002C133E">
            <w:pPr>
              <w:rPr>
                <w:rFonts w:ascii="Calibri" w:hAnsi="Calibri" w:cs="Calibri"/>
                <w:sz w:val="22"/>
              </w:rPr>
            </w:pPr>
            <w:r>
              <w:rPr>
                <w:rFonts w:ascii="Calibri" w:hAnsi="Calibri" w:cs="Calibri"/>
                <w:sz w:val="22"/>
              </w:rPr>
              <w:t>HoD IT</w:t>
            </w:r>
          </w:p>
        </w:tc>
        <w:tc>
          <w:tcPr>
            <w:tcW w:w="1417" w:type="dxa"/>
            <w:shd w:val="clear" w:color="auto" w:fill="D9D9D9"/>
          </w:tcPr>
          <w:p w:rsidR="002E1455" w:rsidRDefault="002E1455" w:rsidP="00134F38">
            <w:pPr>
              <w:rPr>
                <w:rFonts w:ascii="Calibri" w:hAnsi="Calibri" w:cs="Calibri"/>
                <w:sz w:val="22"/>
              </w:rPr>
            </w:pPr>
            <w:r>
              <w:rPr>
                <w:rFonts w:ascii="Calibri" w:hAnsi="Calibri" w:cs="Calibri"/>
                <w:sz w:val="22"/>
              </w:rPr>
              <w:t>Sept 19</w:t>
            </w:r>
          </w:p>
        </w:tc>
      </w:tr>
      <w:tr w:rsidR="002E1455" w:rsidRPr="00B60E3B" w:rsidTr="00E9526D">
        <w:trPr>
          <w:trHeight w:val="1250"/>
        </w:trPr>
        <w:tc>
          <w:tcPr>
            <w:tcW w:w="408" w:type="dxa"/>
            <w:shd w:val="clear" w:color="auto" w:fill="D9D9D9"/>
          </w:tcPr>
          <w:p w:rsidR="002E1455" w:rsidRPr="001021BB" w:rsidRDefault="002E1455" w:rsidP="00134F38">
            <w:pPr>
              <w:tabs>
                <w:tab w:val="left" w:pos="252"/>
              </w:tabs>
              <w:spacing w:beforeLines="40" w:before="96" w:after="40"/>
              <w:ind w:right="-115"/>
              <w:rPr>
                <w:rFonts w:ascii="Calibri" w:hAnsi="Calibri" w:cs="Calibri"/>
                <w:b/>
                <w:sz w:val="22"/>
              </w:rPr>
            </w:pPr>
          </w:p>
        </w:tc>
        <w:tc>
          <w:tcPr>
            <w:tcW w:w="2022" w:type="dxa"/>
            <w:shd w:val="clear" w:color="auto" w:fill="D9D9D9"/>
          </w:tcPr>
          <w:p w:rsidR="002E1455" w:rsidRDefault="00E706D8" w:rsidP="001E2B6E">
            <w:pPr>
              <w:rPr>
                <w:rFonts w:ascii="Calibri" w:eastAsia="Calibri" w:hAnsi="Calibri"/>
                <w:b/>
                <w:sz w:val="22"/>
                <w:szCs w:val="22"/>
              </w:rPr>
            </w:pPr>
            <w:r>
              <w:rPr>
                <w:rFonts w:ascii="Calibri" w:eastAsia="Calibri" w:hAnsi="Calibri"/>
                <w:b/>
                <w:sz w:val="22"/>
                <w:szCs w:val="22"/>
              </w:rPr>
              <w:t>Process Automation</w:t>
            </w:r>
          </w:p>
        </w:tc>
        <w:tc>
          <w:tcPr>
            <w:tcW w:w="5940" w:type="dxa"/>
            <w:tcBorders>
              <w:top w:val="single" w:sz="4" w:space="0" w:color="auto"/>
              <w:bottom w:val="single" w:sz="4" w:space="0" w:color="auto"/>
            </w:tcBorders>
            <w:shd w:val="clear" w:color="auto" w:fill="D9D9D9"/>
          </w:tcPr>
          <w:p w:rsidR="002E1455" w:rsidRDefault="00E706D8" w:rsidP="00F85E46">
            <w:pPr>
              <w:spacing w:after="160" w:line="259" w:lineRule="auto"/>
            </w:pPr>
            <w:r>
              <w:t>The CEO instructed HoD IT to come up with a presentation on process automation in the next TMT meeting.</w:t>
            </w:r>
          </w:p>
        </w:tc>
        <w:tc>
          <w:tcPr>
            <w:tcW w:w="1283" w:type="dxa"/>
            <w:shd w:val="clear" w:color="auto" w:fill="D9D9D9"/>
          </w:tcPr>
          <w:p w:rsidR="002E1455" w:rsidRDefault="00E706D8" w:rsidP="002C133E">
            <w:pPr>
              <w:rPr>
                <w:rFonts w:ascii="Calibri" w:hAnsi="Calibri" w:cs="Calibri"/>
                <w:sz w:val="22"/>
              </w:rPr>
            </w:pPr>
            <w:r>
              <w:rPr>
                <w:rFonts w:ascii="Calibri" w:hAnsi="Calibri" w:cs="Calibri"/>
                <w:sz w:val="22"/>
              </w:rPr>
              <w:t>HoD IT</w:t>
            </w:r>
          </w:p>
        </w:tc>
        <w:tc>
          <w:tcPr>
            <w:tcW w:w="1417" w:type="dxa"/>
            <w:shd w:val="clear" w:color="auto" w:fill="D9D9D9"/>
          </w:tcPr>
          <w:p w:rsidR="002E1455" w:rsidRDefault="00E706D8" w:rsidP="00134F38">
            <w:pPr>
              <w:rPr>
                <w:rFonts w:ascii="Calibri" w:hAnsi="Calibri" w:cs="Calibri"/>
                <w:sz w:val="22"/>
              </w:rPr>
            </w:pPr>
            <w:r>
              <w:rPr>
                <w:rFonts w:ascii="Calibri" w:hAnsi="Calibri" w:cs="Calibri"/>
                <w:sz w:val="22"/>
              </w:rPr>
              <w:t>Aug 29</w:t>
            </w:r>
          </w:p>
        </w:tc>
      </w:tr>
    </w:tbl>
    <w:p w:rsidR="004D0569" w:rsidRDefault="004D0569" w:rsidP="004D0569"/>
    <w:sectPr w:rsidR="004D056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1416" w:rsidRDefault="00A41416" w:rsidP="004D0569">
      <w:r>
        <w:separator/>
      </w:r>
    </w:p>
  </w:endnote>
  <w:endnote w:type="continuationSeparator" w:id="0">
    <w:p w:rsidR="00A41416" w:rsidRDefault="00A41416" w:rsidP="004D0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parajit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1416" w:rsidRDefault="00A41416" w:rsidP="004D0569">
      <w:r>
        <w:separator/>
      </w:r>
    </w:p>
  </w:footnote>
  <w:footnote w:type="continuationSeparator" w:id="0">
    <w:p w:rsidR="00A41416" w:rsidRDefault="00A41416" w:rsidP="004D05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569" w:rsidRDefault="004D0569" w:rsidP="004D0569">
    <w:pPr>
      <w:pStyle w:val="Header"/>
    </w:pPr>
    <w:r>
      <w:rPr>
        <w:rFonts w:ascii="Cambria" w:hAnsi="Cambria"/>
        <w:b/>
        <w:bCs/>
        <w:color w:val="262626"/>
        <w:sz w:val="22"/>
        <w:szCs w:val="22"/>
      </w:rPr>
      <w:fldChar w:fldCharType="begin"/>
    </w:r>
    <w:r>
      <w:rPr>
        <w:rFonts w:ascii="Cambria" w:hAnsi="Cambria"/>
        <w:b/>
        <w:bCs/>
        <w:color w:val="262626"/>
        <w:sz w:val="22"/>
        <w:szCs w:val="22"/>
      </w:rPr>
      <w:instrText xml:space="preserve"> INCLUDEPICTURE  "cid:image002.png@01CDBA80.E905BCE0" \* MERGEFORMATINET </w:instrText>
    </w:r>
    <w:r>
      <w:rPr>
        <w:rFonts w:ascii="Cambria" w:hAnsi="Cambria"/>
        <w:b/>
        <w:bCs/>
        <w:color w:val="262626"/>
        <w:sz w:val="22"/>
        <w:szCs w:val="22"/>
      </w:rPr>
      <w:fldChar w:fldCharType="separate"/>
    </w:r>
    <w:r w:rsidR="00714A6D">
      <w:rPr>
        <w:rFonts w:ascii="Cambria" w:hAnsi="Cambria"/>
        <w:b/>
        <w:bCs/>
        <w:color w:val="262626"/>
        <w:sz w:val="22"/>
        <w:szCs w:val="22"/>
      </w:rPr>
      <w:fldChar w:fldCharType="begin"/>
    </w:r>
    <w:r w:rsidR="00714A6D">
      <w:rPr>
        <w:rFonts w:ascii="Cambria" w:hAnsi="Cambria"/>
        <w:b/>
        <w:bCs/>
        <w:color w:val="262626"/>
        <w:sz w:val="22"/>
        <w:szCs w:val="22"/>
      </w:rPr>
      <w:instrText xml:space="preserve"> INCLUDEPICTURE  "cid:image002.png@01CDBA80.E905BCE0" \* MERGEFORMATINET </w:instrText>
    </w:r>
    <w:r w:rsidR="00714A6D">
      <w:rPr>
        <w:rFonts w:ascii="Cambria" w:hAnsi="Cambria"/>
        <w:b/>
        <w:bCs/>
        <w:color w:val="262626"/>
        <w:sz w:val="22"/>
        <w:szCs w:val="22"/>
      </w:rPr>
      <w:fldChar w:fldCharType="separate"/>
    </w:r>
    <w:r w:rsidR="00EC2592">
      <w:rPr>
        <w:rFonts w:ascii="Cambria" w:hAnsi="Cambria"/>
        <w:b/>
        <w:bCs/>
        <w:color w:val="262626"/>
        <w:sz w:val="22"/>
        <w:szCs w:val="22"/>
      </w:rPr>
      <w:fldChar w:fldCharType="begin"/>
    </w:r>
    <w:r w:rsidR="00EC2592">
      <w:rPr>
        <w:rFonts w:ascii="Cambria" w:hAnsi="Cambria"/>
        <w:b/>
        <w:bCs/>
        <w:color w:val="262626"/>
        <w:sz w:val="22"/>
        <w:szCs w:val="22"/>
      </w:rPr>
      <w:instrText xml:space="preserve"> INCLUDEPICTURE  "cid:image002.png@01CDBA80.E905BCE0" \* MERGEFORMATINET </w:instrText>
    </w:r>
    <w:r w:rsidR="00EC2592">
      <w:rPr>
        <w:rFonts w:ascii="Cambria" w:hAnsi="Cambria"/>
        <w:b/>
        <w:bCs/>
        <w:color w:val="262626"/>
        <w:sz w:val="22"/>
        <w:szCs w:val="22"/>
      </w:rPr>
      <w:fldChar w:fldCharType="separate"/>
    </w:r>
    <w:r w:rsidR="00D92903">
      <w:rPr>
        <w:rFonts w:ascii="Cambria" w:hAnsi="Cambria"/>
        <w:b/>
        <w:bCs/>
        <w:color w:val="262626"/>
        <w:sz w:val="22"/>
        <w:szCs w:val="22"/>
      </w:rPr>
      <w:fldChar w:fldCharType="begin"/>
    </w:r>
    <w:r w:rsidR="00D92903">
      <w:rPr>
        <w:rFonts w:ascii="Cambria" w:hAnsi="Cambria"/>
        <w:b/>
        <w:bCs/>
        <w:color w:val="262626"/>
        <w:sz w:val="22"/>
        <w:szCs w:val="22"/>
      </w:rPr>
      <w:instrText xml:space="preserve"> INCLUDEPICTURE  "cid:image002.png@01CDBA80.E905BCE0" \* MERGEFORMATINET </w:instrText>
    </w:r>
    <w:r w:rsidR="00D92903">
      <w:rPr>
        <w:rFonts w:ascii="Cambria" w:hAnsi="Cambria"/>
        <w:b/>
        <w:bCs/>
        <w:color w:val="262626"/>
        <w:sz w:val="22"/>
        <w:szCs w:val="22"/>
      </w:rPr>
      <w:fldChar w:fldCharType="separate"/>
    </w:r>
    <w:r w:rsidR="00B45D65">
      <w:rPr>
        <w:rFonts w:ascii="Cambria" w:hAnsi="Cambria"/>
        <w:b/>
        <w:bCs/>
        <w:color w:val="262626"/>
        <w:sz w:val="22"/>
        <w:szCs w:val="22"/>
      </w:rPr>
      <w:fldChar w:fldCharType="begin"/>
    </w:r>
    <w:r w:rsidR="00B45D65">
      <w:rPr>
        <w:rFonts w:ascii="Cambria" w:hAnsi="Cambria"/>
        <w:b/>
        <w:bCs/>
        <w:color w:val="262626"/>
        <w:sz w:val="22"/>
        <w:szCs w:val="22"/>
      </w:rPr>
      <w:instrText xml:space="preserve"> INCLUDEPICTURE  "cid:image002.png@01CDBA80.E905BCE0" \* MERGEFORMATINET </w:instrText>
    </w:r>
    <w:r w:rsidR="00B45D65">
      <w:rPr>
        <w:rFonts w:ascii="Cambria" w:hAnsi="Cambria"/>
        <w:b/>
        <w:bCs/>
        <w:color w:val="262626"/>
        <w:sz w:val="22"/>
        <w:szCs w:val="22"/>
      </w:rPr>
      <w:fldChar w:fldCharType="separate"/>
    </w:r>
    <w:r w:rsidR="005057F0">
      <w:rPr>
        <w:rFonts w:ascii="Cambria" w:hAnsi="Cambria"/>
        <w:b/>
        <w:bCs/>
        <w:color w:val="262626"/>
        <w:sz w:val="22"/>
        <w:szCs w:val="22"/>
      </w:rPr>
      <w:fldChar w:fldCharType="begin"/>
    </w:r>
    <w:r w:rsidR="005057F0">
      <w:rPr>
        <w:rFonts w:ascii="Cambria" w:hAnsi="Cambria"/>
        <w:b/>
        <w:bCs/>
        <w:color w:val="262626"/>
        <w:sz w:val="22"/>
        <w:szCs w:val="22"/>
      </w:rPr>
      <w:instrText xml:space="preserve"> INCLUDEPICTURE  "cid:image002.png@01CDBA80.E905BCE0" \* MERGEFORMATINET </w:instrText>
    </w:r>
    <w:r w:rsidR="005057F0">
      <w:rPr>
        <w:rFonts w:ascii="Cambria" w:hAnsi="Cambria"/>
        <w:b/>
        <w:bCs/>
        <w:color w:val="262626"/>
        <w:sz w:val="22"/>
        <w:szCs w:val="22"/>
      </w:rPr>
      <w:fldChar w:fldCharType="separate"/>
    </w:r>
    <w:r w:rsidR="00466955">
      <w:rPr>
        <w:rFonts w:ascii="Cambria" w:hAnsi="Cambria"/>
        <w:b/>
        <w:bCs/>
        <w:color w:val="262626"/>
        <w:sz w:val="22"/>
        <w:szCs w:val="22"/>
      </w:rPr>
      <w:fldChar w:fldCharType="begin"/>
    </w:r>
    <w:r w:rsidR="00466955">
      <w:rPr>
        <w:rFonts w:ascii="Cambria" w:hAnsi="Cambria"/>
        <w:b/>
        <w:bCs/>
        <w:color w:val="262626"/>
        <w:sz w:val="22"/>
        <w:szCs w:val="22"/>
      </w:rPr>
      <w:instrText xml:space="preserve"> INCLUDEPICTURE  "cid:image002.png@01CDBA80.E905BCE0" \* MERGEFORMATINET </w:instrText>
    </w:r>
    <w:r w:rsidR="00466955">
      <w:rPr>
        <w:rFonts w:ascii="Cambria" w:hAnsi="Cambria"/>
        <w:b/>
        <w:bCs/>
        <w:color w:val="262626"/>
        <w:sz w:val="22"/>
        <w:szCs w:val="22"/>
      </w:rPr>
      <w:fldChar w:fldCharType="separate"/>
    </w:r>
    <w:r w:rsidR="00BF38F2">
      <w:rPr>
        <w:rFonts w:ascii="Cambria" w:hAnsi="Cambria"/>
        <w:b/>
        <w:bCs/>
        <w:color w:val="262626"/>
        <w:sz w:val="22"/>
        <w:szCs w:val="22"/>
      </w:rPr>
      <w:fldChar w:fldCharType="begin"/>
    </w:r>
    <w:r w:rsidR="00BF38F2">
      <w:rPr>
        <w:rFonts w:ascii="Cambria" w:hAnsi="Cambria"/>
        <w:b/>
        <w:bCs/>
        <w:color w:val="262626"/>
        <w:sz w:val="22"/>
        <w:szCs w:val="22"/>
      </w:rPr>
      <w:instrText xml:space="preserve"> INCLUDEPICTURE  "cid:image002.png@01CDBA80.E905BCE0" \* MERGEFORMATINET </w:instrText>
    </w:r>
    <w:r w:rsidR="00BF38F2">
      <w:rPr>
        <w:rFonts w:ascii="Cambria" w:hAnsi="Cambria"/>
        <w:b/>
        <w:bCs/>
        <w:color w:val="262626"/>
        <w:sz w:val="22"/>
        <w:szCs w:val="22"/>
      </w:rPr>
      <w:fldChar w:fldCharType="separate"/>
    </w:r>
    <w:r w:rsidR="00411039">
      <w:rPr>
        <w:rFonts w:ascii="Cambria" w:hAnsi="Cambria"/>
        <w:b/>
        <w:bCs/>
        <w:color w:val="262626"/>
        <w:sz w:val="22"/>
        <w:szCs w:val="22"/>
      </w:rPr>
      <w:fldChar w:fldCharType="begin"/>
    </w:r>
    <w:r w:rsidR="00411039">
      <w:rPr>
        <w:rFonts w:ascii="Cambria" w:hAnsi="Cambria"/>
        <w:b/>
        <w:bCs/>
        <w:color w:val="262626"/>
        <w:sz w:val="22"/>
        <w:szCs w:val="22"/>
      </w:rPr>
      <w:instrText xml:space="preserve"> INCLUDEPICTURE  "cid:image002.png@01CDBA80.E905BCE0" \* MERGEFORMATINET </w:instrText>
    </w:r>
    <w:r w:rsidR="00411039">
      <w:rPr>
        <w:rFonts w:ascii="Cambria" w:hAnsi="Cambria"/>
        <w:b/>
        <w:bCs/>
        <w:color w:val="262626"/>
        <w:sz w:val="22"/>
        <w:szCs w:val="22"/>
      </w:rPr>
      <w:fldChar w:fldCharType="separate"/>
    </w:r>
    <w:r w:rsidR="00841FD1">
      <w:rPr>
        <w:rFonts w:ascii="Cambria" w:hAnsi="Cambria"/>
        <w:b/>
        <w:bCs/>
        <w:color w:val="262626"/>
        <w:sz w:val="22"/>
        <w:szCs w:val="22"/>
      </w:rPr>
      <w:fldChar w:fldCharType="begin"/>
    </w:r>
    <w:r w:rsidR="00841FD1">
      <w:rPr>
        <w:rFonts w:ascii="Cambria" w:hAnsi="Cambria"/>
        <w:b/>
        <w:bCs/>
        <w:color w:val="262626"/>
        <w:sz w:val="22"/>
        <w:szCs w:val="22"/>
      </w:rPr>
      <w:instrText xml:space="preserve"> INCLUDEPICTURE  "cid:image002.png@01CDBA80.E905BCE0" \* MERGEFORMATINET </w:instrText>
    </w:r>
    <w:r w:rsidR="00841FD1">
      <w:rPr>
        <w:rFonts w:ascii="Cambria" w:hAnsi="Cambria"/>
        <w:b/>
        <w:bCs/>
        <w:color w:val="262626"/>
        <w:sz w:val="22"/>
        <w:szCs w:val="22"/>
      </w:rPr>
      <w:fldChar w:fldCharType="separate"/>
    </w:r>
    <w:r w:rsidR="002136B5">
      <w:rPr>
        <w:rFonts w:ascii="Cambria" w:hAnsi="Cambria"/>
        <w:b/>
        <w:bCs/>
        <w:color w:val="262626"/>
        <w:sz w:val="22"/>
        <w:szCs w:val="22"/>
      </w:rPr>
      <w:fldChar w:fldCharType="begin"/>
    </w:r>
    <w:r w:rsidR="002136B5">
      <w:rPr>
        <w:rFonts w:ascii="Cambria" w:hAnsi="Cambria"/>
        <w:b/>
        <w:bCs/>
        <w:color w:val="262626"/>
        <w:sz w:val="22"/>
        <w:szCs w:val="22"/>
      </w:rPr>
      <w:instrText xml:space="preserve"> INCLUDEPICTURE  "cid:image002.png@01CDBA80.E905BCE0" \* MERGEFORMATINET </w:instrText>
    </w:r>
    <w:r w:rsidR="002136B5">
      <w:rPr>
        <w:rFonts w:ascii="Cambria" w:hAnsi="Cambria"/>
        <w:b/>
        <w:bCs/>
        <w:color w:val="262626"/>
        <w:sz w:val="22"/>
        <w:szCs w:val="22"/>
      </w:rPr>
      <w:fldChar w:fldCharType="separate"/>
    </w:r>
    <w:r w:rsidR="006A5FBF">
      <w:rPr>
        <w:rFonts w:ascii="Cambria" w:hAnsi="Cambria"/>
        <w:b/>
        <w:bCs/>
        <w:color w:val="262626"/>
        <w:sz w:val="22"/>
        <w:szCs w:val="22"/>
      </w:rPr>
      <w:fldChar w:fldCharType="begin"/>
    </w:r>
    <w:r w:rsidR="006A5FBF">
      <w:rPr>
        <w:rFonts w:ascii="Cambria" w:hAnsi="Cambria"/>
        <w:b/>
        <w:bCs/>
        <w:color w:val="262626"/>
        <w:sz w:val="22"/>
        <w:szCs w:val="22"/>
      </w:rPr>
      <w:instrText xml:space="preserve"> INCLUDEPICTURE  "cid:image002.png@01CDBA80.E905BCE0" \* MERGEFORMATINET </w:instrText>
    </w:r>
    <w:r w:rsidR="006A5FBF">
      <w:rPr>
        <w:rFonts w:ascii="Cambria" w:hAnsi="Cambria"/>
        <w:b/>
        <w:bCs/>
        <w:color w:val="262626"/>
        <w:sz w:val="22"/>
        <w:szCs w:val="22"/>
      </w:rPr>
      <w:fldChar w:fldCharType="separate"/>
    </w:r>
    <w:r w:rsidR="00CA4C0D">
      <w:rPr>
        <w:rFonts w:ascii="Cambria" w:hAnsi="Cambria"/>
        <w:b/>
        <w:bCs/>
        <w:color w:val="262626"/>
        <w:sz w:val="22"/>
        <w:szCs w:val="22"/>
      </w:rPr>
      <w:fldChar w:fldCharType="begin"/>
    </w:r>
    <w:r w:rsidR="00CA4C0D">
      <w:rPr>
        <w:rFonts w:ascii="Cambria" w:hAnsi="Cambria"/>
        <w:b/>
        <w:bCs/>
        <w:color w:val="262626"/>
        <w:sz w:val="22"/>
        <w:szCs w:val="22"/>
      </w:rPr>
      <w:instrText xml:space="preserve"> INCLUDEPICTURE  "cid:image002.png@01CDBA80.E905BCE0" \* MERGEFORMATINET </w:instrText>
    </w:r>
    <w:r w:rsidR="00CA4C0D">
      <w:rPr>
        <w:rFonts w:ascii="Cambria" w:hAnsi="Cambria"/>
        <w:b/>
        <w:bCs/>
        <w:color w:val="262626"/>
        <w:sz w:val="22"/>
        <w:szCs w:val="22"/>
      </w:rPr>
      <w:fldChar w:fldCharType="separate"/>
    </w:r>
    <w:r w:rsidR="00757612">
      <w:rPr>
        <w:rFonts w:ascii="Cambria" w:hAnsi="Cambria"/>
        <w:b/>
        <w:bCs/>
        <w:color w:val="262626"/>
        <w:sz w:val="22"/>
        <w:szCs w:val="22"/>
      </w:rPr>
      <w:fldChar w:fldCharType="begin"/>
    </w:r>
    <w:r w:rsidR="00757612">
      <w:rPr>
        <w:rFonts w:ascii="Cambria" w:hAnsi="Cambria"/>
        <w:b/>
        <w:bCs/>
        <w:color w:val="262626"/>
        <w:sz w:val="22"/>
        <w:szCs w:val="22"/>
      </w:rPr>
      <w:instrText xml:space="preserve"> INCLUDEPICTURE  "cid:image002.png@01CDBA80.E905BCE0" \* MERGEFORMATINET </w:instrText>
    </w:r>
    <w:r w:rsidR="00757612">
      <w:rPr>
        <w:rFonts w:ascii="Cambria" w:hAnsi="Cambria"/>
        <w:b/>
        <w:bCs/>
        <w:color w:val="262626"/>
        <w:sz w:val="22"/>
        <w:szCs w:val="22"/>
      </w:rPr>
      <w:fldChar w:fldCharType="separate"/>
    </w:r>
    <w:r w:rsidR="004F76B7">
      <w:rPr>
        <w:rFonts w:ascii="Cambria" w:hAnsi="Cambria"/>
        <w:b/>
        <w:bCs/>
        <w:color w:val="262626"/>
        <w:sz w:val="22"/>
        <w:szCs w:val="22"/>
      </w:rPr>
      <w:fldChar w:fldCharType="begin"/>
    </w:r>
    <w:r w:rsidR="004F76B7">
      <w:rPr>
        <w:rFonts w:ascii="Cambria" w:hAnsi="Cambria"/>
        <w:b/>
        <w:bCs/>
        <w:color w:val="262626"/>
        <w:sz w:val="22"/>
        <w:szCs w:val="22"/>
      </w:rPr>
      <w:instrText xml:space="preserve"> INCLUDEPICTURE  "cid:image002.png@01CDBA80.E905BCE0" \* MERGEFORMATINET </w:instrText>
    </w:r>
    <w:r w:rsidR="004F76B7">
      <w:rPr>
        <w:rFonts w:ascii="Cambria" w:hAnsi="Cambria"/>
        <w:b/>
        <w:bCs/>
        <w:color w:val="262626"/>
        <w:sz w:val="22"/>
        <w:szCs w:val="22"/>
      </w:rPr>
      <w:fldChar w:fldCharType="separate"/>
    </w:r>
    <w:r w:rsidR="00F40E19">
      <w:rPr>
        <w:rFonts w:ascii="Cambria" w:hAnsi="Cambria"/>
        <w:b/>
        <w:bCs/>
        <w:color w:val="262626"/>
        <w:sz w:val="22"/>
        <w:szCs w:val="22"/>
      </w:rPr>
      <w:fldChar w:fldCharType="begin"/>
    </w:r>
    <w:r w:rsidR="00F40E19">
      <w:rPr>
        <w:rFonts w:ascii="Cambria" w:hAnsi="Cambria"/>
        <w:b/>
        <w:bCs/>
        <w:color w:val="262626"/>
        <w:sz w:val="22"/>
        <w:szCs w:val="22"/>
      </w:rPr>
      <w:instrText xml:space="preserve"> INCLUDEPICTURE  "cid:image002.png@01CDBA80.E905BCE0" \* MERGEFORMATINET </w:instrText>
    </w:r>
    <w:r w:rsidR="00F40E19">
      <w:rPr>
        <w:rFonts w:ascii="Cambria" w:hAnsi="Cambria"/>
        <w:b/>
        <w:bCs/>
        <w:color w:val="262626"/>
        <w:sz w:val="22"/>
        <w:szCs w:val="22"/>
      </w:rPr>
      <w:fldChar w:fldCharType="separate"/>
    </w:r>
    <w:r w:rsidR="00A450A5">
      <w:rPr>
        <w:rFonts w:ascii="Cambria" w:hAnsi="Cambria"/>
        <w:b/>
        <w:bCs/>
        <w:color w:val="262626"/>
        <w:sz w:val="22"/>
        <w:szCs w:val="22"/>
      </w:rPr>
      <w:fldChar w:fldCharType="begin"/>
    </w:r>
    <w:r w:rsidR="00A450A5">
      <w:rPr>
        <w:rFonts w:ascii="Cambria" w:hAnsi="Cambria"/>
        <w:b/>
        <w:bCs/>
        <w:color w:val="262626"/>
        <w:sz w:val="22"/>
        <w:szCs w:val="22"/>
      </w:rPr>
      <w:instrText xml:space="preserve"> INCLUDEPICTURE  "cid:image002.png@01CDBA80.E905BCE0" \* MERGEFORMATINET </w:instrText>
    </w:r>
    <w:r w:rsidR="00A450A5">
      <w:rPr>
        <w:rFonts w:ascii="Cambria" w:hAnsi="Cambria"/>
        <w:b/>
        <w:bCs/>
        <w:color w:val="262626"/>
        <w:sz w:val="22"/>
        <w:szCs w:val="22"/>
      </w:rPr>
      <w:fldChar w:fldCharType="separate"/>
    </w:r>
    <w:r w:rsidR="00B76CC6">
      <w:rPr>
        <w:rFonts w:ascii="Cambria" w:hAnsi="Cambria"/>
        <w:b/>
        <w:bCs/>
        <w:color w:val="262626"/>
        <w:sz w:val="22"/>
        <w:szCs w:val="22"/>
      </w:rPr>
      <w:fldChar w:fldCharType="begin"/>
    </w:r>
    <w:r w:rsidR="00B76CC6">
      <w:rPr>
        <w:rFonts w:ascii="Cambria" w:hAnsi="Cambria"/>
        <w:b/>
        <w:bCs/>
        <w:color w:val="262626"/>
        <w:sz w:val="22"/>
        <w:szCs w:val="22"/>
      </w:rPr>
      <w:instrText xml:space="preserve"> INCLUDEPICTURE  "cid:image002.png@01CDBA80.E905BCE0" \* MERGEFORMATINET </w:instrText>
    </w:r>
    <w:r w:rsidR="00B76CC6">
      <w:rPr>
        <w:rFonts w:ascii="Cambria" w:hAnsi="Cambria"/>
        <w:b/>
        <w:bCs/>
        <w:color w:val="262626"/>
        <w:sz w:val="22"/>
        <w:szCs w:val="22"/>
      </w:rPr>
      <w:fldChar w:fldCharType="separate"/>
    </w:r>
    <w:r w:rsidR="00113DA8">
      <w:rPr>
        <w:rFonts w:ascii="Cambria" w:hAnsi="Cambria"/>
        <w:b/>
        <w:bCs/>
        <w:color w:val="262626"/>
        <w:sz w:val="22"/>
        <w:szCs w:val="22"/>
      </w:rPr>
      <w:fldChar w:fldCharType="begin"/>
    </w:r>
    <w:r w:rsidR="00113DA8">
      <w:rPr>
        <w:rFonts w:ascii="Cambria" w:hAnsi="Cambria"/>
        <w:b/>
        <w:bCs/>
        <w:color w:val="262626"/>
        <w:sz w:val="22"/>
        <w:szCs w:val="22"/>
      </w:rPr>
      <w:instrText xml:space="preserve"> INCLUDEPICTURE  "cid:image002.png@01CDBA80.E905BCE0" \* MERGEFORMATINET </w:instrText>
    </w:r>
    <w:r w:rsidR="00113DA8">
      <w:rPr>
        <w:rFonts w:ascii="Cambria" w:hAnsi="Cambria"/>
        <w:b/>
        <w:bCs/>
        <w:color w:val="262626"/>
        <w:sz w:val="22"/>
        <w:szCs w:val="22"/>
      </w:rPr>
      <w:fldChar w:fldCharType="separate"/>
    </w:r>
    <w:r w:rsidR="0070276F">
      <w:rPr>
        <w:rFonts w:ascii="Cambria" w:hAnsi="Cambria"/>
        <w:b/>
        <w:bCs/>
        <w:color w:val="262626"/>
        <w:sz w:val="22"/>
        <w:szCs w:val="22"/>
      </w:rPr>
      <w:fldChar w:fldCharType="begin"/>
    </w:r>
    <w:r w:rsidR="0070276F">
      <w:rPr>
        <w:rFonts w:ascii="Cambria" w:hAnsi="Cambria"/>
        <w:b/>
        <w:bCs/>
        <w:color w:val="262626"/>
        <w:sz w:val="22"/>
        <w:szCs w:val="22"/>
      </w:rPr>
      <w:instrText xml:space="preserve"> INCLUDEPICTURE  "cid:image002.png@01CDBA80.E905BCE0" \* MERGEFORMATINET </w:instrText>
    </w:r>
    <w:r w:rsidR="0070276F">
      <w:rPr>
        <w:rFonts w:ascii="Cambria" w:hAnsi="Cambria"/>
        <w:b/>
        <w:bCs/>
        <w:color w:val="262626"/>
        <w:sz w:val="22"/>
        <w:szCs w:val="22"/>
      </w:rPr>
      <w:fldChar w:fldCharType="separate"/>
    </w:r>
    <w:r w:rsidR="00103730">
      <w:rPr>
        <w:rFonts w:ascii="Cambria" w:hAnsi="Cambria"/>
        <w:b/>
        <w:bCs/>
        <w:color w:val="262626"/>
        <w:sz w:val="22"/>
        <w:szCs w:val="22"/>
      </w:rPr>
      <w:fldChar w:fldCharType="begin"/>
    </w:r>
    <w:r w:rsidR="00103730">
      <w:rPr>
        <w:rFonts w:ascii="Cambria" w:hAnsi="Cambria"/>
        <w:b/>
        <w:bCs/>
        <w:color w:val="262626"/>
        <w:sz w:val="22"/>
        <w:szCs w:val="22"/>
      </w:rPr>
      <w:instrText xml:space="preserve"> INCLUDEPICTURE  "cid:image002.png@01CDBA80.E905BCE0" \* MERGEFORMATINET </w:instrText>
    </w:r>
    <w:r w:rsidR="00103730">
      <w:rPr>
        <w:rFonts w:ascii="Cambria" w:hAnsi="Cambria"/>
        <w:b/>
        <w:bCs/>
        <w:color w:val="262626"/>
        <w:sz w:val="22"/>
        <w:szCs w:val="22"/>
      </w:rPr>
      <w:fldChar w:fldCharType="separate"/>
    </w:r>
    <w:r w:rsidR="00CB4989">
      <w:rPr>
        <w:rFonts w:ascii="Cambria" w:hAnsi="Cambria"/>
        <w:b/>
        <w:bCs/>
        <w:color w:val="262626"/>
        <w:sz w:val="22"/>
        <w:szCs w:val="22"/>
      </w:rPr>
      <w:fldChar w:fldCharType="begin"/>
    </w:r>
    <w:r w:rsidR="00CB4989">
      <w:rPr>
        <w:rFonts w:ascii="Cambria" w:hAnsi="Cambria"/>
        <w:b/>
        <w:bCs/>
        <w:color w:val="262626"/>
        <w:sz w:val="22"/>
        <w:szCs w:val="22"/>
      </w:rPr>
      <w:instrText xml:space="preserve"> INCLUDEPICTURE  "cid:image002.png@01CDBA80.E905BCE0" \* MERGEFORMATINET </w:instrText>
    </w:r>
    <w:r w:rsidR="00CB4989">
      <w:rPr>
        <w:rFonts w:ascii="Cambria" w:hAnsi="Cambria"/>
        <w:b/>
        <w:bCs/>
        <w:color w:val="262626"/>
        <w:sz w:val="22"/>
        <w:szCs w:val="22"/>
      </w:rPr>
      <w:fldChar w:fldCharType="separate"/>
    </w:r>
    <w:r w:rsidR="00EE1205">
      <w:rPr>
        <w:rFonts w:ascii="Cambria" w:hAnsi="Cambria"/>
        <w:b/>
        <w:bCs/>
        <w:color w:val="262626"/>
        <w:sz w:val="22"/>
        <w:szCs w:val="22"/>
      </w:rPr>
      <w:fldChar w:fldCharType="begin"/>
    </w:r>
    <w:r w:rsidR="00EE1205">
      <w:rPr>
        <w:rFonts w:ascii="Cambria" w:hAnsi="Cambria"/>
        <w:b/>
        <w:bCs/>
        <w:color w:val="262626"/>
        <w:sz w:val="22"/>
        <w:szCs w:val="22"/>
      </w:rPr>
      <w:instrText xml:space="preserve"> INCLUDEPICTURE  "cid:image002.png@01CDBA80.E905BCE0" \* MERGEFORMATINET </w:instrText>
    </w:r>
    <w:r w:rsidR="00EE1205">
      <w:rPr>
        <w:rFonts w:ascii="Cambria" w:hAnsi="Cambria"/>
        <w:b/>
        <w:bCs/>
        <w:color w:val="262626"/>
        <w:sz w:val="22"/>
        <w:szCs w:val="22"/>
      </w:rPr>
      <w:fldChar w:fldCharType="separate"/>
    </w:r>
    <w:r w:rsidR="00436A6C">
      <w:rPr>
        <w:rFonts w:ascii="Cambria" w:hAnsi="Cambria"/>
        <w:b/>
        <w:bCs/>
        <w:color w:val="262626"/>
        <w:sz w:val="22"/>
        <w:szCs w:val="22"/>
      </w:rPr>
      <w:fldChar w:fldCharType="begin"/>
    </w:r>
    <w:r w:rsidR="00436A6C">
      <w:rPr>
        <w:rFonts w:ascii="Cambria" w:hAnsi="Cambria"/>
        <w:b/>
        <w:bCs/>
        <w:color w:val="262626"/>
        <w:sz w:val="22"/>
        <w:szCs w:val="22"/>
      </w:rPr>
      <w:instrText xml:space="preserve"> INCLUDEPICTURE  "cid:image002.png@01CDBA80.E905BCE0" \* MERGEFORMATINET </w:instrText>
    </w:r>
    <w:r w:rsidR="00436A6C">
      <w:rPr>
        <w:rFonts w:ascii="Cambria" w:hAnsi="Cambria"/>
        <w:b/>
        <w:bCs/>
        <w:color w:val="262626"/>
        <w:sz w:val="22"/>
        <w:szCs w:val="22"/>
      </w:rPr>
      <w:fldChar w:fldCharType="separate"/>
    </w:r>
    <w:r w:rsidR="008A0317">
      <w:rPr>
        <w:rFonts w:ascii="Cambria" w:hAnsi="Cambria"/>
        <w:b/>
        <w:bCs/>
        <w:color w:val="262626"/>
        <w:sz w:val="22"/>
        <w:szCs w:val="22"/>
      </w:rPr>
      <w:fldChar w:fldCharType="begin"/>
    </w:r>
    <w:r w:rsidR="008A0317">
      <w:rPr>
        <w:rFonts w:ascii="Cambria" w:hAnsi="Cambria"/>
        <w:b/>
        <w:bCs/>
        <w:color w:val="262626"/>
        <w:sz w:val="22"/>
        <w:szCs w:val="22"/>
      </w:rPr>
      <w:instrText xml:space="preserve"> INCLUDEPICTURE  "cid:image002.png@01CDBA80.E905BCE0" \* MERGEFORMATINET </w:instrText>
    </w:r>
    <w:r w:rsidR="008A0317">
      <w:rPr>
        <w:rFonts w:ascii="Cambria" w:hAnsi="Cambria"/>
        <w:b/>
        <w:bCs/>
        <w:color w:val="262626"/>
        <w:sz w:val="22"/>
        <w:szCs w:val="22"/>
      </w:rPr>
      <w:fldChar w:fldCharType="separate"/>
    </w:r>
    <w:r w:rsidR="00F94443">
      <w:rPr>
        <w:rFonts w:ascii="Cambria" w:hAnsi="Cambria"/>
        <w:b/>
        <w:bCs/>
        <w:color w:val="262626"/>
        <w:sz w:val="22"/>
        <w:szCs w:val="22"/>
      </w:rPr>
      <w:fldChar w:fldCharType="begin"/>
    </w:r>
    <w:r w:rsidR="00F94443">
      <w:rPr>
        <w:rFonts w:ascii="Cambria" w:hAnsi="Cambria"/>
        <w:b/>
        <w:bCs/>
        <w:color w:val="262626"/>
        <w:sz w:val="22"/>
        <w:szCs w:val="22"/>
      </w:rPr>
      <w:instrText xml:space="preserve"> INCLUDEPICTURE  "cid:image002.png@01CDBA80.E905BCE0" \* MERGEFORMATINET </w:instrText>
    </w:r>
    <w:r w:rsidR="00F94443">
      <w:rPr>
        <w:rFonts w:ascii="Cambria" w:hAnsi="Cambria"/>
        <w:b/>
        <w:bCs/>
        <w:color w:val="262626"/>
        <w:sz w:val="22"/>
        <w:szCs w:val="22"/>
      </w:rPr>
      <w:fldChar w:fldCharType="separate"/>
    </w:r>
    <w:r w:rsidR="00570136">
      <w:rPr>
        <w:rFonts w:ascii="Cambria" w:hAnsi="Cambria"/>
        <w:b/>
        <w:bCs/>
        <w:color w:val="262626"/>
        <w:sz w:val="22"/>
        <w:szCs w:val="22"/>
      </w:rPr>
      <w:fldChar w:fldCharType="begin"/>
    </w:r>
    <w:r w:rsidR="00570136">
      <w:rPr>
        <w:rFonts w:ascii="Cambria" w:hAnsi="Cambria"/>
        <w:b/>
        <w:bCs/>
        <w:color w:val="262626"/>
        <w:sz w:val="22"/>
        <w:szCs w:val="22"/>
      </w:rPr>
      <w:instrText xml:space="preserve"> INCLUDEPICTURE  "cid:image002.png@01CDBA80.E905BCE0" \* MERGEFORMATINET </w:instrText>
    </w:r>
    <w:r w:rsidR="00570136">
      <w:rPr>
        <w:rFonts w:ascii="Cambria" w:hAnsi="Cambria"/>
        <w:b/>
        <w:bCs/>
        <w:color w:val="262626"/>
        <w:sz w:val="22"/>
        <w:szCs w:val="22"/>
      </w:rPr>
      <w:fldChar w:fldCharType="separate"/>
    </w:r>
    <w:r w:rsidR="00967E29">
      <w:rPr>
        <w:rFonts w:ascii="Cambria" w:hAnsi="Cambria"/>
        <w:b/>
        <w:bCs/>
        <w:color w:val="262626"/>
        <w:sz w:val="22"/>
        <w:szCs w:val="22"/>
      </w:rPr>
      <w:fldChar w:fldCharType="begin"/>
    </w:r>
    <w:r w:rsidR="00967E29">
      <w:rPr>
        <w:rFonts w:ascii="Cambria" w:hAnsi="Cambria"/>
        <w:b/>
        <w:bCs/>
        <w:color w:val="262626"/>
        <w:sz w:val="22"/>
        <w:szCs w:val="22"/>
      </w:rPr>
      <w:instrText xml:space="preserve"> INCLUDEPICTURE  "cid:image002.png@01CDBA80.E905BCE0" \* MERGEFORMATINET </w:instrText>
    </w:r>
    <w:r w:rsidR="00967E29">
      <w:rPr>
        <w:rFonts w:ascii="Cambria" w:hAnsi="Cambria"/>
        <w:b/>
        <w:bCs/>
        <w:color w:val="262626"/>
        <w:sz w:val="22"/>
        <w:szCs w:val="22"/>
      </w:rPr>
      <w:fldChar w:fldCharType="separate"/>
    </w:r>
    <w:r w:rsidR="00C35E29">
      <w:rPr>
        <w:rFonts w:ascii="Cambria" w:hAnsi="Cambria"/>
        <w:b/>
        <w:bCs/>
        <w:color w:val="262626"/>
        <w:sz w:val="22"/>
        <w:szCs w:val="22"/>
      </w:rPr>
      <w:fldChar w:fldCharType="begin"/>
    </w:r>
    <w:r w:rsidR="00C35E29">
      <w:rPr>
        <w:rFonts w:ascii="Cambria" w:hAnsi="Cambria"/>
        <w:b/>
        <w:bCs/>
        <w:color w:val="262626"/>
        <w:sz w:val="22"/>
        <w:szCs w:val="22"/>
      </w:rPr>
      <w:instrText xml:space="preserve"> INCLUDEPICTURE  "cid:image002.png@01CDBA80.E905BCE0" \* MERGEFORMATINET </w:instrText>
    </w:r>
    <w:r w:rsidR="00C35E29">
      <w:rPr>
        <w:rFonts w:ascii="Cambria" w:hAnsi="Cambria"/>
        <w:b/>
        <w:bCs/>
        <w:color w:val="262626"/>
        <w:sz w:val="22"/>
        <w:szCs w:val="22"/>
      </w:rPr>
      <w:fldChar w:fldCharType="separate"/>
    </w:r>
    <w:r w:rsidR="00F217C2">
      <w:rPr>
        <w:rFonts w:ascii="Cambria" w:hAnsi="Cambria"/>
        <w:b/>
        <w:bCs/>
        <w:color w:val="262626"/>
        <w:sz w:val="22"/>
        <w:szCs w:val="22"/>
      </w:rPr>
      <w:fldChar w:fldCharType="begin"/>
    </w:r>
    <w:r w:rsidR="00F217C2">
      <w:rPr>
        <w:rFonts w:ascii="Cambria" w:hAnsi="Cambria"/>
        <w:b/>
        <w:bCs/>
        <w:color w:val="262626"/>
        <w:sz w:val="22"/>
        <w:szCs w:val="22"/>
      </w:rPr>
      <w:instrText xml:space="preserve"> INCLUDEPICTURE  "cid:image002.png@01CDBA80.E905BCE0" \* MERGEFORMATINET </w:instrText>
    </w:r>
    <w:r w:rsidR="00F217C2">
      <w:rPr>
        <w:rFonts w:ascii="Cambria" w:hAnsi="Cambria"/>
        <w:b/>
        <w:bCs/>
        <w:color w:val="262626"/>
        <w:sz w:val="22"/>
        <w:szCs w:val="22"/>
      </w:rPr>
      <w:fldChar w:fldCharType="separate"/>
    </w:r>
    <w:r w:rsidR="00B6730C">
      <w:rPr>
        <w:rFonts w:ascii="Cambria" w:hAnsi="Cambria"/>
        <w:b/>
        <w:bCs/>
        <w:color w:val="262626"/>
        <w:sz w:val="22"/>
        <w:szCs w:val="22"/>
      </w:rPr>
      <w:fldChar w:fldCharType="begin"/>
    </w:r>
    <w:r w:rsidR="00B6730C">
      <w:rPr>
        <w:rFonts w:ascii="Cambria" w:hAnsi="Cambria"/>
        <w:b/>
        <w:bCs/>
        <w:color w:val="262626"/>
        <w:sz w:val="22"/>
        <w:szCs w:val="22"/>
      </w:rPr>
      <w:instrText xml:space="preserve"> INCLUDEPICTURE  "cid:image002.png@01CDBA80.E905BCE0" \* MERGEFORMATINET </w:instrText>
    </w:r>
    <w:r w:rsidR="00B6730C">
      <w:rPr>
        <w:rFonts w:ascii="Cambria" w:hAnsi="Cambria"/>
        <w:b/>
        <w:bCs/>
        <w:color w:val="262626"/>
        <w:sz w:val="22"/>
        <w:szCs w:val="22"/>
      </w:rPr>
      <w:fldChar w:fldCharType="separate"/>
    </w:r>
    <w:r w:rsidR="00B63A74">
      <w:rPr>
        <w:rFonts w:ascii="Cambria" w:hAnsi="Cambria"/>
        <w:b/>
        <w:bCs/>
        <w:color w:val="262626"/>
        <w:sz w:val="22"/>
        <w:szCs w:val="22"/>
      </w:rPr>
      <w:fldChar w:fldCharType="begin"/>
    </w:r>
    <w:r w:rsidR="00B63A74">
      <w:rPr>
        <w:rFonts w:ascii="Cambria" w:hAnsi="Cambria"/>
        <w:b/>
        <w:bCs/>
        <w:color w:val="262626"/>
        <w:sz w:val="22"/>
        <w:szCs w:val="22"/>
      </w:rPr>
      <w:instrText xml:space="preserve"> INCLUDEPICTURE  "cid:image002.png@01CDBA80.E905BCE0" \* MERGEFORMATINET </w:instrText>
    </w:r>
    <w:r w:rsidR="00B63A74">
      <w:rPr>
        <w:rFonts w:ascii="Cambria" w:hAnsi="Cambria"/>
        <w:b/>
        <w:bCs/>
        <w:color w:val="262626"/>
        <w:sz w:val="22"/>
        <w:szCs w:val="22"/>
      </w:rPr>
      <w:fldChar w:fldCharType="separate"/>
    </w:r>
    <w:r w:rsidR="002C1574">
      <w:rPr>
        <w:rFonts w:ascii="Cambria" w:hAnsi="Cambria"/>
        <w:b/>
        <w:bCs/>
        <w:color w:val="262626"/>
        <w:sz w:val="22"/>
        <w:szCs w:val="22"/>
      </w:rPr>
      <w:fldChar w:fldCharType="begin"/>
    </w:r>
    <w:r w:rsidR="002C1574">
      <w:rPr>
        <w:rFonts w:ascii="Cambria" w:hAnsi="Cambria"/>
        <w:b/>
        <w:bCs/>
        <w:color w:val="262626"/>
        <w:sz w:val="22"/>
        <w:szCs w:val="22"/>
      </w:rPr>
      <w:instrText xml:space="preserve"> INCLUDEPICTURE  "cid:image002.png@01CDBA80.E905BCE0" \* MERGEFORMATINET </w:instrText>
    </w:r>
    <w:r w:rsidR="002C1574">
      <w:rPr>
        <w:rFonts w:ascii="Cambria" w:hAnsi="Cambria"/>
        <w:b/>
        <w:bCs/>
        <w:color w:val="262626"/>
        <w:sz w:val="22"/>
        <w:szCs w:val="22"/>
      </w:rPr>
      <w:fldChar w:fldCharType="separate"/>
    </w:r>
    <w:r w:rsidR="00DD1C68">
      <w:rPr>
        <w:rFonts w:ascii="Cambria" w:hAnsi="Cambria"/>
        <w:b/>
        <w:bCs/>
        <w:color w:val="262626"/>
        <w:sz w:val="22"/>
        <w:szCs w:val="22"/>
      </w:rPr>
      <w:fldChar w:fldCharType="begin"/>
    </w:r>
    <w:r w:rsidR="00DD1C68">
      <w:rPr>
        <w:rFonts w:ascii="Cambria" w:hAnsi="Cambria"/>
        <w:b/>
        <w:bCs/>
        <w:color w:val="262626"/>
        <w:sz w:val="22"/>
        <w:szCs w:val="22"/>
      </w:rPr>
      <w:instrText xml:space="preserve"> INCLUDEPICTURE  "cid:image002.png@01CDBA80.E905BCE0" \* MERGEFORMATINET </w:instrText>
    </w:r>
    <w:r w:rsidR="00DD1C68">
      <w:rPr>
        <w:rFonts w:ascii="Cambria" w:hAnsi="Cambria"/>
        <w:b/>
        <w:bCs/>
        <w:color w:val="262626"/>
        <w:sz w:val="22"/>
        <w:szCs w:val="22"/>
      </w:rPr>
      <w:fldChar w:fldCharType="separate"/>
    </w:r>
    <w:r w:rsidR="00735DA1">
      <w:rPr>
        <w:rFonts w:ascii="Cambria" w:hAnsi="Cambria"/>
        <w:b/>
        <w:bCs/>
        <w:color w:val="262626"/>
        <w:sz w:val="22"/>
        <w:szCs w:val="22"/>
      </w:rPr>
      <w:fldChar w:fldCharType="begin"/>
    </w:r>
    <w:r w:rsidR="00735DA1">
      <w:rPr>
        <w:rFonts w:ascii="Cambria" w:hAnsi="Cambria"/>
        <w:b/>
        <w:bCs/>
        <w:color w:val="262626"/>
        <w:sz w:val="22"/>
        <w:szCs w:val="22"/>
      </w:rPr>
      <w:instrText xml:space="preserve"> INCLUDEPICTURE  "cid:image002.png@01CDBA80.E905BCE0" \* MERGEFORMATINET </w:instrText>
    </w:r>
    <w:r w:rsidR="00735DA1">
      <w:rPr>
        <w:rFonts w:ascii="Cambria" w:hAnsi="Cambria"/>
        <w:b/>
        <w:bCs/>
        <w:color w:val="262626"/>
        <w:sz w:val="22"/>
        <w:szCs w:val="22"/>
      </w:rPr>
      <w:fldChar w:fldCharType="separate"/>
    </w:r>
    <w:r w:rsidR="00BF1C26">
      <w:rPr>
        <w:rFonts w:ascii="Cambria" w:hAnsi="Cambria"/>
        <w:b/>
        <w:bCs/>
        <w:color w:val="262626"/>
        <w:sz w:val="22"/>
        <w:szCs w:val="22"/>
      </w:rPr>
      <w:fldChar w:fldCharType="begin"/>
    </w:r>
    <w:r w:rsidR="00BF1C26">
      <w:rPr>
        <w:rFonts w:ascii="Cambria" w:hAnsi="Cambria"/>
        <w:b/>
        <w:bCs/>
        <w:color w:val="262626"/>
        <w:sz w:val="22"/>
        <w:szCs w:val="22"/>
      </w:rPr>
      <w:instrText xml:space="preserve"> INCLUDEPICTURE  "cid:image002.png@01CDBA80.E905BCE0" \* MERGEFORMATINET </w:instrText>
    </w:r>
    <w:r w:rsidR="00BF1C26">
      <w:rPr>
        <w:rFonts w:ascii="Cambria" w:hAnsi="Cambria"/>
        <w:b/>
        <w:bCs/>
        <w:color w:val="262626"/>
        <w:sz w:val="22"/>
        <w:szCs w:val="22"/>
      </w:rPr>
      <w:fldChar w:fldCharType="separate"/>
    </w:r>
    <w:r w:rsidR="009800D9">
      <w:rPr>
        <w:rFonts w:ascii="Cambria" w:hAnsi="Cambria"/>
        <w:b/>
        <w:bCs/>
        <w:color w:val="262626"/>
        <w:sz w:val="22"/>
        <w:szCs w:val="22"/>
      </w:rPr>
      <w:fldChar w:fldCharType="begin"/>
    </w:r>
    <w:r w:rsidR="009800D9">
      <w:rPr>
        <w:rFonts w:ascii="Cambria" w:hAnsi="Cambria"/>
        <w:b/>
        <w:bCs/>
        <w:color w:val="262626"/>
        <w:sz w:val="22"/>
        <w:szCs w:val="22"/>
      </w:rPr>
      <w:instrText xml:space="preserve"> INCLUDEPICTURE  "cid:image002.png@01CDBA80.E905BCE0" \* MERGEFORMATINET </w:instrText>
    </w:r>
    <w:r w:rsidR="009800D9">
      <w:rPr>
        <w:rFonts w:ascii="Cambria" w:hAnsi="Cambria"/>
        <w:b/>
        <w:bCs/>
        <w:color w:val="262626"/>
        <w:sz w:val="22"/>
        <w:szCs w:val="22"/>
      </w:rPr>
      <w:fldChar w:fldCharType="separate"/>
    </w:r>
    <w:r w:rsidR="0034776C">
      <w:rPr>
        <w:rFonts w:ascii="Cambria" w:hAnsi="Cambria"/>
        <w:b/>
        <w:bCs/>
        <w:color w:val="262626"/>
        <w:sz w:val="22"/>
        <w:szCs w:val="22"/>
      </w:rPr>
      <w:fldChar w:fldCharType="begin"/>
    </w:r>
    <w:r w:rsidR="0034776C">
      <w:rPr>
        <w:rFonts w:ascii="Cambria" w:hAnsi="Cambria"/>
        <w:b/>
        <w:bCs/>
        <w:color w:val="262626"/>
        <w:sz w:val="22"/>
        <w:szCs w:val="22"/>
      </w:rPr>
      <w:instrText xml:space="preserve"> INCLUDEPICTURE  "cid:image002.png@01CDBA80.E905BCE0" \* MERGEFORMATINET </w:instrText>
    </w:r>
    <w:r w:rsidR="0034776C">
      <w:rPr>
        <w:rFonts w:ascii="Cambria" w:hAnsi="Cambria"/>
        <w:b/>
        <w:bCs/>
        <w:color w:val="262626"/>
        <w:sz w:val="22"/>
        <w:szCs w:val="22"/>
      </w:rPr>
      <w:fldChar w:fldCharType="separate"/>
    </w:r>
    <w:r w:rsidR="00C6409D">
      <w:rPr>
        <w:rFonts w:ascii="Cambria" w:hAnsi="Cambria"/>
        <w:b/>
        <w:bCs/>
        <w:color w:val="262626"/>
        <w:sz w:val="22"/>
        <w:szCs w:val="22"/>
      </w:rPr>
      <w:fldChar w:fldCharType="begin"/>
    </w:r>
    <w:r w:rsidR="00C6409D">
      <w:rPr>
        <w:rFonts w:ascii="Cambria" w:hAnsi="Cambria"/>
        <w:b/>
        <w:bCs/>
        <w:color w:val="262626"/>
        <w:sz w:val="22"/>
        <w:szCs w:val="22"/>
      </w:rPr>
      <w:instrText xml:space="preserve"> INCLUDEPICTURE  "cid:image002.png@01CDBA80.E905BCE0" \* MERGEFORMATINET </w:instrText>
    </w:r>
    <w:r w:rsidR="00C6409D">
      <w:rPr>
        <w:rFonts w:ascii="Cambria" w:hAnsi="Cambria"/>
        <w:b/>
        <w:bCs/>
        <w:color w:val="262626"/>
        <w:sz w:val="22"/>
        <w:szCs w:val="22"/>
      </w:rPr>
      <w:fldChar w:fldCharType="separate"/>
    </w:r>
    <w:r w:rsidR="0092708A">
      <w:rPr>
        <w:rFonts w:ascii="Cambria" w:hAnsi="Cambria"/>
        <w:b/>
        <w:bCs/>
        <w:color w:val="262626"/>
        <w:sz w:val="22"/>
        <w:szCs w:val="22"/>
      </w:rPr>
      <w:fldChar w:fldCharType="begin"/>
    </w:r>
    <w:r w:rsidR="0092708A">
      <w:rPr>
        <w:rFonts w:ascii="Cambria" w:hAnsi="Cambria"/>
        <w:b/>
        <w:bCs/>
        <w:color w:val="262626"/>
        <w:sz w:val="22"/>
        <w:szCs w:val="22"/>
      </w:rPr>
      <w:instrText xml:space="preserve"> INCLUDEPICTURE  "cid:image002.png@01CDBA80.E905BCE0" \* MERGEFORMATINET </w:instrText>
    </w:r>
    <w:r w:rsidR="0092708A">
      <w:rPr>
        <w:rFonts w:ascii="Cambria" w:hAnsi="Cambria"/>
        <w:b/>
        <w:bCs/>
        <w:color w:val="262626"/>
        <w:sz w:val="22"/>
        <w:szCs w:val="22"/>
      </w:rPr>
      <w:fldChar w:fldCharType="separate"/>
    </w:r>
    <w:r w:rsidR="000916A6">
      <w:rPr>
        <w:rFonts w:ascii="Cambria" w:hAnsi="Cambria"/>
        <w:b/>
        <w:bCs/>
        <w:color w:val="262626"/>
        <w:sz w:val="22"/>
        <w:szCs w:val="22"/>
      </w:rPr>
      <w:fldChar w:fldCharType="begin"/>
    </w:r>
    <w:r w:rsidR="000916A6">
      <w:rPr>
        <w:rFonts w:ascii="Cambria" w:hAnsi="Cambria"/>
        <w:b/>
        <w:bCs/>
        <w:color w:val="262626"/>
        <w:sz w:val="22"/>
        <w:szCs w:val="22"/>
      </w:rPr>
      <w:instrText xml:space="preserve"> INCLUDEPICTURE  "cid:image002.png@01CDBA80.E905BCE0" \* MERGEFORMATINET </w:instrText>
    </w:r>
    <w:r w:rsidR="000916A6">
      <w:rPr>
        <w:rFonts w:ascii="Cambria" w:hAnsi="Cambria"/>
        <w:b/>
        <w:bCs/>
        <w:color w:val="262626"/>
        <w:sz w:val="22"/>
        <w:szCs w:val="22"/>
      </w:rPr>
      <w:fldChar w:fldCharType="separate"/>
    </w:r>
    <w:r w:rsidR="00AD226E">
      <w:rPr>
        <w:rFonts w:ascii="Cambria" w:hAnsi="Cambria"/>
        <w:b/>
        <w:bCs/>
        <w:color w:val="262626"/>
        <w:sz w:val="22"/>
        <w:szCs w:val="22"/>
      </w:rPr>
      <w:fldChar w:fldCharType="begin"/>
    </w:r>
    <w:r w:rsidR="00AD226E">
      <w:rPr>
        <w:rFonts w:ascii="Cambria" w:hAnsi="Cambria"/>
        <w:b/>
        <w:bCs/>
        <w:color w:val="262626"/>
        <w:sz w:val="22"/>
        <w:szCs w:val="22"/>
      </w:rPr>
      <w:instrText xml:space="preserve"> INCLUDEPICTURE  "cid:image002.png@01CDBA80.E905BCE0" \* MERGEFORMATINET </w:instrText>
    </w:r>
    <w:r w:rsidR="00AD226E">
      <w:rPr>
        <w:rFonts w:ascii="Cambria" w:hAnsi="Cambria"/>
        <w:b/>
        <w:bCs/>
        <w:color w:val="262626"/>
        <w:sz w:val="22"/>
        <w:szCs w:val="22"/>
      </w:rPr>
      <w:fldChar w:fldCharType="separate"/>
    </w:r>
    <w:r w:rsidR="00A41416">
      <w:rPr>
        <w:rFonts w:ascii="Cambria" w:hAnsi="Cambria"/>
        <w:b/>
        <w:bCs/>
        <w:color w:val="262626"/>
        <w:sz w:val="22"/>
        <w:szCs w:val="22"/>
      </w:rPr>
      <w:fldChar w:fldCharType="begin"/>
    </w:r>
    <w:r w:rsidR="00A41416">
      <w:rPr>
        <w:rFonts w:ascii="Cambria" w:hAnsi="Cambria"/>
        <w:b/>
        <w:bCs/>
        <w:color w:val="262626"/>
        <w:sz w:val="22"/>
        <w:szCs w:val="22"/>
      </w:rPr>
      <w:instrText xml:space="preserve"> </w:instrText>
    </w:r>
    <w:r w:rsidR="00A41416">
      <w:rPr>
        <w:rFonts w:ascii="Cambria" w:hAnsi="Cambria"/>
        <w:b/>
        <w:bCs/>
        <w:color w:val="262626"/>
        <w:sz w:val="22"/>
        <w:szCs w:val="22"/>
      </w:rPr>
      <w:instrText>INCLUDEPICTURE  "cid:image002.png@01CDBA80.E905BCE0" \* MERGEFORMATINET</w:instrText>
    </w:r>
    <w:r w:rsidR="00A41416">
      <w:rPr>
        <w:rFonts w:ascii="Cambria" w:hAnsi="Cambria"/>
        <w:b/>
        <w:bCs/>
        <w:color w:val="262626"/>
        <w:sz w:val="22"/>
        <w:szCs w:val="22"/>
      </w:rPr>
      <w:instrText xml:space="preserve"> </w:instrText>
    </w:r>
    <w:r w:rsidR="00A41416">
      <w:rPr>
        <w:rFonts w:ascii="Cambria" w:hAnsi="Cambria"/>
        <w:b/>
        <w:bCs/>
        <w:color w:val="262626"/>
        <w:sz w:val="22"/>
        <w:szCs w:val="22"/>
      </w:rPr>
      <w:fldChar w:fldCharType="separate"/>
    </w:r>
    <w:r w:rsidR="00A41416">
      <w:rPr>
        <w:rFonts w:ascii="Cambria" w:hAnsi="Cambria"/>
        <w:b/>
        <w:bCs/>
        <w:color w:val="262626"/>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apture" style="width:108pt;height:50.25pt">
          <v:imagedata r:id="rId1" r:href="rId2"/>
        </v:shape>
      </w:pict>
    </w:r>
    <w:r w:rsidR="00A41416">
      <w:rPr>
        <w:rFonts w:ascii="Cambria" w:hAnsi="Cambria"/>
        <w:b/>
        <w:bCs/>
        <w:color w:val="262626"/>
        <w:sz w:val="22"/>
        <w:szCs w:val="22"/>
      </w:rPr>
      <w:fldChar w:fldCharType="end"/>
    </w:r>
    <w:r w:rsidR="00AD226E">
      <w:rPr>
        <w:rFonts w:ascii="Cambria" w:hAnsi="Cambria"/>
        <w:b/>
        <w:bCs/>
        <w:color w:val="262626"/>
        <w:sz w:val="22"/>
        <w:szCs w:val="22"/>
      </w:rPr>
      <w:fldChar w:fldCharType="end"/>
    </w:r>
    <w:r w:rsidR="000916A6">
      <w:rPr>
        <w:rFonts w:ascii="Cambria" w:hAnsi="Cambria"/>
        <w:b/>
        <w:bCs/>
        <w:color w:val="262626"/>
        <w:sz w:val="22"/>
        <w:szCs w:val="22"/>
      </w:rPr>
      <w:fldChar w:fldCharType="end"/>
    </w:r>
    <w:r w:rsidR="0092708A">
      <w:rPr>
        <w:rFonts w:ascii="Cambria" w:hAnsi="Cambria"/>
        <w:b/>
        <w:bCs/>
        <w:color w:val="262626"/>
        <w:sz w:val="22"/>
        <w:szCs w:val="22"/>
      </w:rPr>
      <w:fldChar w:fldCharType="end"/>
    </w:r>
    <w:r w:rsidR="00C6409D">
      <w:rPr>
        <w:rFonts w:ascii="Cambria" w:hAnsi="Cambria"/>
        <w:b/>
        <w:bCs/>
        <w:color w:val="262626"/>
        <w:sz w:val="22"/>
        <w:szCs w:val="22"/>
      </w:rPr>
      <w:fldChar w:fldCharType="end"/>
    </w:r>
    <w:r w:rsidR="0034776C">
      <w:rPr>
        <w:rFonts w:ascii="Cambria" w:hAnsi="Cambria"/>
        <w:b/>
        <w:bCs/>
        <w:color w:val="262626"/>
        <w:sz w:val="22"/>
        <w:szCs w:val="22"/>
      </w:rPr>
      <w:fldChar w:fldCharType="end"/>
    </w:r>
    <w:r w:rsidR="009800D9">
      <w:rPr>
        <w:rFonts w:ascii="Cambria" w:hAnsi="Cambria"/>
        <w:b/>
        <w:bCs/>
        <w:color w:val="262626"/>
        <w:sz w:val="22"/>
        <w:szCs w:val="22"/>
      </w:rPr>
      <w:fldChar w:fldCharType="end"/>
    </w:r>
    <w:r w:rsidR="00BF1C26">
      <w:rPr>
        <w:rFonts w:ascii="Cambria" w:hAnsi="Cambria"/>
        <w:b/>
        <w:bCs/>
        <w:color w:val="262626"/>
        <w:sz w:val="22"/>
        <w:szCs w:val="22"/>
      </w:rPr>
      <w:fldChar w:fldCharType="end"/>
    </w:r>
    <w:r w:rsidR="00735DA1">
      <w:rPr>
        <w:rFonts w:ascii="Cambria" w:hAnsi="Cambria"/>
        <w:b/>
        <w:bCs/>
        <w:color w:val="262626"/>
        <w:sz w:val="22"/>
        <w:szCs w:val="22"/>
      </w:rPr>
      <w:fldChar w:fldCharType="end"/>
    </w:r>
    <w:r w:rsidR="00DD1C68">
      <w:rPr>
        <w:rFonts w:ascii="Cambria" w:hAnsi="Cambria"/>
        <w:b/>
        <w:bCs/>
        <w:color w:val="262626"/>
        <w:sz w:val="22"/>
        <w:szCs w:val="22"/>
      </w:rPr>
      <w:fldChar w:fldCharType="end"/>
    </w:r>
    <w:r w:rsidR="002C1574">
      <w:rPr>
        <w:rFonts w:ascii="Cambria" w:hAnsi="Cambria"/>
        <w:b/>
        <w:bCs/>
        <w:color w:val="262626"/>
        <w:sz w:val="22"/>
        <w:szCs w:val="22"/>
      </w:rPr>
      <w:fldChar w:fldCharType="end"/>
    </w:r>
    <w:r w:rsidR="00B63A74">
      <w:rPr>
        <w:rFonts w:ascii="Cambria" w:hAnsi="Cambria"/>
        <w:b/>
        <w:bCs/>
        <w:color w:val="262626"/>
        <w:sz w:val="22"/>
        <w:szCs w:val="22"/>
      </w:rPr>
      <w:fldChar w:fldCharType="end"/>
    </w:r>
    <w:r w:rsidR="00B6730C">
      <w:rPr>
        <w:rFonts w:ascii="Cambria" w:hAnsi="Cambria"/>
        <w:b/>
        <w:bCs/>
        <w:color w:val="262626"/>
        <w:sz w:val="22"/>
        <w:szCs w:val="22"/>
      </w:rPr>
      <w:fldChar w:fldCharType="end"/>
    </w:r>
    <w:r w:rsidR="00F217C2">
      <w:rPr>
        <w:rFonts w:ascii="Cambria" w:hAnsi="Cambria"/>
        <w:b/>
        <w:bCs/>
        <w:color w:val="262626"/>
        <w:sz w:val="22"/>
        <w:szCs w:val="22"/>
      </w:rPr>
      <w:fldChar w:fldCharType="end"/>
    </w:r>
    <w:r w:rsidR="00C35E29">
      <w:rPr>
        <w:rFonts w:ascii="Cambria" w:hAnsi="Cambria"/>
        <w:b/>
        <w:bCs/>
        <w:color w:val="262626"/>
        <w:sz w:val="22"/>
        <w:szCs w:val="22"/>
      </w:rPr>
      <w:fldChar w:fldCharType="end"/>
    </w:r>
    <w:r w:rsidR="00967E29">
      <w:rPr>
        <w:rFonts w:ascii="Cambria" w:hAnsi="Cambria"/>
        <w:b/>
        <w:bCs/>
        <w:color w:val="262626"/>
        <w:sz w:val="22"/>
        <w:szCs w:val="22"/>
      </w:rPr>
      <w:fldChar w:fldCharType="end"/>
    </w:r>
    <w:r w:rsidR="00570136">
      <w:rPr>
        <w:rFonts w:ascii="Cambria" w:hAnsi="Cambria"/>
        <w:b/>
        <w:bCs/>
        <w:color w:val="262626"/>
        <w:sz w:val="22"/>
        <w:szCs w:val="22"/>
      </w:rPr>
      <w:fldChar w:fldCharType="end"/>
    </w:r>
    <w:r w:rsidR="00F94443">
      <w:rPr>
        <w:rFonts w:ascii="Cambria" w:hAnsi="Cambria"/>
        <w:b/>
        <w:bCs/>
        <w:color w:val="262626"/>
        <w:sz w:val="22"/>
        <w:szCs w:val="22"/>
      </w:rPr>
      <w:fldChar w:fldCharType="end"/>
    </w:r>
    <w:r w:rsidR="008A0317">
      <w:rPr>
        <w:rFonts w:ascii="Cambria" w:hAnsi="Cambria"/>
        <w:b/>
        <w:bCs/>
        <w:color w:val="262626"/>
        <w:sz w:val="22"/>
        <w:szCs w:val="22"/>
      </w:rPr>
      <w:fldChar w:fldCharType="end"/>
    </w:r>
    <w:r w:rsidR="00436A6C">
      <w:rPr>
        <w:rFonts w:ascii="Cambria" w:hAnsi="Cambria"/>
        <w:b/>
        <w:bCs/>
        <w:color w:val="262626"/>
        <w:sz w:val="22"/>
        <w:szCs w:val="22"/>
      </w:rPr>
      <w:fldChar w:fldCharType="end"/>
    </w:r>
    <w:r w:rsidR="00EE1205">
      <w:rPr>
        <w:rFonts w:ascii="Cambria" w:hAnsi="Cambria"/>
        <w:b/>
        <w:bCs/>
        <w:color w:val="262626"/>
        <w:sz w:val="22"/>
        <w:szCs w:val="22"/>
      </w:rPr>
      <w:fldChar w:fldCharType="end"/>
    </w:r>
    <w:r w:rsidR="00CB4989">
      <w:rPr>
        <w:rFonts w:ascii="Cambria" w:hAnsi="Cambria"/>
        <w:b/>
        <w:bCs/>
        <w:color w:val="262626"/>
        <w:sz w:val="22"/>
        <w:szCs w:val="22"/>
      </w:rPr>
      <w:fldChar w:fldCharType="end"/>
    </w:r>
    <w:r w:rsidR="00103730">
      <w:rPr>
        <w:rFonts w:ascii="Cambria" w:hAnsi="Cambria"/>
        <w:b/>
        <w:bCs/>
        <w:color w:val="262626"/>
        <w:sz w:val="22"/>
        <w:szCs w:val="22"/>
      </w:rPr>
      <w:fldChar w:fldCharType="end"/>
    </w:r>
    <w:r w:rsidR="0070276F">
      <w:rPr>
        <w:rFonts w:ascii="Cambria" w:hAnsi="Cambria"/>
        <w:b/>
        <w:bCs/>
        <w:color w:val="262626"/>
        <w:sz w:val="22"/>
        <w:szCs w:val="22"/>
      </w:rPr>
      <w:fldChar w:fldCharType="end"/>
    </w:r>
    <w:r w:rsidR="00113DA8">
      <w:rPr>
        <w:rFonts w:ascii="Cambria" w:hAnsi="Cambria"/>
        <w:b/>
        <w:bCs/>
        <w:color w:val="262626"/>
        <w:sz w:val="22"/>
        <w:szCs w:val="22"/>
      </w:rPr>
      <w:fldChar w:fldCharType="end"/>
    </w:r>
    <w:r w:rsidR="00B76CC6">
      <w:rPr>
        <w:rFonts w:ascii="Cambria" w:hAnsi="Cambria"/>
        <w:b/>
        <w:bCs/>
        <w:color w:val="262626"/>
        <w:sz w:val="22"/>
        <w:szCs w:val="22"/>
      </w:rPr>
      <w:fldChar w:fldCharType="end"/>
    </w:r>
    <w:r w:rsidR="00A450A5">
      <w:rPr>
        <w:rFonts w:ascii="Cambria" w:hAnsi="Cambria"/>
        <w:b/>
        <w:bCs/>
        <w:color w:val="262626"/>
        <w:sz w:val="22"/>
        <w:szCs w:val="22"/>
      </w:rPr>
      <w:fldChar w:fldCharType="end"/>
    </w:r>
    <w:r w:rsidR="00F40E19">
      <w:rPr>
        <w:rFonts w:ascii="Cambria" w:hAnsi="Cambria"/>
        <w:b/>
        <w:bCs/>
        <w:color w:val="262626"/>
        <w:sz w:val="22"/>
        <w:szCs w:val="22"/>
      </w:rPr>
      <w:fldChar w:fldCharType="end"/>
    </w:r>
    <w:r w:rsidR="004F76B7">
      <w:rPr>
        <w:rFonts w:ascii="Cambria" w:hAnsi="Cambria"/>
        <w:b/>
        <w:bCs/>
        <w:color w:val="262626"/>
        <w:sz w:val="22"/>
        <w:szCs w:val="22"/>
      </w:rPr>
      <w:fldChar w:fldCharType="end"/>
    </w:r>
    <w:r w:rsidR="00757612">
      <w:rPr>
        <w:rFonts w:ascii="Cambria" w:hAnsi="Cambria"/>
        <w:b/>
        <w:bCs/>
        <w:color w:val="262626"/>
        <w:sz w:val="22"/>
        <w:szCs w:val="22"/>
      </w:rPr>
      <w:fldChar w:fldCharType="end"/>
    </w:r>
    <w:r w:rsidR="00CA4C0D">
      <w:rPr>
        <w:rFonts w:ascii="Cambria" w:hAnsi="Cambria"/>
        <w:b/>
        <w:bCs/>
        <w:color w:val="262626"/>
        <w:sz w:val="22"/>
        <w:szCs w:val="22"/>
      </w:rPr>
      <w:fldChar w:fldCharType="end"/>
    </w:r>
    <w:r w:rsidR="006A5FBF">
      <w:rPr>
        <w:rFonts w:ascii="Cambria" w:hAnsi="Cambria"/>
        <w:b/>
        <w:bCs/>
        <w:color w:val="262626"/>
        <w:sz w:val="22"/>
        <w:szCs w:val="22"/>
      </w:rPr>
      <w:fldChar w:fldCharType="end"/>
    </w:r>
    <w:r w:rsidR="002136B5">
      <w:rPr>
        <w:rFonts w:ascii="Cambria" w:hAnsi="Cambria"/>
        <w:b/>
        <w:bCs/>
        <w:color w:val="262626"/>
        <w:sz w:val="22"/>
        <w:szCs w:val="22"/>
      </w:rPr>
      <w:fldChar w:fldCharType="end"/>
    </w:r>
    <w:r w:rsidR="00841FD1">
      <w:rPr>
        <w:rFonts w:ascii="Cambria" w:hAnsi="Cambria"/>
        <w:b/>
        <w:bCs/>
        <w:color w:val="262626"/>
        <w:sz w:val="22"/>
        <w:szCs w:val="22"/>
      </w:rPr>
      <w:fldChar w:fldCharType="end"/>
    </w:r>
    <w:r w:rsidR="00411039">
      <w:rPr>
        <w:rFonts w:ascii="Cambria" w:hAnsi="Cambria"/>
        <w:b/>
        <w:bCs/>
        <w:color w:val="262626"/>
        <w:sz w:val="22"/>
        <w:szCs w:val="22"/>
      </w:rPr>
      <w:fldChar w:fldCharType="end"/>
    </w:r>
    <w:r w:rsidR="00BF38F2">
      <w:rPr>
        <w:rFonts w:ascii="Cambria" w:hAnsi="Cambria"/>
        <w:b/>
        <w:bCs/>
        <w:color w:val="262626"/>
        <w:sz w:val="22"/>
        <w:szCs w:val="22"/>
      </w:rPr>
      <w:fldChar w:fldCharType="end"/>
    </w:r>
    <w:r w:rsidR="00466955">
      <w:rPr>
        <w:rFonts w:ascii="Cambria" w:hAnsi="Cambria"/>
        <w:b/>
        <w:bCs/>
        <w:color w:val="262626"/>
        <w:sz w:val="22"/>
        <w:szCs w:val="22"/>
      </w:rPr>
      <w:fldChar w:fldCharType="end"/>
    </w:r>
    <w:r w:rsidR="005057F0">
      <w:rPr>
        <w:rFonts w:ascii="Cambria" w:hAnsi="Cambria"/>
        <w:b/>
        <w:bCs/>
        <w:color w:val="262626"/>
        <w:sz w:val="22"/>
        <w:szCs w:val="22"/>
      </w:rPr>
      <w:fldChar w:fldCharType="end"/>
    </w:r>
    <w:r w:rsidR="00B45D65">
      <w:rPr>
        <w:rFonts w:ascii="Cambria" w:hAnsi="Cambria"/>
        <w:b/>
        <w:bCs/>
        <w:color w:val="262626"/>
        <w:sz w:val="22"/>
        <w:szCs w:val="22"/>
      </w:rPr>
      <w:fldChar w:fldCharType="end"/>
    </w:r>
    <w:r w:rsidR="00D92903">
      <w:rPr>
        <w:rFonts w:ascii="Cambria" w:hAnsi="Cambria"/>
        <w:b/>
        <w:bCs/>
        <w:color w:val="262626"/>
        <w:sz w:val="22"/>
        <w:szCs w:val="22"/>
      </w:rPr>
      <w:fldChar w:fldCharType="end"/>
    </w:r>
    <w:r w:rsidR="00EC2592">
      <w:rPr>
        <w:rFonts w:ascii="Cambria" w:hAnsi="Cambria"/>
        <w:b/>
        <w:bCs/>
        <w:color w:val="262626"/>
        <w:sz w:val="22"/>
        <w:szCs w:val="22"/>
      </w:rPr>
      <w:fldChar w:fldCharType="end"/>
    </w:r>
    <w:r w:rsidR="00714A6D">
      <w:rPr>
        <w:rFonts w:ascii="Cambria" w:hAnsi="Cambria"/>
        <w:b/>
        <w:bCs/>
        <w:color w:val="262626"/>
        <w:sz w:val="22"/>
        <w:szCs w:val="22"/>
      </w:rPr>
      <w:fldChar w:fldCharType="end"/>
    </w:r>
    <w:r>
      <w:rPr>
        <w:rFonts w:ascii="Cambria" w:hAnsi="Cambria"/>
        <w:b/>
        <w:bCs/>
        <w:color w:val="262626"/>
        <w:sz w:val="22"/>
        <w:szCs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C07FA"/>
    <w:multiLevelType w:val="hybridMultilevel"/>
    <w:tmpl w:val="228E0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747D1"/>
    <w:multiLevelType w:val="hybridMultilevel"/>
    <w:tmpl w:val="59209DA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543D94"/>
    <w:multiLevelType w:val="hybridMultilevel"/>
    <w:tmpl w:val="8AB6E3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496EAF"/>
    <w:multiLevelType w:val="hybridMultilevel"/>
    <w:tmpl w:val="88C2F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DA5582B"/>
    <w:multiLevelType w:val="hybridMultilevel"/>
    <w:tmpl w:val="F1BE8892"/>
    <w:lvl w:ilvl="0" w:tplc="AAB0D1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0B4906"/>
    <w:multiLevelType w:val="hybridMultilevel"/>
    <w:tmpl w:val="97DC4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642232"/>
    <w:multiLevelType w:val="hybridMultilevel"/>
    <w:tmpl w:val="CC008FB4"/>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6E961424">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681DE7"/>
    <w:multiLevelType w:val="hybridMultilevel"/>
    <w:tmpl w:val="372E2FA6"/>
    <w:lvl w:ilvl="0" w:tplc="0B1EDB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2248EF"/>
    <w:multiLevelType w:val="hybridMultilevel"/>
    <w:tmpl w:val="79C61F0E"/>
    <w:lvl w:ilvl="0" w:tplc="D61C859E">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9">
    <w:nsid w:val="50923501"/>
    <w:multiLevelType w:val="hybridMultilevel"/>
    <w:tmpl w:val="C3AE8E1E"/>
    <w:lvl w:ilvl="0" w:tplc="761EC85A">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0">
    <w:nsid w:val="62371455"/>
    <w:multiLevelType w:val="hybridMultilevel"/>
    <w:tmpl w:val="96F01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8E0A27"/>
    <w:multiLevelType w:val="hybridMultilevel"/>
    <w:tmpl w:val="6AC8EC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883555"/>
    <w:multiLevelType w:val="hybridMultilevel"/>
    <w:tmpl w:val="53AA2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AF29CC"/>
    <w:multiLevelType w:val="hybridMultilevel"/>
    <w:tmpl w:val="55285EB4"/>
    <w:lvl w:ilvl="0" w:tplc="BAA012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13"/>
  </w:num>
  <w:num w:numId="5">
    <w:abstractNumId w:val="4"/>
  </w:num>
  <w:num w:numId="6">
    <w:abstractNumId w:val="7"/>
  </w:num>
  <w:num w:numId="7">
    <w:abstractNumId w:val="12"/>
  </w:num>
  <w:num w:numId="8">
    <w:abstractNumId w:val="11"/>
  </w:num>
  <w:num w:numId="9">
    <w:abstractNumId w:val="2"/>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8"/>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569"/>
    <w:rsid w:val="00005D25"/>
    <w:rsid w:val="000101AE"/>
    <w:rsid w:val="00012166"/>
    <w:rsid w:val="000254A1"/>
    <w:rsid w:val="000445F9"/>
    <w:rsid w:val="00052995"/>
    <w:rsid w:val="00057E65"/>
    <w:rsid w:val="00062C01"/>
    <w:rsid w:val="00066309"/>
    <w:rsid w:val="000665B4"/>
    <w:rsid w:val="00072749"/>
    <w:rsid w:val="00080A25"/>
    <w:rsid w:val="000916A6"/>
    <w:rsid w:val="000919EB"/>
    <w:rsid w:val="000A4ABD"/>
    <w:rsid w:val="000A4E8C"/>
    <w:rsid w:val="000A79BB"/>
    <w:rsid w:val="000D6792"/>
    <w:rsid w:val="000E1A44"/>
    <w:rsid w:val="000E1B7A"/>
    <w:rsid w:val="000F5878"/>
    <w:rsid w:val="00103730"/>
    <w:rsid w:val="001108F5"/>
    <w:rsid w:val="00113DA8"/>
    <w:rsid w:val="00116288"/>
    <w:rsid w:val="00123151"/>
    <w:rsid w:val="00123C8A"/>
    <w:rsid w:val="0013100B"/>
    <w:rsid w:val="00147366"/>
    <w:rsid w:val="00151393"/>
    <w:rsid w:val="00156656"/>
    <w:rsid w:val="001626DE"/>
    <w:rsid w:val="00165063"/>
    <w:rsid w:val="00170D33"/>
    <w:rsid w:val="001725CA"/>
    <w:rsid w:val="00182026"/>
    <w:rsid w:val="001913CF"/>
    <w:rsid w:val="00197FEE"/>
    <w:rsid w:val="001A13EF"/>
    <w:rsid w:val="001C18CD"/>
    <w:rsid w:val="001D5448"/>
    <w:rsid w:val="001D5A21"/>
    <w:rsid w:val="001E2B6E"/>
    <w:rsid w:val="002136B5"/>
    <w:rsid w:val="00227FFA"/>
    <w:rsid w:val="00231B12"/>
    <w:rsid w:val="002326FF"/>
    <w:rsid w:val="00246BD5"/>
    <w:rsid w:val="00247CFE"/>
    <w:rsid w:val="002622CD"/>
    <w:rsid w:val="00263DF3"/>
    <w:rsid w:val="0027336C"/>
    <w:rsid w:val="00277D12"/>
    <w:rsid w:val="00292723"/>
    <w:rsid w:val="002955EB"/>
    <w:rsid w:val="002A5765"/>
    <w:rsid w:val="002B0FA8"/>
    <w:rsid w:val="002C133E"/>
    <w:rsid w:val="002C1574"/>
    <w:rsid w:val="002C3E61"/>
    <w:rsid w:val="002D036A"/>
    <w:rsid w:val="002D43C1"/>
    <w:rsid w:val="002E1449"/>
    <w:rsid w:val="002E1455"/>
    <w:rsid w:val="002E5A69"/>
    <w:rsid w:val="002F2B87"/>
    <w:rsid w:val="00304E95"/>
    <w:rsid w:val="00307C05"/>
    <w:rsid w:val="00315063"/>
    <w:rsid w:val="00327C54"/>
    <w:rsid w:val="00330F92"/>
    <w:rsid w:val="00334F9F"/>
    <w:rsid w:val="00343163"/>
    <w:rsid w:val="0034776C"/>
    <w:rsid w:val="00362DF9"/>
    <w:rsid w:val="0037380E"/>
    <w:rsid w:val="00393A2C"/>
    <w:rsid w:val="003A5E19"/>
    <w:rsid w:val="003C5558"/>
    <w:rsid w:val="003D3490"/>
    <w:rsid w:val="003D660D"/>
    <w:rsid w:val="00411039"/>
    <w:rsid w:val="00434687"/>
    <w:rsid w:val="00436A6C"/>
    <w:rsid w:val="0044039C"/>
    <w:rsid w:val="00440C8A"/>
    <w:rsid w:val="00445B13"/>
    <w:rsid w:val="00466955"/>
    <w:rsid w:val="004B2AE8"/>
    <w:rsid w:val="004B709C"/>
    <w:rsid w:val="004C6E6A"/>
    <w:rsid w:val="004D0569"/>
    <w:rsid w:val="004F41D0"/>
    <w:rsid w:val="004F76B7"/>
    <w:rsid w:val="005016A0"/>
    <w:rsid w:val="005057F0"/>
    <w:rsid w:val="00511C50"/>
    <w:rsid w:val="00525F02"/>
    <w:rsid w:val="00527E05"/>
    <w:rsid w:val="00534695"/>
    <w:rsid w:val="005607D1"/>
    <w:rsid w:val="00570136"/>
    <w:rsid w:val="00577F23"/>
    <w:rsid w:val="005A22D1"/>
    <w:rsid w:val="005A29CB"/>
    <w:rsid w:val="005C4E2F"/>
    <w:rsid w:val="005C5A52"/>
    <w:rsid w:val="005D0AEE"/>
    <w:rsid w:val="005F0C98"/>
    <w:rsid w:val="005F35C8"/>
    <w:rsid w:val="005F4429"/>
    <w:rsid w:val="00604E25"/>
    <w:rsid w:val="00622A72"/>
    <w:rsid w:val="00626D63"/>
    <w:rsid w:val="00630D3B"/>
    <w:rsid w:val="006357C0"/>
    <w:rsid w:val="00663DE1"/>
    <w:rsid w:val="00670F62"/>
    <w:rsid w:val="00672893"/>
    <w:rsid w:val="0067380F"/>
    <w:rsid w:val="00680030"/>
    <w:rsid w:val="006846DB"/>
    <w:rsid w:val="00691A6D"/>
    <w:rsid w:val="00697F6D"/>
    <w:rsid w:val="006A5FBF"/>
    <w:rsid w:val="006B1193"/>
    <w:rsid w:val="006C19C5"/>
    <w:rsid w:val="006D0897"/>
    <w:rsid w:val="006E0B22"/>
    <w:rsid w:val="006E40EF"/>
    <w:rsid w:val="006E5B30"/>
    <w:rsid w:val="006F4CE6"/>
    <w:rsid w:val="0070276F"/>
    <w:rsid w:val="00714A6D"/>
    <w:rsid w:val="00726578"/>
    <w:rsid w:val="00735DA1"/>
    <w:rsid w:val="00757612"/>
    <w:rsid w:val="00757E28"/>
    <w:rsid w:val="007633D7"/>
    <w:rsid w:val="00766E4D"/>
    <w:rsid w:val="0077180F"/>
    <w:rsid w:val="00776F0B"/>
    <w:rsid w:val="007803F7"/>
    <w:rsid w:val="007916FB"/>
    <w:rsid w:val="00791E0F"/>
    <w:rsid w:val="00793A61"/>
    <w:rsid w:val="007B63D4"/>
    <w:rsid w:val="007C76F9"/>
    <w:rsid w:val="007D5171"/>
    <w:rsid w:val="007F18FF"/>
    <w:rsid w:val="007F4AB0"/>
    <w:rsid w:val="00814280"/>
    <w:rsid w:val="00830E7A"/>
    <w:rsid w:val="008326B8"/>
    <w:rsid w:val="0083576A"/>
    <w:rsid w:val="00836930"/>
    <w:rsid w:val="00841FD1"/>
    <w:rsid w:val="00843282"/>
    <w:rsid w:val="008458AD"/>
    <w:rsid w:val="008A0317"/>
    <w:rsid w:val="008B7357"/>
    <w:rsid w:val="008C0A6F"/>
    <w:rsid w:val="008E594E"/>
    <w:rsid w:val="008F002C"/>
    <w:rsid w:val="008F19BF"/>
    <w:rsid w:val="008F719A"/>
    <w:rsid w:val="009102B4"/>
    <w:rsid w:val="0091591D"/>
    <w:rsid w:val="00915B05"/>
    <w:rsid w:val="00923F33"/>
    <w:rsid w:val="0092708A"/>
    <w:rsid w:val="0095513A"/>
    <w:rsid w:val="009571AE"/>
    <w:rsid w:val="00966CF0"/>
    <w:rsid w:val="00967E29"/>
    <w:rsid w:val="00970087"/>
    <w:rsid w:val="009800D9"/>
    <w:rsid w:val="00987D54"/>
    <w:rsid w:val="009D400E"/>
    <w:rsid w:val="009E1EA4"/>
    <w:rsid w:val="009E68EE"/>
    <w:rsid w:val="009F3495"/>
    <w:rsid w:val="00A04804"/>
    <w:rsid w:val="00A0680B"/>
    <w:rsid w:val="00A306DA"/>
    <w:rsid w:val="00A31458"/>
    <w:rsid w:val="00A41416"/>
    <w:rsid w:val="00A417C7"/>
    <w:rsid w:val="00A450A5"/>
    <w:rsid w:val="00A501AD"/>
    <w:rsid w:val="00A503FB"/>
    <w:rsid w:val="00A50439"/>
    <w:rsid w:val="00A53F3A"/>
    <w:rsid w:val="00A85819"/>
    <w:rsid w:val="00A93602"/>
    <w:rsid w:val="00A958E1"/>
    <w:rsid w:val="00A97E2C"/>
    <w:rsid w:val="00AB1902"/>
    <w:rsid w:val="00AB5A0B"/>
    <w:rsid w:val="00AC032C"/>
    <w:rsid w:val="00AD226E"/>
    <w:rsid w:val="00AD24F4"/>
    <w:rsid w:val="00AD5B71"/>
    <w:rsid w:val="00AD5F12"/>
    <w:rsid w:val="00AD6032"/>
    <w:rsid w:val="00AE0CE4"/>
    <w:rsid w:val="00AE3F71"/>
    <w:rsid w:val="00AF4CD6"/>
    <w:rsid w:val="00B45D65"/>
    <w:rsid w:val="00B46D67"/>
    <w:rsid w:val="00B553FE"/>
    <w:rsid w:val="00B60E3B"/>
    <w:rsid w:val="00B612D9"/>
    <w:rsid w:val="00B63A74"/>
    <w:rsid w:val="00B6730C"/>
    <w:rsid w:val="00B76CC6"/>
    <w:rsid w:val="00B95A3E"/>
    <w:rsid w:val="00BA72A1"/>
    <w:rsid w:val="00BD07AF"/>
    <w:rsid w:val="00BD0940"/>
    <w:rsid w:val="00BD3EC1"/>
    <w:rsid w:val="00BD718A"/>
    <w:rsid w:val="00BF094A"/>
    <w:rsid w:val="00BF1C26"/>
    <w:rsid w:val="00BF1E27"/>
    <w:rsid w:val="00BF38F2"/>
    <w:rsid w:val="00C35E29"/>
    <w:rsid w:val="00C407FB"/>
    <w:rsid w:val="00C41153"/>
    <w:rsid w:val="00C6409D"/>
    <w:rsid w:val="00C85CC7"/>
    <w:rsid w:val="00C87162"/>
    <w:rsid w:val="00CA4399"/>
    <w:rsid w:val="00CA4C0D"/>
    <w:rsid w:val="00CA7F67"/>
    <w:rsid w:val="00CB2CB7"/>
    <w:rsid w:val="00CB4989"/>
    <w:rsid w:val="00CC338A"/>
    <w:rsid w:val="00CC70AE"/>
    <w:rsid w:val="00CD6E57"/>
    <w:rsid w:val="00CD7467"/>
    <w:rsid w:val="00CE1D3F"/>
    <w:rsid w:val="00CF3E73"/>
    <w:rsid w:val="00D0128D"/>
    <w:rsid w:val="00D21C6B"/>
    <w:rsid w:val="00D445D1"/>
    <w:rsid w:val="00D7243E"/>
    <w:rsid w:val="00D76832"/>
    <w:rsid w:val="00D775A4"/>
    <w:rsid w:val="00D8191E"/>
    <w:rsid w:val="00D90A39"/>
    <w:rsid w:val="00D92903"/>
    <w:rsid w:val="00D979F7"/>
    <w:rsid w:val="00DA04B7"/>
    <w:rsid w:val="00DA11BD"/>
    <w:rsid w:val="00DA6859"/>
    <w:rsid w:val="00DB0AE5"/>
    <w:rsid w:val="00DB10BC"/>
    <w:rsid w:val="00DD1C68"/>
    <w:rsid w:val="00DE7271"/>
    <w:rsid w:val="00DF5D8E"/>
    <w:rsid w:val="00DF7255"/>
    <w:rsid w:val="00E03045"/>
    <w:rsid w:val="00E11630"/>
    <w:rsid w:val="00E45B5F"/>
    <w:rsid w:val="00E63E1D"/>
    <w:rsid w:val="00E706D8"/>
    <w:rsid w:val="00E90619"/>
    <w:rsid w:val="00E90636"/>
    <w:rsid w:val="00E92814"/>
    <w:rsid w:val="00E92B54"/>
    <w:rsid w:val="00E9526D"/>
    <w:rsid w:val="00EA5FA3"/>
    <w:rsid w:val="00EA7E5E"/>
    <w:rsid w:val="00EB60D7"/>
    <w:rsid w:val="00EC2592"/>
    <w:rsid w:val="00EE1205"/>
    <w:rsid w:val="00EE32F8"/>
    <w:rsid w:val="00EF09E1"/>
    <w:rsid w:val="00EF1BD1"/>
    <w:rsid w:val="00EF25AE"/>
    <w:rsid w:val="00EF37C9"/>
    <w:rsid w:val="00EF4557"/>
    <w:rsid w:val="00EF5E76"/>
    <w:rsid w:val="00F050CD"/>
    <w:rsid w:val="00F17A15"/>
    <w:rsid w:val="00F217C2"/>
    <w:rsid w:val="00F232E2"/>
    <w:rsid w:val="00F26EC9"/>
    <w:rsid w:val="00F32A76"/>
    <w:rsid w:val="00F40E19"/>
    <w:rsid w:val="00F5268E"/>
    <w:rsid w:val="00F5297E"/>
    <w:rsid w:val="00F54725"/>
    <w:rsid w:val="00F63880"/>
    <w:rsid w:val="00F76B66"/>
    <w:rsid w:val="00F85E46"/>
    <w:rsid w:val="00F90684"/>
    <w:rsid w:val="00F9315A"/>
    <w:rsid w:val="00F94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646F4D-8AAC-4FF7-8137-C1EFBD734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569"/>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4D0569"/>
    <w:pPr>
      <w:keepNext/>
      <w:jc w:val="center"/>
      <w:outlineLvl w:val="0"/>
    </w:pPr>
    <w:rPr>
      <w:rFonts w:ascii="Arial" w:hAnsi="Arial"/>
      <w:sz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0569"/>
    <w:rPr>
      <w:rFonts w:ascii="Arial" w:eastAsia="Times New Roman" w:hAnsi="Arial" w:cs="Times New Roman"/>
      <w:sz w:val="44"/>
      <w:szCs w:val="20"/>
    </w:rPr>
  </w:style>
  <w:style w:type="paragraph" w:styleId="Header">
    <w:name w:val="header"/>
    <w:basedOn w:val="Normal"/>
    <w:link w:val="HeaderChar"/>
    <w:uiPriority w:val="99"/>
    <w:unhideWhenUsed/>
    <w:rsid w:val="004D0569"/>
    <w:pPr>
      <w:tabs>
        <w:tab w:val="center" w:pos="4680"/>
        <w:tab w:val="right" w:pos="9360"/>
      </w:tabs>
    </w:pPr>
  </w:style>
  <w:style w:type="character" w:customStyle="1" w:styleId="HeaderChar">
    <w:name w:val="Header Char"/>
    <w:basedOn w:val="DefaultParagraphFont"/>
    <w:link w:val="Header"/>
    <w:uiPriority w:val="99"/>
    <w:rsid w:val="004D0569"/>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4D0569"/>
    <w:pPr>
      <w:tabs>
        <w:tab w:val="center" w:pos="4680"/>
        <w:tab w:val="right" w:pos="9360"/>
      </w:tabs>
    </w:pPr>
  </w:style>
  <w:style w:type="character" w:customStyle="1" w:styleId="FooterChar">
    <w:name w:val="Footer Char"/>
    <w:basedOn w:val="DefaultParagraphFont"/>
    <w:link w:val="Footer"/>
    <w:uiPriority w:val="99"/>
    <w:rsid w:val="004D0569"/>
    <w:rPr>
      <w:rFonts w:ascii="Times New Roman" w:eastAsia="Times New Roman" w:hAnsi="Times New Roman" w:cs="Times New Roman"/>
      <w:sz w:val="24"/>
      <w:szCs w:val="20"/>
    </w:rPr>
  </w:style>
  <w:style w:type="paragraph" w:styleId="ListParagraph">
    <w:name w:val="List Paragraph"/>
    <w:basedOn w:val="Normal"/>
    <w:link w:val="ListParagraphChar"/>
    <w:uiPriority w:val="34"/>
    <w:qFormat/>
    <w:rsid w:val="004D0569"/>
    <w:pPr>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rsid w:val="004D0569"/>
    <w:rPr>
      <w:rFonts w:ascii="Calibri" w:eastAsia="Calibri" w:hAnsi="Calibri" w:cs="Times New Roman"/>
    </w:rPr>
  </w:style>
  <w:style w:type="paragraph" w:styleId="BalloonText">
    <w:name w:val="Balloon Text"/>
    <w:basedOn w:val="Normal"/>
    <w:link w:val="BalloonTextChar"/>
    <w:uiPriority w:val="99"/>
    <w:semiHidden/>
    <w:unhideWhenUsed/>
    <w:rsid w:val="00393A2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3A2C"/>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539719">
      <w:bodyDiv w:val="1"/>
      <w:marLeft w:val="0"/>
      <w:marRight w:val="0"/>
      <w:marTop w:val="0"/>
      <w:marBottom w:val="0"/>
      <w:divBdr>
        <w:top w:val="none" w:sz="0" w:space="0" w:color="auto"/>
        <w:left w:val="none" w:sz="0" w:space="0" w:color="auto"/>
        <w:bottom w:val="none" w:sz="0" w:space="0" w:color="auto"/>
        <w:right w:val="none" w:sz="0" w:space="0" w:color="auto"/>
      </w:divBdr>
    </w:div>
    <w:div w:id="1461147996">
      <w:bodyDiv w:val="1"/>
      <w:marLeft w:val="0"/>
      <w:marRight w:val="0"/>
      <w:marTop w:val="0"/>
      <w:marBottom w:val="0"/>
      <w:divBdr>
        <w:top w:val="none" w:sz="0" w:space="0" w:color="auto"/>
        <w:left w:val="none" w:sz="0" w:space="0" w:color="auto"/>
        <w:bottom w:val="none" w:sz="0" w:space="0" w:color="auto"/>
        <w:right w:val="none" w:sz="0" w:space="0" w:color="auto"/>
      </w:divBdr>
    </w:div>
    <w:div w:id="194113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cid:image002.png@01CDBA80.E905BCE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803</TotalTime>
  <Pages>2</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Ahsanur Rab</dc:creator>
  <cp:keywords/>
  <dc:description/>
  <cp:lastModifiedBy>Mohammed Ahsanur Rab</cp:lastModifiedBy>
  <cp:revision>200</cp:revision>
  <cp:lastPrinted>2016-07-31T04:10:00Z</cp:lastPrinted>
  <dcterms:created xsi:type="dcterms:W3CDTF">2016-07-25T04:16:00Z</dcterms:created>
  <dcterms:modified xsi:type="dcterms:W3CDTF">2016-08-22T11:16:00Z</dcterms:modified>
</cp:coreProperties>
</file>