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b/>
          <w:bCs/>
          <w:sz w:val="44"/>
          <w:szCs w:val="44"/>
        </w:rPr>
      </w:pPr>
      <w:r>
        <w:rPr>
          <w:rFonts w:hint="eastAsia" w:ascii="楷体" w:hAnsi="楷体" w:eastAsia="楷体"/>
          <w:b/>
          <w:bCs/>
          <w:sz w:val="30"/>
          <w:szCs w:val="30"/>
        </w:rPr>
        <w:t xml:space="preserve"> </w:t>
      </w:r>
      <w:r>
        <w:rPr>
          <w:rFonts w:ascii="楷体" w:hAnsi="楷体" w:eastAsia="楷体"/>
          <w:b/>
          <w:bCs/>
          <w:sz w:val="30"/>
          <w:szCs w:val="30"/>
        </w:rPr>
        <w:t xml:space="preserve">    </w:t>
      </w:r>
      <w:r>
        <w:rPr>
          <w:rFonts w:hint="eastAsia" w:ascii="楷体" w:hAnsi="楷体" w:eastAsia="楷体"/>
          <w:b/>
          <w:bCs/>
          <w:sz w:val="44"/>
          <w:szCs w:val="44"/>
        </w:rPr>
        <w:t>遗传病（</w:t>
      </w:r>
      <w:r>
        <w:rPr>
          <w:rFonts w:ascii="楷体" w:hAnsi="楷体" w:eastAsia="楷体"/>
          <w:b/>
          <w:bCs/>
          <w:color w:val="333333"/>
          <w:sz w:val="44"/>
          <w:szCs w:val="44"/>
          <w:shd w:val="clear" w:color="auto" w:fill="FFFFFF"/>
        </w:rPr>
        <w:t>genetic diseases</w:t>
      </w:r>
      <w:r>
        <w:rPr>
          <w:rFonts w:hint="eastAsia" w:ascii="楷体" w:hAnsi="楷体" w:eastAsia="楷体"/>
          <w:b/>
          <w:bCs/>
          <w:sz w:val="44"/>
          <w:szCs w:val="44"/>
        </w:rPr>
        <w:t>）探究</w:t>
      </w:r>
    </w:p>
    <w:p>
      <w:pPr>
        <w:rPr>
          <w:rFonts w:hint="eastAsia" w:ascii="楷体" w:hAnsi="楷体" w:eastAsia="楷体"/>
          <w:b/>
          <w:bCs/>
          <w:sz w:val="44"/>
          <w:szCs w:val="44"/>
        </w:rPr>
      </w:pPr>
      <w:bookmarkStart w:id="12" w:name="_GoBack"/>
      <w:r>
        <w:drawing>
          <wp:inline distT="0" distB="0" distL="114300" distR="114300">
            <wp:extent cx="5271135" cy="2939415"/>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1135" cy="2939415"/>
                    </a:xfrm>
                    <a:prstGeom prst="rect">
                      <a:avLst/>
                    </a:prstGeom>
                    <a:noFill/>
                    <a:ln>
                      <a:noFill/>
                    </a:ln>
                  </pic:spPr>
                </pic:pic>
              </a:graphicData>
            </a:graphic>
          </wp:inline>
        </w:drawing>
      </w:r>
      <w:bookmarkEnd w:id="12"/>
    </w:p>
    <w:p>
      <w:pPr>
        <w:rPr>
          <w:rFonts w:ascii="楷体" w:hAnsi="楷体" w:eastAsia="楷体"/>
          <w:sz w:val="28"/>
          <w:szCs w:val="28"/>
        </w:rPr>
      </w:pPr>
      <w:r>
        <w:rPr>
          <w:rFonts w:hint="eastAsia" w:ascii="楷体" w:hAnsi="楷体" w:eastAsia="楷体"/>
          <w:sz w:val="28"/>
          <w:szCs w:val="28"/>
        </w:rPr>
        <w:t xml:space="preserve"> </w:t>
      </w:r>
      <w:r>
        <w:rPr>
          <w:rFonts w:ascii="楷体" w:hAnsi="楷体" w:eastAsia="楷体"/>
          <w:sz w:val="28"/>
          <w:szCs w:val="28"/>
        </w:rPr>
        <w:t xml:space="preserve">                                </w:t>
      </w:r>
      <w:r>
        <w:rPr>
          <w:rFonts w:hint="eastAsia" w:ascii="楷体" w:hAnsi="楷体" w:eastAsia="楷体"/>
          <w:sz w:val="28"/>
          <w:szCs w:val="28"/>
        </w:rPr>
        <w:t>10（1）班 奚豪君</w:t>
      </w:r>
    </w:p>
    <w:p>
      <w:pPr>
        <w:rPr>
          <w:rFonts w:ascii="楷体" w:hAnsi="楷体" w:eastAsia="楷体"/>
          <w:sz w:val="28"/>
          <w:szCs w:val="28"/>
        </w:rPr>
      </w:pPr>
      <w:r>
        <w:rPr>
          <w:rFonts w:hint="eastAsia" w:ascii="楷体" w:hAnsi="楷体" w:eastAsia="楷体"/>
          <w:b/>
          <w:bCs/>
          <w:color w:val="000000" w:themeColor="text1"/>
          <w:sz w:val="28"/>
          <w:szCs w:val="28"/>
          <w14:textFill>
            <w14:solidFill>
              <w14:schemeClr w14:val="tx1"/>
            </w14:solidFill>
          </w14:textFill>
        </w:rPr>
        <w:t>找到研究主题的原因以及探究该主题的目的</w:t>
      </w:r>
      <w:r>
        <w:rPr>
          <w:rFonts w:hint="eastAsia" w:ascii="楷体" w:hAnsi="楷体" w:eastAsia="楷体"/>
          <w:sz w:val="28"/>
          <w:szCs w:val="28"/>
        </w:rPr>
        <w:t>：</w:t>
      </w:r>
    </w:p>
    <w:p>
      <w:pPr>
        <w:rPr>
          <w:rFonts w:ascii="楷体" w:hAnsi="楷体" w:eastAsia="楷体"/>
          <w:sz w:val="28"/>
          <w:szCs w:val="28"/>
        </w:rPr>
      </w:pPr>
      <w:r>
        <w:rPr>
          <w:rFonts w:hint="eastAsia" w:ascii="楷体" w:hAnsi="楷体" w:eastAsia="楷体"/>
          <w:sz w:val="28"/>
          <w:szCs w:val="28"/>
        </w:rPr>
        <w:t>我觉得在实际问题的重要度和作用贡献大小，以及关注度(全社会中的每个个体，包括我自己)必然是在生命健康上的最高，任何人都肯定在乎自己和家人朋友的健康。然后我自己有遗传的近视，父亲也有高血压，我弟弟也有先天性的心脏上的疾病，这让我对遗传病的探索有了想法。我的探究目的就是告诉我的信息源能传输到的任何人遗传病该如何来处理来客观且可观的保护每个人的健康。</w:t>
      </w:r>
    </w:p>
    <w:p>
      <w:pPr>
        <w:rPr>
          <w:rFonts w:hint="eastAsia" w:ascii="楷体" w:hAnsi="楷体" w:eastAsia="楷体"/>
          <w:sz w:val="28"/>
          <w:szCs w:val="28"/>
        </w:rPr>
      </w:pPr>
    </w:p>
    <w:p>
      <w:pPr>
        <w:rPr>
          <w:rFonts w:hint="eastAsia" w:ascii="楷体" w:hAnsi="楷体" w:eastAsia="楷体"/>
          <w:sz w:val="28"/>
          <w:szCs w:val="28"/>
        </w:rPr>
      </w:pPr>
      <w:r>
        <w:rPr>
          <w:rFonts w:hint="eastAsia" w:ascii="楷体" w:hAnsi="楷体" w:eastAsia="楷体"/>
          <w:sz w:val="28"/>
          <w:szCs w:val="28"/>
        </w:rPr>
        <w:t>首先先来介绍一下</w:t>
      </w:r>
      <w:r>
        <w:rPr>
          <w:rFonts w:hint="eastAsia" w:ascii="楷体" w:hAnsi="楷体" w:eastAsia="楷体"/>
          <w:b/>
          <w:bCs/>
          <w:sz w:val="28"/>
          <w:szCs w:val="28"/>
        </w:rPr>
        <w:t>遗传病</w:t>
      </w:r>
      <w:r>
        <w:rPr>
          <w:rFonts w:hint="eastAsia" w:ascii="楷体" w:hAnsi="楷体" w:eastAsia="楷体"/>
          <w:sz w:val="28"/>
          <w:szCs w:val="28"/>
        </w:rPr>
        <w:t>的概念：</w:t>
      </w:r>
    </w:p>
    <w:p>
      <w:pPr>
        <w:rPr>
          <w:rFonts w:ascii="楷体" w:hAnsi="楷体" w:eastAsia="楷体"/>
          <w:color w:val="333333"/>
          <w:sz w:val="28"/>
          <w:szCs w:val="28"/>
          <w:shd w:val="clear" w:color="auto" w:fill="FFFFFF"/>
        </w:rPr>
      </w:pPr>
      <w:r>
        <w:rPr>
          <w:rFonts w:ascii="楷体" w:hAnsi="楷体" w:eastAsia="楷体"/>
          <w:color w:val="333333"/>
          <w:sz w:val="28"/>
          <w:szCs w:val="28"/>
          <w:shd w:val="clear" w:color="auto" w:fill="FFFFFF"/>
        </w:rPr>
        <w:t>遗传病是指由遗传物质发生改变而引起的或者是由致病</w:t>
      </w:r>
      <w:r>
        <w:rPr>
          <w:rFonts w:ascii="楷体" w:hAnsi="楷体" w:eastAsia="楷体"/>
          <w:sz w:val="28"/>
          <w:szCs w:val="28"/>
          <w:shd w:val="clear" w:color="auto" w:fill="FFFFFF"/>
        </w:rPr>
        <w:t>基因</w:t>
      </w:r>
      <w:r>
        <w:rPr>
          <w:rFonts w:ascii="楷体" w:hAnsi="楷体" w:eastAsia="楷体"/>
          <w:color w:val="333333"/>
          <w:sz w:val="28"/>
          <w:szCs w:val="28"/>
          <w:shd w:val="clear" w:color="auto" w:fill="FFFFFF"/>
        </w:rPr>
        <w:t>所控制的疾病。遗传病是指完全或部分由遗传因素决定的疾病，常为先天性的，也可后天发病。</w:t>
      </w:r>
    </w:p>
    <w:p>
      <w:pPr>
        <w:rPr>
          <w:rFonts w:ascii="楷体" w:hAnsi="楷体" w:eastAsia="楷体" w:cs="宋体"/>
          <w:color w:val="333333"/>
          <w:kern w:val="0"/>
          <w:sz w:val="28"/>
          <w:szCs w:val="28"/>
        </w:rPr>
      </w:pPr>
      <w:r>
        <w:rPr>
          <w:rFonts w:ascii="楷体" w:hAnsi="楷体" w:eastAsia="楷体" w:cs="宋体"/>
          <w:color w:val="333333"/>
          <w:kern w:val="0"/>
          <w:sz w:val="28"/>
          <w:szCs w:val="28"/>
        </w:rPr>
        <w:t>遗传病具有先天性、家族性、终身性、遗传性的特点。</w:t>
      </w:r>
    </w:p>
    <w:p>
      <w:pPr>
        <w:rPr>
          <w:rFonts w:hint="eastAsia" w:ascii="楷体" w:hAnsi="楷体" w:eastAsia="楷体"/>
          <w:color w:val="333333"/>
          <w:sz w:val="28"/>
          <w:szCs w:val="28"/>
          <w:shd w:val="clear" w:color="auto" w:fill="FFFFFF"/>
        </w:rPr>
      </w:pPr>
    </w:p>
    <w:p>
      <w:pPr>
        <w:widowControl/>
        <w:shd w:val="clear" w:color="auto" w:fill="FFFFFF"/>
        <w:spacing w:line="360" w:lineRule="atLeast"/>
        <w:jc w:val="left"/>
        <w:rPr>
          <w:rFonts w:ascii="楷体" w:hAnsi="楷体" w:eastAsia="楷体" w:cs="宋体"/>
          <w:b/>
          <w:bCs/>
          <w:color w:val="333333"/>
          <w:kern w:val="0"/>
          <w:sz w:val="28"/>
          <w:szCs w:val="28"/>
        </w:rPr>
      </w:pPr>
      <w:r>
        <w:rPr>
          <w:rFonts w:ascii="楷体" w:hAnsi="楷体" w:eastAsia="楷体" w:cs="宋体"/>
          <w:b/>
          <w:bCs/>
          <w:color w:val="333333"/>
          <w:kern w:val="0"/>
          <w:sz w:val="28"/>
          <w:szCs w:val="28"/>
        </w:rPr>
        <w:t>遗传病的种类大致可分为四类：</w:t>
      </w:r>
    </w:p>
    <w:p>
      <w:pPr>
        <w:pStyle w:val="9"/>
        <w:widowControl/>
        <w:numPr>
          <w:ilvl w:val="0"/>
          <w:numId w:val="1"/>
        </w:numPr>
        <w:shd w:val="clear" w:color="auto" w:fill="FFFFFF"/>
        <w:spacing w:line="360" w:lineRule="atLeast"/>
        <w:ind w:firstLineChars="0"/>
        <w:jc w:val="left"/>
        <w:rPr>
          <w:rFonts w:hint="eastAsia" w:ascii="楷体" w:hAnsi="楷体" w:eastAsia="楷体" w:cs="宋体"/>
          <w:color w:val="333333"/>
          <w:kern w:val="0"/>
          <w:sz w:val="28"/>
          <w:szCs w:val="28"/>
        </w:rPr>
      </w:pPr>
      <w:r>
        <w:rPr>
          <w:rFonts w:hint="eastAsia" w:ascii="楷体" w:hAnsi="楷体" w:eastAsia="楷体" w:cs="宋体"/>
          <w:color w:val="333333"/>
          <w:kern w:val="0"/>
          <w:sz w:val="28"/>
          <w:szCs w:val="28"/>
        </w:rPr>
        <w:t>单基因病</w:t>
      </w:r>
    </w:p>
    <w:p>
      <w:pPr>
        <w:pStyle w:val="9"/>
        <w:widowControl/>
        <w:numPr>
          <w:ilvl w:val="1"/>
          <w:numId w:val="1"/>
        </w:numPr>
        <w:shd w:val="clear" w:color="auto" w:fill="FFFFFF"/>
        <w:spacing w:line="360" w:lineRule="atLeast"/>
        <w:ind w:firstLineChars="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常染色体显性遗传病</w:t>
      </w:r>
      <w:r>
        <w:rPr>
          <w:rFonts w:ascii="楷体" w:hAnsi="楷体" w:eastAsia="楷体" w:cs="宋体"/>
          <w:color w:val="000000" w:themeColor="text1"/>
          <w:kern w:val="0"/>
          <w:sz w:val="28"/>
          <w:szCs w:val="28"/>
          <w14:textFill>
            <w14:solidFill>
              <w14:schemeClr w14:val="tx1"/>
            </w14:solidFill>
          </w14:textFill>
        </w:rPr>
        <w:t>：遗传特点为连续遗传、无性别差异、家族性聚集等牲，如软骨发育不全、</w:t>
      </w:r>
      <w:r>
        <w:fldChar w:fldCharType="begin"/>
      </w:r>
      <w:r>
        <w:instrText xml:space="preserve"> HYPERLINK "https://baike.baidu.com/item/%E5%B9%B6%E6%8C%87?fromModule=lemma_inlink"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并指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"https://baike.baidu.com/item/%E5%A4%9A%E6%8C%87?fromModule=lemma_inlink"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多指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、家庭性</w:t>
      </w:r>
      <w:r>
        <w:fldChar w:fldCharType="begin"/>
      </w:r>
      <w:r>
        <w:instrText xml:space="preserve"> HYPERLINK "https://baike.baidu.com/item/%E7%BB%93%E8%82%A0%E6%81%AF%E8%82%89?fromModule=lemma_inlink"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结肠息肉</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症等。</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②</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"https://baike.baidu.com/item/%E5%B8%B8%E6%9F%93%E8%89%B2%E4%BD%93%E9%9A%90%E6%80%A7%E9%81%97%E4%BC%A0%E7%97%85?fromModule=lemma_inlink"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常染色体隐性遗传病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：遗传特点为隔代表现、无性别差异，如</w:t>
      </w:r>
      <w:r>
        <w:fldChar w:fldCharType="begin"/>
      </w:r>
      <w:r>
        <w:instrText xml:space="preserve"> HYPERLINK "https://baike.baidu.com/item/%E7%99%BD%E5%8C%96%E7%97%85?fromModule=lemma_inlink"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白化病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"https://baike.baidu.com/item/%E8%8B%AF%E4%B8%99%E9%85%AE%E5%B0%BF%E7%97%87?fromModule=lemma_inlink"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苯丙酮尿症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"https://baike.baidu.com/item/%E5%85%88%E5%A4%A9%E6%80%A7%E8%81%8B%E5%93%91?fromModule=lemma_inlink"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先天性聋哑</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"https://baike.baidu.com/item/%E9%95%B0%E5%88%80%E5%9E%8B%E7%BB%86%E8%83%9E%E8%B4%AB%E8%A1%80%E7%97%85?fromModule=lemma_inlink"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镰刀型细胞贫血病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、婴儿</w:t>
      </w:r>
      <w:r>
        <w:fldChar w:fldCharType="begin"/>
      </w:r>
      <w:r>
        <w:instrText xml:space="preserve"> HYPERLINK "https://baike.baidu.com/item/%E9%BB%91%E8%92%99%E6%80%A7%E7%99%BD%E7%97%B4?fromModule=lemma_inlink"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黑蒙性白痴</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等</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③</w:t>
      </w:r>
      <w:r>
        <w:rPr>
          <w:rFonts w:ascii="楷体" w:hAnsi="楷体" w:eastAsia="楷体" w:cs="宋体"/>
          <w:color w:val="000000" w:themeColor="text1"/>
          <w:kern w:val="0"/>
          <w:sz w:val="28"/>
          <w:szCs w:val="28"/>
          <w14:textFill>
            <w14:solidFill>
              <w14:schemeClr w14:val="tx1"/>
            </w14:solidFill>
          </w14:textFill>
        </w:rPr>
        <w:t>X</w:t>
      </w:r>
      <w:r>
        <w:fldChar w:fldCharType="begin"/>
      </w:r>
      <w:r>
        <w:instrText xml:space="preserve"> HYPERLINK "https://baike.baidu.com/item/%E6%9F%93%E8%89%B2%E4%BD%93?fromModule=lemma_inlink"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显性遗传病：遗传特点为连续遗传、交叉遗传、女性多于男性、男性患者的女儿均为患者，如抗维生素D佝偻病、</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"https://baike.baidu.com/item/%E9%81%97%E4%BC%A0%E6%80%A7%E8%82%BE%E7%82%8E?fromModule=lemma_inlink"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遗传性肾炎</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等。</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④</w:t>
      </w:r>
      <w:r>
        <w:rPr>
          <w:rFonts w:ascii="楷体" w:hAnsi="楷体" w:eastAsia="楷体" w:cs="宋体"/>
          <w:color w:val="000000" w:themeColor="text1"/>
          <w:kern w:val="0"/>
          <w:sz w:val="28"/>
          <w:szCs w:val="28"/>
          <w14:textFill>
            <w14:solidFill>
              <w14:schemeClr w14:val="tx1"/>
            </w14:solidFill>
          </w14:textFill>
        </w:rPr>
        <w:t>X</w:t>
      </w:r>
      <w:r>
        <w:fldChar w:fldCharType="begin"/>
      </w:r>
      <w:r>
        <w:instrText xml:space="preserve"> HYPERLINK "https://baike.baidu.com/item/%E6%9F%93%E8%89%B2%E4%BD%93?fromModule=lemma_inlink"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fldChar w:fldCharType="begin"/>
      </w:r>
      <w:r>
        <w:instrText xml:space="preserve"> HYPERLINK "https://baike.baidu.com/item/%E9%9A%90%E6%80%A7%E9%81%97%E4%BC%A0%E7%97%85?fromModule=lemma_inlink"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隐性遗传病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：遗传特点为隔代遗传、交叉遗传和男性多于女性，如</w:t>
      </w:r>
      <w:r>
        <w:fldChar w:fldCharType="begin"/>
      </w:r>
      <w:r>
        <w:instrText xml:space="preserve"> HYPERLINK "https://baike.baidu.com/item/%E8%A1%80%E5%8F%8B%E7%97%85?fromModule=lemma_inlink"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血友病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"https://baike.baidu.com/item/%E8%BF%9B%E8%A1%8C%E6%80%A7%E8%82%8C%E8%90%A5%E5%85%BB%E4%B8%8D%E8%89%AF?fromModule=lemma_inlink"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进行性肌营养不良</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（假肥大症）、</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"https://baike.baidu.com/item/%E8%89%B2%E7%9B%B2%E7%97%87?fromModule=lemma_inlink"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色盲症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等。</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⑤</w:t>
      </w:r>
      <w:r>
        <w:rPr>
          <w:rFonts w:ascii="楷体" w:hAnsi="楷体" w:eastAsia="楷体" w:cs="宋体"/>
          <w:color w:val="000000" w:themeColor="text1"/>
          <w:kern w:val="0"/>
          <w:sz w:val="28"/>
          <w:szCs w:val="28"/>
          <w14:textFill>
            <w14:solidFill>
              <w14:schemeClr w14:val="tx1"/>
            </w14:solidFill>
          </w14:textFill>
        </w:rPr>
        <w:t>Y</w:t>
      </w:r>
      <w:r>
        <w:fldChar w:fldCharType="begin"/>
      </w:r>
      <w:r>
        <w:instrText xml:space="preserve"> HYPERLINK "https://baike.baidu.com/item/%E6%9F%93%E8%89%B2%E4%BD%93?fromModule=lemma_inlink"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遗传病：表现为限雄遗传、连续遗传的特点，如外耳道多毛症。</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⑵</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"https://baike.baidu.com/item/%E5%A4%9A%E5%9F%BA%E5%9B%A0%E7%97%85?fromModule=lemma_inlink"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多基因病</w:t>
      </w:r>
      <w:r>
        <w:rPr>
          <w:rFonts w:ascii="楷体" w:hAnsi="楷体" w:eastAsia="楷体" w:cs="宋体"/>
          <w:color w:val="000000" w:themeColor="text1"/>
          <w:kern w:val="0"/>
          <w:sz w:val="28"/>
          <w:szCs w:val="28"/>
          <w14:textFill>
            <w14:solidFill>
              <w14:schemeClr w14:val="tx1"/>
            </w14:solidFill>
          </w14:textFill>
        </w:rPr>
        <w:fldChar w:fldCharType="end"/>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由多对</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"https://baike.baidu.com/item/%E5%9F%BA%E5%9B%A0?fromModule=lemma_inlink"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控制，呈家族聚集趋势，难以预测，无很好的预防方案，如唇裂、</w:t>
      </w:r>
      <w:r>
        <w:fldChar w:fldCharType="begin"/>
      </w:r>
      <w:r>
        <w:instrText xml:space="preserve"> HYPERLINK "https://baike.baidu.com/item/%E6%97%A0%E8%84%91%E5%84%BF?fromModule=lemma_inlink"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无脑儿</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"https://baike.baidu.com/item/%E5%8E%9F%E5%8F%91%E6%80%A7%E9%AB%98%E8%A1%80%E5%8E%8B?fromModule=lemma_inlink"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原发性高血压</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"https://baike.baidu.com/item/%E9%9D%92%E5%B0%91%E5%B9%B4%E5%9E%8B%E7%B3%96%E5%B0%BF%E7%97%85?fromModule=lemma_inlink"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青少年型糖尿病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等。</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⑶</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"https://baike.baidu.com/item/%E6%9F%93%E8%89%B2%E4%BD%93%E7%97%85?fromModule=lemma_inlink"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染色体病</w:t>
      </w:r>
      <w:r>
        <w:rPr>
          <w:rFonts w:ascii="楷体" w:hAnsi="楷体" w:eastAsia="楷体" w:cs="宋体"/>
          <w:color w:val="000000" w:themeColor="text1"/>
          <w:kern w:val="0"/>
          <w:sz w:val="28"/>
          <w:szCs w:val="28"/>
          <w14:textFill>
            <w14:solidFill>
              <w14:schemeClr w14:val="tx1"/>
            </w14:solidFill>
          </w14:textFill>
        </w:rPr>
        <w:fldChar w:fldCharType="end"/>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染色体数目异常疾病：如“21三体”综合征，又称为先天愚型、唐氏综合征，是由于21号染色体数目多了一条而形成的；性腺发育不良，又称为特纳氏综合征，是女性X染色体少一条导致的，形成原因是减数分裂异常形成了不含性染色体的雌雄配子与一个含X染色体的正常的异型配子结合形成的受精卵发育而成；</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"https://baike.baidu.com/item/%E5%85%8B%E6%B0%8F%E7%BB%BC%E5%90%88%E5%BE%81?fromModule=lemma_inlink"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克氏综合征</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：男性XXY，形成此种个体的受精卵可能是由一个含XX染色体的雌配子与一个含Y染色体的雄配子而成，也可能是由一个正常的雌配子与另一个含XY染色体的雄配子结合而成。</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染色体结构异常疾病：如</w:t>
      </w:r>
      <w:r>
        <w:fldChar w:fldCharType="begin"/>
      </w:r>
      <w:r>
        <w:instrText xml:space="preserve"> HYPERLINK "https://baike.baidu.com/item/%E7%8C%AB%E5%8F%AB%E7%BB%BC%E5%90%88%E5%BE%81?fromModule=lemma_inlink"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猫叫综合征</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就是由于5号染色体部分缺失而形成的。</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⑷</w:t>
      </w:r>
      <w:r>
        <w:rPr>
          <w:rFonts w:ascii="楷体" w:hAnsi="楷体" w:eastAsia="楷体" w:cs="宋体"/>
          <w:color w:val="000000" w:themeColor="text1"/>
          <w:kern w:val="0"/>
          <w:sz w:val="28"/>
          <w:szCs w:val="28"/>
          <w14:textFill>
            <w14:solidFill>
              <w14:schemeClr w14:val="tx1"/>
            </w14:solidFill>
          </w14:textFill>
        </w:rPr>
        <w:t>细胞质遗传病</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细胞质遗传物质只存在于线粒体中，因而细胞质遗传病就是</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"https://baike.baidu.com/item/%E7%BA%BF%E7%B2%92%E4%BD%93%E5%9F%BA%E5%9B%A0%E7%97%85?fromModule=lemma_inlink"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线粒体基因病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，常见病例有神经肌肉衰弱。由于受精卵中的细胞质主要来源于卵细胞，因而细胞质遗传病取决于母本，表现为“母病子女全病”的特点。</w:t>
      </w:r>
    </w:p>
    <w:p>
      <w:pPr>
        <w:widowControl/>
        <w:shd w:val="clear" w:color="auto" w:fill="FFFFFF"/>
        <w:spacing w:line="360" w:lineRule="atLeast"/>
        <w:jc w:val="left"/>
        <w:outlineLvl w:val="1"/>
        <w:rPr>
          <w:rFonts w:hint="eastAsia" w:ascii="楷体" w:hAnsi="楷体" w:eastAsia="楷体" w:cs="宋体"/>
          <w:color w:val="000000"/>
          <w:kern w:val="0"/>
          <w:sz w:val="28"/>
          <w:szCs w:val="28"/>
        </w:rPr>
      </w:pPr>
      <w:r>
        <w:rPr>
          <w:rFonts w:hint="eastAsia" w:ascii="楷体" w:hAnsi="楷体" w:eastAsia="楷体" w:cs="宋体"/>
          <w:b/>
          <w:bCs/>
          <w:color w:val="000000"/>
          <w:kern w:val="0"/>
          <w:sz w:val="28"/>
          <w:szCs w:val="28"/>
        </w:rPr>
        <w:t>遗传病病理：</w:t>
      </w:r>
    </w:p>
    <w:p>
      <w:pPr>
        <w:widowControl/>
        <w:shd w:val="clear" w:color="auto" w:fill="FFFFFF"/>
        <w:spacing w:line="360" w:lineRule="atLeast"/>
        <w:ind w:firstLine="480"/>
        <w:jc w:val="left"/>
        <w:rPr>
          <w:rFonts w:hint="eastAsia"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1.</w:t>
      </w:r>
      <w:r>
        <w:fldChar w:fldCharType="begin"/>
      </w:r>
      <w:r>
        <w:instrText xml:space="preserve"> HYPERLINK "https://baike.baidu.com/item/%E6%9F%93%E8%89%B2%E4%BD%93?fromModule=lemma_inlink"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异常 指由于</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的数目或形态、结构异常引起的疾病：</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A.结构异常猫叫综合症（5号</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部分缺失）</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B.数目异常常</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"https://baike.baidu.com/item/21%E4%B8%89%E4%BD%93%E7%BB%BC%E5%90%88%E5%BE%81?fromModule=lemma_inlink"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21三体综合征</w:t>
      </w:r>
      <w:r>
        <w:rPr>
          <w:rFonts w:ascii="楷体" w:hAnsi="楷体" w:eastAsia="楷体" w:cs="宋体"/>
          <w:color w:val="000000" w:themeColor="text1"/>
          <w:kern w:val="0"/>
          <w:sz w:val="28"/>
          <w:szCs w:val="28"/>
          <w14:textFill>
            <w14:solidFill>
              <w14:schemeClr w14:val="tx1"/>
            </w14:solidFill>
          </w14:textFill>
        </w:rPr>
        <w:fldChar w:fldCharType="end"/>
      </w:r>
      <w:r>
        <w:rPr>
          <w:rFonts w:ascii="Calibri" w:hAnsi="Calibri" w:eastAsia="楷体" w:cs="Calibri"/>
          <w:color w:val="000000" w:themeColor="text1"/>
          <w:kern w:val="0"/>
          <w:sz w:val="28"/>
          <w:szCs w:val="28"/>
          <w14:textFill>
            <w14:solidFill>
              <w14:schemeClr w14:val="tx1"/>
            </w14:solidFill>
          </w14:textFill>
        </w:rPr>
        <w:t> </w:t>
      </w:r>
      <w:r>
        <w:rPr>
          <w:rFonts w:ascii="楷体" w:hAnsi="楷体" w:eastAsia="楷体" w:cs="宋体"/>
          <w:color w:val="000000" w:themeColor="text1"/>
          <w:kern w:val="0"/>
          <w:sz w:val="28"/>
          <w:szCs w:val="28"/>
          <w14:textFill>
            <w14:solidFill>
              <w14:schemeClr w14:val="tx1"/>
            </w14:solidFill>
          </w14:textFill>
        </w:rPr>
        <w:t>　</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性</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：性腺发育不良（X0,XXY,XYY)</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2.</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异常</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A，单</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"https://baike.baidu.com/item/%E5%9F%BA%E5%9B%A0?fromModule=lemma_inlink"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fldChar w:fldCharType="begin"/>
      </w:r>
      <w:r>
        <w:instrText xml:space="preserve"> HYPERLINK "https://baike.baidu.com/item/%E5%90%8C%E6%BA%90%E6%9F%93%E8%89%B2%E4%BD%93?fromModule=lemma_inlink"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同源染色体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中来自父亲或母亲的一对染色体上</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的异常所引起的遗传病。</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a.常</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ascii="Calibri" w:hAnsi="Calibri" w:eastAsia="楷体" w:cs="Calibri"/>
          <w:color w:val="000000" w:themeColor="text1"/>
          <w:kern w:val="0"/>
          <w:sz w:val="28"/>
          <w:szCs w:val="28"/>
          <w14:textFill>
            <w14:solidFill>
              <w14:schemeClr w14:val="tx1"/>
            </w14:solidFill>
          </w14:textFill>
        </w:rPr>
        <w:t> </w:t>
      </w:r>
      <w:r>
        <w:rPr>
          <w:rFonts w:ascii="楷体" w:hAnsi="楷体" w:eastAsia="楷体" w:cs="宋体"/>
          <w:color w:val="000000" w:themeColor="text1"/>
          <w:kern w:val="0"/>
          <w:sz w:val="28"/>
          <w:szCs w:val="28"/>
          <w14:textFill>
            <w14:solidFill>
              <w14:schemeClr w14:val="tx1"/>
            </w14:solidFill>
          </w14:textFill>
        </w:rPr>
        <w:t>显性</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（软骨发育不全，</w:t>
      </w:r>
      <w:r>
        <w:fldChar w:fldCharType="begin"/>
      </w:r>
      <w:r>
        <w:instrText xml:space="preserve"> HYPERLINK "https://baike.baidu.com/item/%E5%A4%9A%E6%8C%87%E7%97%87?fromModule=lemma_inlink"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多指症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"https://baike.baidu.com/item/%E7%BB%93%E8%82%A0%E6%81%AF%E8%82%89?fromModule=lemma_inlink"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结肠息肉</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隐性</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"https://baike.baidu.com/item/%E7%99%BD%E5%8C%96%E7%97%85?fromModule=lemma_inlink"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白化病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"https://baike.baidu.com/item/%E8%8B%AF%E4%B8%99%E9%85%AE%E5%B0%BF%E7%97%87?fromModule=lemma_inlink"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苯丙酮尿症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"https://baike.baidu.com/item/%E9%BB%91%E5%B0%BF%E7%97%87?fromModule=lemma_inlink"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黑尿症</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"https://baike.baidu.com/item/%E5%85%88%E5%A4%A9%E6%80%A7%E8%81%8B%E5%93%91?fromModule=lemma_inlink"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先天性聋哑</w:t>
      </w:r>
      <w:r>
        <w:rPr>
          <w:rFonts w:ascii="楷体" w:hAnsi="楷体" w:eastAsia="楷体" w:cs="宋体"/>
          <w:color w:val="000000" w:themeColor="text1"/>
          <w:kern w:val="0"/>
          <w:sz w:val="28"/>
          <w:szCs w:val="28"/>
          <w14:textFill>
            <w14:solidFill>
              <w14:schemeClr w14:val="tx1"/>
            </w14:solidFill>
          </w14:textFill>
        </w:rPr>
        <w:fldChar w:fldCharType="end"/>
      </w:r>
      <w:r>
        <w:rPr>
          <w:rFonts w:ascii="Calibri" w:hAnsi="Calibri" w:eastAsia="楷体" w:cs="Calibri"/>
          <w:color w:val="000000" w:themeColor="text1"/>
          <w:kern w:val="0"/>
          <w:sz w:val="28"/>
          <w:szCs w:val="28"/>
          <w14:textFill>
            <w14:solidFill>
              <w14:schemeClr w14:val="tx1"/>
            </w14:solidFill>
          </w14:textFill>
        </w:rPr>
        <w:t> </w:t>
      </w:r>
      <w:r>
        <w:rPr>
          <w:rFonts w:ascii="楷体" w:hAnsi="楷体" w:eastAsia="楷体" w:cs="宋体"/>
          <w:color w:val="000000" w:themeColor="text1"/>
          <w:kern w:val="0"/>
          <w:sz w:val="28"/>
          <w:szCs w:val="28"/>
          <w14:textFill>
            <w14:solidFill>
              <w14:schemeClr w14:val="tx1"/>
            </w14:solidFill>
          </w14:textFill>
        </w:rPr>
        <w:t>、</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"https://baike.baidu.com/item/%E9%AB%98%E5%BA%A6%E8%BF%91%E8%A7%86?fromModule=lemma_inlink"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高度近视</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不完全显性（</w:t>
      </w:r>
      <w:r>
        <w:fldChar w:fldCharType="begin"/>
      </w:r>
      <w:r>
        <w:instrText xml:space="preserve"> HYPERLINK "https://baike.baidu.com/item/%E5%9C%B0%E4%B8%AD%E6%B5%B7%E8%B4%AB%E8%A1%80?fromModule=lemma_inlink"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地中海贫血</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b.性</w:t>
      </w:r>
      <w:r>
        <w:rPr>
          <w:rFonts w:ascii="楷体" w:hAnsi="楷体" w:eastAsia="楷体" w:cs="宋体"/>
          <w:color w:val="000000" w:themeColor="text1"/>
          <w:kern w:val="0"/>
          <w:sz w:val="28"/>
          <w:szCs w:val="28"/>
          <w14:textFill>
            <w14:solidFill>
              <w14:schemeClr w14:val="tx1"/>
            </w14:solidFill>
          </w14:textFill>
        </w:rPr>
        <w:fldChar w:fldCharType="begin"/>
      </w:r>
      <w:r>
        <w:rPr>
          <w:rFonts w:ascii="楷体" w:hAnsi="楷体" w:eastAsia="楷体" w:cs="宋体"/>
          <w:color w:val="000000" w:themeColor="text1"/>
          <w:kern w:val="0"/>
          <w:sz w:val="28"/>
          <w:szCs w:val="28"/>
          <w14:textFill>
            <w14:solidFill>
              <w14:schemeClr w14:val="tx1"/>
            </w14:solidFill>
          </w14:textFill>
        </w:rPr>
        <w:instrText xml:space="preserve"> HYPERLINK "https://baike.baidu.com/item/%E6%9F%93%E8%89%B2%E4%BD%93?fromModule=lemma_inlink" \t "_blank" </w:instrText>
      </w:r>
      <w:r>
        <w:rPr>
          <w:rFonts w:ascii="楷体" w:hAnsi="楷体" w:eastAsia="楷体" w:cs="宋体"/>
          <w:color w:val="000000" w:themeColor="text1"/>
          <w:kern w:val="0"/>
          <w:sz w:val="28"/>
          <w:szCs w:val="28"/>
          <w14:textFill>
            <w14:solidFill>
              <w14:schemeClr w14:val="tx1"/>
            </w14:solidFill>
          </w14:textFill>
        </w:rPr>
        <w:fldChar w:fldCharType="separate"/>
      </w:r>
      <w:r>
        <w:rPr>
          <w:rFonts w:ascii="楷体" w:hAnsi="楷体" w:eastAsia="楷体" w:cs="宋体"/>
          <w:color w:val="000000" w:themeColor="text1"/>
          <w:kern w:val="0"/>
          <w:sz w:val="28"/>
          <w:szCs w:val="28"/>
          <w14:textFill>
            <w14:solidFill>
              <w14:schemeClr w14:val="tx1"/>
            </w14:solidFill>
          </w14:textFill>
        </w:rPr>
        <w:t>染色体</w:t>
      </w:r>
      <w:r>
        <w:rPr>
          <w:rFonts w:ascii="楷体" w:hAnsi="楷体" w:eastAsia="楷体" w:cs="宋体"/>
          <w:color w:val="000000" w:themeColor="text1"/>
          <w:kern w:val="0"/>
          <w:sz w:val="28"/>
          <w:szCs w:val="28"/>
          <w14:textFill>
            <w14:solidFill>
              <w14:schemeClr w14:val="tx1"/>
            </w14:solidFill>
          </w14:textFill>
        </w:rPr>
        <w:fldChar w:fldCharType="end"/>
      </w:r>
      <w:r>
        <w:rPr>
          <w:rFonts w:hint="eastAsia" w:ascii="楷体" w:hAnsi="楷体" w:eastAsia="楷体" w:cs="宋体"/>
          <w:color w:val="000000" w:themeColor="text1"/>
          <w:kern w:val="0"/>
          <w:sz w:val="28"/>
          <w:szCs w:val="28"/>
          <w14:textFill>
            <w14:solidFill>
              <w14:schemeClr w14:val="tx1"/>
            </w14:solidFill>
          </w14:textFill>
        </w:rPr>
        <w:t>Ⅰ</w:t>
      </w:r>
      <w:r>
        <w:rPr>
          <w:rFonts w:ascii="楷体" w:hAnsi="楷体" w:eastAsia="楷体" w:cs="宋体"/>
          <w:color w:val="000000" w:themeColor="text1"/>
          <w:kern w:val="0"/>
          <w:sz w:val="28"/>
          <w:szCs w:val="28"/>
          <w14:textFill>
            <w14:solidFill>
              <w14:schemeClr w14:val="tx1"/>
            </w14:solidFill>
          </w14:textFill>
        </w:rPr>
        <w:t>.伴X 显性 女性发病率高于男性</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（Xg血型，又如抗维生素D佝偻病）、</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隐性 男性发病率高于女性</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"https://baike.baidu.com/item/%E7%BA%A2%E7%BB%BF%E8%89%B2%E7%9B%B2?fromModule=lemma_inlink"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红绿色盲</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w:t>
      </w:r>
      <w:r>
        <w:fldChar w:fldCharType="begin"/>
      </w:r>
      <w:r>
        <w:instrText xml:space="preserve"> HYPERLINK "https://baike.baidu.com/item/%E8%A1%80%E5%8F%8B%E7%97%85?fromModule=lemma_inlink"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血友病</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等都比较常见）</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hint="eastAsia" w:ascii="楷体" w:hAnsi="楷体" w:eastAsia="楷体" w:cs="宋体"/>
          <w:color w:val="000000" w:themeColor="text1"/>
          <w:kern w:val="0"/>
          <w:sz w:val="28"/>
          <w:szCs w:val="28"/>
          <w14:textFill>
            <w14:solidFill>
              <w14:schemeClr w14:val="tx1"/>
            </w14:solidFill>
          </w14:textFill>
        </w:rPr>
        <w:t>Ⅱ.</w:t>
      </w:r>
      <w:r>
        <w:rPr>
          <w:rFonts w:ascii="楷体" w:hAnsi="楷体" w:eastAsia="楷体" w:cs="宋体"/>
          <w:color w:val="000000" w:themeColor="text1"/>
          <w:kern w:val="0"/>
          <w:sz w:val="28"/>
          <w:szCs w:val="28"/>
          <w14:textFill>
            <w14:solidFill>
              <w14:schemeClr w14:val="tx1"/>
            </w14:solidFill>
          </w14:textFill>
        </w:rPr>
        <w:t>伴Y 只有男性发病（外耳道多毛症）</w:t>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B.多</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p>
    <w:p>
      <w:pPr>
        <w:widowControl/>
        <w:shd w:val="clear" w:color="auto" w:fill="FFFFFF"/>
        <w:spacing w:line="360" w:lineRule="atLeast"/>
        <w:ind w:firstLine="480"/>
        <w:jc w:val="left"/>
        <w:rPr>
          <w:rFonts w:ascii="楷体" w:hAnsi="楷体" w:eastAsia="楷体" w:cs="宋体"/>
          <w:color w:val="000000" w:themeColor="text1"/>
          <w:kern w:val="0"/>
          <w:sz w:val="28"/>
          <w:szCs w:val="28"/>
          <w14:textFill>
            <w14:solidFill>
              <w14:schemeClr w14:val="tx1"/>
            </w14:solidFill>
          </w14:textFill>
        </w:rPr>
      </w:pPr>
      <w:r>
        <w:rPr>
          <w:rFonts w:ascii="楷体" w:hAnsi="楷体" w:eastAsia="楷体" w:cs="宋体"/>
          <w:color w:val="000000" w:themeColor="text1"/>
          <w:kern w:val="0"/>
          <w:sz w:val="28"/>
          <w:szCs w:val="28"/>
          <w14:textFill>
            <w14:solidFill>
              <w14:schemeClr w14:val="tx1"/>
            </w14:solidFill>
          </w14:textFill>
        </w:rPr>
        <w:t>与两对以上</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有关的遗传病。每对</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之间没有显性或隐性的关系，每种病由多对</w:t>
      </w:r>
      <w:r>
        <w:fldChar w:fldCharType="begin"/>
      </w:r>
      <w:r>
        <w:instrText xml:space="preserve"> HYPERLINK "https://baike.baidu.com/item/%E5%9F%BA%E5%9B%A0?fromModule=lemma_inlink" \t "_blank" </w:instrText>
      </w:r>
      <w:r>
        <w:fldChar w:fldCharType="separate"/>
      </w:r>
      <w:r>
        <w:rPr>
          <w:rFonts w:ascii="楷体" w:hAnsi="楷体" w:eastAsia="楷体" w:cs="宋体"/>
          <w:color w:val="000000" w:themeColor="text1"/>
          <w:kern w:val="0"/>
          <w:sz w:val="28"/>
          <w:szCs w:val="28"/>
          <w14:textFill>
            <w14:solidFill>
              <w14:schemeClr w14:val="tx1"/>
            </w14:solidFill>
          </w14:textFill>
        </w:rPr>
        <w:t>基因</w:t>
      </w:r>
      <w:r>
        <w:rPr>
          <w:rFonts w:ascii="楷体" w:hAnsi="楷体" w:eastAsia="楷体" w:cs="宋体"/>
          <w:color w:val="000000" w:themeColor="text1"/>
          <w:kern w:val="0"/>
          <w:sz w:val="28"/>
          <w:szCs w:val="28"/>
          <w14:textFill>
            <w14:solidFill>
              <w14:schemeClr w14:val="tx1"/>
            </w14:solidFill>
          </w14:textFill>
        </w:rPr>
        <w:fldChar w:fldCharType="end"/>
      </w:r>
      <w:r>
        <w:rPr>
          <w:rFonts w:ascii="楷体" w:hAnsi="楷体" w:eastAsia="楷体" w:cs="宋体"/>
          <w:color w:val="000000" w:themeColor="text1"/>
          <w:kern w:val="0"/>
          <w:sz w:val="28"/>
          <w:szCs w:val="28"/>
          <w14:textFill>
            <w14:solidFill>
              <w14:schemeClr w14:val="tx1"/>
            </w14:solidFill>
          </w14:textFill>
        </w:rPr>
        <w:t>和环境因素共同作用</w:t>
      </w:r>
      <w:r>
        <w:rPr>
          <w:rFonts w:hint="eastAsia" w:ascii="楷体" w:hAnsi="楷体" w:eastAsia="楷体" w:cs="宋体"/>
          <w:color w:val="000000" w:themeColor="text1"/>
          <w:kern w:val="0"/>
          <w:sz w:val="28"/>
          <w:szCs w:val="28"/>
          <w14:textFill>
            <w14:solidFill>
              <w14:schemeClr w14:val="tx1"/>
            </w14:solidFill>
          </w14:textFill>
        </w:rPr>
        <w:t>。</w:t>
      </w:r>
    </w:p>
    <w:p>
      <w:pPr>
        <w:widowControl/>
        <w:shd w:val="clear" w:color="auto" w:fill="FFFFFF"/>
        <w:spacing w:line="360" w:lineRule="atLeast"/>
        <w:ind w:firstLine="480"/>
        <w:jc w:val="left"/>
        <w:rPr>
          <w:rFonts w:hint="eastAsia" w:ascii="楷体" w:hAnsi="楷体" w:eastAsia="楷体" w:cs="宋体"/>
          <w:color w:val="000000" w:themeColor="text1"/>
          <w:kern w:val="0"/>
          <w:sz w:val="28"/>
          <w:szCs w:val="28"/>
          <w14:textFill>
            <w14:solidFill>
              <w14:schemeClr w14:val="tx1"/>
            </w14:solidFill>
          </w14:textFill>
        </w:rPr>
      </w:pPr>
    </w:p>
    <w:p>
      <w:pPr>
        <w:widowControl/>
        <w:shd w:val="clear" w:color="auto" w:fill="FFFFFF"/>
        <w:spacing w:line="360" w:lineRule="atLeast"/>
        <w:jc w:val="left"/>
        <w:rPr>
          <w:rFonts w:ascii="楷体" w:hAnsi="楷体" w:eastAsia="楷体" w:cs="宋体"/>
          <w:b/>
          <w:bCs/>
          <w:color w:val="000000" w:themeColor="text1"/>
          <w:kern w:val="0"/>
          <w:sz w:val="28"/>
          <w:szCs w:val="28"/>
          <w14:textFill>
            <w14:solidFill>
              <w14:schemeClr w14:val="tx1"/>
            </w14:solidFill>
          </w14:textFill>
        </w:rPr>
      </w:pPr>
      <w:r>
        <w:rPr>
          <w:rFonts w:hint="eastAsia" w:ascii="楷体" w:hAnsi="楷体" w:eastAsia="楷体" w:cs="宋体"/>
          <w:b/>
          <w:bCs/>
          <w:color w:val="000000" w:themeColor="text1"/>
          <w:kern w:val="0"/>
          <w:sz w:val="28"/>
          <w:szCs w:val="28"/>
          <w14:textFill>
            <w14:solidFill>
              <w14:schemeClr w14:val="tx1"/>
            </w14:solidFill>
          </w14:textFill>
        </w:rPr>
        <w:t>遗传病的治疗方式：</w:t>
      </w:r>
    </w:p>
    <w:p>
      <w:pPr>
        <w:pStyle w:val="3"/>
        <w:shd w:val="clear" w:color="auto" w:fill="FFFFFF"/>
        <w:spacing w:before="0" w:after="0" w:line="300" w:lineRule="atLeast"/>
        <w:rPr>
          <w:rFonts w:ascii="楷体" w:hAnsi="楷体" w:eastAsia="楷体"/>
          <w:b w:val="0"/>
          <w:bCs w:val="0"/>
          <w:color w:val="000000" w:themeColor="text1"/>
          <w:sz w:val="28"/>
          <w:szCs w:val="28"/>
          <w14:textFill>
            <w14:solidFill>
              <w14:schemeClr w14:val="tx1"/>
            </w14:solidFill>
          </w14:textFill>
        </w:rPr>
      </w:pPr>
      <w:r>
        <w:rPr>
          <w:rFonts w:hint="eastAsia" w:ascii="楷体" w:hAnsi="楷体" w:eastAsia="楷体"/>
          <w:b w:val="0"/>
          <w:bCs w:val="0"/>
          <w:color w:val="000000" w:themeColor="text1"/>
          <w:sz w:val="28"/>
          <w:szCs w:val="28"/>
          <w14:textFill>
            <w14:solidFill>
              <w14:schemeClr w14:val="tx1"/>
            </w14:solidFill>
          </w14:textFill>
        </w:rPr>
        <w:t>饮食治疗</w:t>
      </w:r>
    </w:p>
    <w:p>
      <w:pPr>
        <w:shd w:val="clear" w:color="auto" w:fill="FFFFFF"/>
        <w:spacing w:line="360" w:lineRule="atLeast"/>
        <w:ind w:firstLine="480"/>
        <w:rPr>
          <w:rFonts w:hint="eastAsia" w:ascii="楷体" w:hAnsi="楷体" w:eastAsia="楷体"/>
          <w:color w:val="000000" w:themeColor="text1"/>
          <w:sz w:val="28"/>
          <w:szCs w:val="28"/>
          <w14:textFill>
            <w14:solidFill>
              <w14:schemeClr w14:val="tx1"/>
            </w14:solidFill>
          </w14:textFill>
        </w:rPr>
      </w:pPr>
      <w:r>
        <w:rPr>
          <w:rFonts w:ascii="楷体" w:hAnsi="楷体" w:eastAsia="楷体"/>
          <w:color w:val="000000" w:themeColor="text1"/>
          <w:sz w:val="28"/>
          <w:szCs w:val="28"/>
          <w14:textFill>
            <w14:solidFill>
              <w14:schemeClr w14:val="tx1"/>
            </w14:solidFill>
          </w14:textFill>
        </w:rPr>
        <w:t>某些遗传病可通过控制饮食达到阻止疾病发生的目的，从而收到治疗效果。如</w:t>
      </w:r>
      <w:r>
        <w:fldChar w:fldCharType="begin"/>
      </w:r>
      <w:r>
        <w:instrText xml:space="preserve"> HYPERLINK "https://baike.baidu.com/item/%E8%8B%AF%E4%B8%99%E9%85%AE%E5%B0%BF%E7%97%87?fromModule=lemma_inlink"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苯丙酮尿症</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的发病机理是苯丙氨酸羟化酶</w:t>
      </w:r>
      <w:r>
        <w:fldChar w:fldCharType="begin"/>
      </w:r>
      <w:r>
        <w:instrText xml:space="preserve"> HYPERLINK "https://baike.baidu.com/item/%E7%BC%BA%E9%99%B7?fromModule=lemma_inlink"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缺陷</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，使苯丙氨酸和苯丙酮酸在体内堆积而致病，可出现患儿</w:t>
      </w:r>
      <w:r>
        <w:fldChar w:fldCharType="begin"/>
      </w:r>
      <w:r>
        <w:instrText xml:space="preserve"> HYPERLINK "https://baike.baidu.com/item/%E6%99%BA%E5%8A%9B%E4%BD%8E%E4%B8%8B?fromModule=lemma_inlink"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智力低下</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或成为白痴。可是如果诊断准确，在早期最好在出生后7-10天开始着手防治，在出生后3个月内，给患儿低苯丙氨酸饮食，如大米、大白菜、菠菜、马铃薯、羊肉等，则可促使婴儿正常</w:t>
      </w:r>
      <w:r>
        <w:fldChar w:fldCharType="begin"/>
      </w:r>
      <w:r>
        <w:instrText xml:space="preserve"> HYPERLINK "https://baike.baidu.com/item/%E7%94%9F%E9%95%BF%E5%8F%91%E8%82%B2?fromModule=lemma_inlink"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生长发育</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。等到孩子长大上学时，再适当放宽对饮食的限制。</w:t>
      </w:r>
    </w:p>
    <w:p>
      <w:pPr>
        <w:shd w:val="clear" w:color="auto" w:fill="FFFFFF"/>
        <w:spacing w:line="360" w:lineRule="atLeast"/>
        <w:ind w:firstLine="480"/>
        <w:rPr>
          <w:rFonts w:ascii="楷体" w:hAnsi="楷体" w:eastAsia="楷体"/>
          <w:color w:val="000000" w:themeColor="text1"/>
          <w:sz w:val="28"/>
          <w:szCs w:val="28"/>
          <w14:textFill>
            <w14:solidFill>
              <w14:schemeClr w14:val="tx1"/>
            </w14:solidFill>
          </w14:textFill>
        </w:rPr>
      </w:pPr>
      <w:r>
        <w:rPr>
          <w:rFonts w:ascii="楷体" w:hAnsi="楷体" w:eastAsia="楷体"/>
          <w:color w:val="000000" w:themeColor="text1"/>
          <w:sz w:val="28"/>
          <w:szCs w:val="28"/>
          <w14:textFill>
            <w14:solidFill>
              <w14:schemeClr w14:val="tx1"/>
            </w14:solidFill>
          </w14:textFill>
        </w:rPr>
        <w:t>又如，中国长江以南各省均有5%的人患遗传性</w:t>
      </w:r>
      <w:r>
        <w:fldChar w:fldCharType="begin"/>
      </w:r>
      <w:r>
        <w:instrText xml:space="preserve"> HYPERLINK "https://baike.baidu.com/item/%E8%91%A1%E8%90%84%E7%B3%96?fromModule=lemma_inlink"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葡萄糖</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6－磷酸脱氢酶缺乏症，临</w:t>
      </w:r>
      <w:r>
        <w:rPr>
          <w:rFonts w:hint="eastAsia" w:ascii="楷体" w:hAnsi="楷体" w:eastAsia="楷体"/>
          <w:color w:val="000000" w:themeColor="text1"/>
          <w:sz w:val="28"/>
          <w:szCs w:val="28"/>
          <w14:textFill>
            <w14:solidFill>
              <w14:schemeClr w14:val="tx1"/>
            </w14:solidFill>
          </w14:textFill>
        </w:rPr>
        <w:t>床</w:t>
      </w:r>
      <w:r>
        <w:rPr>
          <w:rFonts w:ascii="楷体" w:hAnsi="楷体" w:eastAsia="楷体"/>
          <w:color w:val="000000" w:themeColor="text1"/>
          <w:sz w:val="28"/>
          <w:szCs w:val="28"/>
          <w14:textFill>
            <w14:solidFill>
              <w14:schemeClr w14:val="tx1"/>
            </w14:solidFill>
          </w14:textFill>
        </w:rPr>
        <w:t>表现为</w:t>
      </w:r>
      <w:r>
        <w:fldChar w:fldCharType="begin"/>
      </w:r>
      <w:r>
        <w:instrText xml:space="preserve"> HYPERLINK "https://baike.baidu.com/item/%E6%BA%B6%E8%A1%80%E6%80%A7%E8%B4%AB%E8%A1%80?fromModule=lemma_inlink"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溶血性贫血</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，严重时可危及生命。这类病人对蚕豆尤其敏感，进食蚕豆后即可引起急性</w:t>
      </w:r>
      <w:r>
        <w:fldChar w:fldCharType="begin"/>
      </w:r>
      <w:r>
        <w:instrText xml:space="preserve"> HYPERLINK "https://baike.baidu.com/item/%E6%BA%B6%E8%A1%80%E6%80%A7%E8%B4%AB%E8%A1%80?fromModule=lemma_inlink"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溶血性贫血</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，故又称“</w:t>
      </w:r>
      <w:r>
        <w:fldChar w:fldCharType="begin"/>
      </w:r>
      <w:r>
        <w:instrText xml:space="preserve"> HYPERLINK "https://baike.baidu.com/item/%E8%9A%95%E8%B1%86%E7%97%85?fromModule=lemma_inlink"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蚕豆病</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”。对这类患者应严格禁食蚕豆及其制品。同时，这种病还可引起药物性</w:t>
      </w:r>
      <w:r>
        <w:fldChar w:fldCharType="begin"/>
      </w:r>
      <w:r>
        <w:instrText xml:space="preserve"> HYPERLINK "https://baike.baidu.com/item/%E6%BA%B6%E8%A1%80?fromModule=lemma_inlink"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溶血</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、感染性溶血和遗传性非</w:t>
      </w:r>
      <w:r>
        <w:fldChar w:fldCharType="begin"/>
      </w:r>
      <w:r>
        <w:instrText xml:space="preserve"> HYPERLINK "https://baike.baidu.com/item/%E7%90%83%E5%BD%A2%E7%BB%86%E8%83%9E?fromModule=lemma_inlink"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球形细胞</w:t>
      </w:r>
      <w:r>
        <w:rPr>
          <w:rStyle w:val="6"/>
          <w:rFonts w:ascii="楷体" w:hAnsi="楷体" w:eastAsia="楷体"/>
          <w:color w:val="000000" w:themeColor="text1"/>
          <w:sz w:val="28"/>
          <w:szCs w:val="28"/>
          <w:u w:val="none"/>
          <w14:textFill>
            <w14:solidFill>
              <w14:schemeClr w14:val="tx1"/>
            </w14:solidFill>
          </w14:textFill>
        </w:rPr>
        <w:fldChar w:fldCharType="end"/>
      </w:r>
      <w:r>
        <w:fldChar w:fldCharType="begin"/>
      </w:r>
      <w:r>
        <w:instrText xml:space="preserve"> HYPERLINK "https://baike.baidu.com/item/%E6%BA%B6%E8%A1%80%E6%80%A7%E8%B4%AB%E8%A1%80?fromModule=lemma_inlink"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溶血性贫血</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等，故平时用药必须慎重。</w:t>
      </w:r>
    </w:p>
    <w:p>
      <w:pPr>
        <w:pStyle w:val="3"/>
        <w:shd w:val="clear" w:color="auto" w:fill="FFFFFF"/>
        <w:spacing w:before="0" w:after="0" w:line="300" w:lineRule="atLeast"/>
        <w:rPr>
          <w:rFonts w:ascii="楷体" w:hAnsi="楷体" w:eastAsia="楷体"/>
          <w:b w:val="0"/>
          <w:bCs w:val="0"/>
          <w:color w:val="000000" w:themeColor="text1"/>
          <w:sz w:val="28"/>
          <w:szCs w:val="28"/>
          <w14:textFill>
            <w14:solidFill>
              <w14:schemeClr w14:val="tx1"/>
            </w14:solidFill>
          </w14:textFill>
        </w:rPr>
      </w:pPr>
      <w:bookmarkStart w:id="0" w:name="药物治疗"/>
      <w:bookmarkEnd w:id="0"/>
      <w:bookmarkStart w:id="1" w:name="sub114755_6_2"/>
      <w:bookmarkEnd w:id="1"/>
      <w:bookmarkStart w:id="2" w:name="6_2"/>
      <w:bookmarkEnd w:id="2"/>
      <w:bookmarkStart w:id="3" w:name="6-2"/>
      <w:bookmarkEnd w:id="3"/>
      <w:r>
        <w:rPr>
          <w:rFonts w:hint="eastAsia" w:ascii="楷体" w:hAnsi="楷体" w:eastAsia="楷体"/>
          <w:b w:val="0"/>
          <w:bCs w:val="0"/>
          <w:color w:val="000000" w:themeColor="text1"/>
          <w:sz w:val="28"/>
          <w:szCs w:val="28"/>
          <w14:textFill>
            <w14:solidFill>
              <w14:schemeClr w14:val="tx1"/>
            </w14:solidFill>
          </w14:textFill>
        </w:rPr>
        <w:t>药物治疗</w:t>
      </w:r>
    </w:p>
    <w:p>
      <w:pPr>
        <w:shd w:val="clear" w:color="auto" w:fill="FFFFFF"/>
        <w:spacing w:line="360" w:lineRule="atLeast"/>
        <w:ind w:firstLine="480"/>
        <w:rPr>
          <w:rFonts w:hint="eastAsia" w:ascii="楷体" w:hAnsi="楷体" w:eastAsia="楷体"/>
          <w:color w:val="000000" w:themeColor="text1"/>
          <w:sz w:val="28"/>
          <w:szCs w:val="28"/>
          <w14:textFill>
            <w14:solidFill>
              <w14:schemeClr w14:val="tx1"/>
            </w14:solidFill>
          </w14:textFill>
        </w:rPr>
      </w:pPr>
      <w:r>
        <w:rPr>
          <w:rFonts w:ascii="楷体" w:hAnsi="楷体" w:eastAsia="楷体"/>
          <w:color w:val="000000" w:themeColor="text1"/>
          <w:sz w:val="28"/>
          <w:szCs w:val="28"/>
          <w14:textFill>
            <w14:solidFill>
              <w14:schemeClr w14:val="tx1"/>
            </w14:solidFill>
          </w14:textFill>
        </w:rPr>
        <w:t>药物在遗传病的治疗中往往起一定的辅助作用，从而改善患者的病情，减少痛苦。主要是对症治疗，如服止痛剂以减轻病员疼痛。还可以改善机体代谢，如</w:t>
      </w:r>
      <w:r>
        <w:fldChar w:fldCharType="begin"/>
      </w:r>
      <w:r>
        <w:instrText xml:space="preserve"> HYPERLINK "https://baike.baidu.com/item/%E8%82%9D%E8%B1%86%E7%8A%B6%E6%A0%B8%E5%8F%98%E6%80%A7?fromModule=lemma_inlink"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肝豆状核变性</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，主要是体内</w:t>
      </w:r>
      <w:r>
        <w:fldChar w:fldCharType="begin"/>
      </w:r>
      <w:r>
        <w:instrText xml:space="preserve"> HYPERLINK "https://baike.baidu.com/item/%E9%93%9C%E4%BB%A3%E8%B0%A2%E9%9A%9C%E7%A2%8D?fromModule=lemma_inlink"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铜代谢障碍</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，使血内铜的水平升高，导致</w:t>
      </w:r>
      <w:r>
        <w:fldChar w:fldCharType="begin"/>
      </w:r>
      <w:r>
        <w:instrText xml:space="preserve"> HYPERLINK "https://baike.baidu.com/item/%E8%83%8E%E5%84%BF%E7%95%B8%E5%BD%A2?fromModule=lemma_inlink"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胎儿畸形</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。可以服用促进铜排泄的药物，同时限制食用含铜的食物，以保持体内铜的正常水平，而达到良好的治疗效果。还有些病如先天性低免疫球蛋白血症，可以注射</w:t>
      </w:r>
      <w:r>
        <w:fldChar w:fldCharType="begin"/>
      </w:r>
      <w:r>
        <w:instrText xml:space="preserve"> HYPERLINK "https://baike.baidu.com/item/%E5%85%8D%E7%96%AB%E7%90%83%E8%9B%8B%E7%99%BD%E5%88%B6%E5%89%82?fromModule=lemma_inlink"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免疫球蛋白制剂</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，以达到治疗的目的。</w:t>
      </w:r>
    </w:p>
    <w:p>
      <w:pPr>
        <w:pStyle w:val="3"/>
        <w:shd w:val="clear" w:color="auto" w:fill="FFFFFF"/>
        <w:spacing w:before="0" w:after="0" w:line="300" w:lineRule="atLeast"/>
        <w:rPr>
          <w:rFonts w:ascii="楷体" w:hAnsi="楷体" w:eastAsia="楷体"/>
          <w:b w:val="0"/>
          <w:bCs w:val="0"/>
          <w:color w:val="000000" w:themeColor="text1"/>
          <w:sz w:val="28"/>
          <w:szCs w:val="28"/>
          <w14:textFill>
            <w14:solidFill>
              <w14:schemeClr w14:val="tx1"/>
            </w14:solidFill>
          </w14:textFill>
        </w:rPr>
      </w:pPr>
      <w:bookmarkStart w:id="4" w:name="sub114755_6_3"/>
      <w:bookmarkEnd w:id="4"/>
      <w:bookmarkStart w:id="5" w:name="6_3"/>
      <w:bookmarkEnd w:id="5"/>
      <w:bookmarkStart w:id="6" w:name="手术治疗"/>
      <w:bookmarkEnd w:id="6"/>
      <w:bookmarkStart w:id="7" w:name="6-3"/>
      <w:bookmarkEnd w:id="7"/>
      <w:r>
        <w:rPr>
          <w:rFonts w:hint="eastAsia" w:ascii="楷体" w:hAnsi="楷体" w:eastAsia="楷体"/>
          <w:b w:val="0"/>
          <w:bCs w:val="0"/>
          <w:color w:val="000000" w:themeColor="text1"/>
          <w:sz w:val="28"/>
          <w:szCs w:val="28"/>
          <w14:textFill>
            <w14:solidFill>
              <w14:schemeClr w14:val="tx1"/>
            </w14:solidFill>
          </w14:textFill>
        </w:rPr>
        <w:t>手术治疗</w:t>
      </w:r>
    </w:p>
    <w:p>
      <w:pPr>
        <w:shd w:val="clear" w:color="auto" w:fill="FFFFFF"/>
        <w:spacing w:line="360" w:lineRule="atLeast"/>
        <w:ind w:firstLine="480"/>
        <w:rPr>
          <w:rFonts w:hint="eastAsia" w:ascii="楷体" w:hAnsi="楷体" w:eastAsia="楷体"/>
          <w:color w:val="000000" w:themeColor="text1"/>
          <w:sz w:val="28"/>
          <w:szCs w:val="28"/>
          <w14:textFill>
            <w14:solidFill>
              <w14:schemeClr w14:val="tx1"/>
            </w14:solidFill>
          </w14:textFill>
        </w:rPr>
      </w:pPr>
      <w:r>
        <w:rPr>
          <w:rFonts w:ascii="楷体" w:hAnsi="楷体" w:eastAsia="楷体"/>
          <w:color w:val="000000" w:themeColor="text1"/>
          <w:sz w:val="28"/>
          <w:szCs w:val="28"/>
          <w14:textFill>
            <w14:solidFill>
              <w14:schemeClr w14:val="tx1"/>
            </w14:solidFill>
          </w14:textFill>
        </w:rPr>
        <w:t>手术矫治指采用手术切除某些器官或对某些具有形态缺陷的器官进行手术修补的方法。如球形红细胞增多症，由于</w:t>
      </w:r>
      <w:r>
        <w:fldChar w:fldCharType="begin"/>
      </w:r>
      <w:r>
        <w:instrText xml:space="preserve"> HYPERLINK "https://baike.baidu.com/item/%E9%81%97%E4%BC%A0%E7%BC%BA%E9%99%B7?fromModule=lemma_inlink"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遗传缺陷</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使患者的红细胞膜渗透脆性明显增高，红细胞呈球形，这种红细胞在通过脾脏的脾窦时极易被破坏而引起</w:t>
      </w:r>
      <w:r>
        <w:fldChar w:fldCharType="begin"/>
      </w:r>
      <w:r>
        <w:instrText xml:space="preserve"> HYPERLINK "https://baike.baidu.com/item/%E6%BA%B6%E8%A1%80%E6%80%A7%E8%B4%AB%E8%A1%80?fromModule=lemma_inlink"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溶血性贫血</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。可以实施脾切除术，脾切除后虽然不能改变红细胞的异常形态，但却可以延长红细胞的寿命，获得治疗效果。对于</w:t>
      </w:r>
      <w:r>
        <w:fldChar w:fldCharType="begin"/>
      </w:r>
      <w:r>
        <w:instrText xml:space="preserve"> HYPERLINK "https://baike.baidu.com/item/%E5%A4%9A%E6%8C%87?fromModule=lemma_inlink"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多指</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w:t>
      </w:r>
      <w:r>
        <w:fldChar w:fldCharType="begin"/>
      </w:r>
      <w:r>
        <w:instrText xml:space="preserve"> HYPERLINK "https://baike.baidu.com/item/%E5%85%94%E5%94%87?fromModule=lemma_inlink"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兔唇</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及外生殖器</w:t>
      </w:r>
      <w:r>
        <w:fldChar w:fldCharType="begin"/>
      </w:r>
      <w:r>
        <w:instrText xml:space="preserve"> HYPERLINK "https://baike.baidu.com/item/%E7%95%B8%E5%BD%A2?fromModule=lemma_inlink"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畸形</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等，可通过手术矫治。又如，狐臭也是一种遗传病，但只要将患者</w:t>
      </w:r>
      <w:r>
        <w:fldChar w:fldCharType="begin"/>
      </w:r>
      <w:r>
        <w:instrText xml:space="preserve"> HYPERLINK "https://baike.baidu.com/item/%E8%85%8B%E4%B8%8B?fromModule=lemma_inlink"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腋下</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分泌过旺的腺体剜掉，即可消除病患。</w:t>
      </w:r>
    </w:p>
    <w:p>
      <w:pPr>
        <w:pStyle w:val="3"/>
        <w:shd w:val="clear" w:color="auto" w:fill="FFFFFF"/>
        <w:spacing w:before="0" w:after="0" w:line="300" w:lineRule="atLeast"/>
        <w:rPr>
          <w:rFonts w:ascii="楷体" w:hAnsi="楷体" w:eastAsia="楷体"/>
          <w:b w:val="0"/>
          <w:bCs w:val="0"/>
          <w:color w:val="000000" w:themeColor="text1"/>
          <w:sz w:val="28"/>
          <w:szCs w:val="28"/>
          <w14:textFill>
            <w14:solidFill>
              <w14:schemeClr w14:val="tx1"/>
            </w14:solidFill>
          </w14:textFill>
        </w:rPr>
      </w:pPr>
      <w:bookmarkStart w:id="8" w:name="sub114755_6_4"/>
      <w:bookmarkEnd w:id="8"/>
      <w:bookmarkStart w:id="9" w:name="6_4"/>
      <w:bookmarkEnd w:id="9"/>
      <w:bookmarkStart w:id="10" w:name="基因疗法"/>
      <w:bookmarkEnd w:id="10"/>
      <w:bookmarkStart w:id="11" w:name="6-4"/>
      <w:bookmarkEnd w:id="11"/>
      <w:r>
        <w:rPr>
          <w:rFonts w:hint="eastAsia" w:ascii="楷体" w:hAnsi="楷体" w:eastAsia="楷体"/>
          <w:b w:val="0"/>
          <w:bCs w:val="0"/>
          <w:color w:val="000000" w:themeColor="text1"/>
          <w:sz w:val="28"/>
          <w:szCs w:val="28"/>
          <w14:textFill>
            <w14:solidFill>
              <w14:schemeClr w14:val="tx1"/>
            </w14:solidFill>
          </w14:textFill>
        </w:rPr>
        <w:t>基因疗法</w:t>
      </w:r>
    </w:p>
    <w:p>
      <w:pPr>
        <w:shd w:val="clear" w:color="auto" w:fill="FFFFFF"/>
        <w:spacing w:line="360" w:lineRule="atLeast"/>
        <w:ind w:firstLine="480"/>
        <w:rPr>
          <w:rFonts w:hint="eastAsia" w:ascii="楷体" w:hAnsi="楷体" w:eastAsia="楷体"/>
          <w:color w:val="000000" w:themeColor="text1"/>
          <w:sz w:val="28"/>
          <w:szCs w:val="28"/>
          <w14:textFill>
            <w14:solidFill>
              <w14:schemeClr w14:val="tx1"/>
            </w14:solidFill>
          </w14:textFill>
        </w:rPr>
      </w:pPr>
      <w:r>
        <w:fldChar w:fldCharType="begin"/>
      </w:r>
      <w:r>
        <w:instrText xml:space="preserve"> HYPERLINK "https://baike.baidu.com/item/%E5%9F%BA%E5%9B%A0%E6%B2%BB%E7%96%97?fromModule=lemma_inlink"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基因治疗</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遗传是一种根本的、有希望的方法。人类的遗传物质，也可以像“虾子向蚯蚓借眼睛”的故事一样，向别的生物借用。即 向</w:t>
      </w:r>
      <w:r>
        <w:fldChar w:fldCharType="begin"/>
      </w:r>
      <w:r>
        <w:instrText xml:space="preserve"> HYPERLINK "https://baike.baidu.com/item/%E5%9F%BA%E5%9B%A0?fromModule=lemma_inlink"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基因</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发生缺陷的</w:t>
      </w:r>
      <w:r>
        <w:fldChar w:fldCharType="begin"/>
      </w:r>
      <w:r>
        <w:instrText xml:space="preserve"> HYPERLINK "https://baike.baidu.com/item/%E7%BB%86%E8%83%9E?fromModule=lemma_inlink"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细胞</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注入正常基因，以达到治疗目的。</w:t>
      </w:r>
      <w:r>
        <w:fldChar w:fldCharType="begin"/>
      </w:r>
      <w:r>
        <w:instrText xml:space="preserve"> HYPERLINK "https://baike.baidu.com/item/%E5%9F%BA%E5%9B%A0?fromModule=lemma_inlink"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基因</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治疗说起来简单，可事实上是一个相当复杂的问题。首先必须从数十万基因中找出</w:t>
      </w:r>
      <w:r>
        <w:fldChar w:fldCharType="begin"/>
      </w:r>
      <w:r>
        <w:instrText xml:space="preserve"> HYPERLINK "https://baike.baidu.com/item/%E7%BC%BA%E9%99%B7%E5%9F%BA%E5%9B%A0?fromModule=lemma_inlink"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缺陷基因</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，同时必须制备出相应的正常基因，然后将正常基因转入细胞内替代缺陷基因，并能够进行正常的表达作用。此种治疗方法，目前还处在研究和探索阶段之中。</w:t>
      </w:r>
    </w:p>
    <w:p>
      <w:pPr>
        <w:shd w:val="clear" w:color="auto" w:fill="FFFFFF"/>
        <w:spacing w:line="360" w:lineRule="atLeast"/>
        <w:ind w:firstLine="480"/>
        <w:rPr>
          <w:rFonts w:ascii="楷体" w:hAnsi="楷体" w:eastAsia="楷体"/>
          <w:color w:val="000000" w:themeColor="text1"/>
          <w:sz w:val="28"/>
          <w:szCs w:val="28"/>
          <w14:textFill>
            <w14:solidFill>
              <w14:schemeClr w14:val="tx1"/>
            </w14:solidFill>
          </w14:textFill>
        </w:rPr>
      </w:pPr>
      <w:r>
        <w:rPr>
          <w:rFonts w:ascii="楷体" w:hAnsi="楷体" w:eastAsia="楷体"/>
          <w:color w:val="000000" w:themeColor="text1"/>
          <w:sz w:val="28"/>
          <w:szCs w:val="28"/>
          <w14:textFill>
            <w14:solidFill>
              <w14:schemeClr w14:val="tx1"/>
            </w14:solidFill>
          </w14:textFill>
        </w:rPr>
        <w:t>值得</w:t>
      </w:r>
      <w:r>
        <w:rPr>
          <w:rFonts w:hint="eastAsia" w:ascii="楷体" w:hAnsi="楷体" w:eastAsia="楷体"/>
          <w:color w:val="000000" w:themeColor="text1"/>
          <w:sz w:val="28"/>
          <w:szCs w:val="28"/>
          <w14:textFill>
            <w14:solidFill>
              <w14:schemeClr w14:val="tx1"/>
            </w14:solidFill>
          </w14:textFill>
        </w:rPr>
        <w:t>要</w:t>
      </w:r>
      <w:r>
        <w:rPr>
          <w:rFonts w:ascii="楷体" w:hAnsi="楷体" w:eastAsia="楷体"/>
          <w:color w:val="000000" w:themeColor="text1"/>
          <w:sz w:val="28"/>
          <w:szCs w:val="28"/>
          <w14:textFill>
            <w14:solidFill>
              <w14:schemeClr w14:val="tx1"/>
            </w14:solidFill>
          </w14:textFill>
        </w:rPr>
        <w:t>特别提出的是，在</w:t>
      </w:r>
      <w:r>
        <w:fldChar w:fldCharType="begin"/>
      </w:r>
      <w:r>
        <w:instrText xml:space="preserve"> HYPERLINK "https://baike.baidu.com/item/%E5%9F%BA%E5%9B%A0?fromModule=lemma_inlink"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基因</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疗法还没有彻底研究出来的现阶段，遗传病中能够用上述几种简单方法进行治疗的，毕竟只是少数，而且这类治疗只有治标的作用，即所谓“表现型治疗”，只能消除一代人的病痛，而对致病基因本身却丝毫未触及。那些致病</w:t>
      </w:r>
      <w:r>
        <w:fldChar w:fldCharType="begin"/>
      </w:r>
      <w:r>
        <w:instrText xml:space="preserve"> HYPERLINK "https://baike.baidu.com/item/%E5%9F%BA%E5%9B%A0?fromModule=lemma_inlink" \t "_blank" </w:instrText>
      </w:r>
      <w:r>
        <w:fldChar w:fldCharType="separate"/>
      </w:r>
      <w:r>
        <w:rPr>
          <w:rStyle w:val="6"/>
          <w:rFonts w:ascii="楷体" w:hAnsi="楷体" w:eastAsia="楷体"/>
          <w:color w:val="000000" w:themeColor="text1"/>
          <w:sz w:val="28"/>
          <w:szCs w:val="28"/>
          <w:u w:val="none"/>
          <w14:textFill>
            <w14:solidFill>
              <w14:schemeClr w14:val="tx1"/>
            </w14:solidFill>
          </w14:textFill>
        </w:rPr>
        <w:t>基因</w:t>
      </w:r>
      <w:r>
        <w:rPr>
          <w:rStyle w:val="6"/>
          <w:rFonts w:ascii="楷体" w:hAnsi="楷体" w:eastAsia="楷体"/>
          <w:color w:val="000000" w:themeColor="text1"/>
          <w:sz w:val="28"/>
          <w:szCs w:val="28"/>
          <w:u w:val="none"/>
          <w14:textFill>
            <w14:solidFill>
              <w14:schemeClr w14:val="tx1"/>
            </w14:solidFill>
          </w14:textFill>
        </w:rPr>
        <w:fldChar w:fldCharType="end"/>
      </w:r>
      <w:r>
        <w:rPr>
          <w:rFonts w:ascii="楷体" w:hAnsi="楷体" w:eastAsia="楷体"/>
          <w:color w:val="000000" w:themeColor="text1"/>
          <w:sz w:val="28"/>
          <w:szCs w:val="28"/>
          <w14:textFill>
            <w14:solidFill>
              <w14:schemeClr w14:val="tx1"/>
            </w14:solidFill>
          </w14:textFill>
        </w:rPr>
        <w:t>将一如既往，按照固有规律传递给患者的子孙后代。</w:t>
      </w:r>
    </w:p>
    <w:p>
      <w:pPr>
        <w:shd w:val="clear" w:color="auto" w:fill="FFFFFF"/>
        <w:spacing w:line="360" w:lineRule="atLeast"/>
        <w:rPr>
          <w:rFonts w:hint="eastAsia" w:ascii="楷体" w:hAnsi="楷体" w:eastAsia="楷体"/>
          <w:color w:val="000000" w:themeColor="text1"/>
          <w:sz w:val="28"/>
          <w:szCs w:val="28"/>
          <w:lang w:val="en-US" w:eastAsia="zh-CN"/>
          <w14:textFill>
            <w14:solidFill>
              <w14:schemeClr w14:val="tx1"/>
            </w14:solidFill>
          </w14:textFill>
        </w:rPr>
      </w:pPr>
      <w:r>
        <w:rPr>
          <w:rFonts w:hint="eastAsia" w:ascii="楷体" w:hAnsi="楷体" w:eastAsia="楷体"/>
          <w:b/>
          <w:bCs/>
          <w:color w:val="000000" w:themeColor="text1"/>
          <w:sz w:val="28"/>
          <w:szCs w:val="28"/>
          <w:lang w:val="en-US" w:eastAsia="zh-CN"/>
          <w14:textFill>
            <w14:solidFill>
              <w14:schemeClr w14:val="tx1"/>
            </w14:solidFill>
          </w14:textFill>
        </w:rPr>
        <w:t>小建议</w:t>
      </w:r>
      <w:r>
        <w:rPr>
          <w:rFonts w:hint="eastAsia" w:ascii="楷体" w:hAnsi="楷体" w:eastAsia="楷体"/>
          <w:color w:val="000000" w:themeColor="text1"/>
          <w:sz w:val="28"/>
          <w:szCs w:val="28"/>
          <w:lang w:val="en-US" w:eastAsia="zh-CN"/>
          <w14:textFill>
            <w14:solidFill>
              <w14:schemeClr w14:val="tx1"/>
            </w14:solidFill>
          </w14:textFill>
        </w:rPr>
        <w:t>：</w:t>
      </w:r>
    </w:p>
    <w:p>
      <w:pPr>
        <w:shd w:val="clear" w:color="auto" w:fill="FFFFFF"/>
        <w:spacing w:line="360" w:lineRule="atLeast"/>
        <w:rPr>
          <w:rFonts w:hint="eastAsia" w:ascii="楷体" w:hAnsi="楷体" w:eastAsia="楷体"/>
          <w:color w:val="000000" w:themeColor="text1"/>
          <w:sz w:val="28"/>
          <w:szCs w:val="28"/>
          <w:lang w:val="en-US" w:eastAsia="zh-CN"/>
          <w14:textFill>
            <w14:solidFill>
              <w14:schemeClr w14:val="tx1"/>
            </w14:solidFill>
          </w14:textFill>
        </w:rPr>
      </w:pPr>
      <w:r>
        <w:rPr>
          <w:rFonts w:hint="eastAsia" w:ascii="楷体" w:hAnsi="楷体" w:eastAsia="楷体"/>
          <w:color w:val="000000" w:themeColor="text1"/>
          <w:sz w:val="28"/>
          <w:szCs w:val="28"/>
          <w:lang w:val="en-US" w:eastAsia="zh-CN"/>
          <w14:textFill>
            <w14:solidFill>
              <w14:schemeClr w14:val="tx1"/>
            </w14:solidFill>
          </w14:textFill>
        </w:rPr>
        <w:t>若自身患有可遗传的病或者家族历史中有过的病例是可遗传的，务必要提醒自己和自己的儿女后辈，早做各种专业的预防，最大程度的避免遭到遗传疾病的伤害，还是有很多的疾病是可以靠后天的生长环境和饮食等避免的。</w:t>
      </w:r>
    </w:p>
    <w:p>
      <w:pPr>
        <w:shd w:val="clear" w:color="auto" w:fill="FFFFFF"/>
        <w:spacing w:line="360" w:lineRule="atLeast"/>
        <w:rPr>
          <w:rFonts w:hint="eastAsia" w:ascii="楷体" w:hAnsi="楷体" w:eastAsia="楷体"/>
          <w:color w:val="000000" w:themeColor="text1"/>
          <w:sz w:val="28"/>
          <w:szCs w:val="28"/>
          <w:lang w:val="en-US" w:eastAsia="zh-CN"/>
          <w14:textFill>
            <w14:solidFill>
              <w14:schemeClr w14:val="tx1"/>
            </w14:solidFill>
          </w14:textFill>
        </w:rPr>
      </w:pPr>
    </w:p>
    <w:p>
      <w:pPr>
        <w:shd w:val="clear" w:color="auto" w:fill="FFFFFF"/>
        <w:spacing w:line="360" w:lineRule="atLeast"/>
        <w:rPr>
          <w:rFonts w:hint="eastAsia" w:ascii="楷体" w:hAnsi="楷体" w:eastAsia="楷体"/>
          <w:color w:val="000000" w:themeColor="text1"/>
          <w:sz w:val="28"/>
          <w:szCs w:val="28"/>
          <w:lang w:val="en-US" w:eastAsia="zh-CN"/>
          <w14:textFill>
            <w14:solidFill>
              <w14:schemeClr w14:val="tx1"/>
            </w14:solidFill>
          </w14:textFill>
        </w:rPr>
      </w:pPr>
      <w:r>
        <w:rPr>
          <w:rFonts w:hint="eastAsia" w:ascii="楷体" w:hAnsi="楷体" w:eastAsia="楷体"/>
          <w:color w:val="000000" w:themeColor="text1"/>
          <w:sz w:val="28"/>
          <w:szCs w:val="28"/>
          <w:lang w:val="en-US" w:eastAsia="zh-CN"/>
          <w14:textFill>
            <w14:solidFill>
              <w14:schemeClr w14:val="tx1"/>
            </w14:solidFill>
          </w14:textFill>
        </w:rPr>
        <w:t>祝天下所有人都健康幸福！</w:t>
      </w:r>
    </w:p>
    <w:p>
      <w:pPr>
        <w:shd w:val="clear" w:color="auto" w:fill="FFFFFF"/>
        <w:spacing w:line="360" w:lineRule="atLeast"/>
        <w:rPr>
          <w:rFonts w:hint="default" w:ascii="楷体" w:hAnsi="楷体" w:eastAsia="楷体"/>
          <w:color w:val="000000" w:themeColor="text1"/>
          <w:sz w:val="28"/>
          <w:szCs w:val="28"/>
          <w:lang w:val="en-US" w:eastAsia="zh-CN"/>
          <w14:textFill>
            <w14:solidFill>
              <w14:schemeClr w14:val="tx1"/>
            </w14:solidFill>
          </w14:textFill>
        </w:rPr>
      </w:pPr>
      <w:r>
        <w:rPr>
          <w:rFonts w:hint="eastAsia" w:ascii="楷体" w:hAnsi="楷体" w:eastAsia="楷体"/>
          <w:color w:val="000000" w:themeColor="text1"/>
          <w:sz w:val="28"/>
          <w:szCs w:val="28"/>
          <w:lang w:val="en-US" w:eastAsia="zh-CN"/>
          <w14:textFill>
            <w14:solidFill>
              <w14:schemeClr w14:val="tx1"/>
            </w14:solidFill>
          </w14:textFill>
        </w:rPr>
        <w:t xml:space="preserve">                                        2022/11/20</w:t>
      </w:r>
    </w:p>
    <w:p>
      <w:pPr>
        <w:widowControl/>
        <w:shd w:val="clear" w:color="auto" w:fill="FFFFFF"/>
        <w:spacing w:line="360" w:lineRule="atLeast"/>
        <w:ind w:firstLine="480"/>
        <w:jc w:val="left"/>
        <w:rPr>
          <w:rFonts w:hint="eastAsia" w:ascii="楷体" w:hAnsi="楷体" w:eastAsia="楷体" w:cs="宋体"/>
          <w:color w:val="000000" w:themeColor="text1"/>
          <w:kern w:val="0"/>
          <w:sz w:val="28"/>
          <w:szCs w:val="28"/>
          <w14:textFill>
            <w14:solidFill>
              <w14:schemeClr w14:val="tx1"/>
            </w14:solidFill>
          </w14:textFill>
        </w:rPr>
      </w:pPr>
    </w:p>
    <w:p>
      <w:pPr>
        <w:widowControl/>
        <w:shd w:val="clear" w:color="auto" w:fill="FFFFFF"/>
        <w:spacing w:line="360" w:lineRule="atLeast"/>
        <w:jc w:val="left"/>
        <w:rPr>
          <w:rFonts w:hint="eastAsia" w:ascii="楷体" w:hAnsi="楷体" w:eastAsia="楷体" w:cs="宋体"/>
          <w:color w:val="000000" w:themeColor="text1"/>
          <w:kern w:val="0"/>
          <w:sz w:val="28"/>
          <w:szCs w:val="28"/>
          <w14:textFill>
            <w14:solidFill>
              <w14:schemeClr w14:val="tx1"/>
            </w14:solidFill>
          </w14:textFill>
        </w:rPr>
      </w:pPr>
    </w:p>
    <w:p>
      <w:pPr>
        <w:rPr>
          <w:rFonts w:hint="eastAsia" w:ascii="楷体" w:hAnsi="楷体" w:eastAsia="楷体"/>
          <w:color w:val="000000" w:themeColor="text1"/>
          <w:sz w:val="28"/>
          <w:szCs w:val="28"/>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D02B47"/>
    <w:multiLevelType w:val="multilevel"/>
    <w:tmpl w:val="47D02B47"/>
    <w:lvl w:ilvl="0" w:tentative="0">
      <w:start w:val="1"/>
      <w:numFmt w:val="decimalEnclosedParen"/>
      <w:lvlText w:val="%1"/>
      <w:lvlJc w:val="left"/>
      <w:pPr>
        <w:ind w:left="840" w:hanging="360"/>
      </w:pPr>
      <w:rPr>
        <w:rFonts w:hint="default"/>
        <w:b/>
      </w:rPr>
    </w:lvl>
    <w:lvl w:ilvl="1" w:tentative="0">
      <w:start w:val="1"/>
      <w:numFmt w:val="decimalEnclosedCircle"/>
      <w:lvlText w:val="%2"/>
      <w:lvlJc w:val="left"/>
      <w:pPr>
        <w:ind w:left="785" w:hanging="36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C81D30"/>
    <w:rsid w:val="00282A32"/>
    <w:rsid w:val="00651C9B"/>
    <w:rsid w:val="00913A84"/>
    <w:rsid w:val="00A50887"/>
    <w:rsid w:val="00C81D30"/>
    <w:rsid w:val="00E00B3D"/>
    <w:rsid w:val="00F5131A"/>
    <w:rsid w:val="00FA0A17"/>
    <w:rsid w:val="4BDF0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0"/>
    <w:semiHidden/>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Hyperlink"/>
    <w:basedOn w:val="5"/>
    <w:semiHidden/>
    <w:unhideWhenUsed/>
    <w:uiPriority w:val="99"/>
    <w:rPr>
      <w:color w:val="0000FF"/>
      <w:u w:val="single"/>
    </w:rPr>
  </w:style>
  <w:style w:type="character" w:customStyle="1" w:styleId="7">
    <w:name w:val="标题 2 字符"/>
    <w:basedOn w:val="5"/>
    <w:link w:val="2"/>
    <w:uiPriority w:val="9"/>
    <w:rPr>
      <w:rFonts w:ascii="宋体" w:hAnsi="宋体" w:eastAsia="宋体" w:cs="宋体"/>
      <w:b/>
      <w:bCs/>
      <w:kern w:val="0"/>
      <w:sz w:val="36"/>
      <w:szCs w:val="36"/>
    </w:rPr>
  </w:style>
  <w:style w:type="character" w:customStyle="1" w:styleId="8">
    <w:name w:val="j-part-audio-text"/>
    <w:basedOn w:val="5"/>
    <w:uiPriority w:val="0"/>
  </w:style>
  <w:style w:type="paragraph" w:styleId="9">
    <w:name w:val="List Paragraph"/>
    <w:basedOn w:val="1"/>
    <w:qFormat/>
    <w:uiPriority w:val="34"/>
    <w:pPr>
      <w:ind w:firstLine="420" w:firstLineChars="200"/>
    </w:pPr>
  </w:style>
  <w:style w:type="character" w:customStyle="1" w:styleId="10">
    <w:name w:val="标题 3 字符"/>
    <w:basedOn w:val="5"/>
    <w:link w:val="3"/>
    <w:semiHidden/>
    <w:uiPriority w:val="9"/>
    <w:rPr>
      <w:b/>
      <w:bCs/>
      <w:sz w:val="32"/>
      <w:szCs w:val="32"/>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1781</Words>
  <Characters>10154</Characters>
  <Lines>84</Lines>
  <Paragraphs>23</Paragraphs>
  <TotalTime>0</TotalTime>
  <ScaleCrop>false</ScaleCrop>
  <LinksUpToDate>false</LinksUpToDate>
  <CharactersWithSpaces>11912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2022-11-15T12:03:00Z</dcterms:created>
  <dc:creator>奚 豪君</dc:creator>
  <cp:lastModifiedBy>微信用户</cp:lastModifiedBy>
  <dcterms:modified xsi:type="dcterms:W3CDTF">2022-11-20T09:36:41Z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5ADBC62354A84AFF8A1B128956E28B36</vt:lpwstr>
  </property>
</Properties>
</file>