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66" w:type="dxa"/>
        <w:tblLook w:val="04A0" w:firstRow="1" w:lastRow="0" w:firstColumn="1" w:lastColumn="0" w:noHBand="0" w:noVBand="1"/>
      </w:tblPr>
      <w:tblGrid>
        <w:gridCol w:w="1887"/>
        <w:gridCol w:w="7179"/>
      </w:tblGrid>
      <w:tr w:rsidR="006B3B2B" w14:paraId="3B296EFA" w14:textId="77777777" w:rsidTr="006B3B2B">
        <w:trPr>
          <w:trHeight w:val="510"/>
        </w:trPr>
        <w:tc>
          <w:tcPr>
            <w:tcW w:w="1887" w:type="dxa"/>
            <w:shd w:val="clear" w:color="auto" w:fill="0F4761" w:themeFill="accent1" w:themeFillShade="BF"/>
          </w:tcPr>
          <w:p w14:paraId="6507F728" w14:textId="1D75E2C4" w:rsidR="006B3B2B" w:rsidRDefault="006B3B2B">
            <w:r w:rsidRPr="006B3B2B">
              <w:rPr>
                <w:b/>
                <w:bCs/>
              </w:rPr>
              <w:t>Método</w:t>
            </w:r>
          </w:p>
        </w:tc>
        <w:tc>
          <w:tcPr>
            <w:tcW w:w="7179" w:type="dxa"/>
            <w:shd w:val="clear" w:color="auto" w:fill="0F4761" w:themeFill="accent1" w:themeFillShade="BF"/>
          </w:tcPr>
          <w:p w14:paraId="7DA196F7" w14:textId="5DA28A12" w:rsidR="006B3B2B" w:rsidRDefault="006B3B2B">
            <w:r w:rsidRPr="006B3B2B">
              <w:rPr>
                <w:b/>
                <w:bCs/>
              </w:rPr>
              <w:t>Descripción</w:t>
            </w:r>
          </w:p>
        </w:tc>
      </w:tr>
      <w:tr w:rsidR="006B3B2B" w14:paraId="519E0DC0" w14:textId="77777777" w:rsidTr="006B3B2B">
        <w:trPr>
          <w:trHeight w:val="510"/>
        </w:trPr>
        <w:tc>
          <w:tcPr>
            <w:tcW w:w="1887" w:type="dxa"/>
          </w:tcPr>
          <w:p w14:paraId="3F93405E" w14:textId="32E56845" w:rsidR="006B3B2B" w:rsidRPr="006B3B2B" w:rsidRDefault="006B3B2B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B3B2B">
              <w:rPr>
                <w:sz w:val="24"/>
                <w:szCs w:val="24"/>
              </w:rPr>
              <w:t>readline</w:t>
            </w:r>
            <w:proofErr w:type="spellEnd"/>
            <w:r w:rsidRPr="006B3B2B">
              <w:rPr>
                <w:sz w:val="24"/>
                <w:szCs w:val="24"/>
              </w:rPr>
              <w:t>(</w:t>
            </w:r>
            <w:proofErr w:type="gramEnd"/>
            <w:r w:rsidRPr="006B3B2B">
              <w:rPr>
                <w:sz w:val="24"/>
                <w:szCs w:val="24"/>
              </w:rPr>
              <w:t>)</w:t>
            </w:r>
          </w:p>
        </w:tc>
        <w:tc>
          <w:tcPr>
            <w:tcW w:w="7179" w:type="dxa"/>
          </w:tcPr>
          <w:p w14:paraId="0F191DEF" w14:textId="682499D5" w:rsidR="006B3B2B" w:rsidRPr="006B3B2B" w:rsidRDefault="006B3B2B">
            <w:pPr>
              <w:rPr>
                <w:sz w:val="24"/>
                <w:szCs w:val="24"/>
              </w:rPr>
            </w:pPr>
            <w:r w:rsidRPr="006B3B2B">
              <w:rPr>
                <w:sz w:val="24"/>
                <w:szCs w:val="24"/>
              </w:rPr>
              <w:t>Lee una sola línea del archivo</w:t>
            </w:r>
            <w:r>
              <w:rPr>
                <w:sz w:val="24"/>
                <w:szCs w:val="24"/>
              </w:rPr>
              <w:t>/ se usa ciclo para leer línea por línea todas la existentes.</w:t>
            </w:r>
          </w:p>
        </w:tc>
      </w:tr>
      <w:tr w:rsidR="006B3B2B" w14:paraId="0EE88753" w14:textId="77777777" w:rsidTr="006B3B2B">
        <w:trPr>
          <w:trHeight w:val="533"/>
        </w:trPr>
        <w:tc>
          <w:tcPr>
            <w:tcW w:w="1887" w:type="dxa"/>
            <w:shd w:val="clear" w:color="auto" w:fill="C1E4F5" w:themeFill="accent1" w:themeFillTint="33"/>
          </w:tcPr>
          <w:p w14:paraId="378253DF" w14:textId="70C6E464" w:rsidR="006B3B2B" w:rsidRPr="006B3B2B" w:rsidRDefault="006B3B2B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B3B2B">
              <w:rPr>
                <w:sz w:val="24"/>
                <w:szCs w:val="24"/>
              </w:rPr>
              <w:t>write</w:t>
            </w:r>
            <w:proofErr w:type="spellEnd"/>
            <w:r w:rsidRPr="006B3B2B">
              <w:rPr>
                <w:sz w:val="24"/>
                <w:szCs w:val="24"/>
              </w:rPr>
              <w:t>(</w:t>
            </w:r>
            <w:proofErr w:type="gramEnd"/>
            <w:r w:rsidRPr="006B3B2B">
              <w:rPr>
                <w:sz w:val="24"/>
                <w:szCs w:val="24"/>
              </w:rPr>
              <w:t>)</w:t>
            </w:r>
          </w:p>
        </w:tc>
        <w:tc>
          <w:tcPr>
            <w:tcW w:w="7179" w:type="dxa"/>
            <w:shd w:val="clear" w:color="auto" w:fill="C1E4F5" w:themeFill="accent1" w:themeFillTint="33"/>
          </w:tcPr>
          <w:p w14:paraId="1DD852AD" w14:textId="4A08355A" w:rsidR="006B3B2B" w:rsidRPr="006B3B2B" w:rsidRDefault="006B3B2B">
            <w:pPr>
              <w:rPr>
                <w:sz w:val="24"/>
                <w:szCs w:val="24"/>
              </w:rPr>
            </w:pPr>
            <w:r w:rsidRPr="006B3B2B">
              <w:rPr>
                <w:sz w:val="24"/>
                <w:szCs w:val="24"/>
              </w:rPr>
              <w:t>Escribe texto en el archivo</w:t>
            </w:r>
            <w:r w:rsidR="0007540B">
              <w:rPr>
                <w:sz w:val="24"/>
                <w:szCs w:val="24"/>
              </w:rPr>
              <w:t xml:space="preserve"> / también se usa con “a” o con “</w:t>
            </w:r>
            <w:proofErr w:type="gramStart"/>
            <w:r w:rsidR="0007540B">
              <w:rPr>
                <w:sz w:val="24"/>
                <w:szCs w:val="24"/>
              </w:rPr>
              <w:t>w”…</w:t>
            </w:r>
            <w:proofErr w:type="gramEnd"/>
          </w:p>
        </w:tc>
      </w:tr>
      <w:tr w:rsidR="006B3B2B" w14:paraId="368E65B1" w14:textId="77777777" w:rsidTr="006B3B2B">
        <w:trPr>
          <w:trHeight w:val="510"/>
        </w:trPr>
        <w:tc>
          <w:tcPr>
            <w:tcW w:w="1887" w:type="dxa"/>
          </w:tcPr>
          <w:p w14:paraId="099C31C7" w14:textId="0B7D67C1" w:rsidR="006B3B2B" w:rsidRPr="006B3B2B" w:rsidRDefault="006B3B2B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B3B2B">
              <w:rPr>
                <w:sz w:val="24"/>
                <w:szCs w:val="24"/>
              </w:rPr>
              <w:t>read</w:t>
            </w:r>
            <w:proofErr w:type="spellEnd"/>
            <w:r w:rsidRPr="006B3B2B">
              <w:rPr>
                <w:sz w:val="24"/>
                <w:szCs w:val="24"/>
              </w:rPr>
              <w:t>(</w:t>
            </w:r>
            <w:proofErr w:type="gramEnd"/>
            <w:r w:rsidRPr="006B3B2B">
              <w:rPr>
                <w:sz w:val="24"/>
                <w:szCs w:val="24"/>
              </w:rPr>
              <w:t>)</w:t>
            </w:r>
          </w:p>
        </w:tc>
        <w:tc>
          <w:tcPr>
            <w:tcW w:w="7179" w:type="dxa"/>
          </w:tcPr>
          <w:p w14:paraId="482E62BA" w14:textId="138C6263" w:rsidR="006B3B2B" w:rsidRPr="006B3B2B" w:rsidRDefault="006B3B2B">
            <w:pPr>
              <w:rPr>
                <w:sz w:val="24"/>
                <w:szCs w:val="24"/>
              </w:rPr>
            </w:pPr>
            <w:r w:rsidRPr="006B3B2B">
              <w:rPr>
                <w:sz w:val="24"/>
                <w:szCs w:val="24"/>
              </w:rPr>
              <w:t>Lee y retorna todo el contenido del archivo</w:t>
            </w:r>
            <w:r>
              <w:rPr>
                <w:sz w:val="24"/>
                <w:szCs w:val="24"/>
              </w:rPr>
              <w:t>.</w:t>
            </w:r>
          </w:p>
        </w:tc>
      </w:tr>
      <w:tr w:rsidR="006B3B2B" w14:paraId="68665620" w14:textId="77777777" w:rsidTr="006B3B2B">
        <w:trPr>
          <w:trHeight w:val="510"/>
        </w:trPr>
        <w:tc>
          <w:tcPr>
            <w:tcW w:w="1887" w:type="dxa"/>
            <w:shd w:val="clear" w:color="auto" w:fill="C1E4F5" w:themeFill="accent1" w:themeFillTint="33"/>
          </w:tcPr>
          <w:p w14:paraId="0FE01544" w14:textId="3E861DA6" w:rsidR="006B3B2B" w:rsidRPr="006B3B2B" w:rsidRDefault="006B3B2B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open(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179" w:type="dxa"/>
            <w:shd w:val="clear" w:color="auto" w:fill="C1E4F5" w:themeFill="accent1" w:themeFillTint="33"/>
          </w:tcPr>
          <w:p w14:paraId="229C7CA4" w14:textId="274D4ECC" w:rsidR="006B3B2B" w:rsidRPr="006B3B2B" w:rsidRDefault="006B3B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leer su contenido.</w:t>
            </w:r>
          </w:p>
        </w:tc>
      </w:tr>
      <w:tr w:rsidR="006B3B2B" w14:paraId="74D2A32F" w14:textId="77777777" w:rsidTr="006B3B2B">
        <w:trPr>
          <w:trHeight w:val="510"/>
        </w:trPr>
        <w:tc>
          <w:tcPr>
            <w:tcW w:w="1887" w:type="dxa"/>
          </w:tcPr>
          <w:p w14:paraId="3902EC75" w14:textId="020FAED8" w:rsidR="006B3B2B" w:rsidRPr="006B3B2B" w:rsidRDefault="0007540B" w:rsidP="006B3B2B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7540B">
              <w:rPr>
                <w:sz w:val="24"/>
                <w:szCs w:val="24"/>
              </w:rPr>
              <w:t>close</w:t>
            </w:r>
            <w:proofErr w:type="spellEnd"/>
            <w:r w:rsidRPr="0007540B">
              <w:rPr>
                <w:sz w:val="24"/>
                <w:szCs w:val="24"/>
              </w:rPr>
              <w:t>(</w:t>
            </w:r>
            <w:proofErr w:type="gramEnd"/>
            <w:r w:rsidRPr="0007540B">
              <w:rPr>
                <w:sz w:val="24"/>
                <w:szCs w:val="24"/>
              </w:rPr>
              <w:t>)</w:t>
            </w:r>
          </w:p>
        </w:tc>
        <w:tc>
          <w:tcPr>
            <w:tcW w:w="7179" w:type="dxa"/>
          </w:tcPr>
          <w:p w14:paraId="40360E62" w14:textId="009DC437" w:rsidR="006B3B2B" w:rsidRPr="006B3B2B" w:rsidRDefault="0007540B" w:rsidP="006B3B2B">
            <w:pPr>
              <w:rPr>
                <w:sz w:val="24"/>
                <w:szCs w:val="24"/>
              </w:rPr>
            </w:pPr>
            <w:r w:rsidRPr="0007540B">
              <w:rPr>
                <w:sz w:val="24"/>
                <w:szCs w:val="24"/>
              </w:rPr>
              <w:t>Cierra el archivo</w:t>
            </w:r>
          </w:p>
        </w:tc>
      </w:tr>
      <w:tr w:rsidR="006B3B2B" w14:paraId="4581ADB1" w14:textId="77777777" w:rsidTr="006B3B2B">
        <w:trPr>
          <w:trHeight w:val="510"/>
        </w:trPr>
        <w:tc>
          <w:tcPr>
            <w:tcW w:w="1887" w:type="dxa"/>
            <w:shd w:val="clear" w:color="auto" w:fill="C1E4F5" w:themeFill="accent1" w:themeFillTint="33"/>
          </w:tcPr>
          <w:p w14:paraId="3BEB7843" w14:textId="2DD84A8B" w:rsidR="006B3B2B" w:rsidRPr="006B3B2B" w:rsidRDefault="0007540B" w:rsidP="006B3B2B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7540B">
              <w:rPr>
                <w:sz w:val="24"/>
                <w:szCs w:val="24"/>
              </w:rPr>
              <w:t>flush</w:t>
            </w:r>
            <w:proofErr w:type="spellEnd"/>
            <w:r w:rsidRPr="0007540B">
              <w:rPr>
                <w:sz w:val="24"/>
                <w:szCs w:val="24"/>
              </w:rPr>
              <w:t>(</w:t>
            </w:r>
            <w:proofErr w:type="gramEnd"/>
            <w:r w:rsidRPr="0007540B">
              <w:rPr>
                <w:sz w:val="24"/>
                <w:szCs w:val="24"/>
              </w:rPr>
              <w:t>)</w:t>
            </w:r>
          </w:p>
        </w:tc>
        <w:tc>
          <w:tcPr>
            <w:tcW w:w="7179" w:type="dxa"/>
            <w:shd w:val="clear" w:color="auto" w:fill="C1E4F5" w:themeFill="accent1" w:themeFillTint="33"/>
          </w:tcPr>
          <w:p w14:paraId="5371882B" w14:textId="782F407F" w:rsidR="006B3B2B" w:rsidRPr="006B3B2B" w:rsidRDefault="0007540B" w:rsidP="006B3B2B">
            <w:pPr>
              <w:rPr>
                <w:sz w:val="24"/>
                <w:szCs w:val="24"/>
              </w:rPr>
            </w:pPr>
            <w:r w:rsidRPr="0007540B">
              <w:rPr>
                <w:sz w:val="24"/>
                <w:szCs w:val="24"/>
              </w:rPr>
              <w:t>Fuerza a guardar cambios en el archivo</w:t>
            </w:r>
          </w:p>
        </w:tc>
      </w:tr>
    </w:tbl>
    <w:p w14:paraId="78B4165E" w14:textId="77777777" w:rsidR="00FB022F" w:rsidRDefault="00FB022F"/>
    <w:sectPr w:rsidR="00FB02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5F"/>
    <w:rsid w:val="0007540B"/>
    <w:rsid w:val="00111AD6"/>
    <w:rsid w:val="006A15A1"/>
    <w:rsid w:val="006B1190"/>
    <w:rsid w:val="006B3B2B"/>
    <w:rsid w:val="00CA1B5F"/>
    <w:rsid w:val="00FB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7A6BB"/>
  <w15:chartTrackingRefBased/>
  <w15:docId w15:val="{4D79B17A-59E4-40E4-BE30-51FE8486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B5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SÁNCHEZ CRUZ</dc:creator>
  <cp:keywords/>
  <dc:description/>
  <cp:lastModifiedBy>MARLON SÁNCHEZ CRUZ</cp:lastModifiedBy>
  <cp:revision>2</cp:revision>
  <dcterms:created xsi:type="dcterms:W3CDTF">2026-04-01T02:23:00Z</dcterms:created>
  <dcterms:modified xsi:type="dcterms:W3CDTF">2026-04-01T02:53:00Z</dcterms:modified>
</cp:coreProperties>
</file>