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4ECE9"/>
  <w:body>
    <w:p w14:paraId="192F3BD6" w14:textId="77777777" w:rsidR="007C458D" w:rsidRDefault="007C458D">
      <w:pPr>
        <w:spacing w:before="0" w:after="160" w:line="259" w:lineRule="auto"/>
        <w:jc w:val="left"/>
        <w:rPr>
          <w:noProof/>
        </w:rPr>
      </w:pPr>
    </w:p>
    <w:p w14:paraId="54B8927D" w14:textId="3C4E0C00" w:rsidR="00D50515" w:rsidRDefault="00E77CB5">
      <w:pPr>
        <w:spacing w:before="0" w:after="160" w:line="259" w:lineRule="auto"/>
        <w:jc w:val="left"/>
        <w:rPr>
          <w:rFonts w:ascii="Blackriver Bold" w:hAnsi="Blackriver Bold"/>
          <w:color w:val="153D63" w:themeColor="text2" w:themeTint="E6"/>
          <w:sz w:val="72"/>
          <w:szCs w:val="72"/>
        </w:rPr>
      </w:pPr>
      <w:r>
        <w:rPr>
          <w:noProof/>
        </w:rPr>
        <w:drawing>
          <wp:inline distT="0" distB="0" distL="0" distR="0" wp14:anchorId="480DC98F" wp14:editId="72B246AB">
            <wp:extent cx="6686550" cy="8451850"/>
            <wp:effectExtent l="0" t="0" r="0" b="6350"/>
            <wp:docPr id="340759247" name="Picture 1" descr="A train on a wet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59247" name="Picture 1" descr="A train on a wet road&#10;&#10;Description automatically generated"/>
                    <pic:cNvPicPr/>
                  </pic:nvPicPr>
                  <pic:blipFill rotWithShape="1">
                    <a:blip r:embed="rId8"/>
                    <a:srcRect l="1204" t="4364" r="1297" b="408"/>
                    <a:stretch/>
                  </pic:blipFill>
                  <pic:spPr bwMode="auto">
                    <a:xfrm>
                      <a:off x="0" y="0"/>
                      <a:ext cx="6686550" cy="8451850"/>
                    </a:xfrm>
                    <a:prstGeom prst="rect">
                      <a:avLst/>
                    </a:prstGeom>
                    <a:ln>
                      <a:noFill/>
                    </a:ln>
                    <a:extLst>
                      <a:ext uri="{53640926-AAD7-44D8-BBD7-CCE9431645EC}">
                        <a14:shadowObscured xmlns:a14="http://schemas.microsoft.com/office/drawing/2010/main"/>
                      </a:ext>
                    </a:extLst>
                  </pic:spPr>
                </pic:pic>
              </a:graphicData>
            </a:graphic>
          </wp:inline>
        </w:drawing>
      </w:r>
      <w:r w:rsidR="00D50515">
        <w:rPr>
          <w:rFonts w:ascii="Blackriver Bold" w:hAnsi="Blackriver Bold"/>
          <w:color w:val="153D63" w:themeColor="text2" w:themeTint="E6"/>
          <w:sz w:val="72"/>
          <w:szCs w:val="72"/>
        </w:rPr>
        <w:br w:type="page"/>
      </w:r>
    </w:p>
    <w:p w14:paraId="65810438" w14:textId="77777777" w:rsidR="00A6445E" w:rsidRDefault="005E33B3" w:rsidP="005A155E">
      <w:pPr>
        <w:pStyle w:val="NoSpacing"/>
        <w:jc w:val="center"/>
        <w:rPr>
          <w:rFonts w:ascii="Blackriver Bold" w:hAnsi="Blackriver Bold"/>
          <w:color w:val="153D63" w:themeColor="text2" w:themeTint="E6"/>
          <w:sz w:val="72"/>
          <w:szCs w:val="72"/>
        </w:rPr>
      </w:pPr>
      <w:r w:rsidRPr="001B026A">
        <w:rPr>
          <w:rFonts w:ascii="Blackriver Bold" w:hAnsi="Blackriver Bold"/>
          <w:color w:val="153D63" w:themeColor="text2" w:themeTint="E6"/>
          <w:sz w:val="72"/>
          <w:szCs w:val="72"/>
        </w:rPr>
        <w:lastRenderedPageBreak/>
        <w:t>18</w:t>
      </w:r>
      <w:r w:rsidR="00FE7BDA" w:rsidRPr="001B026A">
        <w:rPr>
          <w:rFonts w:ascii="Blackriver Bold" w:hAnsi="Blackriver Bold"/>
          <w:color w:val="153D63" w:themeColor="text2" w:themeTint="E6"/>
          <w:sz w:val="72"/>
          <w:szCs w:val="72"/>
        </w:rPr>
        <w:t>il</w:t>
      </w:r>
    </w:p>
    <w:p w14:paraId="683A4C36" w14:textId="499147EC" w:rsidR="00A10412" w:rsidRPr="00A6445E" w:rsidRDefault="00A6445E" w:rsidP="00A6445E">
      <w:pPr>
        <w:pStyle w:val="NoSpacing"/>
        <w:spacing w:after="120"/>
        <w:jc w:val="center"/>
        <w:rPr>
          <w:rFonts w:ascii="Blackriver Bold" w:hAnsi="Blackriver Bold"/>
          <w:color w:val="153D63" w:themeColor="text2" w:themeTint="E6"/>
          <w:sz w:val="32"/>
          <w:szCs w:val="32"/>
        </w:rPr>
      </w:pPr>
      <w:r w:rsidRPr="00A6445E">
        <w:rPr>
          <w:rFonts w:ascii="Blackriver Bold" w:hAnsi="Blackriver Bold"/>
          <w:color w:val="153D63" w:themeColor="text2" w:themeTint="E6"/>
          <w:sz w:val="32"/>
          <w:szCs w:val="32"/>
        </w:rPr>
        <w:t>the formation of the illinois central railroad</w:t>
      </w:r>
    </w:p>
    <w:p w14:paraId="6E4900C2" w14:textId="3F6E7876" w:rsidR="001D5503" w:rsidRPr="001D5503" w:rsidRDefault="00B445F2" w:rsidP="001D5503">
      <w:pPr>
        <w:pStyle w:val="Subtitle"/>
        <w:spacing w:before="0"/>
        <w:jc w:val="center"/>
        <w:rPr>
          <w:rFonts w:ascii="Blackriver Bold" w:hAnsi="Blackriver Bold"/>
          <w:color w:val="153D63" w:themeColor="text2" w:themeTint="E6"/>
          <w:sz w:val="24"/>
          <w:szCs w:val="24"/>
        </w:rPr>
      </w:pPr>
      <w:r>
        <w:rPr>
          <w:rFonts w:ascii="Blackriver Bold" w:hAnsi="Blackriver Bold"/>
          <w:color w:val="153D63" w:themeColor="text2" w:themeTint="E6"/>
          <w:sz w:val="24"/>
          <w:szCs w:val="24"/>
        </w:rPr>
        <w:t xml:space="preserve">designed by scott ninmer • </w:t>
      </w:r>
      <w:r w:rsidR="00C26A8C">
        <w:rPr>
          <w:rFonts w:ascii="Blackriver Bold" w:hAnsi="Blackriver Bold"/>
          <w:color w:val="153D63" w:themeColor="text2" w:themeTint="E6"/>
          <w:sz w:val="24"/>
          <w:szCs w:val="24"/>
        </w:rPr>
        <w:t>2</w:t>
      </w:r>
      <w:r w:rsidR="00F417FA" w:rsidRPr="00F417FA">
        <w:rPr>
          <w:rFonts w:ascii="Blackriver Bold" w:hAnsi="Blackriver Bold"/>
          <w:color w:val="153D63" w:themeColor="text2" w:themeTint="E6"/>
          <w:sz w:val="24"/>
          <w:szCs w:val="24"/>
        </w:rPr>
        <w:t>–</w:t>
      </w:r>
      <w:r w:rsidR="00512CDD">
        <w:rPr>
          <w:rFonts w:ascii="Blackriver Bold" w:hAnsi="Blackriver Bold"/>
          <w:color w:val="153D63" w:themeColor="text2" w:themeTint="E6"/>
          <w:sz w:val="24"/>
          <w:szCs w:val="24"/>
        </w:rPr>
        <w:t>6</w:t>
      </w:r>
      <w:r w:rsidR="00A6445E">
        <w:rPr>
          <w:rFonts w:ascii="Blackriver Bold" w:hAnsi="Blackriver Bold"/>
          <w:color w:val="153D63" w:themeColor="text2" w:themeTint="E6"/>
          <w:sz w:val="24"/>
          <w:szCs w:val="24"/>
        </w:rPr>
        <w:t xml:space="preserve"> players • </w:t>
      </w:r>
      <w:r w:rsidR="00D639B8">
        <w:rPr>
          <w:rFonts w:ascii="Blackriver Bold" w:hAnsi="Blackriver Bold"/>
          <w:color w:val="153D63" w:themeColor="text2" w:themeTint="E6"/>
          <w:sz w:val="24"/>
          <w:szCs w:val="24"/>
        </w:rPr>
        <w:t>2</w:t>
      </w:r>
      <w:r w:rsidR="00F417FA" w:rsidRPr="00F417FA">
        <w:rPr>
          <w:rFonts w:ascii="Blackriver Bold" w:hAnsi="Blackriver Bold"/>
          <w:color w:val="153D63" w:themeColor="text2" w:themeTint="E6"/>
          <w:sz w:val="24"/>
          <w:szCs w:val="24"/>
        </w:rPr>
        <w:t>–</w:t>
      </w:r>
      <w:r w:rsidR="00D639B8">
        <w:rPr>
          <w:rFonts w:ascii="Blackriver Bold" w:hAnsi="Blackriver Bold"/>
          <w:color w:val="153D63" w:themeColor="text2" w:themeTint="E6"/>
          <w:sz w:val="24"/>
          <w:szCs w:val="24"/>
        </w:rPr>
        <w:t>4</w:t>
      </w:r>
      <w:r w:rsidR="003864BB">
        <w:rPr>
          <w:rFonts w:ascii="Blackriver Bold" w:hAnsi="Blackriver Bold"/>
          <w:color w:val="153D63" w:themeColor="text2" w:themeTint="E6"/>
          <w:sz w:val="24"/>
          <w:szCs w:val="24"/>
        </w:rPr>
        <w:t xml:space="preserve"> hours</w:t>
      </w:r>
    </w:p>
    <w:p w14:paraId="495EFC7D" w14:textId="6E678951" w:rsidR="0041002E" w:rsidRPr="00FB0CE5" w:rsidRDefault="0047767C" w:rsidP="005A155E">
      <w:pPr>
        <w:pStyle w:val="NoSpacing"/>
        <w:jc w:val="center"/>
        <w:rPr>
          <w:rFonts w:ascii="Blackriver Bold" w:hAnsi="Blackriver Bold"/>
          <w:color w:val="153D63" w:themeColor="text2" w:themeTint="E6"/>
          <w:sz w:val="32"/>
          <w:szCs w:val="32"/>
        </w:rPr>
      </w:pPr>
      <w:r w:rsidRPr="00FB0CE5">
        <w:rPr>
          <w:rFonts w:ascii="Blackriver Bold" w:hAnsi="Blackriver Bold"/>
          <w:color w:val="153D63" w:themeColor="text2" w:themeTint="E6"/>
          <w:sz w:val="32"/>
          <w:szCs w:val="32"/>
        </w:rPr>
        <w:t>rules of play</w:t>
      </w:r>
      <w:r w:rsidR="00FD4105">
        <w:rPr>
          <w:rFonts w:ascii="Blackriver Bold" w:hAnsi="Blackriver Bold"/>
          <w:color w:val="153D63" w:themeColor="text2" w:themeTint="E6"/>
          <w:sz w:val="32"/>
          <w:szCs w:val="32"/>
        </w:rPr>
        <w:t xml:space="preserve"> – </w:t>
      </w:r>
      <w:r w:rsidR="00B65588" w:rsidRPr="00B65588">
        <w:rPr>
          <w:rFonts w:ascii="Blackriver Bold" w:hAnsi="Blackriver Bold"/>
          <w:color w:val="153D63" w:themeColor="text2" w:themeTint="E6"/>
          <w:sz w:val="20"/>
          <w:szCs w:val="20"/>
        </w:rPr>
        <w:t>v</w:t>
      </w:r>
      <w:r w:rsidR="00B65588">
        <w:rPr>
          <w:rFonts w:ascii="Blackriver Bold" w:hAnsi="Blackriver Bold"/>
          <w:color w:val="153D63" w:themeColor="text2" w:themeTint="E6"/>
          <w:sz w:val="32"/>
          <w:szCs w:val="32"/>
        </w:rPr>
        <w:t>.</w:t>
      </w:r>
      <w:r w:rsidR="00FD4105">
        <w:rPr>
          <w:rFonts w:ascii="Blackriver Bold" w:hAnsi="Blackriver Bold"/>
          <w:color w:val="153D63" w:themeColor="text2" w:themeTint="E6"/>
          <w:sz w:val="32"/>
          <w:szCs w:val="32"/>
        </w:rPr>
        <w:t>0.</w:t>
      </w:r>
      <w:r w:rsidR="00C50D94">
        <w:rPr>
          <w:rFonts w:ascii="Blackriver Bold" w:hAnsi="Blackriver Bold"/>
          <w:color w:val="153D63" w:themeColor="text2" w:themeTint="E6"/>
          <w:sz w:val="32"/>
          <w:szCs w:val="32"/>
        </w:rPr>
        <w:t>9</w:t>
      </w:r>
      <w:r w:rsidR="000F75B3">
        <w:rPr>
          <w:rFonts w:ascii="Blackriver Bold" w:hAnsi="Blackriver Bold"/>
          <w:color w:val="153D63" w:themeColor="text2" w:themeTint="E6"/>
          <w:sz w:val="32"/>
          <w:szCs w:val="32"/>
        </w:rPr>
        <w:t>.</w:t>
      </w:r>
      <w:r w:rsidR="00D639B8">
        <w:rPr>
          <w:rFonts w:ascii="Blackriver Bold" w:hAnsi="Blackriver Bold"/>
          <w:color w:val="153D63" w:themeColor="text2" w:themeTint="E6"/>
          <w:sz w:val="32"/>
          <w:szCs w:val="32"/>
        </w:rPr>
        <w:t>2</w:t>
      </w:r>
    </w:p>
    <w:p w14:paraId="6CDE66B8" w14:textId="77777777" w:rsidR="005B6BC0" w:rsidRDefault="005B6BC0" w:rsidP="005A155E">
      <w:pPr>
        <w:pStyle w:val="NoSpacing"/>
        <w:jc w:val="center"/>
        <w:rPr>
          <w:rFonts w:ascii="Blackriver Bold" w:hAnsi="Blackriver Bold"/>
          <w:color w:val="153D63" w:themeColor="text2" w:themeTint="E6"/>
        </w:rPr>
      </w:pPr>
    </w:p>
    <w:p w14:paraId="4B671881" w14:textId="4A551BA2" w:rsidR="005B6BC0" w:rsidRPr="0047767C" w:rsidRDefault="005B6BC0" w:rsidP="005A155E">
      <w:pPr>
        <w:pStyle w:val="NoSpacing"/>
        <w:jc w:val="center"/>
        <w:rPr>
          <w:rFonts w:ascii="Blackriver Bold" w:hAnsi="Blackriver Bold"/>
          <w:color w:val="153D63" w:themeColor="text2" w:themeTint="E6"/>
        </w:rPr>
        <w:sectPr w:rsidR="005B6BC0" w:rsidRPr="0047767C" w:rsidSect="00E77CB5">
          <w:footerReference w:type="default" r:id="rId9"/>
          <w:type w:val="continuous"/>
          <w:pgSz w:w="12240" w:h="15840"/>
          <w:pgMar w:top="720" w:right="720" w:bottom="720" w:left="720" w:header="720" w:footer="288" w:gutter="0"/>
          <w:pgNumType w:fmt="numberInDash"/>
          <w:cols w:space="720"/>
          <w:titlePg/>
          <w:docGrid w:linePitch="360"/>
        </w:sectPr>
      </w:pPr>
    </w:p>
    <w:p w14:paraId="7E0246AB" w14:textId="7B2E026C" w:rsidR="003A1BD6" w:rsidRPr="004615EF" w:rsidRDefault="000D54A6" w:rsidP="00A6445E">
      <w:pPr>
        <w:pStyle w:val="Heading1"/>
        <w:spacing w:before="0"/>
      </w:pPr>
      <w:bookmarkStart w:id="0" w:name="_Toc165748414"/>
      <w:bookmarkStart w:id="1" w:name="_Toc231882880"/>
      <w:r w:rsidRPr="004615EF">
        <w:t xml:space="preserve">1. </w:t>
      </w:r>
      <w:r w:rsidR="00FE7BDA" w:rsidRPr="004615EF">
        <w:t>i</w:t>
      </w:r>
      <w:r w:rsidR="003A1BD6" w:rsidRPr="004615EF">
        <w:t>ntroduction</w:t>
      </w:r>
      <w:bookmarkEnd w:id="0"/>
      <w:bookmarkEnd w:id="1"/>
    </w:p>
    <w:p w14:paraId="261773E5" w14:textId="06D6C228" w:rsidR="004263DC" w:rsidRPr="004263DC" w:rsidRDefault="004263DC" w:rsidP="004263DC">
      <w:r w:rsidRPr="004263DC">
        <w:t>18IL is an “18xx” game set in Illinois, a state central to the railroad history of the United States. Players act as investors, using their starting capital to launch and invest in public railroad corporations. Each corporation is controlled by its president, the player who holds the most shares.</w:t>
      </w:r>
    </w:p>
    <w:p w14:paraId="6CC5E78A" w14:textId="0651E13E" w:rsidR="004263DC" w:rsidRPr="004263DC" w:rsidRDefault="004263DC" w:rsidP="004263DC">
      <w:r w:rsidRPr="004263DC">
        <w:t>Corporations build track and place station</w:t>
      </w:r>
      <w:r w:rsidR="009E4C33">
        <w:t xml:space="preserve"> markers</w:t>
      </w:r>
      <w:r w:rsidRPr="004263DC">
        <w:t xml:space="preserve">, enabling them to operate trains and generate revenue. </w:t>
      </w:r>
      <w:r w:rsidR="009E4C33">
        <w:t>Earnings</w:t>
      </w:r>
      <w:r w:rsidRPr="004263DC">
        <w:t xml:space="preserve"> may be paid out as dividends to shareholders or retained by the corporation to finance further expansion.</w:t>
      </w:r>
    </w:p>
    <w:p w14:paraId="0E4E7589" w14:textId="7FFA3E67" w:rsidR="00FE4035" w:rsidRPr="00B742DA" w:rsidRDefault="000F3CA5" w:rsidP="008A02F1">
      <w:pPr>
        <w:pStyle w:val="Heading1"/>
      </w:pPr>
      <w:bookmarkStart w:id="2" w:name="_Toc165748415"/>
      <w:bookmarkStart w:id="3" w:name="_Toc231882881"/>
      <w:r w:rsidRPr="00B742DA">
        <w:t xml:space="preserve">2. </w:t>
      </w:r>
      <w:r w:rsidR="00FE7BDA" w:rsidRPr="00B742DA">
        <w:t>g</w:t>
      </w:r>
      <w:r w:rsidRPr="00B742DA">
        <w:t xml:space="preserve">ame </w:t>
      </w:r>
      <w:r w:rsidR="00FE7BDA" w:rsidRPr="00B742DA">
        <w:t>c</w:t>
      </w:r>
      <w:r w:rsidRPr="00B742DA">
        <w:t>omponents</w:t>
      </w:r>
      <w:bookmarkEnd w:id="2"/>
      <w:bookmarkEnd w:id="3"/>
    </w:p>
    <w:p w14:paraId="78D2DC79" w14:textId="24F554C2" w:rsidR="007C7271" w:rsidRDefault="000F3CA5" w:rsidP="007C22F2">
      <w:pPr>
        <w:pStyle w:val="ListParagraph"/>
        <w:numPr>
          <w:ilvl w:val="0"/>
          <w:numId w:val="1"/>
        </w:numPr>
        <w:ind w:left="180" w:hanging="180"/>
        <w:jc w:val="left"/>
      </w:pPr>
      <w:r>
        <w:t>1 game board</w:t>
      </w:r>
    </w:p>
    <w:p w14:paraId="31C32FD5" w14:textId="3BBBDDFC" w:rsidR="007C7271" w:rsidRDefault="007C7271" w:rsidP="007C22F2">
      <w:pPr>
        <w:pStyle w:val="ListParagraph"/>
        <w:numPr>
          <w:ilvl w:val="0"/>
          <w:numId w:val="1"/>
        </w:numPr>
        <w:ind w:left="180" w:hanging="180"/>
        <w:jc w:val="left"/>
      </w:pPr>
      <w:r>
        <w:t>1 revenue chart</w:t>
      </w:r>
    </w:p>
    <w:p w14:paraId="769E11F4" w14:textId="77777777" w:rsidR="005C4D20" w:rsidRDefault="007A5F7A" w:rsidP="007C22F2">
      <w:pPr>
        <w:pStyle w:val="ListParagraph"/>
        <w:numPr>
          <w:ilvl w:val="0"/>
          <w:numId w:val="1"/>
        </w:numPr>
        <w:ind w:left="180" w:hanging="180"/>
        <w:jc w:val="left"/>
      </w:pPr>
      <w:r>
        <w:t>1</w:t>
      </w:r>
      <w:r w:rsidR="00C43AD6">
        <w:t>50</w:t>
      </w:r>
      <w:r w:rsidR="00D43430">
        <w:t xml:space="preserve"> </w:t>
      </w:r>
      <w:r w:rsidR="000F3CA5">
        <w:t>track tiles</w:t>
      </w:r>
    </w:p>
    <w:p w14:paraId="47E1EDE8" w14:textId="77777777" w:rsidR="005C4D20" w:rsidRDefault="000F3CA5" w:rsidP="007C22F2">
      <w:pPr>
        <w:pStyle w:val="ListParagraph"/>
        <w:numPr>
          <w:ilvl w:val="0"/>
          <w:numId w:val="1"/>
        </w:numPr>
        <w:ind w:left="180" w:hanging="180"/>
        <w:jc w:val="left"/>
      </w:pPr>
      <w:r>
        <w:t>9 charters</w:t>
      </w:r>
    </w:p>
    <w:p w14:paraId="70BE99FA" w14:textId="77777777" w:rsidR="005C4D20" w:rsidRDefault="00DE7E69" w:rsidP="007C22F2">
      <w:pPr>
        <w:pStyle w:val="ListParagraph"/>
        <w:numPr>
          <w:ilvl w:val="0"/>
          <w:numId w:val="1"/>
        </w:numPr>
        <w:ind w:left="180" w:hanging="180"/>
        <w:jc w:val="left"/>
      </w:pPr>
      <w:r>
        <w:t>8</w:t>
      </w:r>
      <w:r w:rsidR="000D6088">
        <w:t>1</w:t>
      </w:r>
      <w:r w:rsidR="000F3CA5">
        <w:t xml:space="preserve"> share</w:t>
      </w:r>
      <w:r w:rsidR="002544C3">
        <w:t xml:space="preserve"> certificates</w:t>
      </w:r>
      <w:r w:rsidR="00BF24C6">
        <w:t>/concessions</w:t>
      </w:r>
    </w:p>
    <w:p w14:paraId="4EEF2772" w14:textId="05A58B2E" w:rsidR="000F3CA5" w:rsidRDefault="004D0AC4" w:rsidP="007C22F2">
      <w:pPr>
        <w:pStyle w:val="ListParagraph"/>
        <w:numPr>
          <w:ilvl w:val="0"/>
          <w:numId w:val="1"/>
        </w:numPr>
        <w:ind w:left="180" w:hanging="180"/>
        <w:jc w:val="left"/>
      </w:pPr>
      <w:r>
        <w:t>72</w:t>
      </w:r>
      <w:r w:rsidR="000F3CA5">
        <w:t xml:space="preserve"> </w:t>
      </w:r>
      <w:r w:rsidR="009E4C33">
        <w:t xml:space="preserve">station </w:t>
      </w:r>
      <w:r w:rsidR="00701BB0">
        <w:t>markers</w:t>
      </w:r>
    </w:p>
    <w:p w14:paraId="03F3B735" w14:textId="79EC1DF3" w:rsidR="00806271" w:rsidRDefault="003E42A1" w:rsidP="007C22F2">
      <w:pPr>
        <w:pStyle w:val="ListParagraph"/>
        <w:numPr>
          <w:ilvl w:val="0"/>
          <w:numId w:val="1"/>
        </w:numPr>
        <w:ind w:left="180" w:hanging="180"/>
        <w:jc w:val="left"/>
      </w:pPr>
      <w:r>
        <w:t>1</w:t>
      </w:r>
      <w:r w:rsidR="00DE1F18">
        <w:t>6</w:t>
      </w:r>
      <w:r w:rsidR="00DB0582">
        <w:t xml:space="preserve"> </w:t>
      </w:r>
      <w:r w:rsidR="00DE1F18">
        <w:t>private</w:t>
      </w:r>
      <w:r w:rsidR="00DB0582">
        <w:t xml:space="preserve"> c</w:t>
      </w:r>
      <w:r w:rsidR="009517FE">
        <w:t>o</w:t>
      </w:r>
      <w:r>
        <w:t>mpan</w:t>
      </w:r>
      <w:r w:rsidR="00217ADC">
        <w:t>y cards</w:t>
      </w:r>
    </w:p>
    <w:p w14:paraId="47C917C8" w14:textId="7C428F53" w:rsidR="000F3CA5" w:rsidRDefault="001727B5" w:rsidP="007C22F2">
      <w:pPr>
        <w:pStyle w:val="ListParagraph"/>
        <w:numPr>
          <w:ilvl w:val="0"/>
          <w:numId w:val="1"/>
        </w:numPr>
        <w:ind w:left="180" w:hanging="180"/>
        <w:jc w:val="left"/>
      </w:pPr>
      <w:r>
        <w:t>4</w:t>
      </w:r>
      <w:r w:rsidR="00E3135E">
        <w:t>5</w:t>
      </w:r>
      <w:r w:rsidR="000F3CA5">
        <w:t xml:space="preserve"> train cards</w:t>
      </w:r>
    </w:p>
    <w:p w14:paraId="6A45A48A" w14:textId="41AB5516" w:rsidR="00DE1F18" w:rsidRDefault="00DE1F18" w:rsidP="007C22F2">
      <w:pPr>
        <w:pStyle w:val="ListParagraph"/>
        <w:numPr>
          <w:ilvl w:val="0"/>
          <w:numId w:val="1"/>
        </w:numPr>
        <w:ind w:left="180" w:hanging="180"/>
        <w:jc w:val="left"/>
      </w:pPr>
      <w:r>
        <w:t>1</w:t>
      </w:r>
      <w:r w:rsidR="00455BD9">
        <w:t>0</w:t>
      </w:r>
      <w:r>
        <w:t xml:space="preserve"> </w:t>
      </w:r>
      <w:r w:rsidR="0055298D">
        <w:t>option</w:t>
      </w:r>
      <w:r>
        <w:t xml:space="preserve"> cubes</w:t>
      </w:r>
      <w:r w:rsidR="0055298D">
        <w:t xml:space="preserve"> (black)</w:t>
      </w:r>
    </w:p>
    <w:p w14:paraId="5C576DEC" w14:textId="32D931D3" w:rsidR="00577163" w:rsidRDefault="000F75B3" w:rsidP="007C22F2">
      <w:pPr>
        <w:pStyle w:val="ListParagraph"/>
        <w:numPr>
          <w:ilvl w:val="0"/>
          <w:numId w:val="1"/>
        </w:numPr>
        <w:ind w:left="180" w:hanging="180"/>
        <w:jc w:val="left"/>
      </w:pPr>
      <w:r>
        <w:t>2</w:t>
      </w:r>
      <w:r w:rsidR="00CB047C">
        <w:t xml:space="preserve"> </w:t>
      </w:r>
      <w:r w:rsidR="00331EA0">
        <w:t>tracker</w:t>
      </w:r>
      <w:r w:rsidR="00577163">
        <w:t xml:space="preserve"> cubes</w:t>
      </w:r>
      <w:r w:rsidR="00DE1F18">
        <w:t xml:space="preserve"> (green)</w:t>
      </w:r>
    </w:p>
    <w:p w14:paraId="54D1C20A" w14:textId="18768D67" w:rsidR="007F7757" w:rsidRDefault="007F7757" w:rsidP="007C22F2">
      <w:pPr>
        <w:pStyle w:val="ListParagraph"/>
        <w:numPr>
          <w:ilvl w:val="0"/>
          <w:numId w:val="1"/>
        </w:numPr>
        <w:ind w:left="180" w:hanging="180"/>
        <w:jc w:val="left"/>
      </w:pPr>
      <w:r>
        <w:t>9 port markers</w:t>
      </w:r>
    </w:p>
    <w:p w14:paraId="31F71638" w14:textId="4F176F42" w:rsidR="007E7E37" w:rsidRPr="007E7E37" w:rsidRDefault="00834A41" w:rsidP="007C22F2">
      <w:pPr>
        <w:pStyle w:val="ListParagraph"/>
        <w:numPr>
          <w:ilvl w:val="0"/>
          <w:numId w:val="1"/>
        </w:numPr>
        <w:ind w:left="180" w:hanging="180"/>
        <w:jc w:val="left"/>
      </w:pPr>
      <w:r>
        <w:t xml:space="preserve">4 home station </w:t>
      </w:r>
      <w:r w:rsidR="00B2006A">
        <w:t>reservation</w:t>
      </w:r>
      <w:r>
        <w:t xml:space="preserve"> markers</w:t>
      </w:r>
      <w:r w:rsidR="00427E24">
        <w:t xml:space="preserve"> </w:t>
      </w:r>
      <w:r w:rsidR="00427E24" w:rsidRPr="00427E24">
        <w:rPr>
          <w:sz w:val="18"/>
          <w:szCs w:val="20"/>
        </w:rPr>
        <w:t xml:space="preserve">(RI, G&amp;CU, V, </w:t>
      </w:r>
      <w:r w:rsidR="00E6792E">
        <w:rPr>
          <w:sz w:val="18"/>
          <w:szCs w:val="20"/>
        </w:rPr>
        <w:t>CBQ</w:t>
      </w:r>
      <w:r w:rsidR="00427E24" w:rsidRPr="00427E24">
        <w:rPr>
          <w:sz w:val="18"/>
          <w:szCs w:val="20"/>
        </w:rPr>
        <w:t>)</w:t>
      </w:r>
    </w:p>
    <w:p w14:paraId="1C5A302E" w14:textId="55EFC50E" w:rsidR="000F3CA5" w:rsidRDefault="006B7108" w:rsidP="007C22F2">
      <w:pPr>
        <w:pStyle w:val="ListParagraph"/>
        <w:numPr>
          <w:ilvl w:val="0"/>
          <w:numId w:val="1"/>
        </w:numPr>
        <w:ind w:left="180" w:hanging="180"/>
        <w:jc w:val="left"/>
      </w:pPr>
      <w:r>
        <w:t xml:space="preserve">1 </w:t>
      </w:r>
      <w:r w:rsidR="00612A47">
        <w:t>round</w:t>
      </w:r>
      <w:r>
        <w:t xml:space="preserve"> marker</w:t>
      </w:r>
    </w:p>
    <w:p w14:paraId="6904F9C4" w14:textId="4F74F5F7" w:rsidR="00C06035" w:rsidRDefault="00C06035" w:rsidP="007C22F2">
      <w:pPr>
        <w:pStyle w:val="ListParagraph"/>
        <w:numPr>
          <w:ilvl w:val="0"/>
          <w:numId w:val="1"/>
        </w:numPr>
        <w:ind w:left="180" w:hanging="180"/>
        <w:jc w:val="left"/>
      </w:pPr>
      <w:r>
        <w:t>1 priority deal marker</w:t>
      </w:r>
    </w:p>
    <w:p w14:paraId="646DE8D4" w14:textId="21BB3B92" w:rsidR="00246DD0" w:rsidRPr="00FE4035" w:rsidRDefault="006B7108" w:rsidP="007C22F2">
      <w:pPr>
        <w:pStyle w:val="ListParagraph"/>
        <w:numPr>
          <w:ilvl w:val="0"/>
          <w:numId w:val="1"/>
        </w:numPr>
        <w:ind w:left="180" w:hanging="180"/>
        <w:jc w:val="left"/>
      </w:pPr>
      <w:r>
        <w:t>6</w:t>
      </w:r>
      <w:r w:rsidR="00246DD0">
        <w:t xml:space="preserve"> player aids</w:t>
      </w:r>
    </w:p>
    <w:p w14:paraId="4AF72196" w14:textId="77777777" w:rsidR="000F3CA5" w:rsidRDefault="000F3CA5" w:rsidP="007C22F2">
      <w:pPr>
        <w:pStyle w:val="ListParagraph"/>
        <w:numPr>
          <w:ilvl w:val="0"/>
          <w:numId w:val="1"/>
        </w:numPr>
        <w:ind w:left="180" w:hanging="180"/>
        <w:jc w:val="left"/>
      </w:pPr>
      <w:r>
        <w:t>These rules</w:t>
      </w:r>
    </w:p>
    <w:p w14:paraId="256CBA1B" w14:textId="4986C10B" w:rsidR="00E51D7A" w:rsidRDefault="008433F2" w:rsidP="007C22F2">
      <w:pPr>
        <w:pStyle w:val="ListParagraph"/>
        <w:numPr>
          <w:ilvl w:val="0"/>
          <w:numId w:val="1"/>
        </w:numPr>
        <w:ind w:left="180" w:hanging="180"/>
        <w:jc w:val="left"/>
      </w:pPr>
      <w:r w:rsidRPr="008433F2">
        <w:t>A bank (players must provide). The bank is unlimited, but $12,000 in cash is sufficient for play.</w:t>
      </w:r>
      <w:r w:rsidR="00B0350B">
        <w:t xml:space="preserve"> </w:t>
      </w:r>
    </w:p>
    <w:p w14:paraId="16D08C6B" w14:textId="1DBA3E84" w:rsidR="00BE2A2C" w:rsidRDefault="00BE2A2C" w:rsidP="00D722C3">
      <w:pPr>
        <w:jc w:val="left"/>
      </w:pPr>
    </w:p>
    <w:p w14:paraId="3DE8A7DC" w14:textId="077F2BF0" w:rsidR="000F3CA5" w:rsidRPr="00D80404" w:rsidRDefault="00A14493" w:rsidP="003864BB">
      <w:pPr>
        <w:pStyle w:val="Heading1"/>
        <w:spacing w:before="0"/>
      </w:pPr>
      <w:bookmarkStart w:id="4" w:name="_Toc165748416"/>
      <w:r>
        <w:br w:type="column"/>
      </w:r>
      <w:bookmarkStart w:id="5" w:name="_Toc231882882"/>
      <w:r w:rsidR="000F3CA5" w:rsidRPr="00D80404">
        <w:t xml:space="preserve">3. </w:t>
      </w:r>
      <w:r w:rsidR="004B7514" w:rsidRPr="00D80404">
        <w:t>s</w:t>
      </w:r>
      <w:r w:rsidR="000F3CA5" w:rsidRPr="00D80404">
        <w:t xml:space="preserve">etting </w:t>
      </w:r>
      <w:r w:rsidR="004B7514" w:rsidRPr="00D80404">
        <w:t>u</w:t>
      </w:r>
      <w:r w:rsidR="000F3CA5" w:rsidRPr="00D80404">
        <w:t xml:space="preserve">p the </w:t>
      </w:r>
      <w:r w:rsidR="004B7514" w:rsidRPr="00D80404">
        <w:t>g</w:t>
      </w:r>
      <w:r w:rsidR="000F3CA5" w:rsidRPr="00D80404">
        <w:t>ame</w:t>
      </w:r>
      <w:bookmarkEnd w:id="4"/>
      <w:bookmarkEnd w:id="5"/>
    </w:p>
    <w:p w14:paraId="602D844F" w14:textId="7CC16672" w:rsidR="00753AF6" w:rsidRPr="00DE78E7" w:rsidRDefault="00F515AE" w:rsidP="00342CFF">
      <w:pPr>
        <w:pStyle w:val="ListParagraph"/>
        <w:numPr>
          <w:ilvl w:val="0"/>
          <w:numId w:val="8"/>
        </w:numPr>
        <w:ind w:left="360"/>
        <w:contextualSpacing w:val="0"/>
        <w:rPr>
          <w:szCs w:val="22"/>
        </w:rPr>
      </w:pPr>
      <w:r w:rsidRPr="00DE78E7">
        <w:rPr>
          <w:szCs w:val="22"/>
        </w:rPr>
        <w:t>P</w:t>
      </w:r>
      <w:r w:rsidR="00B30192" w:rsidRPr="00DE78E7">
        <w:rPr>
          <w:szCs w:val="22"/>
        </w:rPr>
        <w:t>l</w:t>
      </w:r>
      <w:r w:rsidRPr="00DE78E7">
        <w:rPr>
          <w:szCs w:val="22"/>
        </w:rPr>
        <w:t>ace</w:t>
      </w:r>
      <w:r w:rsidR="00BE2A2C" w:rsidRPr="00DE78E7">
        <w:rPr>
          <w:szCs w:val="22"/>
        </w:rPr>
        <w:t xml:space="preserve"> the </w:t>
      </w:r>
      <w:r w:rsidR="00801AF3" w:rsidRPr="00DE78E7">
        <w:rPr>
          <w:szCs w:val="22"/>
        </w:rPr>
        <w:t>game</w:t>
      </w:r>
      <w:r w:rsidR="00BE2A2C" w:rsidRPr="00DE78E7">
        <w:rPr>
          <w:szCs w:val="22"/>
        </w:rPr>
        <w:t xml:space="preserve"> board </w:t>
      </w:r>
      <w:r w:rsidR="00D366F0" w:rsidRPr="00DE78E7">
        <w:rPr>
          <w:szCs w:val="22"/>
        </w:rPr>
        <w:t xml:space="preserve">in the middle of the </w:t>
      </w:r>
      <w:r w:rsidR="007620CD" w:rsidRPr="00DE78E7">
        <w:rPr>
          <w:szCs w:val="22"/>
        </w:rPr>
        <w:t>play area.</w:t>
      </w:r>
    </w:p>
    <w:p w14:paraId="34EE0ABA" w14:textId="6D60C612" w:rsidR="003A5734" w:rsidRPr="00DE78E7" w:rsidRDefault="003A5734" w:rsidP="00342CFF">
      <w:pPr>
        <w:pStyle w:val="ListParagraph"/>
        <w:numPr>
          <w:ilvl w:val="0"/>
          <w:numId w:val="8"/>
        </w:numPr>
        <w:ind w:left="360"/>
        <w:contextualSpacing w:val="0"/>
        <w:rPr>
          <w:szCs w:val="22"/>
        </w:rPr>
      </w:pPr>
      <w:r w:rsidRPr="00DE78E7">
        <w:rPr>
          <w:szCs w:val="22"/>
        </w:rPr>
        <w:t>Lay out the public corporation charters with their share certificates.</w:t>
      </w:r>
    </w:p>
    <w:p w14:paraId="0A64950D" w14:textId="6B9B642A" w:rsidR="00EA683E" w:rsidRPr="00DE78E7" w:rsidRDefault="003A5734" w:rsidP="00342CFF">
      <w:pPr>
        <w:pStyle w:val="ListParagraph"/>
        <w:numPr>
          <w:ilvl w:val="0"/>
          <w:numId w:val="8"/>
        </w:numPr>
        <w:ind w:left="360"/>
        <w:contextualSpacing w:val="0"/>
        <w:rPr>
          <w:szCs w:val="22"/>
        </w:rPr>
      </w:pPr>
      <w:r w:rsidRPr="00DE78E7">
        <w:rPr>
          <w:szCs w:val="22"/>
        </w:rPr>
        <w:t xml:space="preserve">Place all </w:t>
      </w:r>
      <w:r w:rsidR="009E4C33">
        <w:rPr>
          <w:szCs w:val="22"/>
        </w:rPr>
        <w:t xml:space="preserve">station </w:t>
      </w:r>
      <w:r w:rsidRPr="00DE78E7">
        <w:rPr>
          <w:szCs w:val="22"/>
        </w:rPr>
        <w:t>markers nearby. Keep the bank and the yellow track tiles within easy reach of all players. Set aside the green, brown, and gray tiles for later phases.</w:t>
      </w:r>
    </w:p>
    <w:p w14:paraId="758FBB8C" w14:textId="77777777" w:rsidR="005B566C" w:rsidRPr="00DE78E7" w:rsidRDefault="005B566C" w:rsidP="00342CFF">
      <w:pPr>
        <w:pStyle w:val="ListParagraph"/>
        <w:numPr>
          <w:ilvl w:val="0"/>
          <w:numId w:val="8"/>
        </w:numPr>
        <w:ind w:left="360"/>
        <w:contextualSpacing w:val="0"/>
        <w:rPr>
          <w:szCs w:val="22"/>
        </w:rPr>
      </w:pPr>
      <w:r w:rsidRPr="00DE78E7">
        <w:rPr>
          <w:szCs w:val="22"/>
        </w:rPr>
        <w:t>Place one option cube on each of the ten hexes marked with a dashed line (the IC Line).</w:t>
      </w:r>
    </w:p>
    <w:p w14:paraId="44C85372" w14:textId="418B1295" w:rsidR="005B566C" w:rsidRPr="00DE78E7" w:rsidRDefault="005B566C" w:rsidP="00342CFF">
      <w:pPr>
        <w:pStyle w:val="ListParagraph"/>
        <w:numPr>
          <w:ilvl w:val="0"/>
          <w:numId w:val="8"/>
        </w:numPr>
        <w:ind w:left="360"/>
        <w:contextualSpacing w:val="0"/>
        <w:rPr>
          <w:szCs w:val="22"/>
        </w:rPr>
      </w:pPr>
      <w:r w:rsidRPr="00DE78E7">
        <w:rPr>
          <w:szCs w:val="22"/>
        </w:rPr>
        <w:t xml:space="preserve">Place the home station reservation markers in their matching hexes. These indicate home station </w:t>
      </w:r>
      <w:r w:rsidR="004169D7">
        <w:rPr>
          <w:szCs w:val="22"/>
        </w:rPr>
        <w:t>marker</w:t>
      </w:r>
      <w:r w:rsidR="00FC59F2">
        <w:rPr>
          <w:szCs w:val="22"/>
        </w:rPr>
        <w:t xml:space="preserve"> lo</w:t>
      </w:r>
      <w:r w:rsidRPr="00DE78E7">
        <w:rPr>
          <w:szCs w:val="22"/>
        </w:rPr>
        <w:t>cations after tiles are built there.</w:t>
      </w:r>
    </w:p>
    <w:p w14:paraId="3796DD1E" w14:textId="03807EEC" w:rsidR="00753AF6" w:rsidRPr="00DE78E7" w:rsidRDefault="00074DDB" w:rsidP="00342CFF">
      <w:pPr>
        <w:pStyle w:val="ListParagraph"/>
        <w:numPr>
          <w:ilvl w:val="0"/>
          <w:numId w:val="8"/>
        </w:numPr>
        <w:ind w:left="360"/>
        <w:contextualSpacing w:val="0"/>
        <w:rPr>
          <w:szCs w:val="22"/>
        </w:rPr>
      </w:pPr>
      <w:r w:rsidRPr="00DE78E7">
        <w:rPr>
          <w:szCs w:val="22"/>
        </w:rPr>
        <w:t>Place</w:t>
      </w:r>
      <w:r w:rsidR="002968B3" w:rsidRPr="00DE78E7">
        <w:rPr>
          <w:szCs w:val="22"/>
        </w:rPr>
        <w:t xml:space="preserve"> the port markers</w:t>
      </w:r>
      <w:r w:rsidRPr="00DE78E7">
        <w:rPr>
          <w:szCs w:val="22"/>
        </w:rPr>
        <w:t xml:space="preserve"> nearby</w:t>
      </w:r>
      <w:r w:rsidR="0091395C" w:rsidRPr="00DE78E7">
        <w:rPr>
          <w:szCs w:val="22"/>
        </w:rPr>
        <w:t>.</w:t>
      </w:r>
    </w:p>
    <w:p w14:paraId="2C81EFA7" w14:textId="6F0540E1" w:rsidR="002968B3" w:rsidRPr="00DE78E7" w:rsidRDefault="002968B3" w:rsidP="00342CFF">
      <w:pPr>
        <w:pStyle w:val="ListParagraph"/>
        <w:numPr>
          <w:ilvl w:val="0"/>
          <w:numId w:val="8"/>
        </w:numPr>
        <w:ind w:left="360"/>
        <w:contextualSpacing w:val="0"/>
        <w:rPr>
          <w:szCs w:val="22"/>
        </w:rPr>
      </w:pPr>
      <w:r w:rsidRPr="00DE78E7">
        <w:rPr>
          <w:szCs w:val="22"/>
        </w:rPr>
        <w:t xml:space="preserve">Place </w:t>
      </w:r>
      <w:r w:rsidR="007E7D34" w:rsidRPr="00DE78E7">
        <w:rPr>
          <w:szCs w:val="22"/>
        </w:rPr>
        <w:t xml:space="preserve">the </w:t>
      </w:r>
      <w:r w:rsidRPr="00DE78E7">
        <w:rPr>
          <w:szCs w:val="22"/>
        </w:rPr>
        <w:t>round marker on the ‘CR’ space of the round track.</w:t>
      </w:r>
    </w:p>
    <w:p w14:paraId="453C8892" w14:textId="42DDC16F" w:rsidR="00D010B3" w:rsidRPr="00DE78E7" w:rsidRDefault="00B41F36" w:rsidP="00342CFF">
      <w:pPr>
        <w:pStyle w:val="ListParagraph"/>
        <w:numPr>
          <w:ilvl w:val="0"/>
          <w:numId w:val="8"/>
        </w:numPr>
        <w:ind w:left="360"/>
        <w:contextualSpacing w:val="0"/>
        <w:jc w:val="left"/>
        <w:rPr>
          <w:szCs w:val="22"/>
        </w:rPr>
      </w:pPr>
      <w:r w:rsidRPr="00DE78E7">
        <w:rPr>
          <w:szCs w:val="22"/>
        </w:rPr>
        <w:t>Distribute starting capital from the bank to each player:</w:t>
      </w:r>
      <w:r w:rsidR="00485F16" w:rsidRPr="00DE78E7">
        <w:rPr>
          <w:szCs w:val="22"/>
        </w:rPr>
        <w:t xml:space="preserve"> </w:t>
      </w:r>
    </w:p>
    <w:tbl>
      <w:tblPr>
        <w:tblStyle w:val="TableGrid"/>
        <w:tblW w:w="0" w:type="auto"/>
        <w:jc w:val="center"/>
        <w:tblLook w:val="0420" w:firstRow="1" w:lastRow="0" w:firstColumn="0" w:lastColumn="0" w:noHBand="0" w:noVBand="1"/>
      </w:tblPr>
      <w:tblGrid>
        <w:gridCol w:w="1405"/>
        <w:gridCol w:w="1655"/>
      </w:tblGrid>
      <w:tr w:rsidR="00D010B3" w:rsidRPr="00DE78E7" w14:paraId="438D844F" w14:textId="77777777" w:rsidTr="005F376F">
        <w:trPr>
          <w:trHeight w:val="144"/>
          <w:jc w:val="center"/>
        </w:trPr>
        <w:tc>
          <w:tcPr>
            <w:tcW w:w="1405"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7EBF1DFC" w14:textId="390A75AE" w:rsidR="00D010B3" w:rsidRPr="00DE78E7" w:rsidRDefault="00D010B3" w:rsidP="00342CFF">
            <w:pPr>
              <w:pStyle w:val="ListParagraph"/>
              <w:spacing w:before="0" w:after="0"/>
              <w:ind w:left="360" w:hanging="360"/>
              <w:contextualSpacing w:val="0"/>
              <w:jc w:val="center"/>
              <w:rPr>
                <w:b/>
                <w:bCs/>
                <w:szCs w:val="22"/>
              </w:rPr>
            </w:pPr>
            <w:r w:rsidRPr="00DE78E7">
              <w:rPr>
                <w:b/>
                <w:bCs/>
                <w:szCs w:val="22"/>
              </w:rPr>
              <w:t>Player count</w:t>
            </w:r>
          </w:p>
        </w:tc>
        <w:tc>
          <w:tcPr>
            <w:tcW w:w="1655"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04EE4303" w14:textId="7E077A4B" w:rsidR="00D010B3" w:rsidRPr="00DE78E7" w:rsidRDefault="00D010B3" w:rsidP="00342CFF">
            <w:pPr>
              <w:pStyle w:val="ListParagraph"/>
              <w:spacing w:before="0" w:after="0"/>
              <w:ind w:left="360" w:hanging="360"/>
              <w:contextualSpacing w:val="0"/>
              <w:jc w:val="center"/>
              <w:rPr>
                <w:b/>
                <w:bCs/>
                <w:szCs w:val="22"/>
              </w:rPr>
            </w:pPr>
            <w:r w:rsidRPr="00DE78E7">
              <w:rPr>
                <w:b/>
                <w:bCs/>
                <w:szCs w:val="22"/>
              </w:rPr>
              <w:t>Starting capital</w:t>
            </w:r>
          </w:p>
        </w:tc>
      </w:tr>
      <w:tr w:rsidR="00B960CE" w:rsidRPr="00DE78E7" w14:paraId="256129AF" w14:textId="77777777" w:rsidTr="005F376F">
        <w:trPr>
          <w:trHeight w:val="144"/>
          <w:jc w:val="center"/>
        </w:trPr>
        <w:tc>
          <w:tcPr>
            <w:tcW w:w="1405" w:type="dxa"/>
            <w:tcBorders>
              <w:top w:val="single" w:sz="8" w:space="0" w:color="auto"/>
              <w:left w:val="single" w:sz="8" w:space="0" w:color="auto"/>
              <w:bottom w:val="single" w:sz="8" w:space="0" w:color="auto"/>
              <w:right w:val="single" w:sz="8" w:space="0" w:color="auto"/>
            </w:tcBorders>
            <w:vAlign w:val="center"/>
          </w:tcPr>
          <w:p w14:paraId="2719A9B6" w14:textId="0FB21A97" w:rsidR="00B960CE" w:rsidRPr="00DE78E7" w:rsidRDefault="00B960CE" w:rsidP="00342CFF">
            <w:pPr>
              <w:pStyle w:val="ListParagraph"/>
              <w:spacing w:before="0" w:after="0"/>
              <w:ind w:left="360" w:hanging="360"/>
              <w:contextualSpacing w:val="0"/>
              <w:jc w:val="center"/>
              <w:rPr>
                <w:szCs w:val="22"/>
              </w:rPr>
            </w:pPr>
            <w:r w:rsidRPr="00DE78E7">
              <w:rPr>
                <w:szCs w:val="22"/>
              </w:rPr>
              <w:t>2</w:t>
            </w:r>
          </w:p>
        </w:tc>
        <w:tc>
          <w:tcPr>
            <w:tcW w:w="1655" w:type="dxa"/>
            <w:tcBorders>
              <w:top w:val="single" w:sz="8" w:space="0" w:color="auto"/>
              <w:left w:val="single" w:sz="8" w:space="0" w:color="auto"/>
              <w:bottom w:val="single" w:sz="8" w:space="0" w:color="auto"/>
              <w:right w:val="single" w:sz="8" w:space="0" w:color="auto"/>
            </w:tcBorders>
            <w:vAlign w:val="center"/>
          </w:tcPr>
          <w:p w14:paraId="1E906AE2" w14:textId="292AAF46" w:rsidR="00B960CE" w:rsidRPr="00DE78E7" w:rsidRDefault="00B960CE" w:rsidP="00342CFF">
            <w:pPr>
              <w:pStyle w:val="ListParagraph"/>
              <w:spacing w:before="0" w:after="0"/>
              <w:ind w:left="360" w:hanging="360"/>
              <w:contextualSpacing w:val="0"/>
              <w:jc w:val="center"/>
              <w:rPr>
                <w:szCs w:val="22"/>
              </w:rPr>
            </w:pPr>
            <w:r w:rsidRPr="00DE78E7">
              <w:rPr>
                <w:szCs w:val="22"/>
              </w:rPr>
              <w:t>$</w:t>
            </w:r>
            <w:r w:rsidR="0091395C" w:rsidRPr="00DE78E7">
              <w:rPr>
                <w:szCs w:val="22"/>
              </w:rPr>
              <w:t>7</w:t>
            </w:r>
            <w:r w:rsidR="00427A31" w:rsidRPr="00DE78E7">
              <w:rPr>
                <w:szCs w:val="22"/>
              </w:rPr>
              <w:t>8</w:t>
            </w:r>
            <w:r w:rsidR="0091395C" w:rsidRPr="00DE78E7">
              <w:rPr>
                <w:szCs w:val="22"/>
              </w:rPr>
              <w:t>0</w:t>
            </w:r>
          </w:p>
        </w:tc>
      </w:tr>
      <w:tr w:rsidR="00B960CE" w:rsidRPr="00DE78E7" w14:paraId="484AA94F" w14:textId="77777777" w:rsidTr="005F376F">
        <w:trPr>
          <w:trHeight w:val="144"/>
          <w:jc w:val="center"/>
        </w:trPr>
        <w:tc>
          <w:tcPr>
            <w:tcW w:w="1405" w:type="dxa"/>
            <w:tcBorders>
              <w:top w:val="single" w:sz="8" w:space="0" w:color="auto"/>
              <w:left w:val="single" w:sz="8" w:space="0" w:color="auto"/>
              <w:bottom w:val="single" w:sz="8" w:space="0" w:color="auto"/>
              <w:right w:val="single" w:sz="8" w:space="0" w:color="auto"/>
            </w:tcBorders>
            <w:vAlign w:val="center"/>
          </w:tcPr>
          <w:p w14:paraId="1B88E04A" w14:textId="58C12566" w:rsidR="00B960CE" w:rsidRPr="00DE78E7" w:rsidRDefault="00B960CE" w:rsidP="00342CFF">
            <w:pPr>
              <w:pStyle w:val="ListParagraph"/>
              <w:spacing w:before="0" w:after="0"/>
              <w:ind w:left="360" w:hanging="360"/>
              <w:contextualSpacing w:val="0"/>
              <w:jc w:val="center"/>
              <w:rPr>
                <w:szCs w:val="22"/>
              </w:rPr>
            </w:pPr>
            <w:r w:rsidRPr="00DE78E7">
              <w:rPr>
                <w:szCs w:val="22"/>
              </w:rPr>
              <w:t>3</w:t>
            </w:r>
          </w:p>
        </w:tc>
        <w:tc>
          <w:tcPr>
            <w:tcW w:w="1655" w:type="dxa"/>
            <w:tcBorders>
              <w:top w:val="single" w:sz="8" w:space="0" w:color="auto"/>
              <w:left w:val="single" w:sz="8" w:space="0" w:color="auto"/>
              <w:bottom w:val="single" w:sz="8" w:space="0" w:color="auto"/>
              <w:right w:val="single" w:sz="8" w:space="0" w:color="auto"/>
            </w:tcBorders>
            <w:vAlign w:val="center"/>
          </w:tcPr>
          <w:p w14:paraId="6D1135D2" w14:textId="123D4559" w:rsidR="00B960CE" w:rsidRPr="00DE78E7" w:rsidRDefault="00B960CE" w:rsidP="00342CFF">
            <w:pPr>
              <w:pStyle w:val="ListParagraph"/>
              <w:spacing w:before="0" w:after="0"/>
              <w:ind w:left="360" w:hanging="360"/>
              <w:contextualSpacing w:val="0"/>
              <w:jc w:val="center"/>
              <w:rPr>
                <w:szCs w:val="22"/>
              </w:rPr>
            </w:pPr>
            <w:r w:rsidRPr="00DE78E7">
              <w:rPr>
                <w:szCs w:val="22"/>
              </w:rPr>
              <w:t>$</w:t>
            </w:r>
            <w:r w:rsidR="00427A31" w:rsidRPr="00DE78E7">
              <w:rPr>
                <w:szCs w:val="22"/>
              </w:rPr>
              <w:t>54</w:t>
            </w:r>
            <w:r w:rsidR="004F0E65" w:rsidRPr="00DE78E7">
              <w:rPr>
                <w:szCs w:val="22"/>
              </w:rPr>
              <w:t>0</w:t>
            </w:r>
          </w:p>
        </w:tc>
      </w:tr>
      <w:tr w:rsidR="00B960CE" w:rsidRPr="00DE78E7" w14:paraId="114A094F" w14:textId="77777777" w:rsidTr="005F376F">
        <w:trPr>
          <w:trHeight w:val="144"/>
          <w:jc w:val="center"/>
        </w:trPr>
        <w:tc>
          <w:tcPr>
            <w:tcW w:w="1405" w:type="dxa"/>
            <w:tcBorders>
              <w:top w:val="single" w:sz="8" w:space="0" w:color="auto"/>
              <w:left w:val="single" w:sz="8" w:space="0" w:color="auto"/>
              <w:bottom w:val="single" w:sz="8" w:space="0" w:color="auto"/>
              <w:right w:val="single" w:sz="8" w:space="0" w:color="auto"/>
            </w:tcBorders>
            <w:vAlign w:val="center"/>
          </w:tcPr>
          <w:p w14:paraId="734E0474" w14:textId="3A38FFD4" w:rsidR="00B960CE" w:rsidRPr="00DE78E7" w:rsidRDefault="00B960CE" w:rsidP="00342CFF">
            <w:pPr>
              <w:pStyle w:val="ListParagraph"/>
              <w:spacing w:before="0" w:after="0"/>
              <w:ind w:left="360" w:hanging="360"/>
              <w:contextualSpacing w:val="0"/>
              <w:jc w:val="center"/>
              <w:rPr>
                <w:szCs w:val="22"/>
              </w:rPr>
            </w:pPr>
            <w:r w:rsidRPr="00DE78E7">
              <w:rPr>
                <w:szCs w:val="22"/>
              </w:rPr>
              <w:t>4</w:t>
            </w:r>
          </w:p>
        </w:tc>
        <w:tc>
          <w:tcPr>
            <w:tcW w:w="1655" w:type="dxa"/>
            <w:tcBorders>
              <w:top w:val="single" w:sz="8" w:space="0" w:color="auto"/>
              <w:left w:val="single" w:sz="8" w:space="0" w:color="auto"/>
              <w:bottom w:val="single" w:sz="8" w:space="0" w:color="auto"/>
              <w:right w:val="single" w:sz="8" w:space="0" w:color="auto"/>
            </w:tcBorders>
            <w:vAlign w:val="center"/>
          </w:tcPr>
          <w:p w14:paraId="130DBE4B" w14:textId="005B4BD7" w:rsidR="00B960CE" w:rsidRPr="00DE78E7" w:rsidRDefault="00B960CE" w:rsidP="00342CFF">
            <w:pPr>
              <w:pStyle w:val="ListParagraph"/>
              <w:spacing w:before="0" w:after="0"/>
              <w:ind w:left="360" w:hanging="360"/>
              <w:contextualSpacing w:val="0"/>
              <w:jc w:val="center"/>
              <w:rPr>
                <w:szCs w:val="22"/>
              </w:rPr>
            </w:pPr>
            <w:r w:rsidRPr="00DE78E7">
              <w:rPr>
                <w:szCs w:val="22"/>
              </w:rPr>
              <w:t>$</w:t>
            </w:r>
            <w:r w:rsidR="00427A31" w:rsidRPr="00DE78E7">
              <w:rPr>
                <w:szCs w:val="22"/>
              </w:rPr>
              <w:t>42</w:t>
            </w:r>
            <w:r w:rsidR="004F0E65" w:rsidRPr="00DE78E7">
              <w:rPr>
                <w:szCs w:val="22"/>
              </w:rPr>
              <w:t>0</w:t>
            </w:r>
          </w:p>
        </w:tc>
      </w:tr>
      <w:tr w:rsidR="00B960CE" w:rsidRPr="00DE78E7" w14:paraId="2DC84780" w14:textId="77777777" w:rsidTr="005F376F">
        <w:trPr>
          <w:trHeight w:val="144"/>
          <w:jc w:val="center"/>
        </w:trPr>
        <w:tc>
          <w:tcPr>
            <w:tcW w:w="1405" w:type="dxa"/>
            <w:tcBorders>
              <w:top w:val="single" w:sz="8" w:space="0" w:color="auto"/>
              <w:left w:val="single" w:sz="8" w:space="0" w:color="auto"/>
              <w:bottom w:val="single" w:sz="8" w:space="0" w:color="auto"/>
              <w:right w:val="single" w:sz="8" w:space="0" w:color="auto"/>
            </w:tcBorders>
            <w:vAlign w:val="center"/>
          </w:tcPr>
          <w:p w14:paraId="6053C8CE" w14:textId="7682BFBB" w:rsidR="00B960CE" w:rsidRPr="00DE78E7" w:rsidRDefault="00B960CE" w:rsidP="00342CFF">
            <w:pPr>
              <w:pStyle w:val="ListParagraph"/>
              <w:spacing w:before="0" w:after="0"/>
              <w:ind w:left="360" w:hanging="360"/>
              <w:contextualSpacing w:val="0"/>
              <w:jc w:val="center"/>
              <w:rPr>
                <w:szCs w:val="22"/>
              </w:rPr>
            </w:pPr>
            <w:r w:rsidRPr="00DE78E7">
              <w:rPr>
                <w:szCs w:val="22"/>
              </w:rPr>
              <w:t>5</w:t>
            </w:r>
          </w:p>
        </w:tc>
        <w:tc>
          <w:tcPr>
            <w:tcW w:w="1655" w:type="dxa"/>
            <w:tcBorders>
              <w:top w:val="single" w:sz="8" w:space="0" w:color="auto"/>
              <w:left w:val="single" w:sz="8" w:space="0" w:color="auto"/>
              <w:bottom w:val="single" w:sz="8" w:space="0" w:color="auto"/>
              <w:right w:val="single" w:sz="8" w:space="0" w:color="auto"/>
            </w:tcBorders>
            <w:vAlign w:val="center"/>
          </w:tcPr>
          <w:p w14:paraId="094B6E04" w14:textId="7B3F1363" w:rsidR="00B960CE" w:rsidRPr="00DE78E7" w:rsidRDefault="00B960CE" w:rsidP="00342CFF">
            <w:pPr>
              <w:pStyle w:val="ListParagraph"/>
              <w:spacing w:before="0" w:after="0"/>
              <w:ind w:left="360" w:hanging="360"/>
              <w:contextualSpacing w:val="0"/>
              <w:jc w:val="center"/>
              <w:rPr>
                <w:szCs w:val="22"/>
              </w:rPr>
            </w:pPr>
            <w:r w:rsidRPr="00DE78E7">
              <w:rPr>
                <w:szCs w:val="22"/>
              </w:rPr>
              <w:t>$</w:t>
            </w:r>
            <w:r w:rsidR="00427A31" w:rsidRPr="00DE78E7">
              <w:rPr>
                <w:szCs w:val="22"/>
              </w:rPr>
              <w:t>36</w:t>
            </w:r>
            <w:r w:rsidRPr="00DE78E7">
              <w:rPr>
                <w:szCs w:val="22"/>
              </w:rPr>
              <w:t>0</w:t>
            </w:r>
          </w:p>
        </w:tc>
      </w:tr>
      <w:tr w:rsidR="00B960CE" w:rsidRPr="00DE78E7" w14:paraId="4AB996C4" w14:textId="77777777" w:rsidTr="005F376F">
        <w:trPr>
          <w:trHeight w:val="144"/>
          <w:jc w:val="center"/>
        </w:trPr>
        <w:tc>
          <w:tcPr>
            <w:tcW w:w="1405" w:type="dxa"/>
            <w:tcBorders>
              <w:top w:val="single" w:sz="8" w:space="0" w:color="auto"/>
              <w:left w:val="single" w:sz="8" w:space="0" w:color="auto"/>
              <w:bottom w:val="single" w:sz="8" w:space="0" w:color="auto"/>
              <w:right w:val="single" w:sz="8" w:space="0" w:color="auto"/>
            </w:tcBorders>
            <w:vAlign w:val="center"/>
          </w:tcPr>
          <w:p w14:paraId="776BCE3E" w14:textId="7AD0FB37" w:rsidR="00B960CE" w:rsidRPr="00DE78E7" w:rsidRDefault="00B960CE" w:rsidP="00342CFF">
            <w:pPr>
              <w:pStyle w:val="ListParagraph"/>
              <w:spacing w:before="0" w:after="0"/>
              <w:ind w:left="360" w:hanging="360"/>
              <w:contextualSpacing w:val="0"/>
              <w:jc w:val="center"/>
              <w:rPr>
                <w:szCs w:val="22"/>
              </w:rPr>
            </w:pPr>
            <w:r w:rsidRPr="00DE78E7">
              <w:rPr>
                <w:szCs w:val="22"/>
              </w:rPr>
              <w:t>6</w:t>
            </w:r>
          </w:p>
        </w:tc>
        <w:tc>
          <w:tcPr>
            <w:tcW w:w="1655" w:type="dxa"/>
            <w:tcBorders>
              <w:top w:val="single" w:sz="8" w:space="0" w:color="auto"/>
              <w:left w:val="single" w:sz="8" w:space="0" w:color="auto"/>
              <w:bottom w:val="single" w:sz="8" w:space="0" w:color="auto"/>
              <w:right w:val="single" w:sz="8" w:space="0" w:color="auto"/>
            </w:tcBorders>
            <w:vAlign w:val="center"/>
          </w:tcPr>
          <w:p w14:paraId="7DD40B11" w14:textId="16FFBDB3" w:rsidR="00B960CE" w:rsidRPr="00DE78E7" w:rsidRDefault="00B960CE" w:rsidP="00342CFF">
            <w:pPr>
              <w:pStyle w:val="ListParagraph"/>
              <w:spacing w:before="0" w:after="0"/>
              <w:ind w:left="360" w:hanging="360"/>
              <w:contextualSpacing w:val="0"/>
              <w:jc w:val="center"/>
              <w:rPr>
                <w:szCs w:val="22"/>
              </w:rPr>
            </w:pPr>
            <w:r w:rsidRPr="00DE78E7">
              <w:rPr>
                <w:szCs w:val="22"/>
              </w:rPr>
              <w:t>$3</w:t>
            </w:r>
            <w:r w:rsidR="00427A31" w:rsidRPr="00DE78E7">
              <w:rPr>
                <w:szCs w:val="22"/>
              </w:rPr>
              <w:t>0</w:t>
            </w:r>
            <w:r w:rsidRPr="00DE78E7">
              <w:rPr>
                <w:szCs w:val="22"/>
              </w:rPr>
              <w:t>0</w:t>
            </w:r>
          </w:p>
        </w:tc>
      </w:tr>
    </w:tbl>
    <w:p w14:paraId="25454F20" w14:textId="50BFBB24" w:rsidR="00D010B3" w:rsidRPr="00DE78E7" w:rsidRDefault="004B7AD0" w:rsidP="00342CFF">
      <w:pPr>
        <w:pStyle w:val="ListParagraph"/>
        <w:numPr>
          <w:ilvl w:val="0"/>
          <w:numId w:val="8"/>
        </w:numPr>
        <w:ind w:left="360"/>
        <w:contextualSpacing w:val="0"/>
        <w:rPr>
          <w:szCs w:val="22"/>
        </w:rPr>
      </w:pPr>
      <w:r w:rsidRPr="00DE78E7">
        <w:rPr>
          <w:szCs w:val="22"/>
        </w:rPr>
        <w:t>Place the “Rogers” train card on the Northern Cross (NC) charter</w:t>
      </w:r>
      <w:r w:rsidR="00F12556" w:rsidRPr="00DE78E7">
        <w:rPr>
          <w:szCs w:val="22"/>
        </w:rPr>
        <w:t>.</w:t>
      </w:r>
    </w:p>
    <w:p w14:paraId="5A3E51A3" w14:textId="1A2E7275" w:rsidR="00755766" w:rsidRDefault="00FD7848" w:rsidP="00342CFF">
      <w:pPr>
        <w:pStyle w:val="ListParagraph"/>
        <w:numPr>
          <w:ilvl w:val="0"/>
          <w:numId w:val="8"/>
        </w:numPr>
        <w:ind w:left="360"/>
        <w:contextualSpacing w:val="0"/>
        <w:rPr>
          <w:szCs w:val="22"/>
        </w:rPr>
      </w:pPr>
      <w:r w:rsidRPr="00DE78E7">
        <w:rPr>
          <w:szCs w:val="22"/>
        </w:rPr>
        <w:t>Sort the</w:t>
      </w:r>
      <w:r w:rsidR="007A6B2C" w:rsidRPr="00DE78E7">
        <w:rPr>
          <w:szCs w:val="22"/>
        </w:rPr>
        <w:t xml:space="preserve"> remaining</w:t>
      </w:r>
      <w:r w:rsidRPr="00DE78E7">
        <w:rPr>
          <w:szCs w:val="22"/>
        </w:rPr>
        <w:t xml:space="preserve"> train cards by type and </w:t>
      </w:r>
      <w:r w:rsidR="007528AC" w:rsidRPr="00DE78E7">
        <w:rPr>
          <w:szCs w:val="22"/>
        </w:rPr>
        <w:t>place each on its matching location</w:t>
      </w:r>
      <w:r w:rsidR="00B36DA3" w:rsidRPr="00DE78E7">
        <w:rPr>
          <w:szCs w:val="22"/>
        </w:rPr>
        <w:t xml:space="preserve"> on the board</w:t>
      </w:r>
      <w:r w:rsidR="001871FA" w:rsidRPr="00DE78E7">
        <w:rPr>
          <w:szCs w:val="22"/>
        </w:rPr>
        <w:t xml:space="preserve">, forming the </w:t>
      </w:r>
      <w:r w:rsidR="002E7B9E" w:rsidRPr="00DE78E7">
        <w:rPr>
          <w:szCs w:val="22"/>
        </w:rPr>
        <w:t>T</w:t>
      </w:r>
      <w:r w:rsidR="001871FA" w:rsidRPr="00DE78E7">
        <w:rPr>
          <w:szCs w:val="22"/>
        </w:rPr>
        <w:t xml:space="preserve">rain </w:t>
      </w:r>
      <w:r w:rsidR="002E7B9E" w:rsidRPr="00DE78E7">
        <w:rPr>
          <w:szCs w:val="22"/>
        </w:rPr>
        <w:t>B</w:t>
      </w:r>
      <w:r w:rsidR="001871FA" w:rsidRPr="00DE78E7">
        <w:rPr>
          <w:szCs w:val="22"/>
        </w:rPr>
        <w:t>ank</w:t>
      </w:r>
      <w:r w:rsidR="00B36DA3" w:rsidRPr="00DE78E7">
        <w:rPr>
          <w:szCs w:val="22"/>
        </w:rPr>
        <w:t xml:space="preserve"> </w:t>
      </w:r>
      <w:r w:rsidR="00BD2787" w:rsidRPr="00DE78E7">
        <w:rPr>
          <w:szCs w:val="22"/>
        </w:rPr>
        <w:t>(</w:t>
      </w:r>
      <w:r w:rsidR="00356F59" w:rsidRPr="00DE78E7">
        <w:rPr>
          <w:szCs w:val="22"/>
        </w:rPr>
        <w:t xml:space="preserve">Train Roster, </w:t>
      </w:r>
      <w:r w:rsidR="006C15E0" w:rsidRPr="00DE78E7">
        <w:rPr>
          <w:szCs w:val="22"/>
        </w:rPr>
        <w:t>section</w:t>
      </w:r>
      <w:r w:rsidR="00921633" w:rsidRPr="00DE78E7">
        <w:rPr>
          <w:szCs w:val="22"/>
        </w:rPr>
        <w:t xml:space="preserve"> </w:t>
      </w:r>
      <w:r w:rsidR="00011A33">
        <w:rPr>
          <w:szCs w:val="22"/>
        </w:rPr>
        <w:t>10.8</w:t>
      </w:r>
      <w:r w:rsidR="00BD2787" w:rsidRPr="00DE78E7">
        <w:rPr>
          <w:szCs w:val="22"/>
        </w:rPr>
        <w:t>)</w:t>
      </w:r>
      <w:r w:rsidR="00B0350B" w:rsidRPr="00DE78E7">
        <w:rPr>
          <w:szCs w:val="22"/>
        </w:rPr>
        <w:t>.</w:t>
      </w:r>
    </w:p>
    <w:p w14:paraId="141D9CCE" w14:textId="3F38832A" w:rsidR="00C644E4" w:rsidRPr="00DE78E7" w:rsidRDefault="00C644E4" w:rsidP="00342CFF">
      <w:pPr>
        <w:pStyle w:val="ListParagraph"/>
        <w:numPr>
          <w:ilvl w:val="0"/>
          <w:numId w:val="8"/>
        </w:numPr>
        <w:ind w:left="360"/>
        <w:contextualSpacing w:val="0"/>
        <w:rPr>
          <w:szCs w:val="22"/>
        </w:rPr>
      </w:pPr>
      <w:r>
        <w:rPr>
          <w:szCs w:val="22"/>
        </w:rPr>
        <w:t>Randomly determine a start player, who receives the priority deal marker.</w:t>
      </w:r>
    </w:p>
    <w:p w14:paraId="206C6A4C" w14:textId="0E0A87F2" w:rsidR="00DA2A4F" w:rsidRDefault="00A21F10" w:rsidP="00DE78E7">
      <w:r w:rsidRPr="00DE78E7">
        <w:rPr>
          <w:szCs w:val="22"/>
        </w:rPr>
        <w:t xml:space="preserve">Now proceed to the </w:t>
      </w:r>
      <w:r w:rsidR="005B6BC0" w:rsidRPr="00DE78E7">
        <w:rPr>
          <w:szCs w:val="22"/>
        </w:rPr>
        <w:t>auction formation (</w:t>
      </w:r>
      <w:r w:rsidR="001B3819">
        <w:rPr>
          <w:szCs w:val="22"/>
        </w:rPr>
        <w:t>see S</w:t>
      </w:r>
      <w:r w:rsidR="005B6BC0" w:rsidRPr="00DE78E7">
        <w:rPr>
          <w:szCs w:val="22"/>
        </w:rPr>
        <w:t xml:space="preserve">ection </w:t>
      </w:r>
      <w:r w:rsidR="004E0DFE" w:rsidRPr="00DE78E7">
        <w:rPr>
          <w:szCs w:val="22"/>
        </w:rPr>
        <w:t>7</w:t>
      </w:r>
      <w:r w:rsidR="005B6BC0" w:rsidRPr="00DE78E7">
        <w:rPr>
          <w:szCs w:val="22"/>
        </w:rPr>
        <w:t>).</w:t>
      </w:r>
      <w:r w:rsidR="00DA2A4F">
        <w:br w:type="page"/>
      </w:r>
    </w:p>
    <w:p w14:paraId="51CDE13F" w14:textId="76CF67E3" w:rsidR="00BD4513" w:rsidRPr="00D80404" w:rsidRDefault="000F3CA5" w:rsidP="008A02F1">
      <w:pPr>
        <w:pStyle w:val="Heading1"/>
      </w:pPr>
      <w:bookmarkStart w:id="6" w:name="_Toc165748417"/>
      <w:bookmarkStart w:id="7" w:name="_Toc231882883"/>
      <w:r w:rsidRPr="00D80404">
        <w:lastRenderedPageBreak/>
        <w:t xml:space="preserve">4. </w:t>
      </w:r>
      <w:r w:rsidR="004B7514" w:rsidRPr="00D80404">
        <w:t>o</w:t>
      </w:r>
      <w:r w:rsidRPr="00D80404">
        <w:t>verview</w:t>
      </w:r>
      <w:bookmarkEnd w:id="6"/>
      <w:bookmarkEnd w:id="7"/>
    </w:p>
    <w:p w14:paraId="093610AA" w14:textId="1B9FF693" w:rsidR="005C5937" w:rsidRDefault="005F6899" w:rsidP="001E6A41">
      <w:r w:rsidRPr="005F6899">
        <w:t xml:space="preserve">The game proceeds in a repeating cycle of four rounds: one </w:t>
      </w:r>
      <w:r w:rsidR="00064479">
        <w:t>auction round</w:t>
      </w:r>
      <w:r w:rsidRPr="005F6899">
        <w:t xml:space="preserve">, one stock round, and two operating rounds. This cycle continues until the game end is </w:t>
      </w:r>
      <w:r w:rsidR="00511B09">
        <w:br/>
      </w:r>
      <w:r w:rsidRPr="005F6899">
        <w:t>triggered</w:t>
      </w:r>
      <w:r w:rsidR="00A21F10">
        <w:t>.</w:t>
      </w:r>
    </w:p>
    <w:p w14:paraId="15D9D8C6" w14:textId="7524D8CD" w:rsidR="000E27DD" w:rsidRPr="00C463DD" w:rsidRDefault="00064479" w:rsidP="00523BBC">
      <w:pPr>
        <w:pStyle w:val="ListParagraph"/>
        <w:numPr>
          <w:ilvl w:val="0"/>
          <w:numId w:val="10"/>
        </w:numPr>
        <w:ind w:left="180" w:hanging="180"/>
        <w:rPr>
          <w:sz w:val="20"/>
          <w:szCs w:val="22"/>
        </w:rPr>
      </w:pPr>
      <w:r>
        <w:rPr>
          <w:b/>
          <w:bCs/>
          <w:sz w:val="20"/>
          <w:szCs w:val="22"/>
        </w:rPr>
        <w:t>Auction round</w:t>
      </w:r>
      <w:r w:rsidR="000E27DD" w:rsidRPr="00C463DD">
        <w:rPr>
          <w:b/>
          <w:bCs/>
          <w:sz w:val="20"/>
          <w:szCs w:val="22"/>
        </w:rPr>
        <w:t>s:</w:t>
      </w:r>
      <w:r w:rsidR="000E27DD" w:rsidRPr="00C463DD">
        <w:rPr>
          <w:sz w:val="20"/>
          <w:szCs w:val="22"/>
        </w:rPr>
        <w:t xml:space="preserve"> Players bid for corporations’ </w:t>
      </w:r>
      <w:r w:rsidR="00094899" w:rsidRPr="00C463DD">
        <w:rPr>
          <w:sz w:val="20"/>
          <w:szCs w:val="22"/>
        </w:rPr>
        <w:br/>
      </w:r>
      <w:r w:rsidR="000E27DD" w:rsidRPr="00C463DD">
        <w:rPr>
          <w:sz w:val="20"/>
          <w:szCs w:val="22"/>
        </w:rPr>
        <w:t>concessions.</w:t>
      </w:r>
    </w:p>
    <w:p w14:paraId="5EC113C0" w14:textId="4DC80A3C" w:rsidR="005F6899" w:rsidRPr="00C463DD" w:rsidRDefault="005F6899" w:rsidP="00523BBC">
      <w:pPr>
        <w:pStyle w:val="ListParagraph"/>
        <w:numPr>
          <w:ilvl w:val="0"/>
          <w:numId w:val="10"/>
        </w:numPr>
        <w:ind w:left="180" w:hanging="180"/>
        <w:rPr>
          <w:sz w:val="20"/>
          <w:szCs w:val="22"/>
        </w:rPr>
      </w:pPr>
      <w:r w:rsidRPr="00C463DD">
        <w:rPr>
          <w:b/>
          <w:bCs/>
          <w:sz w:val="20"/>
          <w:szCs w:val="22"/>
        </w:rPr>
        <w:t>Stock rounds:</w:t>
      </w:r>
      <w:r w:rsidRPr="00C463DD">
        <w:rPr>
          <w:sz w:val="20"/>
          <w:szCs w:val="22"/>
        </w:rPr>
        <w:t xml:space="preserve"> Players may start corporations or buy and sell shares.</w:t>
      </w:r>
    </w:p>
    <w:p w14:paraId="6D218754" w14:textId="637C4C57" w:rsidR="005F6899" w:rsidRPr="00C463DD" w:rsidRDefault="005F6899" w:rsidP="00523BBC">
      <w:pPr>
        <w:pStyle w:val="ListParagraph"/>
        <w:numPr>
          <w:ilvl w:val="0"/>
          <w:numId w:val="10"/>
        </w:numPr>
        <w:ind w:left="180" w:hanging="180"/>
        <w:rPr>
          <w:sz w:val="20"/>
          <w:szCs w:val="22"/>
        </w:rPr>
      </w:pPr>
      <w:r w:rsidRPr="00C463DD">
        <w:rPr>
          <w:b/>
          <w:bCs/>
          <w:sz w:val="20"/>
          <w:szCs w:val="22"/>
        </w:rPr>
        <w:t>Operating rounds:</w:t>
      </w:r>
      <w:r w:rsidRPr="00C463DD">
        <w:rPr>
          <w:sz w:val="20"/>
          <w:szCs w:val="22"/>
        </w:rPr>
        <w:t xml:space="preserve"> Each corporation takes a turn, which may involve converting, issuing shares, laying track, placing </w:t>
      </w:r>
      <w:r w:rsidR="00061680">
        <w:rPr>
          <w:sz w:val="20"/>
          <w:szCs w:val="22"/>
        </w:rPr>
        <w:br/>
      </w:r>
      <w:r w:rsidRPr="00C463DD">
        <w:rPr>
          <w:sz w:val="20"/>
          <w:szCs w:val="22"/>
        </w:rPr>
        <w:t>station</w:t>
      </w:r>
      <w:r w:rsidR="0013010C" w:rsidRPr="00C463DD">
        <w:rPr>
          <w:sz w:val="20"/>
          <w:szCs w:val="22"/>
        </w:rPr>
        <w:t xml:space="preserve"> markers</w:t>
      </w:r>
      <w:r w:rsidRPr="00C463DD">
        <w:rPr>
          <w:sz w:val="20"/>
          <w:szCs w:val="22"/>
        </w:rPr>
        <w:t xml:space="preserve">, running trains </w:t>
      </w:r>
      <w:r w:rsidR="0013010C" w:rsidRPr="00C463DD">
        <w:rPr>
          <w:sz w:val="20"/>
          <w:szCs w:val="22"/>
        </w:rPr>
        <w:t>to generate</w:t>
      </w:r>
      <w:r w:rsidRPr="00C463DD">
        <w:rPr>
          <w:sz w:val="20"/>
          <w:szCs w:val="22"/>
        </w:rPr>
        <w:t xml:space="preserve"> revenue, and </w:t>
      </w:r>
      <w:r w:rsidR="00061680">
        <w:rPr>
          <w:sz w:val="20"/>
          <w:szCs w:val="22"/>
        </w:rPr>
        <w:br/>
      </w:r>
      <w:r w:rsidRPr="00C463DD">
        <w:rPr>
          <w:sz w:val="20"/>
          <w:szCs w:val="22"/>
        </w:rPr>
        <w:t>buying trains.</w:t>
      </w:r>
    </w:p>
    <w:p w14:paraId="7F46B3D0" w14:textId="77777777" w:rsidR="005F6899" w:rsidRDefault="005F6899" w:rsidP="001E6A41">
      <w:r w:rsidRPr="005F6899">
        <w:t>The game begins in Phase 2 and advances to later phases as new types of trains are purchased.</w:t>
      </w:r>
    </w:p>
    <w:p w14:paraId="3155E8D7" w14:textId="4B9C4771" w:rsidR="000F3CA5" w:rsidRPr="00B742DA" w:rsidRDefault="003F2967" w:rsidP="003F2967">
      <w:pPr>
        <w:pStyle w:val="Heading2"/>
      </w:pPr>
      <w:bookmarkStart w:id="8" w:name="_Toc165748418"/>
      <w:bookmarkStart w:id="9" w:name="_Toc231882884"/>
      <w:r>
        <w:t>4</w:t>
      </w:r>
      <w:r w:rsidR="000F3CA5" w:rsidRPr="00B742DA">
        <w:t>.</w:t>
      </w:r>
      <w:r>
        <w:t>1</w:t>
      </w:r>
      <w:r w:rsidR="000F3CA5" w:rsidRPr="00B742DA">
        <w:t xml:space="preserve"> </w:t>
      </w:r>
      <w:r w:rsidR="004B7514" w:rsidRPr="00B742DA">
        <w:t>t</w:t>
      </w:r>
      <w:r w:rsidR="000F3CA5" w:rsidRPr="00B742DA">
        <w:t xml:space="preserve">he </w:t>
      </w:r>
      <w:r w:rsidR="004B7514" w:rsidRPr="00B742DA">
        <w:t>m</w:t>
      </w:r>
      <w:r w:rsidR="000F3CA5" w:rsidRPr="00B742DA">
        <w:t>ap</w:t>
      </w:r>
      <w:bookmarkEnd w:id="8"/>
      <w:bookmarkEnd w:id="9"/>
    </w:p>
    <w:p w14:paraId="4E140DCA" w14:textId="21E19C3E" w:rsidR="004243D5" w:rsidRPr="004243D5" w:rsidRDefault="004243D5" w:rsidP="00061680">
      <w:pPr>
        <w:pStyle w:val="NoSpacing"/>
        <w:jc w:val="both"/>
        <w:rPr>
          <w:rFonts w:ascii="Minion Pro" w:hAnsi="Minion Pro"/>
        </w:rPr>
      </w:pPr>
      <w:r>
        <w:rPr>
          <w:rFonts w:ascii="Minion Pro" w:hAnsi="Minion Pro"/>
        </w:rPr>
        <w:t>The</w:t>
      </w:r>
      <w:r w:rsidRPr="004243D5">
        <w:rPr>
          <w:rFonts w:ascii="Minion Pro" w:hAnsi="Minion Pro"/>
        </w:rPr>
        <w:t xml:space="preserve"> map depicts locations connected by the earliest </w:t>
      </w:r>
      <w:r w:rsidR="00061680">
        <w:rPr>
          <w:rFonts w:ascii="Minion Pro" w:hAnsi="Minion Pro"/>
        </w:rPr>
        <w:br/>
      </w:r>
      <w:r w:rsidRPr="004243D5">
        <w:rPr>
          <w:rFonts w:ascii="Minion Pro" w:hAnsi="Minion Pro"/>
        </w:rPr>
        <w:t xml:space="preserve">railroads in Illinois. It is overlaid with a hex grid, with </w:t>
      </w:r>
      <w:r w:rsidR="00061680">
        <w:rPr>
          <w:rFonts w:ascii="Minion Pro" w:hAnsi="Minion Pro"/>
        </w:rPr>
        <w:br/>
      </w:r>
      <w:r w:rsidRPr="004243D5">
        <w:rPr>
          <w:rFonts w:ascii="Minion Pro" w:hAnsi="Minion Pro"/>
        </w:rPr>
        <w:t>coordinates printed along the edges for reference.</w:t>
      </w:r>
    </w:p>
    <w:p w14:paraId="7261DE10" w14:textId="77777777" w:rsidR="004243D5" w:rsidRPr="004243D5" w:rsidRDefault="004243D5" w:rsidP="004243D5">
      <w:pPr>
        <w:pStyle w:val="NoSpacing"/>
        <w:rPr>
          <w:rFonts w:ascii="Minion Pro" w:hAnsi="Minion Pro"/>
        </w:rPr>
      </w:pPr>
    </w:p>
    <w:p w14:paraId="2F910A4B" w14:textId="77777777" w:rsidR="004243D5" w:rsidRPr="004243D5" w:rsidRDefault="004243D5" w:rsidP="00523BBC">
      <w:pPr>
        <w:pStyle w:val="NoSpacing"/>
        <w:numPr>
          <w:ilvl w:val="0"/>
          <w:numId w:val="11"/>
        </w:numPr>
        <w:ind w:left="180" w:hanging="180"/>
        <w:rPr>
          <w:rFonts w:ascii="Minion Pro" w:hAnsi="Minion Pro"/>
        </w:rPr>
      </w:pPr>
      <w:r w:rsidRPr="004243D5">
        <w:rPr>
          <w:rFonts w:ascii="Minion Pro" w:hAnsi="Minion Pro"/>
        </w:rPr>
        <w:t>Large open circles = cities</w:t>
      </w:r>
    </w:p>
    <w:p w14:paraId="6A44AA19" w14:textId="77777777" w:rsidR="004243D5" w:rsidRPr="004243D5" w:rsidRDefault="004243D5" w:rsidP="00523BBC">
      <w:pPr>
        <w:pStyle w:val="NoSpacing"/>
        <w:numPr>
          <w:ilvl w:val="0"/>
          <w:numId w:val="11"/>
        </w:numPr>
        <w:ind w:left="180" w:hanging="180"/>
        <w:rPr>
          <w:rFonts w:ascii="Minion Pro" w:hAnsi="Minion Pro"/>
        </w:rPr>
      </w:pPr>
      <w:r w:rsidRPr="004243D5">
        <w:rPr>
          <w:rFonts w:ascii="Minion Pro" w:hAnsi="Minion Pro"/>
        </w:rPr>
        <w:t>Solid black dots = towns</w:t>
      </w:r>
    </w:p>
    <w:p w14:paraId="673E6C87" w14:textId="77777777" w:rsidR="004243D5" w:rsidRPr="004243D5" w:rsidRDefault="004243D5" w:rsidP="00523BBC">
      <w:pPr>
        <w:pStyle w:val="NoSpacing"/>
        <w:numPr>
          <w:ilvl w:val="0"/>
          <w:numId w:val="11"/>
        </w:numPr>
        <w:ind w:left="180" w:hanging="180"/>
        <w:rPr>
          <w:rFonts w:ascii="Minion Pro" w:hAnsi="Minion Pro"/>
        </w:rPr>
      </w:pPr>
      <w:r w:rsidRPr="004243D5">
        <w:rPr>
          <w:rFonts w:ascii="Minion Pro" w:hAnsi="Minion Pro"/>
        </w:rPr>
        <w:t>Red hex edges = regions beyond the map</w:t>
      </w:r>
    </w:p>
    <w:p w14:paraId="09C0C7B0" w14:textId="4A2B775F" w:rsidR="00B742DA" w:rsidRDefault="004243D5" w:rsidP="00523BBC">
      <w:pPr>
        <w:pStyle w:val="NoSpacing"/>
        <w:numPr>
          <w:ilvl w:val="0"/>
          <w:numId w:val="11"/>
        </w:numPr>
        <w:ind w:left="180" w:hanging="180"/>
        <w:jc w:val="both"/>
        <w:rPr>
          <w:b/>
          <w:bCs/>
          <w:u w:val="single"/>
        </w:rPr>
      </w:pPr>
      <w:r w:rsidRPr="004243D5">
        <w:rPr>
          <w:rFonts w:ascii="Minion Pro" w:hAnsi="Minion Pro"/>
        </w:rPr>
        <w:t>Blue and gray hexes = areas that cannot be built upon</w:t>
      </w:r>
    </w:p>
    <w:p w14:paraId="049280DE" w14:textId="1721F856" w:rsidR="000F3CA5" w:rsidRPr="004615EF" w:rsidRDefault="003F2967" w:rsidP="003F2967">
      <w:pPr>
        <w:pStyle w:val="Heading2"/>
      </w:pPr>
      <w:bookmarkStart w:id="10" w:name="_Toc165748419"/>
      <w:bookmarkStart w:id="11" w:name="_Toc231882885"/>
      <w:r>
        <w:t>4</w:t>
      </w:r>
      <w:r w:rsidR="000F3CA5" w:rsidRPr="004615EF">
        <w:t>.</w:t>
      </w:r>
      <w:r>
        <w:t>2</w:t>
      </w:r>
      <w:r w:rsidR="000F3CA5" w:rsidRPr="004615EF">
        <w:t xml:space="preserve"> </w:t>
      </w:r>
      <w:r w:rsidR="004B7514" w:rsidRPr="004615EF">
        <w:t>t</w:t>
      </w:r>
      <w:r w:rsidR="000F3CA5" w:rsidRPr="004615EF">
        <w:t xml:space="preserve">he </w:t>
      </w:r>
      <w:r w:rsidR="004B7514" w:rsidRPr="004615EF">
        <w:t>s</w:t>
      </w:r>
      <w:r w:rsidR="000F3CA5" w:rsidRPr="004615EF">
        <w:t xml:space="preserve">tock </w:t>
      </w:r>
      <w:r w:rsidR="004B7514" w:rsidRPr="004615EF">
        <w:t>m</w:t>
      </w:r>
      <w:r w:rsidR="000F3CA5" w:rsidRPr="004615EF">
        <w:t>arket</w:t>
      </w:r>
      <w:bookmarkEnd w:id="10"/>
      <w:bookmarkEnd w:id="11"/>
    </w:p>
    <w:p w14:paraId="5D2351EB" w14:textId="08FB5922" w:rsidR="00260ED7" w:rsidRDefault="00B3550C" w:rsidP="00B3550C">
      <w:r>
        <w:t xml:space="preserve">The stock market tracks the current </w:t>
      </w:r>
      <w:r w:rsidR="0013010C">
        <w:t xml:space="preserve">share price </w:t>
      </w:r>
      <w:r>
        <w:t>of each corporation, shown by the position of its share price marker. The share price equals the value of each individual share.</w:t>
      </w:r>
      <w:r w:rsidR="00EC389C">
        <w:t xml:space="preserve"> </w:t>
      </w:r>
      <w:r>
        <w:t>Corporate revenues are tracked on the revenue chart. Each corporation uses one marker to record its earnings when running trains.</w:t>
      </w:r>
      <w:bookmarkStart w:id="12" w:name="_Toc165748420"/>
    </w:p>
    <w:p w14:paraId="00BCDC1A" w14:textId="7EBA1D5A" w:rsidR="00F203CA" w:rsidRPr="004615EF" w:rsidRDefault="00F203CA" w:rsidP="00F203CA">
      <w:pPr>
        <w:pStyle w:val="Heading2"/>
      </w:pPr>
      <w:bookmarkStart w:id="13" w:name="_Toc231882886"/>
      <w:r>
        <w:t>4</w:t>
      </w:r>
      <w:r w:rsidRPr="004615EF">
        <w:t>.</w:t>
      </w:r>
      <w:r>
        <w:t>3</w:t>
      </w:r>
      <w:r w:rsidRPr="004615EF">
        <w:t xml:space="preserve"> </w:t>
      </w:r>
      <w:r>
        <w:t>player area</w:t>
      </w:r>
      <w:bookmarkEnd w:id="13"/>
    </w:p>
    <w:p w14:paraId="71AB4BBF" w14:textId="587A720A" w:rsidR="00F203CA" w:rsidRDefault="00B440A2" w:rsidP="00B3550C">
      <w:r>
        <w:t xml:space="preserve">Each player has an area in front of themselves in which to place corporation charters and </w:t>
      </w:r>
      <w:r w:rsidR="003375F6">
        <w:t>the player’s</w:t>
      </w:r>
      <w:r>
        <w:t xml:space="preserve"> </w:t>
      </w:r>
      <w:r w:rsidR="003375F6">
        <w:t>assets</w:t>
      </w:r>
      <w:r>
        <w:t xml:space="preserve"> (cash, </w:t>
      </w:r>
      <w:r w:rsidR="00E87E58">
        <w:t>certificates</w:t>
      </w:r>
      <w:r>
        <w:t xml:space="preserve">).  Care should be taken to </w:t>
      </w:r>
      <w:r w:rsidR="00B34C45">
        <w:t>keep corporations’ assets</w:t>
      </w:r>
      <w:r w:rsidR="001900E1">
        <w:t xml:space="preserve"> and players’ assets separate and distinct. A corporation’s </w:t>
      </w:r>
      <w:r w:rsidR="00E76EE3">
        <w:t>assets</w:t>
      </w:r>
      <w:r w:rsidR="001900E1">
        <w:t xml:space="preserve"> are always placed on top of its charter, whereas a player’s </w:t>
      </w:r>
      <w:r w:rsidR="00E76EE3">
        <w:t>assets are</w:t>
      </w:r>
      <w:r w:rsidR="003375F6">
        <w:t xml:space="preserve"> kept</w:t>
      </w:r>
      <w:r w:rsidR="00E76EE3">
        <w:t xml:space="preserve"> directly on the table.</w:t>
      </w:r>
      <w:r w:rsidR="00E87E58">
        <w:t xml:space="preserve"> A player’s certificates should be splayed </w:t>
      </w:r>
      <w:r w:rsidR="00EC389C">
        <w:t>so as to be easily visible by the other players.</w:t>
      </w:r>
    </w:p>
    <w:p w14:paraId="76043806" w14:textId="45B474E2" w:rsidR="000F3CA5" w:rsidRPr="00485F16" w:rsidRDefault="008D17C5" w:rsidP="00260ED7">
      <w:pPr>
        <w:pStyle w:val="Heading1"/>
        <w:rPr>
          <w:b/>
          <w:bCs/>
          <w:u w:val="single"/>
        </w:rPr>
      </w:pPr>
      <w:r>
        <w:br w:type="column"/>
      </w:r>
      <w:bookmarkStart w:id="14" w:name="_Toc231882887"/>
      <w:r w:rsidR="00BE7E6F">
        <w:t>5.</w:t>
      </w:r>
      <w:r w:rsidR="000F3CA5" w:rsidRPr="00B742DA">
        <w:t xml:space="preserve"> </w:t>
      </w:r>
      <w:r w:rsidR="004B7514" w:rsidRPr="00B742DA">
        <w:t>t</w:t>
      </w:r>
      <w:r w:rsidR="000F3CA5" w:rsidRPr="00B742DA">
        <w:t xml:space="preserve">he </w:t>
      </w:r>
      <w:r w:rsidR="004B7514" w:rsidRPr="00B742DA">
        <w:t>c</w:t>
      </w:r>
      <w:r w:rsidR="000F3CA5" w:rsidRPr="00B742DA">
        <w:t xml:space="preserve">orporate </w:t>
      </w:r>
      <w:r w:rsidR="004B7514" w:rsidRPr="00B742DA">
        <w:t>e</w:t>
      </w:r>
      <w:r w:rsidR="000F3CA5" w:rsidRPr="00B742DA">
        <w:t>ntities</w:t>
      </w:r>
      <w:bookmarkEnd w:id="12"/>
      <w:bookmarkEnd w:id="14"/>
    </w:p>
    <w:p w14:paraId="6DEAA634" w14:textId="46930308" w:rsidR="000F3CA5" w:rsidRPr="004615EF" w:rsidRDefault="00BE7E6F" w:rsidP="00787636">
      <w:pPr>
        <w:pStyle w:val="Heading2"/>
      </w:pPr>
      <w:bookmarkStart w:id="15" w:name="_Toc165748421"/>
      <w:bookmarkStart w:id="16" w:name="_Toc231882888"/>
      <w:r>
        <w:t>5.</w:t>
      </w:r>
      <w:r w:rsidR="00CE7730" w:rsidRPr="004615EF">
        <w:t xml:space="preserve">1 </w:t>
      </w:r>
      <w:r w:rsidR="004B7514" w:rsidRPr="004615EF">
        <w:t>p</w:t>
      </w:r>
      <w:r w:rsidR="00CE7730" w:rsidRPr="004615EF">
        <w:t xml:space="preserve">rivate </w:t>
      </w:r>
      <w:r w:rsidR="004B7514" w:rsidRPr="008A02F1">
        <w:t>c</w:t>
      </w:r>
      <w:r w:rsidR="00CE7730" w:rsidRPr="008A02F1">
        <w:t>ompanies</w:t>
      </w:r>
      <w:bookmarkEnd w:id="15"/>
      <w:bookmarkEnd w:id="16"/>
    </w:p>
    <w:p w14:paraId="13EEABB4" w14:textId="4CB45A54" w:rsidR="00FD17C4" w:rsidRDefault="00FD17C4" w:rsidP="00FD17C4">
      <w:bookmarkStart w:id="17" w:name="_Toc165748422"/>
      <w:r>
        <w:t>Public corporations may own private companies. Some provide ongoing abilities; others grant a one-time effect and then close. These abilities may only be used during the corporation’s operating turn.</w:t>
      </w:r>
      <w:r w:rsidR="00D80452">
        <w:t xml:space="preserve"> </w:t>
      </w:r>
      <w:r>
        <w:t>Private companies are divided into two classes.</w:t>
      </w:r>
    </w:p>
    <w:p w14:paraId="26AB5C19" w14:textId="631737D6" w:rsidR="00924A3A" w:rsidRDefault="00CF3D6F" w:rsidP="00FD17C4">
      <w:pPr>
        <w:pStyle w:val="Heading3"/>
      </w:pPr>
      <w:bookmarkStart w:id="18" w:name="_Toc231882889"/>
      <w:r>
        <w:t>class</w:t>
      </w:r>
      <w:r w:rsidR="00924A3A">
        <w:t xml:space="preserve"> </w:t>
      </w:r>
      <w:r>
        <w:t>a</w:t>
      </w:r>
      <w:r w:rsidR="00033CEB">
        <w:t xml:space="preserve"> private companies</w:t>
      </w:r>
      <w:bookmarkEnd w:id="17"/>
      <w:bookmarkEnd w:id="18"/>
    </w:p>
    <w:p w14:paraId="3077ED98" w14:textId="47D384ED" w:rsidR="00D024E0" w:rsidRPr="00B9403A" w:rsidRDefault="006E5AC0" w:rsidP="00D024E0">
      <w:pPr>
        <w:spacing w:after="0"/>
        <w:rPr>
          <w:b/>
          <w:bCs/>
          <w:sz w:val="20"/>
          <w:szCs w:val="20"/>
        </w:rPr>
      </w:pPr>
      <w:r>
        <w:rPr>
          <w:b/>
          <w:bCs/>
          <w:sz w:val="20"/>
          <w:szCs w:val="20"/>
        </w:rPr>
        <w:t>Interstate Commerce Corridor</w:t>
      </w:r>
    </w:p>
    <w:p w14:paraId="03E29C8A" w14:textId="247C72D2" w:rsidR="00D024E0" w:rsidRPr="006E205E" w:rsidRDefault="00F96858" w:rsidP="006E5AC0">
      <w:pPr>
        <w:spacing w:before="0"/>
        <w:rPr>
          <w:sz w:val="19"/>
          <w:szCs w:val="19"/>
        </w:rPr>
      </w:pPr>
      <w:r w:rsidRPr="00F96858">
        <w:rPr>
          <w:sz w:val="19"/>
          <w:szCs w:val="19"/>
        </w:rPr>
        <w:t>When running trains, for each train whose route qualifies for a N/S or E/W route bonus, that train's revenue is increased by $20.</w:t>
      </w:r>
    </w:p>
    <w:p w14:paraId="65CC569E" w14:textId="011CF1DB" w:rsidR="00924A3A" w:rsidRPr="00B9403A" w:rsidRDefault="00924A3A" w:rsidP="00285481">
      <w:pPr>
        <w:spacing w:after="0"/>
        <w:rPr>
          <w:b/>
          <w:bCs/>
          <w:sz w:val="20"/>
          <w:szCs w:val="20"/>
        </w:rPr>
      </w:pPr>
      <w:r w:rsidRPr="00B9403A">
        <w:rPr>
          <w:b/>
          <w:bCs/>
          <w:sz w:val="20"/>
          <w:szCs w:val="20"/>
        </w:rPr>
        <w:t>Goodrich Transit Line</w:t>
      </w:r>
      <w:r w:rsidR="00215208">
        <w:rPr>
          <w:b/>
          <w:bCs/>
          <w:sz w:val="20"/>
          <w:szCs w:val="20"/>
        </w:rPr>
        <w:t xml:space="preserve"> </w:t>
      </w:r>
    </w:p>
    <w:p w14:paraId="6B23D977" w14:textId="648B480D" w:rsidR="00924A3A" w:rsidRPr="00A73CB9" w:rsidRDefault="00BB07CE" w:rsidP="00285481">
      <w:pPr>
        <w:spacing w:before="0"/>
        <w:rPr>
          <w:sz w:val="19"/>
          <w:szCs w:val="19"/>
        </w:rPr>
      </w:pPr>
      <w:r>
        <w:rPr>
          <w:sz w:val="19"/>
          <w:szCs w:val="19"/>
        </w:rPr>
        <w:t>At any time during the corporation’s operating turn, the corporation may p</w:t>
      </w:r>
      <w:r w:rsidR="00395FE9" w:rsidRPr="00395FE9">
        <w:rPr>
          <w:sz w:val="19"/>
          <w:szCs w:val="19"/>
        </w:rPr>
        <w:t xml:space="preserve">lace a station marker from the corporation’s charter in Chicago (H3) in the GTL slot. </w:t>
      </w:r>
      <w:r w:rsidR="005C51FC">
        <w:rPr>
          <w:sz w:val="19"/>
          <w:szCs w:val="19"/>
        </w:rPr>
        <w:t xml:space="preserve">This does not count as a station placement action. </w:t>
      </w:r>
      <w:r w:rsidR="00395FE9" w:rsidRPr="00395FE9">
        <w:rPr>
          <w:sz w:val="19"/>
          <w:szCs w:val="19"/>
        </w:rPr>
        <w:t>Place a port marker on the charter</w:t>
      </w:r>
      <w:r w:rsidR="001C3729">
        <w:rPr>
          <w:sz w:val="19"/>
          <w:szCs w:val="19"/>
        </w:rPr>
        <w:t xml:space="preserve"> for free</w:t>
      </w:r>
      <w:r w:rsidR="00395FE9" w:rsidRPr="00395FE9">
        <w:rPr>
          <w:sz w:val="19"/>
          <w:szCs w:val="19"/>
        </w:rPr>
        <w:t xml:space="preserve">. </w:t>
      </w:r>
      <w:r w:rsidR="00E60DF2">
        <w:rPr>
          <w:sz w:val="19"/>
          <w:szCs w:val="19"/>
        </w:rPr>
        <w:t>T</w:t>
      </w:r>
      <w:r w:rsidR="00323AEA">
        <w:rPr>
          <w:sz w:val="19"/>
          <w:szCs w:val="19"/>
        </w:rPr>
        <w:t>his company closes after use</w:t>
      </w:r>
      <w:r w:rsidR="00827729">
        <w:rPr>
          <w:sz w:val="19"/>
          <w:szCs w:val="19"/>
        </w:rPr>
        <w:t>. It closes</w:t>
      </w:r>
      <w:r w:rsidR="00323AEA">
        <w:rPr>
          <w:sz w:val="19"/>
          <w:szCs w:val="19"/>
        </w:rPr>
        <w:t xml:space="preserve"> immediately i</w:t>
      </w:r>
      <w:r w:rsidR="00395FE9" w:rsidRPr="00395FE9">
        <w:rPr>
          <w:sz w:val="19"/>
          <w:szCs w:val="19"/>
        </w:rPr>
        <w:t>f it remains open when Chicago upgrades to a brown tile</w:t>
      </w:r>
      <w:r w:rsidR="00323AEA">
        <w:rPr>
          <w:sz w:val="19"/>
          <w:szCs w:val="19"/>
        </w:rPr>
        <w:t>.</w:t>
      </w:r>
    </w:p>
    <w:p w14:paraId="2F257FF0" w14:textId="22356D8C" w:rsidR="00D024E0" w:rsidRPr="00B9403A" w:rsidRDefault="006D667A" w:rsidP="00D024E0">
      <w:pPr>
        <w:spacing w:after="0"/>
        <w:rPr>
          <w:b/>
          <w:bCs/>
          <w:sz w:val="20"/>
          <w:szCs w:val="20"/>
        </w:rPr>
      </w:pPr>
      <w:r w:rsidRPr="00B9403A">
        <w:rPr>
          <w:b/>
          <w:bCs/>
          <w:sz w:val="20"/>
          <w:szCs w:val="20"/>
        </w:rPr>
        <w:t>Rush Delivery</w:t>
      </w:r>
    </w:p>
    <w:p w14:paraId="4CA9E005" w14:textId="76453EB9" w:rsidR="00D024E0" w:rsidRPr="00A73CB9" w:rsidRDefault="00395FE9" w:rsidP="00D024E0">
      <w:pPr>
        <w:spacing w:before="0"/>
        <w:rPr>
          <w:sz w:val="19"/>
          <w:szCs w:val="19"/>
        </w:rPr>
      </w:pPr>
      <w:r w:rsidRPr="00395FE9">
        <w:rPr>
          <w:sz w:val="19"/>
          <w:szCs w:val="19"/>
        </w:rPr>
        <w:t>Before the “Run Trains” step, the corporation may buy one train from the bank. Emergency money raising may be used if it has no train. This company closes after use.</w:t>
      </w:r>
    </w:p>
    <w:p w14:paraId="3183C22D" w14:textId="19677DDF" w:rsidR="00AE6333" w:rsidRPr="00B9403A" w:rsidRDefault="00AE6333" w:rsidP="00AE6333">
      <w:pPr>
        <w:spacing w:after="0"/>
        <w:rPr>
          <w:b/>
          <w:bCs/>
          <w:sz w:val="20"/>
          <w:szCs w:val="20"/>
        </w:rPr>
      </w:pPr>
      <w:r w:rsidRPr="00B9403A">
        <w:rPr>
          <w:b/>
          <w:bCs/>
          <w:sz w:val="20"/>
          <w:szCs w:val="20"/>
        </w:rPr>
        <w:t>Station Subsidy</w:t>
      </w:r>
    </w:p>
    <w:p w14:paraId="45624F96" w14:textId="3D6CEB95" w:rsidR="00F138E6" w:rsidRDefault="00450786" w:rsidP="002E0B8D">
      <w:pPr>
        <w:spacing w:before="0" w:after="0"/>
        <w:rPr>
          <w:sz w:val="19"/>
          <w:szCs w:val="19"/>
        </w:rPr>
      </w:pPr>
      <w:r w:rsidRPr="00450786">
        <w:rPr>
          <w:sz w:val="19"/>
          <w:szCs w:val="19"/>
        </w:rPr>
        <w:t>Whenever the corporation gains station markers from starting or converting, it receives them for free (instead of paying $40 each)</w:t>
      </w:r>
      <w:r>
        <w:rPr>
          <w:sz w:val="19"/>
          <w:szCs w:val="19"/>
        </w:rPr>
        <w:t>.</w:t>
      </w:r>
    </w:p>
    <w:p w14:paraId="092E7FFD" w14:textId="1C13F9C9" w:rsidR="002C0F06" w:rsidRPr="00F07833" w:rsidRDefault="002C0F06" w:rsidP="00F138E6">
      <w:pPr>
        <w:spacing w:after="0"/>
        <w:rPr>
          <w:b/>
          <w:bCs/>
          <w:sz w:val="20"/>
          <w:szCs w:val="20"/>
        </w:rPr>
      </w:pPr>
      <w:r w:rsidRPr="00F07833">
        <w:rPr>
          <w:b/>
          <w:bCs/>
          <w:sz w:val="20"/>
          <w:szCs w:val="20"/>
        </w:rPr>
        <w:t>S</w:t>
      </w:r>
      <w:r w:rsidR="008934F2" w:rsidRPr="00F07833">
        <w:rPr>
          <w:b/>
          <w:bCs/>
          <w:sz w:val="20"/>
          <w:szCs w:val="20"/>
        </w:rPr>
        <w:t>hare Premium</w:t>
      </w:r>
    </w:p>
    <w:p w14:paraId="57F0BDC3" w14:textId="6D95ED27" w:rsidR="002C0F06" w:rsidRPr="00A73CB9" w:rsidRDefault="00450786" w:rsidP="008D17C5">
      <w:pPr>
        <w:spacing w:before="0"/>
        <w:rPr>
          <w:sz w:val="19"/>
          <w:szCs w:val="19"/>
        </w:rPr>
      </w:pPr>
      <w:r w:rsidRPr="00F07833">
        <w:rPr>
          <w:sz w:val="19"/>
          <w:szCs w:val="19"/>
        </w:rPr>
        <w:t xml:space="preserve">When the corporation issues a share during the “Issue a Share” step, it receives double the current share price from the bank. </w:t>
      </w:r>
      <w:r w:rsidR="00367093" w:rsidRPr="00F07833">
        <w:rPr>
          <w:sz w:val="19"/>
          <w:szCs w:val="19"/>
        </w:rPr>
        <w:t xml:space="preserve">This </w:t>
      </w:r>
      <w:r w:rsidR="00094899">
        <w:rPr>
          <w:sz w:val="19"/>
          <w:szCs w:val="19"/>
        </w:rPr>
        <w:br/>
      </w:r>
      <w:r w:rsidR="00367093" w:rsidRPr="00F07833">
        <w:rPr>
          <w:sz w:val="19"/>
          <w:szCs w:val="19"/>
        </w:rPr>
        <w:t>company closes after use.</w:t>
      </w:r>
    </w:p>
    <w:p w14:paraId="4B0F4FD4" w14:textId="02E5E270" w:rsidR="00924A3A" w:rsidRPr="00B9403A" w:rsidRDefault="00924A3A" w:rsidP="00501573">
      <w:pPr>
        <w:spacing w:after="0"/>
        <w:rPr>
          <w:b/>
          <w:bCs/>
          <w:sz w:val="20"/>
          <w:szCs w:val="20"/>
        </w:rPr>
      </w:pPr>
      <w:r w:rsidRPr="00B9403A">
        <w:rPr>
          <w:b/>
          <w:bCs/>
          <w:sz w:val="20"/>
          <w:szCs w:val="20"/>
        </w:rPr>
        <w:t>Train Subsidy</w:t>
      </w:r>
    </w:p>
    <w:p w14:paraId="25765FCB" w14:textId="26ED38D5" w:rsidR="00924A3A" w:rsidRDefault="000B379C" w:rsidP="00285481">
      <w:pPr>
        <w:spacing w:before="0"/>
        <w:rPr>
          <w:sz w:val="19"/>
          <w:szCs w:val="19"/>
        </w:rPr>
      </w:pPr>
      <w:r w:rsidRPr="000B379C">
        <w:rPr>
          <w:sz w:val="19"/>
          <w:szCs w:val="19"/>
        </w:rPr>
        <w:t>When buying trains from the bank, the corporation receive</w:t>
      </w:r>
      <w:r w:rsidR="00AD443C">
        <w:rPr>
          <w:sz w:val="19"/>
          <w:szCs w:val="19"/>
        </w:rPr>
        <w:t>s</w:t>
      </w:r>
      <w:r w:rsidRPr="000B379C">
        <w:rPr>
          <w:sz w:val="19"/>
          <w:szCs w:val="19"/>
        </w:rPr>
        <w:t xml:space="preserve"> a 25% discount on all purchases this turn.</w:t>
      </w:r>
      <w:r w:rsidR="00112E05">
        <w:rPr>
          <w:sz w:val="19"/>
          <w:szCs w:val="19"/>
        </w:rPr>
        <w:t xml:space="preserve"> </w:t>
      </w:r>
      <w:r w:rsidR="00112E05" w:rsidRPr="00395FE9">
        <w:rPr>
          <w:sz w:val="19"/>
          <w:szCs w:val="19"/>
        </w:rPr>
        <w:t>This company closes after use.</w:t>
      </w:r>
    </w:p>
    <w:p w14:paraId="3FBFAB7E" w14:textId="2AD80EC5" w:rsidR="00E516DD" w:rsidRPr="00B9403A" w:rsidRDefault="00E516DD" w:rsidP="00E516DD">
      <w:pPr>
        <w:spacing w:after="0"/>
        <w:rPr>
          <w:b/>
          <w:bCs/>
          <w:sz w:val="20"/>
          <w:szCs w:val="20"/>
        </w:rPr>
      </w:pPr>
      <w:r>
        <w:rPr>
          <w:b/>
          <w:bCs/>
          <w:sz w:val="20"/>
          <w:szCs w:val="20"/>
        </w:rPr>
        <w:t>Union Stock Yards</w:t>
      </w:r>
    </w:p>
    <w:p w14:paraId="0B0547EB" w14:textId="7184C253" w:rsidR="00260ED7" w:rsidRDefault="00764A08" w:rsidP="00285481">
      <w:pPr>
        <w:spacing w:before="0"/>
        <w:rPr>
          <w:sz w:val="19"/>
          <w:szCs w:val="19"/>
        </w:rPr>
      </w:pPr>
      <w:r w:rsidRPr="00764A08">
        <w:rPr>
          <w:sz w:val="19"/>
          <w:szCs w:val="19"/>
        </w:rPr>
        <w:t xml:space="preserve">During its station placement step, the corporation may place a </w:t>
      </w:r>
      <w:r w:rsidR="00094899">
        <w:rPr>
          <w:sz w:val="19"/>
          <w:szCs w:val="19"/>
        </w:rPr>
        <w:br/>
      </w:r>
      <w:r w:rsidRPr="00764A08">
        <w:rPr>
          <w:sz w:val="19"/>
          <w:szCs w:val="19"/>
        </w:rPr>
        <w:t xml:space="preserve">station marker in any connected city except Chicago (H3) or St. Louis (C18). This marker is non-blocking and does not use a city slot. </w:t>
      </w:r>
      <w:r w:rsidR="00CB2B68">
        <w:rPr>
          <w:sz w:val="19"/>
          <w:szCs w:val="19"/>
        </w:rPr>
        <w:t>This counts as its station placement for the turn.</w:t>
      </w:r>
    </w:p>
    <w:p w14:paraId="12B7707D" w14:textId="1E63AD88" w:rsidR="00924A3A" w:rsidRPr="00B9403A" w:rsidRDefault="00924A3A" w:rsidP="00731B3B">
      <w:pPr>
        <w:spacing w:before="0" w:after="0"/>
        <w:rPr>
          <w:b/>
          <w:bCs/>
          <w:sz w:val="20"/>
          <w:szCs w:val="20"/>
        </w:rPr>
      </w:pPr>
      <w:r w:rsidRPr="00B9403A">
        <w:rPr>
          <w:b/>
          <w:bCs/>
          <w:sz w:val="20"/>
          <w:szCs w:val="20"/>
        </w:rPr>
        <w:t>U</w:t>
      </w:r>
      <w:r w:rsidR="00285481" w:rsidRPr="00B9403A">
        <w:rPr>
          <w:b/>
          <w:bCs/>
          <w:sz w:val="20"/>
          <w:szCs w:val="20"/>
        </w:rPr>
        <w:t xml:space="preserve">. </w:t>
      </w:r>
      <w:r w:rsidRPr="00B9403A">
        <w:rPr>
          <w:b/>
          <w:bCs/>
          <w:sz w:val="20"/>
          <w:szCs w:val="20"/>
        </w:rPr>
        <w:t>S</w:t>
      </w:r>
      <w:r w:rsidR="00285481" w:rsidRPr="00B9403A">
        <w:rPr>
          <w:b/>
          <w:bCs/>
          <w:sz w:val="20"/>
          <w:szCs w:val="20"/>
        </w:rPr>
        <w:t>.</w:t>
      </w:r>
      <w:r w:rsidRPr="00B9403A">
        <w:rPr>
          <w:b/>
          <w:bCs/>
          <w:sz w:val="20"/>
          <w:szCs w:val="20"/>
        </w:rPr>
        <w:t xml:space="preserve"> Mail Line</w:t>
      </w:r>
    </w:p>
    <w:p w14:paraId="756C778E" w14:textId="4966F839" w:rsidR="00260ED7" w:rsidRDefault="00FE04B5" w:rsidP="00260ED7">
      <w:pPr>
        <w:spacing w:before="0"/>
        <w:rPr>
          <w:sz w:val="19"/>
          <w:szCs w:val="19"/>
        </w:rPr>
      </w:pPr>
      <w:bookmarkStart w:id="19" w:name="_Toc165748423"/>
      <w:r w:rsidRPr="00FE04B5">
        <w:rPr>
          <w:sz w:val="19"/>
          <w:szCs w:val="19"/>
        </w:rPr>
        <w:t>The owning corporation receives a $10 subsidy per city visited by its trains. Each city is counted only once, regardless of how many trains visit it.</w:t>
      </w:r>
    </w:p>
    <w:p w14:paraId="456128A9" w14:textId="71050C9A" w:rsidR="00924A3A" w:rsidRPr="00260ED7" w:rsidRDefault="00511B09" w:rsidP="00CA71EB">
      <w:pPr>
        <w:pStyle w:val="Heading3"/>
        <w:spacing w:before="0"/>
        <w:rPr>
          <w:sz w:val="19"/>
          <w:szCs w:val="19"/>
        </w:rPr>
      </w:pPr>
      <w:r>
        <w:br w:type="column"/>
      </w:r>
      <w:bookmarkStart w:id="20" w:name="_Toc231882890"/>
      <w:r w:rsidR="00B01DC2">
        <w:lastRenderedPageBreak/>
        <w:t>class b</w:t>
      </w:r>
      <w:r w:rsidR="00033CEB">
        <w:t xml:space="preserve"> private companies</w:t>
      </w:r>
      <w:bookmarkEnd w:id="19"/>
      <w:bookmarkEnd w:id="20"/>
    </w:p>
    <w:p w14:paraId="72304FDC" w14:textId="0065AFBD" w:rsidR="00F82727" w:rsidRPr="00B9403A" w:rsidRDefault="00F82727" w:rsidP="00F82727">
      <w:pPr>
        <w:spacing w:after="0"/>
        <w:rPr>
          <w:b/>
          <w:bCs/>
          <w:sz w:val="20"/>
          <w:szCs w:val="20"/>
        </w:rPr>
      </w:pPr>
      <w:r w:rsidRPr="00B9403A">
        <w:rPr>
          <w:b/>
          <w:bCs/>
          <w:sz w:val="20"/>
          <w:szCs w:val="20"/>
        </w:rPr>
        <w:t>Advanced Track</w:t>
      </w:r>
    </w:p>
    <w:p w14:paraId="427492D9" w14:textId="6188ECF5" w:rsidR="00F82727" w:rsidRPr="00A73CB9" w:rsidRDefault="00362E03" w:rsidP="00F82727">
      <w:pPr>
        <w:spacing w:before="0"/>
        <w:rPr>
          <w:sz w:val="19"/>
          <w:szCs w:val="19"/>
        </w:rPr>
      </w:pPr>
      <w:r w:rsidRPr="00362E03">
        <w:rPr>
          <w:sz w:val="19"/>
          <w:szCs w:val="19"/>
        </w:rPr>
        <w:t xml:space="preserve">This company begins with two tracker cubes. During the </w:t>
      </w:r>
      <w:r w:rsidR="00094899">
        <w:rPr>
          <w:sz w:val="19"/>
          <w:szCs w:val="19"/>
        </w:rPr>
        <w:br/>
      </w:r>
      <w:r w:rsidRPr="00362E03">
        <w:rPr>
          <w:sz w:val="19"/>
          <w:szCs w:val="19"/>
        </w:rPr>
        <w:t xml:space="preserve">corporation’s tile-laying step, it may remove a cube to lay or </w:t>
      </w:r>
      <w:r w:rsidR="00094899">
        <w:rPr>
          <w:sz w:val="19"/>
          <w:szCs w:val="19"/>
        </w:rPr>
        <w:br/>
      </w:r>
      <w:r w:rsidRPr="00362E03">
        <w:rPr>
          <w:sz w:val="19"/>
          <w:szCs w:val="19"/>
        </w:rPr>
        <w:t>upgrade one additional tile for free (terrain costs still apply). This can include a tile already acted upon that turn. Only one cube may be used per turn. After both cubes are used, the company closes.</w:t>
      </w:r>
    </w:p>
    <w:p w14:paraId="3A48CE58" w14:textId="52AF737B" w:rsidR="006E66B7" w:rsidRPr="00B9403A" w:rsidRDefault="006E66B7" w:rsidP="006E66B7">
      <w:pPr>
        <w:spacing w:after="0"/>
        <w:rPr>
          <w:b/>
          <w:bCs/>
          <w:sz w:val="20"/>
          <w:szCs w:val="20"/>
        </w:rPr>
      </w:pPr>
      <w:r w:rsidRPr="00B9403A">
        <w:rPr>
          <w:b/>
          <w:bCs/>
          <w:sz w:val="20"/>
          <w:szCs w:val="20"/>
        </w:rPr>
        <w:t>Central Illinois Boom</w:t>
      </w:r>
    </w:p>
    <w:p w14:paraId="1620D0C0" w14:textId="20305128" w:rsidR="006E66B7" w:rsidRPr="00A73CB9" w:rsidRDefault="00362E03" w:rsidP="00A73CB9">
      <w:pPr>
        <w:spacing w:before="0"/>
        <w:rPr>
          <w:sz w:val="19"/>
          <w:szCs w:val="19"/>
        </w:rPr>
      </w:pPr>
      <w:r w:rsidRPr="00362E03">
        <w:rPr>
          <w:sz w:val="19"/>
          <w:szCs w:val="19"/>
        </w:rPr>
        <w:t xml:space="preserve">In Phase D, during the tile-laying step, the corporation may </w:t>
      </w:r>
      <w:r w:rsidR="00094899">
        <w:rPr>
          <w:sz w:val="19"/>
          <w:szCs w:val="19"/>
        </w:rPr>
        <w:br/>
      </w:r>
      <w:r w:rsidRPr="00362E03">
        <w:rPr>
          <w:sz w:val="19"/>
          <w:szCs w:val="19"/>
        </w:rPr>
        <w:t>upgrade Peoria</w:t>
      </w:r>
      <w:r w:rsidR="002B7498">
        <w:rPr>
          <w:sz w:val="19"/>
          <w:szCs w:val="19"/>
        </w:rPr>
        <w:t xml:space="preserve"> (E8)</w:t>
      </w:r>
      <w:r w:rsidRPr="00362E03">
        <w:rPr>
          <w:sz w:val="19"/>
          <w:szCs w:val="19"/>
        </w:rPr>
        <w:t xml:space="preserve"> or Springfield </w:t>
      </w:r>
      <w:r w:rsidR="002B7498">
        <w:rPr>
          <w:sz w:val="19"/>
          <w:szCs w:val="19"/>
        </w:rPr>
        <w:t xml:space="preserve">(E12) </w:t>
      </w:r>
      <w:r w:rsidRPr="00362E03">
        <w:rPr>
          <w:sz w:val="19"/>
          <w:szCs w:val="19"/>
        </w:rPr>
        <w:t xml:space="preserve">with its gray tile. This </w:t>
      </w:r>
      <w:r w:rsidR="00094899">
        <w:rPr>
          <w:sz w:val="19"/>
          <w:szCs w:val="19"/>
        </w:rPr>
        <w:br/>
      </w:r>
      <w:r w:rsidRPr="00362E03">
        <w:rPr>
          <w:sz w:val="19"/>
          <w:szCs w:val="19"/>
        </w:rPr>
        <w:t xml:space="preserve">upgrade does not require a station connection, does not count as a tile lay, and may be done regardless of the city’s current color. </w:t>
      </w:r>
      <w:r w:rsidR="00094899">
        <w:rPr>
          <w:sz w:val="19"/>
          <w:szCs w:val="19"/>
        </w:rPr>
        <w:br/>
      </w:r>
      <w:r w:rsidRPr="00362E03">
        <w:rPr>
          <w:sz w:val="19"/>
          <w:szCs w:val="19"/>
        </w:rPr>
        <w:t>Remove the unused tile from the game. The company closes after use.</w:t>
      </w:r>
    </w:p>
    <w:p w14:paraId="4D08875F" w14:textId="6FE261F1" w:rsidR="008D6FDC" w:rsidRPr="00B9403A" w:rsidRDefault="008D6FDC" w:rsidP="008D6FDC">
      <w:pPr>
        <w:spacing w:after="0"/>
        <w:rPr>
          <w:b/>
          <w:bCs/>
          <w:sz w:val="20"/>
          <w:szCs w:val="20"/>
        </w:rPr>
      </w:pPr>
      <w:r w:rsidRPr="00B9403A">
        <w:rPr>
          <w:b/>
          <w:bCs/>
          <w:sz w:val="20"/>
          <w:szCs w:val="20"/>
        </w:rPr>
        <w:t>Chicago-Virden Coal Company</w:t>
      </w:r>
    </w:p>
    <w:p w14:paraId="5B3E1549" w14:textId="6FAE0BA2" w:rsidR="008D6FDC" w:rsidRDefault="0066508F" w:rsidP="00A73CB9">
      <w:pPr>
        <w:spacing w:before="0"/>
        <w:rPr>
          <w:sz w:val="19"/>
          <w:szCs w:val="19"/>
        </w:rPr>
      </w:pPr>
      <w:r w:rsidRPr="0066508F">
        <w:rPr>
          <w:sz w:val="19"/>
          <w:szCs w:val="19"/>
        </w:rPr>
        <w:t xml:space="preserve">During its tile-laying step, the corporation may lay or upgrade a town hex/tile (except Galena) with the 838 tile, paying </w:t>
      </w:r>
      <w:r w:rsidR="00C368B9">
        <w:rPr>
          <w:sz w:val="19"/>
          <w:szCs w:val="19"/>
        </w:rPr>
        <w:t xml:space="preserve">any </w:t>
      </w:r>
      <w:r w:rsidRPr="0066508F">
        <w:rPr>
          <w:sz w:val="19"/>
          <w:szCs w:val="19"/>
        </w:rPr>
        <w:t>terrain costs. It must connect to one of its station markers, but this action does not count as the tile lay. The company closes afte</w:t>
      </w:r>
      <w:r>
        <w:rPr>
          <w:sz w:val="19"/>
          <w:szCs w:val="19"/>
        </w:rPr>
        <w:t>r use</w:t>
      </w:r>
      <w:r w:rsidR="00872998" w:rsidRPr="00A73CB9">
        <w:rPr>
          <w:sz w:val="19"/>
          <w:szCs w:val="19"/>
        </w:rPr>
        <w:t>.</w:t>
      </w:r>
    </w:p>
    <w:p w14:paraId="3393703C" w14:textId="32652B43" w:rsidR="001F383E" w:rsidRPr="00B9403A" w:rsidRDefault="001F383E" w:rsidP="001F383E">
      <w:pPr>
        <w:spacing w:after="0"/>
        <w:rPr>
          <w:b/>
          <w:bCs/>
          <w:sz w:val="20"/>
          <w:szCs w:val="20"/>
        </w:rPr>
      </w:pPr>
      <w:r>
        <w:rPr>
          <w:b/>
          <w:bCs/>
          <w:sz w:val="20"/>
          <w:szCs w:val="20"/>
        </w:rPr>
        <w:t xml:space="preserve">Efficient </w:t>
      </w:r>
      <w:r w:rsidR="008438F7">
        <w:rPr>
          <w:b/>
          <w:bCs/>
          <w:sz w:val="20"/>
          <w:szCs w:val="20"/>
        </w:rPr>
        <w:t>Construction</w:t>
      </w:r>
    </w:p>
    <w:p w14:paraId="48D8787F" w14:textId="217AFA0F" w:rsidR="001F383E" w:rsidRPr="00A73CB9" w:rsidRDefault="0066508F" w:rsidP="00A73CB9">
      <w:pPr>
        <w:spacing w:before="0"/>
        <w:rPr>
          <w:sz w:val="19"/>
          <w:szCs w:val="19"/>
        </w:rPr>
      </w:pPr>
      <w:r w:rsidRPr="0066508F">
        <w:rPr>
          <w:sz w:val="19"/>
          <w:szCs w:val="19"/>
        </w:rPr>
        <w:t xml:space="preserve">When the corporation performs two tile actions in a turn, the </w:t>
      </w:r>
      <w:r w:rsidR="00827729">
        <w:rPr>
          <w:sz w:val="19"/>
          <w:szCs w:val="19"/>
        </w:rPr>
        <w:br/>
      </w:r>
      <w:r w:rsidRPr="0066508F">
        <w:rPr>
          <w:sz w:val="19"/>
          <w:szCs w:val="19"/>
        </w:rPr>
        <w:t xml:space="preserve">second action </w:t>
      </w:r>
      <w:r w:rsidR="00C530D2">
        <w:rPr>
          <w:sz w:val="19"/>
          <w:szCs w:val="19"/>
        </w:rPr>
        <w:t xml:space="preserve">is free </w:t>
      </w:r>
      <w:r w:rsidRPr="0066508F">
        <w:rPr>
          <w:sz w:val="19"/>
          <w:szCs w:val="19"/>
        </w:rPr>
        <w:t>instead of $20</w:t>
      </w:r>
      <w:r w:rsidR="00827729" w:rsidRPr="00827729">
        <w:rPr>
          <w:sz w:val="19"/>
          <w:szCs w:val="19"/>
        </w:rPr>
        <w:t xml:space="preserve"> (terrain costs still apply)</w:t>
      </w:r>
      <w:r w:rsidRPr="0066508F">
        <w:rPr>
          <w:sz w:val="19"/>
          <w:szCs w:val="19"/>
        </w:rPr>
        <w:t>.</w:t>
      </w:r>
    </w:p>
    <w:p w14:paraId="2DA6B4E6" w14:textId="4FBB0B95" w:rsidR="006F35E9" w:rsidRPr="00B9403A" w:rsidRDefault="006F35E9" w:rsidP="006F35E9">
      <w:pPr>
        <w:spacing w:after="0"/>
        <w:rPr>
          <w:b/>
          <w:bCs/>
          <w:sz w:val="20"/>
          <w:szCs w:val="20"/>
        </w:rPr>
      </w:pPr>
      <w:r w:rsidRPr="00B9403A">
        <w:rPr>
          <w:b/>
          <w:bCs/>
          <w:sz w:val="20"/>
          <w:szCs w:val="20"/>
        </w:rPr>
        <w:t>Engineering Mastery</w:t>
      </w:r>
    </w:p>
    <w:p w14:paraId="6F769BB1" w14:textId="0D59EB34" w:rsidR="006F35E9" w:rsidRPr="00A73CB9" w:rsidRDefault="0066508F" w:rsidP="006F35E9">
      <w:pPr>
        <w:spacing w:before="0"/>
        <w:rPr>
          <w:sz w:val="19"/>
          <w:szCs w:val="19"/>
        </w:rPr>
      </w:pPr>
      <w:r w:rsidRPr="0066508F">
        <w:rPr>
          <w:sz w:val="19"/>
          <w:szCs w:val="19"/>
        </w:rPr>
        <w:t>During its tile-laying step, the corporation may upgrade two tiles (instead of the usual two lays or lay + upgrade</w:t>
      </w:r>
      <w:r w:rsidR="002F4C70">
        <w:rPr>
          <w:sz w:val="19"/>
          <w:szCs w:val="19"/>
        </w:rPr>
        <w:t>).</w:t>
      </w:r>
    </w:p>
    <w:p w14:paraId="6E4AF3D4" w14:textId="42DEA42C" w:rsidR="00997A4E" w:rsidRPr="00B9403A" w:rsidRDefault="00997A4E" w:rsidP="00997A4E">
      <w:pPr>
        <w:spacing w:after="0"/>
        <w:rPr>
          <w:b/>
          <w:bCs/>
          <w:sz w:val="20"/>
          <w:szCs w:val="20"/>
        </w:rPr>
      </w:pPr>
      <w:r w:rsidRPr="00B9403A">
        <w:rPr>
          <w:b/>
          <w:bCs/>
          <w:sz w:val="20"/>
          <w:szCs w:val="20"/>
        </w:rPr>
        <w:t>Frink, Walker</w:t>
      </w:r>
      <w:r w:rsidR="0091207B" w:rsidRPr="00B9403A">
        <w:rPr>
          <w:b/>
          <w:bCs/>
          <w:sz w:val="20"/>
          <w:szCs w:val="20"/>
        </w:rPr>
        <w:t>,</w:t>
      </w:r>
      <w:r w:rsidRPr="00B9403A">
        <w:rPr>
          <w:b/>
          <w:bCs/>
          <w:sz w:val="20"/>
          <w:szCs w:val="20"/>
        </w:rPr>
        <w:t xml:space="preserve"> &amp; Co.</w:t>
      </w:r>
    </w:p>
    <w:p w14:paraId="57A9AAE0" w14:textId="2845B2F0" w:rsidR="00603C3E" w:rsidRDefault="003F02CB" w:rsidP="00603C3E">
      <w:pPr>
        <w:spacing w:before="0"/>
        <w:rPr>
          <w:sz w:val="19"/>
          <w:szCs w:val="19"/>
        </w:rPr>
      </w:pPr>
      <w:r w:rsidRPr="003F02CB">
        <w:rPr>
          <w:sz w:val="19"/>
          <w:szCs w:val="19"/>
        </w:rPr>
        <w:t xml:space="preserve">During its tile-laying step, the corporation may place the G1 tile in Galena (C2) for free, ignoring terrain costs. This does not require a station connection and does not count as the tile lay. </w:t>
      </w:r>
      <w:r w:rsidR="00E96039">
        <w:rPr>
          <w:sz w:val="19"/>
          <w:szCs w:val="19"/>
        </w:rPr>
        <w:t>While the corporation is open,</w:t>
      </w:r>
      <w:r w:rsidRPr="003F02CB">
        <w:rPr>
          <w:sz w:val="19"/>
          <w:szCs w:val="19"/>
        </w:rPr>
        <w:t xml:space="preserve"> </w:t>
      </w:r>
      <w:r w:rsidR="00DC07DC">
        <w:rPr>
          <w:sz w:val="19"/>
          <w:szCs w:val="19"/>
        </w:rPr>
        <w:t>it receives a</w:t>
      </w:r>
      <w:r w:rsidRPr="003F02CB">
        <w:rPr>
          <w:sz w:val="19"/>
          <w:szCs w:val="19"/>
        </w:rPr>
        <w:t xml:space="preserve"> $</w:t>
      </w:r>
      <w:r w:rsidR="00E96039">
        <w:rPr>
          <w:sz w:val="19"/>
          <w:szCs w:val="19"/>
        </w:rPr>
        <w:t>1</w:t>
      </w:r>
      <w:r w:rsidRPr="003F02CB">
        <w:rPr>
          <w:sz w:val="19"/>
          <w:szCs w:val="19"/>
        </w:rPr>
        <w:t xml:space="preserve">0 subsidy from the bank </w:t>
      </w:r>
      <w:r w:rsidR="00DC07DC">
        <w:rPr>
          <w:sz w:val="19"/>
          <w:szCs w:val="19"/>
        </w:rPr>
        <w:t xml:space="preserve">to </w:t>
      </w:r>
      <w:r w:rsidR="00DE01CD">
        <w:rPr>
          <w:sz w:val="19"/>
          <w:szCs w:val="19"/>
        </w:rPr>
        <w:t>its</w:t>
      </w:r>
      <w:r w:rsidRPr="003F02CB">
        <w:rPr>
          <w:sz w:val="19"/>
          <w:szCs w:val="19"/>
        </w:rPr>
        <w:t xml:space="preserve"> </w:t>
      </w:r>
      <w:r w:rsidR="00DC07DC">
        <w:rPr>
          <w:sz w:val="19"/>
          <w:szCs w:val="19"/>
        </w:rPr>
        <w:t>treasury</w:t>
      </w:r>
      <w:r w:rsidR="00421C20" w:rsidRPr="00421C20">
        <w:rPr>
          <w:sz w:val="19"/>
          <w:szCs w:val="19"/>
        </w:rPr>
        <w:t xml:space="preserve"> </w:t>
      </w:r>
      <w:r w:rsidR="00421C20">
        <w:rPr>
          <w:sz w:val="19"/>
          <w:szCs w:val="19"/>
        </w:rPr>
        <w:t>w</w:t>
      </w:r>
      <w:r w:rsidR="00421C20" w:rsidRPr="003F02CB">
        <w:rPr>
          <w:sz w:val="19"/>
          <w:szCs w:val="19"/>
        </w:rPr>
        <w:t xml:space="preserve">henever any other corporation runs </w:t>
      </w:r>
      <w:r w:rsidR="00421C20">
        <w:rPr>
          <w:sz w:val="19"/>
          <w:szCs w:val="19"/>
        </w:rPr>
        <w:t>one or more trains</w:t>
      </w:r>
      <w:r w:rsidR="00421C20" w:rsidRPr="003F02CB">
        <w:rPr>
          <w:sz w:val="19"/>
          <w:szCs w:val="19"/>
        </w:rPr>
        <w:t xml:space="preserve"> to Galena (C2)</w:t>
      </w:r>
      <w:r w:rsidRPr="003F02CB">
        <w:rPr>
          <w:sz w:val="19"/>
          <w:szCs w:val="19"/>
        </w:rPr>
        <w:t>.</w:t>
      </w:r>
    </w:p>
    <w:p w14:paraId="1BB7BD83" w14:textId="13FFCEB5" w:rsidR="00A06307" w:rsidRPr="00603C3E" w:rsidRDefault="00A06307" w:rsidP="00603C3E">
      <w:pPr>
        <w:spacing w:before="0" w:after="0"/>
        <w:rPr>
          <w:b/>
          <w:bCs/>
          <w:sz w:val="20"/>
          <w:szCs w:val="20"/>
        </w:rPr>
      </w:pPr>
      <w:r w:rsidRPr="00B9403A">
        <w:rPr>
          <w:b/>
          <w:bCs/>
          <w:sz w:val="20"/>
          <w:szCs w:val="20"/>
        </w:rPr>
        <w:t>Illinois Steel Bridge Company</w:t>
      </w:r>
    </w:p>
    <w:p w14:paraId="72EDFB97" w14:textId="4C39C8C1" w:rsidR="00A06307" w:rsidRDefault="00235964" w:rsidP="00A06307">
      <w:pPr>
        <w:spacing w:before="0"/>
        <w:rPr>
          <w:sz w:val="19"/>
          <w:szCs w:val="19"/>
        </w:rPr>
      </w:pPr>
      <w:r w:rsidRPr="00235964">
        <w:rPr>
          <w:sz w:val="19"/>
          <w:szCs w:val="19"/>
        </w:rPr>
        <w:t>The corporation ignores terrain costs for rivers and lakes. Each time it lays a yellow tile on a lake or across a river, it earns $10 from the bank.</w:t>
      </w:r>
    </w:p>
    <w:p w14:paraId="604C99DD" w14:textId="77777777" w:rsidR="00464B1E" w:rsidRDefault="00464B1E" w:rsidP="00464B1E">
      <w:pPr>
        <w:spacing w:after="0"/>
        <w:rPr>
          <w:b/>
          <w:bCs/>
          <w:sz w:val="20"/>
          <w:szCs w:val="20"/>
        </w:rPr>
      </w:pPr>
      <w:r>
        <w:rPr>
          <w:b/>
          <w:bCs/>
          <w:sz w:val="20"/>
          <w:szCs w:val="20"/>
        </w:rPr>
        <w:t>Planned Obsolescence</w:t>
      </w:r>
    </w:p>
    <w:p w14:paraId="5C2F94A9" w14:textId="286705B1" w:rsidR="0010577B" w:rsidRPr="00B9403A" w:rsidRDefault="0010577B" w:rsidP="0010577B">
      <w:pPr>
        <w:spacing w:before="0" w:after="0"/>
        <w:rPr>
          <w:b/>
          <w:bCs/>
          <w:sz w:val="20"/>
          <w:szCs w:val="20"/>
        </w:rPr>
      </w:pPr>
      <w:r w:rsidRPr="0005514C">
        <w:rPr>
          <w:sz w:val="19"/>
          <w:szCs w:val="19"/>
        </w:rPr>
        <w:t>When a rusting event occurs, the corporation may delay the rusting of one of its trains (except the “Rogers”). Remove that train from play at the end of its next “Run Trains” step. The company closes after use.</w:t>
      </w:r>
    </w:p>
    <w:p w14:paraId="0A5611BB" w14:textId="45722A5A" w:rsidR="00E46892" w:rsidRPr="0010577B" w:rsidRDefault="00464B1E" w:rsidP="0010577B">
      <w:pPr>
        <w:pStyle w:val="Heading2"/>
        <w:spacing w:before="0"/>
      </w:pPr>
      <w:r>
        <w:rPr>
          <w:sz w:val="19"/>
          <w:szCs w:val="19"/>
        </w:rPr>
        <w:br w:type="column"/>
      </w:r>
      <w:bookmarkStart w:id="21" w:name="_Toc231882891"/>
      <w:r w:rsidR="0010577B">
        <w:t>5</w:t>
      </w:r>
      <w:r w:rsidR="0010577B" w:rsidRPr="004615EF">
        <w:t>.</w:t>
      </w:r>
      <w:r w:rsidR="0010577B">
        <w:t>2</w:t>
      </w:r>
      <w:r w:rsidR="0010577B" w:rsidRPr="004615EF">
        <w:t xml:space="preserve"> </w:t>
      </w:r>
      <w:r w:rsidR="0010577B">
        <w:t>public corporations</w:t>
      </w:r>
      <w:bookmarkEnd w:id="21"/>
    </w:p>
    <w:p w14:paraId="5D89FD1C" w14:textId="087CBA18" w:rsidR="002A4703" w:rsidRDefault="002A4703" w:rsidP="00435951">
      <w:pPr>
        <w:spacing w:before="0" w:after="0"/>
        <w:jc w:val="left"/>
      </w:pPr>
      <w:bookmarkStart w:id="22" w:name="_Toc165748425"/>
      <w:r w:rsidRPr="002A4703">
        <w:t>Players invest in public corporations by purchasing shares. Each corporation has a treasury</w:t>
      </w:r>
      <w:r>
        <w:t xml:space="preserve"> that</w:t>
      </w:r>
      <w:r w:rsidRPr="002A4703">
        <w:t xml:space="preserve"> holds its money and shares</w:t>
      </w:r>
      <w:r>
        <w:t>.</w:t>
      </w:r>
    </w:p>
    <w:p w14:paraId="34D0DCA6" w14:textId="20CC6D4E" w:rsidR="007A403F" w:rsidRPr="004A6360" w:rsidRDefault="004B7514" w:rsidP="00A21F10">
      <w:pPr>
        <w:spacing w:before="240" w:after="0"/>
        <w:jc w:val="left"/>
      </w:pPr>
      <w:bookmarkStart w:id="23" w:name="_Toc231882892"/>
      <w:r w:rsidRPr="001251DB">
        <w:rPr>
          <w:rStyle w:val="Heading3Char"/>
        </w:rPr>
        <w:t>t</w:t>
      </w:r>
      <w:r w:rsidR="007A403F" w:rsidRPr="001251DB">
        <w:rPr>
          <w:rStyle w:val="Heading3Char"/>
        </w:rPr>
        <w:t>wo-share corporations</w:t>
      </w:r>
      <w:bookmarkEnd w:id="22"/>
      <w:bookmarkEnd w:id="23"/>
    </w:p>
    <w:p w14:paraId="5AEA2B7F" w14:textId="77777777" w:rsidR="005475E4" w:rsidRDefault="00A929F3">
      <w:pPr>
        <w:pStyle w:val="ListParagraph"/>
        <w:numPr>
          <w:ilvl w:val="0"/>
          <w:numId w:val="53"/>
        </w:numPr>
        <w:spacing w:before="0" w:after="0"/>
        <w:ind w:left="180" w:hanging="180"/>
        <w:jc w:val="left"/>
        <w:rPr>
          <w:sz w:val="20"/>
          <w:szCs w:val="22"/>
        </w:rPr>
      </w:pPr>
      <w:r w:rsidRPr="005475E4">
        <w:rPr>
          <w:sz w:val="20"/>
          <w:szCs w:val="22"/>
        </w:rPr>
        <w:t>Northern Cross Railroad (NC</w:t>
      </w:r>
      <w:r w:rsidR="000759BF" w:rsidRPr="005475E4">
        <w:rPr>
          <w:sz w:val="20"/>
          <w:szCs w:val="22"/>
        </w:rPr>
        <w:t xml:space="preserve">) – </w:t>
      </w:r>
      <w:r w:rsidR="009E78B2" w:rsidRPr="005475E4">
        <w:rPr>
          <w:sz w:val="20"/>
          <w:szCs w:val="22"/>
        </w:rPr>
        <w:t>E</w:t>
      </w:r>
      <w:r w:rsidRPr="005475E4">
        <w:rPr>
          <w:sz w:val="20"/>
          <w:szCs w:val="22"/>
        </w:rPr>
        <w:t>1</w:t>
      </w:r>
      <w:r w:rsidR="006F14A0" w:rsidRPr="005475E4">
        <w:rPr>
          <w:sz w:val="20"/>
          <w:szCs w:val="22"/>
        </w:rPr>
        <w:t>2</w:t>
      </w:r>
    </w:p>
    <w:p w14:paraId="61C0B8F0" w14:textId="3AC60CE9" w:rsidR="005E33B3" w:rsidRPr="005475E4" w:rsidRDefault="005E33B3">
      <w:pPr>
        <w:pStyle w:val="ListParagraph"/>
        <w:numPr>
          <w:ilvl w:val="0"/>
          <w:numId w:val="53"/>
        </w:numPr>
        <w:spacing w:before="0" w:after="0"/>
        <w:ind w:left="180" w:hanging="180"/>
        <w:jc w:val="left"/>
        <w:rPr>
          <w:sz w:val="20"/>
          <w:szCs w:val="22"/>
        </w:rPr>
      </w:pPr>
      <w:r w:rsidRPr="005475E4">
        <w:rPr>
          <w:sz w:val="20"/>
          <w:szCs w:val="22"/>
        </w:rPr>
        <w:t xml:space="preserve">Peoria </w:t>
      </w:r>
      <w:r w:rsidR="00FD46EE" w:rsidRPr="005475E4">
        <w:rPr>
          <w:sz w:val="20"/>
          <w:szCs w:val="22"/>
        </w:rPr>
        <w:t>and</w:t>
      </w:r>
      <w:r w:rsidRPr="005475E4">
        <w:rPr>
          <w:sz w:val="20"/>
          <w:szCs w:val="22"/>
        </w:rPr>
        <w:t xml:space="preserve"> Bureau Valley Railroad (P&amp;BV)</w:t>
      </w:r>
      <w:r w:rsidR="000759BF" w:rsidRPr="005475E4">
        <w:rPr>
          <w:sz w:val="20"/>
          <w:szCs w:val="22"/>
        </w:rPr>
        <w:t xml:space="preserve"> – </w:t>
      </w:r>
      <w:r w:rsidR="009E78B2" w:rsidRPr="005475E4">
        <w:rPr>
          <w:sz w:val="20"/>
          <w:szCs w:val="22"/>
        </w:rPr>
        <w:t>E</w:t>
      </w:r>
      <w:r w:rsidR="006F14A0" w:rsidRPr="005475E4">
        <w:rPr>
          <w:sz w:val="20"/>
          <w:szCs w:val="22"/>
        </w:rPr>
        <w:t>8</w:t>
      </w:r>
    </w:p>
    <w:p w14:paraId="1047E60C" w14:textId="17331B7D" w:rsidR="005E33B3" w:rsidRDefault="000062A0" w:rsidP="00A21F10">
      <w:pPr>
        <w:spacing w:before="0"/>
        <w:rPr>
          <w:i/>
          <w:iCs/>
          <w:sz w:val="18"/>
          <w:szCs w:val="20"/>
        </w:rPr>
      </w:pPr>
      <w:r w:rsidRPr="00F41E89">
        <w:rPr>
          <w:i/>
          <w:iCs/>
          <w:sz w:val="18"/>
          <w:szCs w:val="20"/>
        </w:rPr>
        <w:t xml:space="preserve">Note: </w:t>
      </w:r>
      <w:r w:rsidR="00267F73" w:rsidRPr="00F41E89">
        <w:rPr>
          <w:i/>
          <w:iCs/>
          <w:sz w:val="18"/>
          <w:szCs w:val="20"/>
        </w:rPr>
        <w:t>Northern Cross Railroad</w:t>
      </w:r>
      <w:r w:rsidR="006C054D" w:rsidRPr="00F41E89">
        <w:rPr>
          <w:i/>
          <w:iCs/>
          <w:sz w:val="18"/>
          <w:szCs w:val="20"/>
        </w:rPr>
        <w:t xml:space="preserve"> start</w:t>
      </w:r>
      <w:r w:rsidR="007F581D" w:rsidRPr="00F41E89">
        <w:rPr>
          <w:i/>
          <w:iCs/>
          <w:sz w:val="18"/>
          <w:szCs w:val="20"/>
        </w:rPr>
        <w:t>s</w:t>
      </w:r>
      <w:r w:rsidR="006C054D" w:rsidRPr="00F41E89">
        <w:rPr>
          <w:i/>
          <w:iCs/>
          <w:sz w:val="18"/>
          <w:szCs w:val="20"/>
        </w:rPr>
        <w:t xml:space="preserve"> with </w:t>
      </w:r>
      <w:r w:rsidR="00267F73" w:rsidRPr="00F41E89">
        <w:rPr>
          <w:i/>
          <w:iCs/>
          <w:sz w:val="18"/>
          <w:szCs w:val="20"/>
        </w:rPr>
        <w:t>the “Rogers” train</w:t>
      </w:r>
      <w:r w:rsidR="00CB7CA1" w:rsidRPr="00F41E89">
        <w:rPr>
          <w:i/>
          <w:iCs/>
          <w:sz w:val="18"/>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8D0CD"/>
        <w:tblLook w:val="04A0" w:firstRow="1" w:lastRow="0" w:firstColumn="1" w:lastColumn="0" w:noHBand="0" w:noVBand="1"/>
      </w:tblPr>
      <w:tblGrid>
        <w:gridCol w:w="5030"/>
      </w:tblGrid>
      <w:tr w:rsidR="00D51D7F" w14:paraId="028C8E39" w14:textId="77777777" w:rsidTr="007743DF">
        <w:tc>
          <w:tcPr>
            <w:tcW w:w="5030" w:type="dxa"/>
            <w:shd w:val="clear" w:color="auto" w:fill="C8D0CD"/>
            <w:tcMar>
              <w:top w:w="288" w:type="dxa"/>
              <w:left w:w="288" w:type="dxa"/>
              <w:bottom w:w="288" w:type="dxa"/>
              <w:right w:w="288" w:type="dxa"/>
            </w:tcMar>
          </w:tcPr>
          <w:p w14:paraId="4DDFD397" w14:textId="5299FDBF" w:rsidR="00D51D7F" w:rsidRDefault="00D51D7F" w:rsidP="007743DF">
            <w:pPr>
              <w:spacing w:before="0" w:after="0"/>
              <w:rPr>
                <w:b/>
                <w:bCs/>
                <w:sz w:val="20"/>
                <w:szCs w:val="20"/>
              </w:rPr>
            </w:pPr>
            <w:r w:rsidRPr="009A52D3">
              <w:rPr>
                <w:b/>
                <w:bCs/>
                <w:sz w:val="20"/>
                <w:szCs w:val="20"/>
              </w:rPr>
              <w:t xml:space="preserve">The </w:t>
            </w:r>
            <w:r w:rsidR="00FD3CB9">
              <w:rPr>
                <w:b/>
                <w:bCs/>
                <w:sz w:val="20"/>
                <w:szCs w:val="20"/>
              </w:rPr>
              <w:t>“Rogers” Train</w:t>
            </w:r>
          </w:p>
          <w:p w14:paraId="0900E637" w14:textId="2F7D6D6D" w:rsidR="00D51D7F" w:rsidRDefault="007743DF" w:rsidP="007743DF">
            <w:pPr>
              <w:spacing w:before="0" w:after="0"/>
              <w:rPr>
                <w:i/>
                <w:iCs/>
                <w:sz w:val="18"/>
                <w:szCs w:val="20"/>
              </w:rPr>
            </w:pPr>
            <w:r w:rsidRPr="00435951">
              <w:rPr>
                <w:sz w:val="18"/>
                <w:szCs w:val="18"/>
              </w:rPr>
              <w:t>The Northern Cross Railroad was the first railroad to operate in Illinois, opening in 1838. Its first locomotive, the “Rogers” (built by Rogers, Ketchum &amp; Grosvenor of New Jersey), hauled passengers from Meredosia to Chapin and back. By 1842, the line connected Jacksonville with Springfield.</w:t>
            </w:r>
          </w:p>
        </w:tc>
      </w:tr>
    </w:tbl>
    <w:p w14:paraId="315114A8" w14:textId="0B7E82E3" w:rsidR="005E33B3" w:rsidRPr="004A6360" w:rsidRDefault="004B7514" w:rsidP="00A21F10">
      <w:pPr>
        <w:pStyle w:val="Heading3"/>
        <w:spacing w:before="240" w:after="0"/>
      </w:pPr>
      <w:bookmarkStart w:id="24" w:name="_Toc165748426"/>
      <w:bookmarkStart w:id="25" w:name="_Toc231882893"/>
      <w:r>
        <w:t>f</w:t>
      </w:r>
      <w:r w:rsidR="005E33B3" w:rsidRPr="004A6360">
        <w:t>ive-share co</w:t>
      </w:r>
      <w:r w:rsidR="00D90D37" w:rsidRPr="004A6360">
        <w:t>rporations</w:t>
      </w:r>
      <w:bookmarkEnd w:id="24"/>
      <w:bookmarkEnd w:id="25"/>
    </w:p>
    <w:p w14:paraId="44E21B28" w14:textId="6F2EC190" w:rsidR="005475E4" w:rsidRDefault="00161C65">
      <w:pPr>
        <w:pStyle w:val="ListParagraph"/>
        <w:numPr>
          <w:ilvl w:val="0"/>
          <w:numId w:val="54"/>
        </w:numPr>
        <w:spacing w:before="0"/>
        <w:ind w:left="180" w:hanging="180"/>
        <w:jc w:val="left"/>
        <w:rPr>
          <w:sz w:val="20"/>
          <w:szCs w:val="22"/>
        </w:rPr>
      </w:pPr>
      <w:r w:rsidRPr="005475E4">
        <w:rPr>
          <w:sz w:val="20"/>
          <w:szCs w:val="22"/>
        </w:rPr>
        <w:t>Chicago</w:t>
      </w:r>
      <w:r w:rsidR="00DA035F">
        <w:rPr>
          <w:sz w:val="20"/>
          <w:szCs w:val="22"/>
        </w:rPr>
        <w:t>, Burlington,</w:t>
      </w:r>
      <w:r w:rsidRPr="005475E4">
        <w:rPr>
          <w:sz w:val="20"/>
          <w:szCs w:val="22"/>
        </w:rPr>
        <w:t xml:space="preserve"> and </w:t>
      </w:r>
      <w:r w:rsidR="00DA035F">
        <w:rPr>
          <w:sz w:val="20"/>
          <w:szCs w:val="22"/>
        </w:rPr>
        <w:t>Quincy</w:t>
      </w:r>
      <w:r w:rsidRPr="005475E4">
        <w:rPr>
          <w:sz w:val="20"/>
          <w:szCs w:val="22"/>
        </w:rPr>
        <w:t xml:space="preserve"> Railroad (</w:t>
      </w:r>
      <w:r w:rsidR="00E6792E">
        <w:rPr>
          <w:sz w:val="20"/>
          <w:szCs w:val="22"/>
        </w:rPr>
        <w:t>CBQ</w:t>
      </w:r>
      <w:r w:rsidRPr="005475E4">
        <w:rPr>
          <w:sz w:val="20"/>
          <w:szCs w:val="22"/>
        </w:rPr>
        <w:t xml:space="preserve">) – </w:t>
      </w:r>
      <w:r w:rsidR="006514DD">
        <w:rPr>
          <w:sz w:val="20"/>
          <w:szCs w:val="22"/>
        </w:rPr>
        <w:t>B1</w:t>
      </w:r>
      <w:r w:rsidRPr="005475E4">
        <w:rPr>
          <w:sz w:val="20"/>
          <w:szCs w:val="22"/>
        </w:rPr>
        <w:t>1</w:t>
      </w:r>
    </w:p>
    <w:p w14:paraId="6C60F0C1" w14:textId="77777777" w:rsidR="005475E4" w:rsidRDefault="00161C65">
      <w:pPr>
        <w:pStyle w:val="ListParagraph"/>
        <w:numPr>
          <w:ilvl w:val="0"/>
          <w:numId w:val="54"/>
        </w:numPr>
        <w:spacing w:before="0"/>
        <w:ind w:left="180" w:hanging="180"/>
        <w:jc w:val="left"/>
        <w:rPr>
          <w:sz w:val="20"/>
          <w:szCs w:val="22"/>
        </w:rPr>
      </w:pPr>
      <w:r w:rsidRPr="005475E4">
        <w:rPr>
          <w:sz w:val="20"/>
          <w:szCs w:val="22"/>
        </w:rPr>
        <w:t>Galena and Chicago Union Railroad (G&amp;CU) – E</w:t>
      </w:r>
      <w:r w:rsidR="009E78B2" w:rsidRPr="005475E4">
        <w:rPr>
          <w:sz w:val="20"/>
          <w:szCs w:val="22"/>
        </w:rPr>
        <w:t>2</w:t>
      </w:r>
    </w:p>
    <w:p w14:paraId="615954C6" w14:textId="77777777" w:rsidR="005475E4" w:rsidRDefault="005E33B3">
      <w:pPr>
        <w:pStyle w:val="ListParagraph"/>
        <w:numPr>
          <w:ilvl w:val="0"/>
          <w:numId w:val="54"/>
        </w:numPr>
        <w:spacing w:before="0"/>
        <w:ind w:left="180" w:hanging="180"/>
        <w:jc w:val="left"/>
        <w:rPr>
          <w:sz w:val="20"/>
          <w:szCs w:val="22"/>
        </w:rPr>
      </w:pPr>
      <w:r w:rsidRPr="005475E4">
        <w:rPr>
          <w:sz w:val="20"/>
          <w:szCs w:val="22"/>
        </w:rPr>
        <w:t>Rock Island Line (RI)</w:t>
      </w:r>
      <w:r w:rsidR="000759BF" w:rsidRPr="005475E4">
        <w:rPr>
          <w:sz w:val="20"/>
          <w:szCs w:val="22"/>
        </w:rPr>
        <w:t xml:space="preserve"> – </w:t>
      </w:r>
      <w:r w:rsidR="000A7BBE" w:rsidRPr="005475E4">
        <w:rPr>
          <w:sz w:val="20"/>
          <w:szCs w:val="22"/>
        </w:rPr>
        <w:t>C6</w:t>
      </w:r>
    </w:p>
    <w:p w14:paraId="10FE42FE" w14:textId="6AE4A9F7" w:rsidR="005E33B3" w:rsidRPr="005475E4" w:rsidRDefault="005E33B3">
      <w:pPr>
        <w:pStyle w:val="ListParagraph"/>
        <w:numPr>
          <w:ilvl w:val="0"/>
          <w:numId w:val="54"/>
        </w:numPr>
        <w:spacing w:before="0"/>
        <w:ind w:left="180" w:hanging="180"/>
        <w:jc w:val="left"/>
        <w:rPr>
          <w:sz w:val="20"/>
          <w:szCs w:val="22"/>
        </w:rPr>
      </w:pPr>
      <w:r w:rsidRPr="005475E4">
        <w:rPr>
          <w:sz w:val="20"/>
          <w:szCs w:val="22"/>
        </w:rPr>
        <w:t>Vandalia Railroad (V)</w:t>
      </w:r>
      <w:r w:rsidR="000759BF" w:rsidRPr="005475E4">
        <w:rPr>
          <w:sz w:val="20"/>
          <w:szCs w:val="22"/>
        </w:rPr>
        <w:t xml:space="preserve"> – </w:t>
      </w:r>
      <w:r w:rsidR="000A7BBE" w:rsidRPr="005475E4">
        <w:rPr>
          <w:sz w:val="20"/>
          <w:szCs w:val="22"/>
        </w:rPr>
        <w:t>G16</w:t>
      </w:r>
    </w:p>
    <w:p w14:paraId="59E158C4" w14:textId="552B7604" w:rsidR="00A929F3" w:rsidRPr="004A6360" w:rsidRDefault="004B7514" w:rsidP="00A21F10">
      <w:pPr>
        <w:pStyle w:val="Heading3"/>
        <w:spacing w:before="240" w:after="0"/>
      </w:pPr>
      <w:bookmarkStart w:id="26" w:name="_Toc165748427"/>
      <w:bookmarkStart w:id="27" w:name="_Toc231882894"/>
      <w:r>
        <w:t>t</w:t>
      </w:r>
      <w:r w:rsidR="00A929F3" w:rsidRPr="004A6360">
        <w:t>en-share corporations</w:t>
      </w:r>
      <w:bookmarkEnd w:id="26"/>
      <w:bookmarkEnd w:id="27"/>
    </w:p>
    <w:p w14:paraId="7CB9DB91" w14:textId="77777777" w:rsidR="005475E4" w:rsidRDefault="00F85404">
      <w:pPr>
        <w:pStyle w:val="ListParagraph"/>
        <w:numPr>
          <w:ilvl w:val="0"/>
          <w:numId w:val="55"/>
        </w:numPr>
        <w:spacing w:before="0" w:after="0"/>
        <w:ind w:left="180" w:hanging="180"/>
        <w:jc w:val="left"/>
        <w:rPr>
          <w:sz w:val="20"/>
          <w:szCs w:val="22"/>
        </w:rPr>
      </w:pPr>
      <w:r w:rsidRPr="005475E4">
        <w:rPr>
          <w:sz w:val="20"/>
          <w:szCs w:val="22"/>
        </w:rPr>
        <w:t>Chicago and Eastern Illinois Railroad</w:t>
      </w:r>
      <w:r w:rsidR="006F14A0" w:rsidRPr="005475E4">
        <w:rPr>
          <w:sz w:val="20"/>
          <w:szCs w:val="22"/>
        </w:rPr>
        <w:t xml:space="preserve"> (</w:t>
      </w:r>
      <w:r w:rsidRPr="005475E4">
        <w:rPr>
          <w:sz w:val="20"/>
          <w:szCs w:val="22"/>
        </w:rPr>
        <w:t>C</w:t>
      </w:r>
      <w:r w:rsidR="00CE0D4E" w:rsidRPr="005475E4">
        <w:rPr>
          <w:sz w:val="20"/>
          <w:szCs w:val="22"/>
        </w:rPr>
        <w:t>&amp;</w:t>
      </w:r>
      <w:r w:rsidRPr="005475E4">
        <w:rPr>
          <w:sz w:val="20"/>
          <w:szCs w:val="22"/>
        </w:rPr>
        <w:t>EI</w:t>
      </w:r>
      <w:r w:rsidR="006F14A0" w:rsidRPr="005475E4">
        <w:rPr>
          <w:sz w:val="20"/>
          <w:szCs w:val="22"/>
        </w:rPr>
        <w:t>)</w:t>
      </w:r>
      <w:r w:rsidR="000759BF" w:rsidRPr="005475E4">
        <w:rPr>
          <w:sz w:val="20"/>
          <w:szCs w:val="22"/>
        </w:rPr>
        <w:t xml:space="preserve"> – </w:t>
      </w:r>
      <w:r w:rsidR="000A7BBE" w:rsidRPr="005475E4">
        <w:rPr>
          <w:sz w:val="20"/>
          <w:szCs w:val="22"/>
        </w:rPr>
        <w:t>H</w:t>
      </w:r>
      <w:r w:rsidR="006F14A0" w:rsidRPr="005475E4">
        <w:rPr>
          <w:sz w:val="20"/>
          <w:szCs w:val="22"/>
        </w:rPr>
        <w:t>21</w:t>
      </w:r>
    </w:p>
    <w:p w14:paraId="113A7672" w14:textId="77777777" w:rsidR="005475E4" w:rsidRDefault="00A929F3">
      <w:pPr>
        <w:pStyle w:val="ListParagraph"/>
        <w:numPr>
          <w:ilvl w:val="0"/>
          <w:numId w:val="55"/>
        </w:numPr>
        <w:spacing w:before="0" w:after="0"/>
        <w:ind w:left="180" w:hanging="180"/>
        <w:jc w:val="left"/>
        <w:rPr>
          <w:sz w:val="20"/>
          <w:szCs w:val="22"/>
        </w:rPr>
      </w:pPr>
      <w:r w:rsidRPr="005475E4">
        <w:rPr>
          <w:sz w:val="20"/>
          <w:szCs w:val="22"/>
        </w:rPr>
        <w:t>Illinois Central Railroad</w:t>
      </w:r>
      <w:r w:rsidR="006F14A0" w:rsidRPr="005475E4">
        <w:rPr>
          <w:sz w:val="20"/>
          <w:szCs w:val="22"/>
        </w:rPr>
        <w:t xml:space="preserve"> (IC)</w:t>
      </w:r>
      <w:r w:rsidR="000759BF" w:rsidRPr="005475E4">
        <w:rPr>
          <w:sz w:val="20"/>
          <w:szCs w:val="22"/>
        </w:rPr>
        <w:t xml:space="preserve"> – </w:t>
      </w:r>
      <w:r w:rsidR="000A7BBE" w:rsidRPr="005475E4">
        <w:rPr>
          <w:sz w:val="20"/>
          <w:szCs w:val="22"/>
        </w:rPr>
        <w:t>H</w:t>
      </w:r>
      <w:r w:rsidR="006F14A0" w:rsidRPr="005475E4">
        <w:rPr>
          <w:sz w:val="20"/>
          <w:szCs w:val="22"/>
        </w:rPr>
        <w:t>3</w:t>
      </w:r>
    </w:p>
    <w:p w14:paraId="3E7BFA86" w14:textId="28EFC3E2" w:rsidR="005E33B3" w:rsidRPr="005475E4" w:rsidRDefault="00F51BE3">
      <w:pPr>
        <w:pStyle w:val="ListParagraph"/>
        <w:numPr>
          <w:ilvl w:val="0"/>
          <w:numId w:val="55"/>
        </w:numPr>
        <w:spacing w:before="0" w:after="0"/>
        <w:ind w:left="180" w:hanging="180"/>
        <w:jc w:val="left"/>
        <w:rPr>
          <w:sz w:val="20"/>
          <w:szCs w:val="22"/>
        </w:rPr>
      </w:pPr>
      <w:r w:rsidRPr="005475E4">
        <w:rPr>
          <w:sz w:val="20"/>
          <w:szCs w:val="22"/>
        </w:rPr>
        <w:t xml:space="preserve">Wabash Railroad (WAB) – </w:t>
      </w:r>
      <w:r w:rsidR="000A7BBE" w:rsidRPr="005475E4">
        <w:rPr>
          <w:sz w:val="20"/>
          <w:szCs w:val="22"/>
        </w:rPr>
        <w:t>I</w:t>
      </w:r>
      <w:r w:rsidRPr="005475E4">
        <w:rPr>
          <w:sz w:val="20"/>
          <w:szCs w:val="22"/>
        </w:rPr>
        <w:t>6</w:t>
      </w:r>
      <w:r w:rsidR="00A1619A" w:rsidRPr="005475E4">
        <w:rPr>
          <w:sz w:val="20"/>
          <w:szCs w:val="22"/>
        </w:rPr>
        <w:t>/I8</w:t>
      </w:r>
    </w:p>
    <w:p w14:paraId="23726A45" w14:textId="77777777" w:rsidR="00603C3E" w:rsidRDefault="000062A0" w:rsidP="00603C3E">
      <w:pPr>
        <w:spacing w:before="0"/>
        <w:rPr>
          <w:i/>
          <w:iCs/>
          <w:sz w:val="18"/>
          <w:szCs w:val="20"/>
        </w:rPr>
      </w:pPr>
      <w:r w:rsidRPr="00F41E89">
        <w:rPr>
          <w:i/>
          <w:iCs/>
          <w:sz w:val="18"/>
          <w:szCs w:val="20"/>
        </w:rPr>
        <w:t xml:space="preserve">Note: </w:t>
      </w:r>
      <w:r w:rsidR="00C128B2">
        <w:rPr>
          <w:i/>
          <w:iCs/>
          <w:sz w:val="18"/>
          <w:szCs w:val="20"/>
        </w:rPr>
        <w:t xml:space="preserve">IC </w:t>
      </w:r>
      <w:r w:rsidR="00CA61DA" w:rsidRPr="00F41E89">
        <w:rPr>
          <w:i/>
          <w:iCs/>
          <w:sz w:val="18"/>
          <w:szCs w:val="20"/>
        </w:rPr>
        <w:t xml:space="preserve">forms </w:t>
      </w:r>
      <w:r w:rsidR="00C128B2">
        <w:rPr>
          <w:i/>
          <w:iCs/>
          <w:sz w:val="18"/>
          <w:szCs w:val="20"/>
        </w:rPr>
        <w:t>only when</w:t>
      </w:r>
      <w:r w:rsidR="00CA61DA" w:rsidRPr="00F41E89">
        <w:rPr>
          <w:i/>
          <w:iCs/>
          <w:sz w:val="18"/>
          <w:szCs w:val="20"/>
        </w:rPr>
        <w:t xml:space="preserve"> the IC </w:t>
      </w:r>
      <w:r w:rsidR="00A074F8" w:rsidRPr="00F41E89">
        <w:rPr>
          <w:i/>
          <w:iCs/>
          <w:sz w:val="18"/>
          <w:szCs w:val="20"/>
        </w:rPr>
        <w:t>Line</w:t>
      </w:r>
      <w:r w:rsidR="00CA61DA" w:rsidRPr="00F41E89">
        <w:rPr>
          <w:i/>
          <w:iCs/>
          <w:sz w:val="18"/>
          <w:szCs w:val="20"/>
        </w:rPr>
        <w:t xml:space="preserve"> has been completed</w:t>
      </w:r>
      <w:r w:rsidRPr="00F41E89">
        <w:rPr>
          <w:i/>
          <w:iCs/>
          <w:sz w:val="18"/>
          <w:szCs w:val="20"/>
        </w:rPr>
        <w:t>.</w:t>
      </w:r>
      <w:bookmarkStart w:id="28" w:name="_Toc165748428"/>
    </w:p>
    <w:p w14:paraId="4F42992F" w14:textId="3C7F4218" w:rsidR="00CA71EB" w:rsidRDefault="00CA71EB" w:rsidP="00CA71EB">
      <w:pPr>
        <w:pStyle w:val="Heading3"/>
      </w:pPr>
      <w:bookmarkStart w:id="29" w:name="_Toc231882895"/>
      <w:r>
        <w:t>5</w:t>
      </w:r>
      <w:r>
        <w:t>.</w:t>
      </w:r>
      <w:r>
        <w:t>2</w:t>
      </w:r>
      <w:r>
        <w:t xml:space="preserve">.1 </w:t>
      </w:r>
      <w:r>
        <w:t xml:space="preserve">corporation </w:t>
      </w:r>
      <w:r w:rsidR="00435951">
        <w:t>ownership of private companies</w:t>
      </w:r>
      <w:bookmarkEnd w:id="29"/>
    </w:p>
    <w:p w14:paraId="1997D7AE" w14:textId="77777777" w:rsidR="00435951" w:rsidRDefault="00435951" w:rsidP="00CA71EB">
      <w:pPr>
        <w:spacing w:before="0"/>
      </w:pPr>
      <w:r>
        <w:t>Corporations are limited in the number of private companies that they may own:</w:t>
      </w:r>
    </w:p>
    <w:p w14:paraId="3C633405" w14:textId="2291A7E9" w:rsidR="00CA71EB" w:rsidRPr="00435951" w:rsidRDefault="00435951">
      <w:pPr>
        <w:pStyle w:val="ListParagraph"/>
        <w:numPr>
          <w:ilvl w:val="0"/>
          <w:numId w:val="61"/>
        </w:numPr>
        <w:spacing w:before="0"/>
        <w:ind w:left="180" w:hanging="180"/>
        <w:rPr>
          <w:sz w:val="20"/>
          <w:szCs w:val="22"/>
        </w:rPr>
      </w:pPr>
      <w:r w:rsidRPr="00435951">
        <w:rPr>
          <w:sz w:val="20"/>
          <w:szCs w:val="22"/>
        </w:rPr>
        <w:t>A two-share corporation may not own private companies</w:t>
      </w:r>
      <w:r w:rsidR="00B42050">
        <w:rPr>
          <w:sz w:val="20"/>
          <w:szCs w:val="22"/>
        </w:rPr>
        <w:t>.</w:t>
      </w:r>
    </w:p>
    <w:p w14:paraId="7B86D242" w14:textId="07E0182B" w:rsidR="00435951" w:rsidRPr="00435951" w:rsidRDefault="00435951">
      <w:pPr>
        <w:pStyle w:val="ListParagraph"/>
        <w:numPr>
          <w:ilvl w:val="0"/>
          <w:numId w:val="61"/>
        </w:numPr>
        <w:spacing w:before="0"/>
        <w:ind w:left="180" w:hanging="180"/>
        <w:rPr>
          <w:sz w:val="20"/>
          <w:szCs w:val="22"/>
        </w:rPr>
      </w:pPr>
      <w:r w:rsidRPr="00435951">
        <w:rPr>
          <w:sz w:val="20"/>
          <w:szCs w:val="22"/>
        </w:rPr>
        <w:t xml:space="preserve">A five-share corporation may own one </w:t>
      </w:r>
      <w:r w:rsidR="00C335D7">
        <w:rPr>
          <w:sz w:val="20"/>
          <w:szCs w:val="22"/>
        </w:rPr>
        <w:t>C</w:t>
      </w:r>
      <w:r w:rsidRPr="00435951">
        <w:rPr>
          <w:sz w:val="20"/>
          <w:szCs w:val="22"/>
        </w:rPr>
        <w:t xml:space="preserve">lass B private </w:t>
      </w:r>
      <w:r>
        <w:rPr>
          <w:sz w:val="20"/>
          <w:szCs w:val="22"/>
        </w:rPr>
        <w:br/>
      </w:r>
      <w:r w:rsidRPr="00435951">
        <w:rPr>
          <w:sz w:val="20"/>
          <w:szCs w:val="22"/>
        </w:rPr>
        <w:t>company.</w:t>
      </w:r>
    </w:p>
    <w:p w14:paraId="27E5AD21" w14:textId="0396FB23" w:rsidR="00435951" w:rsidRPr="00435951" w:rsidRDefault="00435951">
      <w:pPr>
        <w:pStyle w:val="ListParagraph"/>
        <w:numPr>
          <w:ilvl w:val="0"/>
          <w:numId w:val="61"/>
        </w:numPr>
        <w:spacing w:before="0"/>
        <w:ind w:left="180" w:hanging="180"/>
        <w:rPr>
          <w:i/>
          <w:iCs/>
          <w:sz w:val="16"/>
          <w:szCs w:val="18"/>
        </w:rPr>
      </w:pPr>
      <w:r w:rsidRPr="00435951">
        <w:rPr>
          <w:sz w:val="20"/>
          <w:szCs w:val="22"/>
        </w:rPr>
        <w:t xml:space="preserve">A ten-share corporation may own one </w:t>
      </w:r>
      <w:r w:rsidR="00C335D7">
        <w:rPr>
          <w:sz w:val="20"/>
          <w:szCs w:val="22"/>
        </w:rPr>
        <w:t>C</w:t>
      </w:r>
      <w:r w:rsidRPr="00435951">
        <w:rPr>
          <w:sz w:val="20"/>
          <w:szCs w:val="22"/>
        </w:rPr>
        <w:t xml:space="preserve">lass A and one </w:t>
      </w:r>
      <w:r w:rsidR="00C335D7">
        <w:rPr>
          <w:sz w:val="20"/>
          <w:szCs w:val="22"/>
        </w:rPr>
        <w:t>C</w:t>
      </w:r>
      <w:r w:rsidRPr="00435951">
        <w:rPr>
          <w:sz w:val="20"/>
          <w:szCs w:val="22"/>
        </w:rPr>
        <w:t>lass B private company.</w:t>
      </w:r>
    </w:p>
    <w:p w14:paraId="5F9AD8A9" w14:textId="4AE08C47" w:rsidR="005668C5" w:rsidRPr="00603C3E" w:rsidRDefault="00BE7E6F" w:rsidP="00603C3E">
      <w:pPr>
        <w:pStyle w:val="Heading2"/>
      </w:pPr>
      <w:bookmarkStart w:id="30" w:name="_Toc231882896"/>
      <w:r>
        <w:t>5.</w:t>
      </w:r>
      <w:r w:rsidR="00CE7730">
        <w:t xml:space="preserve">3 </w:t>
      </w:r>
      <w:r w:rsidR="00D80404">
        <w:t>c</w:t>
      </w:r>
      <w:r w:rsidR="00CE7730">
        <w:t xml:space="preserve">orporation </w:t>
      </w:r>
      <w:r w:rsidR="00D80404">
        <w:t>p</w:t>
      </w:r>
      <w:r w:rsidR="00CE7730">
        <w:t>resident</w:t>
      </w:r>
      <w:bookmarkEnd w:id="28"/>
      <w:bookmarkEnd w:id="30"/>
    </w:p>
    <w:p w14:paraId="519466A7" w14:textId="1D92B3D2" w:rsidR="0074576D" w:rsidRDefault="0074576D" w:rsidP="0074576D">
      <w:r>
        <w:t xml:space="preserve">Most corporation certificates represent one share. </w:t>
      </w:r>
      <w:r w:rsidR="00061680">
        <w:br/>
      </w:r>
      <w:r w:rsidR="00192724">
        <w:t>However, t</w:t>
      </w:r>
      <w:r>
        <w:t>he president</w:t>
      </w:r>
      <w:r w:rsidR="00EC0E05">
        <w:t>’s certificate counts as two sh</w:t>
      </w:r>
      <w:r>
        <w:t>ares.</w:t>
      </w:r>
    </w:p>
    <w:p w14:paraId="513EFD01" w14:textId="165F232B" w:rsidR="0074576D" w:rsidRDefault="0074576D" w:rsidP="0074576D">
      <w:r>
        <w:t>The president is the player with the most shares</w:t>
      </w:r>
      <w:r w:rsidR="00EC0E05">
        <w:t xml:space="preserve"> in that corporation</w:t>
      </w:r>
      <w:r>
        <w:t xml:space="preserve"> and makes all decisions </w:t>
      </w:r>
      <w:r w:rsidR="00EC0E05">
        <w:t>for it during</w:t>
      </w:r>
      <w:r>
        <w:t xml:space="preserve"> stock and operating rounds.</w:t>
      </w:r>
    </w:p>
    <w:p w14:paraId="7338F840" w14:textId="1B5BB960" w:rsidR="001706DE" w:rsidRDefault="0074576D" w:rsidP="0074576D">
      <w:r>
        <w:t xml:space="preserve">If another player ever </w:t>
      </w:r>
      <w:r w:rsidR="0062356E">
        <w:t>own</w:t>
      </w:r>
      <w:r>
        <w:t>s more shares, the presidency transfers</w:t>
      </w:r>
      <w:r w:rsidR="00EC0E05">
        <w:t xml:space="preserve"> immediately</w:t>
      </w:r>
      <w:r>
        <w:t xml:space="preserve"> (see section </w:t>
      </w:r>
      <w:r w:rsidR="00D22F49">
        <w:t>9.5</w:t>
      </w:r>
      <w:r>
        <w:t>).</w:t>
      </w:r>
      <w:r w:rsidR="001706DE">
        <w:br w:type="page"/>
      </w:r>
    </w:p>
    <w:p w14:paraId="6E2389FC" w14:textId="77777777" w:rsidR="00CA6A6C" w:rsidRDefault="00CA6A6C" w:rsidP="00097BA9">
      <w:pPr>
        <w:sectPr w:rsidR="00CA6A6C" w:rsidSect="004719D3">
          <w:type w:val="continuous"/>
          <w:pgSz w:w="12240" w:h="15840"/>
          <w:pgMar w:top="720" w:right="720" w:bottom="720" w:left="720" w:header="720" w:footer="288" w:gutter="0"/>
          <w:pgNumType w:fmt="numberInDash"/>
          <w:cols w:num="2" w:space="720"/>
          <w:docGrid w:linePitch="360"/>
        </w:sectPr>
      </w:pPr>
    </w:p>
    <w:p w14:paraId="50DF621D" w14:textId="1DE3C118" w:rsidR="0047767C" w:rsidRDefault="00BE7E6F" w:rsidP="00222ED1">
      <w:pPr>
        <w:pStyle w:val="Heading1"/>
        <w:spacing w:before="0"/>
      </w:pPr>
      <w:bookmarkStart w:id="31" w:name="_Toc165748429"/>
      <w:bookmarkStart w:id="32" w:name="_Toc231882897"/>
      <w:r>
        <w:lastRenderedPageBreak/>
        <w:t>6.</w:t>
      </w:r>
      <w:r w:rsidR="00C04F35" w:rsidRPr="0047767C">
        <w:t xml:space="preserve"> </w:t>
      </w:r>
      <w:r w:rsidR="004B7514" w:rsidRPr="0047767C">
        <w:t>g</w:t>
      </w:r>
      <w:r w:rsidR="00C04F35" w:rsidRPr="0047767C">
        <w:t xml:space="preserve">ame </w:t>
      </w:r>
      <w:r w:rsidR="004B7514" w:rsidRPr="0047767C">
        <w:t>p</w:t>
      </w:r>
      <w:r w:rsidR="00C04F35" w:rsidRPr="0047767C">
        <w:t>hases</w:t>
      </w:r>
      <w:bookmarkEnd w:id="31"/>
      <w:bookmarkEnd w:id="32"/>
    </w:p>
    <w:p w14:paraId="5276B1F8" w14:textId="355579D2" w:rsidR="0047767C" w:rsidRPr="0047767C" w:rsidRDefault="0047767C" w:rsidP="008A02F1">
      <w:pPr>
        <w:sectPr w:rsidR="0047767C" w:rsidRPr="0047767C" w:rsidSect="004719D3">
          <w:type w:val="continuous"/>
          <w:pgSz w:w="12240" w:h="15840"/>
          <w:pgMar w:top="720" w:right="720" w:bottom="720" w:left="720" w:header="720" w:footer="288" w:gutter="0"/>
          <w:pgNumType w:fmt="numberInDash"/>
          <w:cols w:space="720"/>
          <w:docGrid w:linePitch="360"/>
        </w:sectPr>
      </w:pPr>
    </w:p>
    <w:p w14:paraId="41998930" w14:textId="137C5D01" w:rsidR="003A2BDE" w:rsidRDefault="003A2BDE" w:rsidP="003A2BDE">
      <w:r>
        <w:t>18IL progresses through a sequence of phases.</w:t>
      </w:r>
    </w:p>
    <w:p w14:paraId="3A30CB1B" w14:textId="77777777" w:rsidR="003A2BDE" w:rsidRDefault="003A2BDE" w:rsidP="00523BBC">
      <w:pPr>
        <w:pStyle w:val="ListParagraph"/>
        <w:numPr>
          <w:ilvl w:val="0"/>
          <w:numId w:val="12"/>
        </w:numPr>
        <w:ind w:left="180" w:hanging="180"/>
      </w:pPr>
      <w:r>
        <w:t>The game begins in Phase 2.</w:t>
      </w:r>
    </w:p>
    <w:p w14:paraId="7CECAE63" w14:textId="77777777" w:rsidR="003A2BDE" w:rsidRDefault="003A2BDE" w:rsidP="00523BBC">
      <w:pPr>
        <w:pStyle w:val="ListParagraph"/>
        <w:numPr>
          <w:ilvl w:val="0"/>
          <w:numId w:val="12"/>
        </w:numPr>
        <w:ind w:left="180" w:hanging="180"/>
      </w:pPr>
      <w:r>
        <w:t>A new phase begins when the first train of that type is purchased from the bank.</w:t>
      </w:r>
    </w:p>
    <w:p w14:paraId="36CC26FF" w14:textId="39CE3C39" w:rsidR="003A2BDE" w:rsidRDefault="003A2BDE" w:rsidP="00523BBC">
      <w:pPr>
        <w:pStyle w:val="ListParagraph"/>
        <w:numPr>
          <w:ilvl w:val="0"/>
          <w:numId w:val="12"/>
        </w:numPr>
        <w:ind w:left="180" w:hanging="180"/>
      </w:pPr>
      <w:r w:rsidRPr="008C3ED1">
        <w:rPr>
          <w:i/>
          <w:iCs/>
        </w:rPr>
        <w:t>Exception:</w:t>
      </w:r>
      <w:r>
        <w:t xml:space="preserve"> Phase 3 begins automatically at the end of the first operating round.</w:t>
      </w:r>
    </w:p>
    <w:p w14:paraId="1CB2C421" w14:textId="77777777" w:rsidR="00061680" w:rsidRDefault="003A2BDE" w:rsidP="003A2BDE">
      <w:r>
        <w:t xml:space="preserve">When a phase change occurs, all related rule changes take effect immediately. </w:t>
      </w:r>
    </w:p>
    <w:p w14:paraId="35D5CB51" w14:textId="111AEAA0" w:rsidR="00C04F35" w:rsidRPr="008A0DC9" w:rsidRDefault="003A2BDE" w:rsidP="003A2BDE">
      <w:r>
        <w:t>The table below provides a summary; details are explained in the following text.</w:t>
      </w:r>
    </w:p>
    <w:p w14:paraId="1AAE908C" w14:textId="77777777" w:rsidR="001E5690" w:rsidRDefault="001E5690" w:rsidP="008A02F1">
      <w:pPr>
        <w:sectPr w:rsidR="001E5690" w:rsidSect="001E5690">
          <w:type w:val="continuous"/>
          <w:pgSz w:w="12240" w:h="15840"/>
          <w:pgMar w:top="720" w:right="720" w:bottom="720" w:left="720" w:header="720" w:footer="720" w:gutter="0"/>
          <w:pgNumType w:fmt="numberInDash"/>
          <w:cols w:space="720"/>
          <w:docGrid w:linePitch="360"/>
        </w:sectPr>
      </w:pPr>
    </w:p>
    <w:p w14:paraId="3A3B6D0C" w14:textId="77777777" w:rsidR="00734563" w:rsidRPr="008A0DC9" w:rsidRDefault="00734563" w:rsidP="008A02F1"/>
    <w:p w14:paraId="1772BFBC" w14:textId="77777777" w:rsidR="007B7644" w:rsidRDefault="007B7644" w:rsidP="005A155E">
      <w:pPr>
        <w:pStyle w:val="NoSpacing"/>
        <w:jc w:val="both"/>
      </w:pPr>
    </w:p>
    <w:p w14:paraId="6D8A481F" w14:textId="77777777" w:rsidR="003C0322" w:rsidRDefault="003C0322" w:rsidP="008A02F1">
      <w:pPr>
        <w:sectPr w:rsidR="003C0322" w:rsidSect="004719D3">
          <w:type w:val="continuous"/>
          <w:pgSz w:w="12240" w:h="15840"/>
          <w:pgMar w:top="720" w:right="720" w:bottom="720" w:left="720" w:header="720" w:footer="720" w:gutter="0"/>
          <w:pgNumType w:fmt="numberInDash"/>
          <w:cols w:num="2" w:space="720"/>
          <w:docGrid w:linePitch="360"/>
        </w:sectPr>
      </w:pPr>
    </w:p>
    <w:tbl>
      <w:tblPr>
        <w:tblStyle w:val="TableGrid"/>
        <w:tblW w:w="847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06"/>
        <w:gridCol w:w="1579"/>
        <w:gridCol w:w="1529"/>
        <w:gridCol w:w="1168"/>
        <w:gridCol w:w="1440"/>
        <w:gridCol w:w="1255"/>
      </w:tblGrid>
      <w:tr w:rsidR="00C644E4" w14:paraId="6C618756" w14:textId="4D9A3AD8" w:rsidTr="00C644E4">
        <w:trPr>
          <w:jc w:val="center"/>
        </w:trPr>
        <w:tc>
          <w:tcPr>
            <w:tcW w:w="1506" w:type="dxa"/>
            <w:shd w:val="clear" w:color="auto" w:fill="BFBFBF" w:themeFill="background1" w:themeFillShade="BF"/>
          </w:tcPr>
          <w:p w14:paraId="39ADCBCA" w14:textId="0E46464C" w:rsidR="00C644E4" w:rsidRPr="00A27BA0" w:rsidRDefault="00C644E4" w:rsidP="0037512B">
            <w:pPr>
              <w:spacing w:before="0" w:after="0"/>
              <w:rPr>
                <w:rFonts w:ascii="Blackriver Bold" w:hAnsi="Blackriver Bold"/>
                <w:sz w:val="20"/>
                <w:szCs w:val="22"/>
              </w:rPr>
            </w:pPr>
            <w:r>
              <w:rPr>
                <w:rFonts w:ascii="Blackriver Bold" w:hAnsi="Blackriver Bold"/>
                <w:sz w:val="20"/>
                <w:szCs w:val="22"/>
              </w:rPr>
              <w:t>p</w:t>
            </w:r>
            <w:r w:rsidRPr="00A27BA0">
              <w:rPr>
                <w:rFonts w:ascii="Blackriver Bold" w:hAnsi="Blackriver Bold"/>
                <w:sz w:val="20"/>
                <w:szCs w:val="22"/>
              </w:rPr>
              <w:t>hase</w:t>
            </w:r>
          </w:p>
        </w:tc>
        <w:tc>
          <w:tcPr>
            <w:tcW w:w="1579" w:type="dxa"/>
            <w:shd w:val="clear" w:color="auto" w:fill="BFBFBF" w:themeFill="background1" w:themeFillShade="BF"/>
          </w:tcPr>
          <w:p w14:paraId="5B6FD814" w14:textId="6B7E4D69" w:rsidR="00C644E4" w:rsidRPr="00A27BA0" w:rsidRDefault="00C644E4" w:rsidP="0037512B">
            <w:pPr>
              <w:spacing w:before="0" w:after="0"/>
              <w:rPr>
                <w:rFonts w:ascii="Blackriver Bold" w:hAnsi="Blackriver Bold"/>
                <w:sz w:val="20"/>
                <w:szCs w:val="22"/>
              </w:rPr>
            </w:pPr>
            <w:r w:rsidRPr="00A27BA0">
              <w:rPr>
                <w:rFonts w:ascii="Blackriver Bold" w:hAnsi="Blackriver Bold"/>
                <w:sz w:val="20"/>
                <w:szCs w:val="22"/>
              </w:rPr>
              <w:t>track</w:t>
            </w:r>
          </w:p>
        </w:tc>
        <w:tc>
          <w:tcPr>
            <w:tcW w:w="1529" w:type="dxa"/>
            <w:shd w:val="clear" w:color="auto" w:fill="BFBFBF" w:themeFill="background1" w:themeFillShade="BF"/>
          </w:tcPr>
          <w:p w14:paraId="6CC14CFB" w14:textId="464360FD" w:rsidR="00C644E4" w:rsidRPr="00A27BA0" w:rsidRDefault="00C644E4" w:rsidP="0037512B">
            <w:pPr>
              <w:spacing w:before="0" w:after="0"/>
              <w:rPr>
                <w:rFonts w:ascii="Blackriver Bold" w:hAnsi="Blackriver Bold"/>
                <w:sz w:val="20"/>
                <w:szCs w:val="22"/>
              </w:rPr>
            </w:pPr>
            <w:r w:rsidRPr="00A27BA0">
              <w:rPr>
                <w:rFonts w:ascii="Blackriver Bold" w:hAnsi="Blackriver Bold"/>
                <w:sz w:val="20"/>
                <w:szCs w:val="22"/>
              </w:rPr>
              <w:t>red area values</w:t>
            </w:r>
          </w:p>
        </w:tc>
        <w:tc>
          <w:tcPr>
            <w:tcW w:w="1168" w:type="dxa"/>
            <w:shd w:val="clear" w:color="auto" w:fill="BFBFBF" w:themeFill="background1" w:themeFillShade="BF"/>
          </w:tcPr>
          <w:p w14:paraId="4EB33198" w14:textId="0F36FA77" w:rsidR="00C644E4" w:rsidRPr="00A27BA0" w:rsidRDefault="00C644E4" w:rsidP="0037512B">
            <w:pPr>
              <w:spacing w:before="0" w:after="0"/>
              <w:rPr>
                <w:rFonts w:ascii="Blackriver Bold" w:hAnsi="Blackriver Bold"/>
                <w:sz w:val="20"/>
                <w:szCs w:val="22"/>
              </w:rPr>
            </w:pPr>
            <w:r w:rsidRPr="00A27BA0">
              <w:rPr>
                <w:rFonts w:ascii="Blackriver Bold" w:hAnsi="Blackriver Bold"/>
                <w:sz w:val="20"/>
                <w:szCs w:val="22"/>
              </w:rPr>
              <w:t>train limit</w:t>
            </w:r>
          </w:p>
        </w:tc>
        <w:tc>
          <w:tcPr>
            <w:tcW w:w="1440" w:type="dxa"/>
            <w:shd w:val="clear" w:color="auto" w:fill="BFBFBF" w:themeFill="background1" w:themeFillShade="BF"/>
          </w:tcPr>
          <w:p w14:paraId="659C0830" w14:textId="231A6623" w:rsidR="00C644E4" w:rsidRPr="00A27BA0" w:rsidRDefault="00C644E4" w:rsidP="0037512B">
            <w:pPr>
              <w:spacing w:before="0" w:after="0"/>
              <w:rPr>
                <w:rFonts w:ascii="Blackriver Bold" w:hAnsi="Blackriver Bold"/>
                <w:sz w:val="20"/>
                <w:szCs w:val="22"/>
              </w:rPr>
            </w:pPr>
            <w:r>
              <w:rPr>
                <w:rFonts w:ascii="Blackriver Bold" w:hAnsi="Blackriver Bold"/>
                <w:sz w:val="20"/>
                <w:szCs w:val="22"/>
              </w:rPr>
              <w:t>available train</w:t>
            </w:r>
          </w:p>
        </w:tc>
        <w:tc>
          <w:tcPr>
            <w:tcW w:w="1255" w:type="dxa"/>
            <w:shd w:val="clear" w:color="auto" w:fill="BFBFBF" w:themeFill="background1" w:themeFillShade="BF"/>
          </w:tcPr>
          <w:p w14:paraId="357482F9" w14:textId="4660410F" w:rsidR="00C644E4" w:rsidRDefault="00C644E4" w:rsidP="0037512B">
            <w:pPr>
              <w:spacing w:before="0" w:after="0"/>
              <w:rPr>
                <w:rFonts w:ascii="Blackriver Bold" w:hAnsi="Blackriver Bold"/>
                <w:sz w:val="20"/>
                <w:szCs w:val="22"/>
              </w:rPr>
            </w:pPr>
            <w:r>
              <w:rPr>
                <w:rFonts w:ascii="Blackriver Bold" w:hAnsi="Blackriver Bold"/>
                <w:sz w:val="20"/>
                <w:szCs w:val="22"/>
              </w:rPr>
              <w:t xml:space="preserve">train </w:t>
            </w:r>
            <w:r w:rsidRPr="00A27BA0">
              <w:rPr>
                <w:rFonts w:ascii="Blackriver Bold" w:hAnsi="Blackriver Bold"/>
                <w:sz w:val="20"/>
                <w:szCs w:val="22"/>
              </w:rPr>
              <w:t>rust</w:t>
            </w:r>
          </w:p>
        </w:tc>
      </w:tr>
      <w:tr w:rsidR="00C644E4" w:rsidRPr="00EF4912" w14:paraId="35941C6E" w14:textId="7DD6CEE2" w:rsidTr="00C644E4">
        <w:trPr>
          <w:jc w:val="center"/>
        </w:trPr>
        <w:tc>
          <w:tcPr>
            <w:tcW w:w="1506" w:type="dxa"/>
          </w:tcPr>
          <w:p w14:paraId="7491CF59" w14:textId="77777777" w:rsidR="00C644E4" w:rsidRPr="00EF4912" w:rsidRDefault="00C644E4" w:rsidP="0037512B">
            <w:pPr>
              <w:spacing w:before="0" w:after="0"/>
              <w:rPr>
                <w:sz w:val="20"/>
                <w:szCs w:val="22"/>
              </w:rPr>
            </w:pPr>
            <w:r w:rsidRPr="00EF4912">
              <w:rPr>
                <w:sz w:val="20"/>
                <w:szCs w:val="22"/>
              </w:rPr>
              <w:t>2</w:t>
            </w:r>
          </w:p>
        </w:tc>
        <w:tc>
          <w:tcPr>
            <w:tcW w:w="1579" w:type="dxa"/>
          </w:tcPr>
          <w:p w14:paraId="18CC72C2" w14:textId="77777777" w:rsidR="00C644E4" w:rsidRPr="00EF4912" w:rsidRDefault="00C644E4" w:rsidP="0037512B">
            <w:pPr>
              <w:spacing w:before="0" w:after="0"/>
              <w:rPr>
                <w:sz w:val="20"/>
                <w:szCs w:val="22"/>
              </w:rPr>
            </w:pPr>
            <w:r w:rsidRPr="00EF4912">
              <w:rPr>
                <w:sz w:val="20"/>
                <w:szCs w:val="22"/>
              </w:rPr>
              <w:t>Y</w:t>
            </w:r>
          </w:p>
        </w:tc>
        <w:tc>
          <w:tcPr>
            <w:tcW w:w="1529" w:type="dxa"/>
          </w:tcPr>
          <w:p w14:paraId="765B45D4" w14:textId="77777777" w:rsidR="00C644E4" w:rsidRPr="00EF4912" w:rsidRDefault="00C644E4" w:rsidP="0037512B">
            <w:pPr>
              <w:spacing w:before="0" w:after="0"/>
              <w:rPr>
                <w:sz w:val="20"/>
                <w:szCs w:val="22"/>
              </w:rPr>
            </w:pPr>
            <w:r w:rsidRPr="00EF4912">
              <w:rPr>
                <w:sz w:val="20"/>
                <w:szCs w:val="22"/>
              </w:rPr>
              <w:t>Yellow</w:t>
            </w:r>
          </w:p>
        </w:tc>
        <w:tc>
          <w:tcPr>
            <w:tcW w:w="1168" w:type="dxa"/>
          </w:tcPr>
          <w:p w14:paraId="2692CF8D" w14:textId="77777777" w:rsidR="00C644E4" w:rsidRPr="00EF4912" w:rsidRDefault="00C644E4" w:rsidP="0037512B">
            <w:pPr>
              <w:spacing w:before="0" w:after="0"/>
              <w:rPr>
                <w:sz w:val="20"/>
                <w:szCs w:val="22"/>
              </w:rPr>
            </w:pPr>
            <w:r w:rsidRPr="00EF4912">
              <w:rPr>
                <w:sz w:val="20"/>
                <w:szCs w:val="22"/>
              </w:rPr>
              <w:t>4</w:t>
            </w:r>
          </w:p>
        </w:tc>
        <w:tc>
          <w:tcPr>
            <w:tcW w:w="1440" w:type="dxa"/>
          </w:tcPr>
          <w:p w14:paraId="6BDA63D6" w14:textId="38708A44" w:rsidR="00C644E4" w:rsidRPr="00EF4912" w:rsidRDefault="00C644E4" w:rsidP="0037512B">
            <w:pPr>
              <w:spacing w:before="0" w:after="0"/>
              <w:rPr>
                <w:sz w:val="20"/>
                <w:szCs w:val="22"/>
              </w:rPr>
            </w:pPr>
            <w:r>
              <w:rPr>
                <w:sz w:val="20"/>
                <w:szCs w:val="22"/>
              </w:rPr>
              <w:t>2</w:t>
            </w:r>
          </w:p>
        </w:tc>
        <w:tc>
          <w:tcPr>
            <w:tcW w:w="1255" w:type="dxa"/>
          </w:tcPr>
          <w:p w14:paraId="4B942A2C" w14:textId="1710ABA8" w:rsidR="00C644E4" w:rsidRDefault="00C644E4" w:rsidP="0037512B">
            <w:pPr>
              <w:spacing w:before="0" w:after="0"/>
              <w:rPr>
                <w:sz w:val="20"/>
                <w:szCs w:val="22"/>
              </w:rPr>
            </w:pPr>
            <w:r w:rsidRPr="00676751">
              <w:rPr>
                <w:sz w:val="20"/>
                <w:szCs w:val="22"/>
              </w:rPr>
              <w:t>—</w:t>
            </w:r>
          </w:p>
        </w:tc>
      </w:tr>
      <w:tr w:rsidR="00C644E4" w:rsidRPr="00EF4912" w14:paraId="5E986119" w14:textId="56BB75B4" w:rsidTr="00C644E4">
        <w:trPr>
          <w:jc w:val="center"/>
        </w:trPr>
        <w:tc>
          <w:tcPr>
            <w:tcW w:w="1506" w:type="dxa"/>
          </w:tcPr>
          <w:p w14:paraId="0E137AFC" w14:textId="77777777" w:rsidR="00C644E4" w:rsidRPr="00EF4912" w:rsidRDefault="00C644E4" w:rsidP="0037512B">
            <w:pPr>
              <w:spacing w:before="0" w:after="0"/>
              <w:rPr>
                <w:sz w:val="20"/>
                <w:szCs w:val="22"/>
              </w:rPr>
            </w:pPr>
            <w:r w:rsidRPr="00EF4912">
              <w:rPr>
                <w:sz w:val="20"/>
                <w:szCs w:val="22"/>
              </w:rPr>
              <w:t>3</w:t>
            </w:r>
          </w:p>
        </w:tc>
        <w:tc>
          <w:tcPr>
            <w:tcW w:w="1579" w:type="dxa"/>
          </w:tcPr>
          <w:p w14:paraId="1C61D2EA" w14:textId="77777777" w:rsidR="00C644E4" w:rsidRPr="00EF4912" w:rsidRDefault="00C644E4" w:rsidP="0037512B">
            <w:pPr>
              <w:spacing w:before="0" w:after="0"/>
              <w:rPr>
                <w:sz w:val="20"/>
                <w:szCs w:val="22"/>
              </w:rPr>
            </w:pPr>
            <w:r w:rsidRPr="00EF4912">
              <w:rPr>
                <w:sz w:val="20"/>
                <w:szCs w:val="22"/>
              </w:rPr>
              <w:t>Y/G</w:t>
            </w:r>
          </w:p>
        </w:tc>
        <w:tc>
          <w:tcPr>
            <w:tcW w:w="1529" w:type="dxa"/>
          </w:tcPr>
          <w:p w14:paraId="6FE52BC7" w14:textId="6306B5A3" w:rsidR="00C644E4" w:rsidRPr="00EF4912" w:rsidRDefault="00C644E4" w:rsidP="0037512B">
            <w:pPr>
              <w:spacing w:before="0" w:after="0"/>
              <w:rPr>
                <w:sz w:val="20"/>
                <w:szCs w:val="22"/>
              </w:rPr>
            </w:pPr>
            <w:r w:rsidRPr="00EF4912">
              <w:rPr>
                <w:sz w:val="20"/>
                <w:szCs w:val="22"/>
              </w:rPr>
              <w:t>Yellow</w:t>
            </w:r>
          </w:p>
        </w:tc>
        <w:tc>
          <w:tcPr>
            <w:tcW w:w="1168" w:type="dxa"/>
          </w:tcPr>
          <w:p w14:paraId="45CD6A27" w14:textId="77777777" w:rsidR="00C644E4" w:rsidRPr="00EF4912" w:rsidRDefault="00C644E4" w:rsidP="0037512B">
            <w:pPr>
              <w:spacing w:before="0" w:after="0"/>
              <w:rPr>
                <w:sz w:val="20"/>
                <w:szCs w:val="22"/>
              </w:rPr>
            </w:pPr>
            <w:r w:rsidRPr="00EF4912">
              <w:rPr>
                <w:sz w:val="20"/>
                <w:szCs w:val="22"/>
              </w:rPr>
              <w:t>4</w:t>
            </w:r>
          </w:p>
        </w:tc>
        <w:tc>
          <w:tcPr>
            <w:tcW w:w="1440" w:type="dxa"/>
          </w:tcPr>
          <w:p w14:paraId="3B2ADF20" w14:textId="132F7887" w:rsidR="00C644E4" w:rsidRPr="00EF4912" w:rsidRDefault="00C644E4" w:rsidP="0037512B">
            <w:pPr>
              <w:spacing w:before="0" w:after="0"/>
              <w:rPr>
                <w:sz w:val="20"/>
                <w:szCs w:val="22"/>
              </w:rPr>
            </w:pPr>
            <w:r>
              <w:rPr>
                <w:sz w:val="20"/>
                <w:szCs w:val="22"/>
              </w:rPr>
              <w:t>3</w:t>
            </w:r>
          </w:p>
        </w:tc>
        <w:tc>
          <w:tcPr>
            <w:tcW w:w="1255" w:type="dxa"/>
          </w:tcPr>
          <w:p w14:paraId="5E258754" w14:textId="34131F98" w:rsidR="00C644E4" w:rsidRDefault="00C644E4" w:rsidP="0037512B">
            <w:pPr>
              <w:spacing w:before="0" w:after="0"/>
              <w:rPr>
                <w:sz w:val="20"/>
                <w:szCs w:val="22"/>
              </w:rPr>
            </w:pPr>
            <w:r>
              <w:rPr>
                <w:sz w:val="20"/>
                <w:szCs w:val="22"/>
              </w:rPr>
              <w:t>“Rogers”</w:t>
            </w:r>
          </w:p>
        </w:tc>
      </w:tr>
      <w:tr w:rsidR="00C644E4" w:rsidRPr="00EF4912" w14:paraId="4F3E1EE0" w14:textId="3B66D050" w:rsidTr="00C644E4">
        <w:trPr>
          <w:jc w:val="center"/>
        </w:trPr>
        <w:tc>
          <w:tcPr>
            <w:tcW w:w="1506" w:type="dxa"/>
          </w:tcPr>
          <w:p w14:paraId="16D1EE6D" w14:textId="27FE7DC1" w:rsidR="00C644E4" w:rsidRPr="00EF4912" w:rsidRDefault="00C644E4" w:rsidP="0047218F">
            <w:pPr>
              <w:spacing w:before="0" w:after="0"/>
              <w:rPr>
                <w:sz w:val="20"/>
                <w:szCs w:val="22"/>
              </w:rPr>
            </w:pPr>
            <w:r>
              <w:rPr>
                <w:sz w:val="20"/>
                <w:szCs w:val="22"/>
              </w:rPr>
              <w:t>4A</w:t>
            </w:r>
          </w:p>
        </w:tc>
        <w:tc>
          <w:tcPr>
            <w:tcW w:w="1579" w:type="dxa"/>
          </w:tcPr>
          <w:p w14:paraId="0EB4861F" w14:textId="77777777" w:rsidR="00C644E4" w:rsidRPr="00EF4912" w:rsidRDefault="00C644E4" w:rsidP="0047218F">
            <w:pPr>
              <w:spacing w:before="0" w:after="0"/>
              <w:rPr>
                <w:sz w:val="20"/>
                <w:szCs w:val="22"/>
              </w:rPr>
            </w:pPr>
            <w:r w:rsidRPr="00EF4912">
              <w:rPr>
                <w:sz w:val="20"/>
                <w:szCs w:val="22"/>
              </w:rPr>
              <w:t>Y/G</w:t>
            </w:r>
          </w:p>
        </w:tc>
        <w:tc>
          <w:tcPr>
            <w:tcW w:w="1529" w:type="dxa"/>
          </w:tcPr>
          <w:p w14:paraId="3E8A016B" w14:textId="32500755" w:rsidR="00C644E4" w:rsidRPr="00EF4912" w:rsidRDefault="00C644E4" w:rsidP="0047218F">
            <w:pPr>
              <w:spacing w:before="0" w:after="0"/>
              <w:rPr>
                <w:sz w:val="20"/>
                <w:szCs w:val="22"/>
              </w:rPr>
            </w:pPr>
            <w:r w:rsidRPr="00EF4912">
              <w:rPr>
                <w:sz w:val="20"/>
                <w:szCs w:val="22"/>
              </w:rPr>
              <w:t>Yellow</w:t>
            </w:r>
          </w:p>
        </w:tc>
        <w:tc>
          <w:tcPr>
            <w:tcW w:w="1168" w:type="dxa"/>
          </w:tcPr>
          <w:p w14:paraId="4F653B83" w14:textId="77777777" w:rsidR="00C644E4" w:rsidRPr="00EF4912" w:rsidRDefault="00C644E4" w:rsidP="0047218F">
            <w:pPr>
              <w:spacing w:before="0" w:after="0"/>
              <w:rPr>
                <w:sz w:val="20"/>
                <w:szCs w:val="22"/>
              </w:rPr>
            </w:pPr>
            <w:r w:rsidRPr="00EF4912">
              <w:rPr>
                <w:sz w:val="20"/>
                <w:szCs w:val="22"/>
              </w:rPr>
              <w:t>3</w:t>
            </w:r>
          </w:p>
        </w:tc>
        <w:tc>
          <w:tcPr>
            <w:tcW w:w="1440" w:type="dxa"/>
          </w:tcPr>
          <w:p w14:paraId="15BA4754" w14:textId="58AC8AF4" w:rsidR="00C644E4" w:rsidRPr="00EF4912" w:rsidRDefault="00C644E4" w:rsidP="0047218F">
            <w:pPr>
              <w:spacing w:before="0" w:after="0"/>
              <w:rPr>
                <w:sz w:val="20"/>
                <w:szCs w:val="22"/>
              </w:rPr>
            </w:pPr>
            <w:r>
              <w:rPr>
                <w:sz w:val="20"/>
                <w:szCs w:val="22"/>
              </w:rPr>
              <w:t>4, 0+3C</w:t>
            </w:r>
          </w:p>
        </w:tc>
        <w:tc>
          <w:tcPr>
            <w:tcW w:w="1255" w:type="dxa"/>
          </w:tcPr>
          <w:p w14:paraId="4DF6117C" w14:textId="08F6F8AF" w:rsidR="00C644E4" w:rsidRDefault="00C644E4" w:rsidP="0047218F">
            <w:pPr>
              <w:spacing w:before="0" w:after="0"/>
              <w:rPr>
                <w:sz w:val="20"/>
                <w:szCs w:val="22"/>
              </w:rPr>
            </w:pPr>
            <w:r w:rsidRPr="00EF4912">
              <w:rPr>
                <w:sz w:val="20"/>
                <w:szCs w:val="22"/>
              </w:rPr>
              <w:t>2</w:t>
            </w:r>
          </w:p>
        </w:tc>
      </w:tr>
      <w:tr w:rsidR="00C644E4" w:rsidRPr="00EF4912" w14:paraId="2E886324" w14:textId="2947602D" w:rsidTr="00C644E4">
        <w:trPr>
          <w:jc w:val="center"/>
        </w:trPr>
        <w:tc>
          <w:tcPr>
            <w:tcW w:w="1506" w:type="dxa"/>
          </w:tcPr>
          <w:p w14:paraId="1D334F7E" w14:textId="353FC025" w:rsidR="00C644E4" w:rsidRPr="00EF4912" w:rsidRDefault="00C644E4" w:rsidP="0047218F">
            <w:pPr>
              <w:spacing w:before="0" w:after="0"/>
              <w:rPr>
                <w:sz w:val="20"/>
                <w:szCs w:val="22"/>
              </w:rPr>
            </w:pPr>
            <w:r>
              <w:rPr>
                <w:sz w:val="20"/>
                <w:szCs w:val="22"/>
              </w:rPr>
              <w:t>4B</w:t>
            </w:r>
          </w:p>
        </w:tc>
        <w:tc>
          <w:tcPr>
            <w:tcW w:w="1579" w:type="dxa"/>
          </w:tcPr>
          <w:p w14:paraId="547D5FA0" w14:textId="77777777" w:rsidR="00C644E4" w:rsidRPr="00EF4912" w:rsidRDefault="00C644E4" w:rsidP="0047218F">
            <w:pPr>
              <w:spacing w:before="0" w:after="0"/>
              <w:rPr>
                <w:sz w:val="20"/>
                <w:szCs w:val="22"/>
              </w:rPr>
            </w:pPr>
            <w:r w:rsidRPr="00EF4912">
              <w:rPr>
                <w:sz w:val="20"/>
                <w:szCs w:val="22"/>
              </w:rPr>
              <w:t>Y/G/B</w:t>
            </w:r>
          </w:p>
        </w:tc>
        <w:tc>
          <w:tcPr>
            <w:tcW w:w="1529" w:type="dxa"/>
          </w:tcPr>
          <w:p w14:paraId="68CA6892" w14:textId="77777777" w:rsidR="00C644E4" w:rsidRPr="00EF4912" w:rsidRDefault="00C644E4" w:rsidP="0047218F">
            <w:pPr>
              <w:spacing w:before="0" w:after="0"/>
              <w:rPr>
                <w:sz w:val="20"/>
                <w:szCs w:val="22"/>
              </w:rPr>
            </w:pPr>
            <w:r w:rsidRPr="00EF4912">
              <w:rPr>
                <w:sz w:val="20"/>
                <w:szCs w:val="22"/>
              </w:rPr>
              <w:t>Brown</w:t>
            </w:r>
          </w:p>
        </w:tc>
        <w:tc>
          <w:tcPr>
            <w:tcW w:w="1168" w:type="dxa"/>
          </w:tcPr>
          <w:p w14:paraId="381A9503" w14:textId="6F682028" w:rsidR="00C644E4" w:rsidRPr="00EF4912" w:rsidRDefault="00C644E4" w:rsidP="0047218F">
            <w:pPr>
              <w:spacing w:before="0" w:after="0"/>
              <w:rPr>
                <w:sz w:val="20"/>
                <w:szCs w:val="22"/>
              </w:rPr>
            </w:pPr>
            <w:r>
              <w:rPr>
                <w:sz w:val="20"/>
                <w:szCs w:val="22"/>
              </w:rPr>
              <w:t>2</w:t>
            </w:r>
          </w:p>
        </w:tc>
        <w:tc>
          <w:tcPr>
            <w:tcW w:w="1440" w:type="dxa"/>
          </w:tcPr>
          <w:p w14:paraId="34743697" w14:textId="5451D086" w:rsidR="00C644E4" w:rsidRDefault="00C644E4" w:rsidP="0047218F">
            <w:pPr>
              <w:spacing w:before="0" w:after="0"/>
              <w:rPr>
                <w:sz w:val="20"/>
                <w:szCs w:val="22"/>
              </w:rPr>
            </w:pPr>
            <w:r>
              <w:rPr>
                <w:sz w:val="20"/>
                <w:szCs w:val="22"/>
              </w:rPr>
              <w:t>4+2C</w:t>
            </w:r>
          </w:p>
        </w:tc>
        <w:tc>
          <w:tcPr>
            <w:tcW w:w="1255" w:type="dxa"/>
          </w:tcPr>
          <w:p w14:paraId="23EBDDAC" w14:textId="38FFA3DD" w:rsidR="00C644E4" w:rsidRDefault="00C644E4" w:rsidP="0047218F">
            <w:pPr>
              <w:spacing w:before="0" w:after="0"/>
              <w:rPr>
                <w:sz w:val="20"/>
                <w:szCs w:val="22"/>
              </w:rPr>
            </w:pPr>
            <w:r w:rsidRPr="00676751">
              <w:rPr>
                <w:sz w:val="20"/>
                <w:szCs w:val="22"/>
              </w:rPr>
              <w:t>—</w:t>
            </w:r>
          </w:p>
        </w:tc>
      </w:tr>
      <w:tr w:rsidR="00C644E4" w:rsidRPr="00EF4912" w14:paraId="6FF05C87" w14:textId="1CAA39D0" w:rsidTr="00C644E4">
        <w:trPr>
          <w:jc w:val="center"/>
        </w:trPr>
        <w:tc>
          <w:tcPr>
            <w:tcW w:w="1506" w:type="dxa"/>
          </w:tcPr>
          <w:p w14:paraId="4150268F" w14:textId="69BB2820" w:rsidR="00C644E4" w:rsidRPr="00EF4912" w:rsidRDefault="00C644E4" w:rsidP="0047218F">
            <w:pPr>
              <w:spacing w:before="0" w:after="0"/>
              <w:rPr>
                <w:sz w:val="20"/>
                <w:szCs w:val="22"/>
              </w:rPr>
            </w:pPr>
            <w:r>
              <w:rPr>
                <w:sz w:val="20"/>
                <w:szCs w:val="22"/>
              </w:rPr>
              <w:t>5</w:t>
            </w:r>
          </w:p>
        </w:tc>
        <w:tc>
          <w:tcPr>
            <w:tcW w:w="1579" w:type="dxa"/>
          </w:tcPr>
          <w:p w14:paraId="3AE4048E" w14:textId="77777777" w:rsidR="00C644E4" w:rsidRPr="00EF4912" w:rsidRDefault="00C644E4" w:rsidP="0047218F">
            <w:pPr>
              <w:spacing w:before="0" w:after="0"/>
              <w:rPr>
                <w:sz w:val="20"/>
                <w:szCs w:val="22"/>
              </w:rPr>
            </w:pPr>
            <w:r w:rsidRPr="00EF4912">
              <w:rPr>
                <w:sz w:val="20"/>
                <w:szCs w:val="22"/>
              </w:rPr>
              <w:t>Y/G/B</w:t>
            </w:r>
          </w:p>
        </w:tc>
        <w:tc>
          <w:tcPr>
            <w:tcW w:w="1529" w:type="dxa"/>
          </w:tcPr>
          <w:p w14:paraId="588F95CC" w14:textId="77777777" w:rsidR="00C644E4" w:rsidRPr="00EF4912" w:rsidRDefault="00C644E4" w:rsidP="0047218F">
            <w:pPr>
              <w:spacing w:before="0" w:after="0"/>
              <w:rPr>
                <w:sz w:val="20"/>
                <w:szCs w:val="22"/>
              </w:rPr>
            </w:pPr>
            <w:r w:rsidRPr="00EF4912">
              <w:rPr>
                <w:sz w:val="20"/>
                <w:szCs w:val="22"/>
              </w:rPr>
              <w:t>Brown</w:t>
            </w:r>
          </w:p>
        </w:tc>
        <w:tc>
          <w:tcPr>
            <w:tcW w:w="1168" w:type="dxa"/>
          </w:tcPr>
          <w:p w14:paraId="1772A7A0" w14:textId="77777777" w:rsidR="00C644E4" w:rsidRPr="00EF4912" w:rsidRDefault="00C644E4" w:rsidP="0047218F">
            <w:pPr>
              <w:spacing w:before="0" w:after="0"/>
              <w:rPr>
                <w:sz w:val="20"/>
                <w:szCs w:val="22"/>
              </w:rPr>
            </w:pPr>
            <w:r w:rsidRPr="00EF4912">
              <w:rPr>
                <w:sz w:val="20"/>
                <w:szCs w:val="22"/>
              </w:rPr>
              <w:t>2</w:t>
            </w:r>
          </w:p>
        </w:tc>
        <w:tc>
          <w:tcPr>
            <w:tcW w:w="1440" w:type="dxa"/>
          </w:tcPr>
          <w:p w14:paraId="0184098D" w14:textId="5DC2ED3B" w:rsidR="00C644E4" w:rsidRPr="00EF4912" w:rsidRDefault="00C644E4" w:rsidP="0047218F">
            <w:pPr>
              <w:spacing w:before="0" w:after="0"/>
              <w:rPr>
                <w:sz w:val="20"/>
                <w:szCs w:val="22"/>
              </w:rPr>
            </w:pPr>
            <w:r>
              <w:rPr>
                <w:sz w:val="20"/>
                <w:szCs w:val="22"/>
              </w:rPr>
              <w:t>5+1C</w:t>
            </w:r>
          </w:p>
        </w:tc>
        <w:tc>
          <w:tcPr>
            <w:tcW w:w="1255" w:type="dxa"/>
          </w:tcPr>
          <w:p w14:paraId="7E86DC77" w14:textId="606BEFE6" w:rsidR="00C644E4" w:rsidRDefault="00C644E4" w:rsidP="0047218F">
            <w:pPr>
              <w:spacing w:before="0" w:after="0"/>
              <w:rPr>
                <w:sz w:val="20"/>
                <w:szCs w:val="22"/>
              </w:rPr>
            </w:pPr>
            <w:r w:rsidRPr="00EF4912">
              <w:rPr>
                <w:sz w:val="20"/>
                <w:szCs w:val="22"/>
              </w:rPr>
              <w:t>3</w:t>
            </w:r>
          </w:p>
        </w:tc>
      </w:tr>
      <w:tr w:rsidR="00C644E4" w:rsidRPr="00EF4912" w14:paraId="6E20A3F7" w14:textId="1B9609C1" w:rsidTr="00C644E4">
        <w:trPr>
          <w:jc w:val="center"/>
        </w:trPr>
        <w:tc>
          <w:tcPr>
            <w:tcW w:w="1506" w:type="dxa"/>
          </w:tcPr>
          <w:p w14:paraId="731AA572" w14:textId="77777777" w:rsidR="00C644E4" w:rsidRPr="00EF4912" w:rsidRDefault="00C644E4" w:rsidP="0047218F">
            <w:pPr>
              <w:spacing w:before="0" w:after="0"/>
              <w:rPr>
                <w:sz w:val="20"/>
                <w:szCs w:val="22"/>
              </w:rPr>
            </w:pPr>
            <w:r w:rsidRPr="00EF4912">
              <w:rPr>
                <w:sz w:val="20"/>
                <w:szCs w:val="22"/>
              </w:rPr>
              <w:t>6</w:t>
            </w:r>
          </w:p>
        </w:tc>
        <w:tc>
          <w:tcPr>
            <w:tcW w:w="1579" w:type="dxa"/>
          </w:tcPr>
          <w:p w14:paraId="6049F0BC" w14:textId="3CFE1CB5" w:rsidR="00C644E4" w:rsidRPr="00EF4912" w:rsidRDefault="00C644E4" w:rsidP="0047218F">
            <w:pPr>
              <w:spacing w:before="0" w:after="0"/>
              <w:rPr>
                <w:sz w:val="20"/>
                <w:szCs w:val="22"/>
              </w:rPr>
            </w:pPr>
            <w:r w:rsidRPr="00EF4912">
              <w:rPr>
                <w:sz w:val="20"/>
                <w:szCs w:val="22"/>
              </w:rPr>
              <w:t>Y/G/B</w:t>
            </w:r>
          </w:p>
        </w:tc>
        <w:tc>
          <w:tcPr>
            <w:tcW w:w="1529" w:type="dxa"/>
          </w:tcPr>
          <w:p w14:paraId="0FA552E9" w14:textId="0C591ACB" w:rsidR="00C644E4" w:rsidRPr="00EF4912" w:rsidRDefault="00C644E4" w:rsidP="0047218F">
            <w:pPr>
              <w:spacing w:before="0" w:after="0"/>
              <w:rPr>
                <w:sz w:val="20"/>
                <w:szCs w:val="22"/>
              </w:rPr>
            </w:pPr>
            <w:r w:rsidRPr="00EF4912">
              <w:rPr>
                <w:sz w:val="20"/>
                <w:szCs w:val="22"/>
              </w:rPr>
              <w:t>Brown</w:t>
            </w:r>
          </w:p>
        </w:tc>
        <w:tc>
          <w:tcPr>
            <w:tcW w:w="1168" w:type="dxa"/>
          </w:tcPr>
          <w:p w14:paraId="546A7CBA" w14:textId="77777777" w:rsidR="00C644E4" w:rsidRPr="00EF4912" w:rsidRDefault="00C644E4" w:rsidP="0047218F">
            <w:pPr>
              <w:spacing w:before="0" w:after="0"/>
              <w:rPr>
                <w:sz w:val="20"/>
                <w:szCs w:val="22"/>
              </w:rPr>
            </w:pPr>
            <w:r w:rsidRPr="00EF4912">
              <w:rPr>
                <w:sz w:val="20"/>
                <w:szCs w:val="22"/>
              </w:rPr>
              <w:t>2</w:t>
            </w:r>
          </w:p>
        </w:tc>
        <w:tc>
          <w:tcPr>
            <w:tcW w:w="1440" w:type="dxa"/>
          </w:tcPr>
          <w:p w14:paraId="6BC426D0" w14:textId="41AEFB61" w:rsidR="00C644E4" w:rsidRPr="00EF4912" w:rsidRDefault="00C644E4" w:rsidP="0047218F">
            <w:pPr>
              <w:spacing w:before="0" w:after="0"/>
              <w:rPr>
                <w:sz w:val="20"/>
                <w:szCs w:val="22"/>
              </w:rPr>
            </w:pPr>
            <w:r>
              <w:rPr>
                <w:sz w:val="20"/>
                <w:szCs w:val="22"/>
              </w:rPr>
              <w:t>6</w:t>
            </w:r>
          </w:p>
        </w:tc>
        <w:tc>
          <w:tcPr>
            <w:tcW w:w="1255" w:type="dxa"/>
          </w:tcPr>
          <w:p w14:paraId="7418FA8E" w14:textId="47242245" w:rsidR="00C644E4" w:rsidRDefault="00C644E4" w:rsidP="0047218F">
            <w:pPr>
              <w:spacing w:before="0" w:after="0"/>
              <w:rPr>
                <w:sz w:val="20"/>
                <w:szCs w:val="22"/>
              </w:rPr>
            </w:pPr>
            <w:r>
              <w:rPr>
                <w:sz w:val="20"/>
                <w:szCs w:val="22"/>
              </w:rPr>
              <w:t>0+3C</w:t>
            </w:r>
          </w:p>
        </w:tc>
      </w:tr>
      <w:tr w:rsidR="00C644E4" w:rsidRPr="00EF4912" w14:paraId="5EC9E3AB" w14:textId="3D59DE62" w:rsidTr="00C644E4">
        <w:trPr>
          <w:jc w:val="center"/>
        </w:trPr>
        <w:tc>
          <w:tcPr>
            <w:tcW w:w="1506" w:type="dxa"/>
          </w:tcPr>
          <w:p w14:paraId="753F238D" w14:textId="400BDCF3" w:rsidR="00C644E4" w:rsidRPr="00EF4912" w:rsidRDefault="00C644E4" w:rsidP="0047218F">
            <w:pPr>
              <w:spacing w:before="0" w:after="0"/>
              <w:rPr>
                <w:sz w:val="20"/>
                <w:szCs w:val="22"/>
              </w:rPr>
            </w:pPr>
            <w:r>
              <w:rPr>
                <w:sz w:val="20"/>
                <w:szCs w:val="22"/>
              </w:rPr>
              <w:t>D</w:t>
            </w:r>
          </w:p>
        </w:tc>
        <w:tc>
          <w:tcPr>
            <w:tcW w:w="1579" w:type="dxa"/>
          </w:tcPr>
          <w:p w14:paraId="1243DCEC" w14:textId="4F1E9E40" w:rsidR="00C644E4" w:rsidRPr="00EF4912" w:rsidRDefault="00C644E4" w:rsidP="0047218F">
            <w:pPr>
              <w:spacing w:before="0" w:after="0"/>
              <w:rPr>
                <w:sz w:val="20"/>
                <w:szCs w:val="22"/>
              </w:rPr>
            </w:pPr>
            <w:r w:rsidRPr="00EF4912">
              <w:rPr>
                <w:sz w:val="20"/>
                <w:szCs w:val="22"/>
              </w:rPr>
              <w:t>Y/G/B/G</w:t>
            </w:r>
            <w:r>
              <w:rPr>
                <w:sz w:val="20"/>
                <w:szCs w:val="22"/>
              </w:rPr>
              <w:t>ray</w:t>
            </w:r>
          </w:p>
        </w:tc>
        <w:tc>
          <w:tcPr>
            <w:tcW w:w="1529" w:type="dxa"/>
          </w:tcPr>
          <w:p w14:paraId="507F1796" w14:textId="224B0C4F" w:rsidR="00C644E4" w:rsidRPr="00EF4912" w:rsidRDefault="00C644E4" w:rsidP="0047218F">
            <w:pPr>
              <w:spacing w:before="0" w:after="0"/>
              <w:rPr>
                <w:sz w:val="20"/>
                <w:szCs w:val="22"/>
              </w:rPr>
            </w:pPr>
            <w:r w:rsidRPr="00EF4912">
              <w:rPr>
                <w:sz w:val="20"/>
                <w:szCs w:val="22"/>
              </w:rPr>
              <w:t>Brown</w:t>
            </w:r>
          </w:p>
        </w:tc>
        <w:tc>
          <w:tcPr>
            <w:tcW w:w="1168" w:type="dxa"/>
          </w:tcPr>
          <w:p w14:paraId="36B8A4C4" w14:textId="77777777" w:rsidR="00C644E4" w:rsidRPr="00EF4912" w:rsidRDefault="00C644E4" w:rsidP="0047218F">
            <w:pPr>
              <w:spacing w:before="0" w:after="0"/>
              <w:rPr>
                <w:sz w:val="20"/>
                <w:szCs w:val="22"/>
              </w:rPr>
            </w:pPr>
            <w:r w:rsidRPr="00EF4912">
              <w:rPr>
                <w:sz w:val="20"/>
                <w:szCs w:val="22"/>
              </w:rPr>
              <w:t>2</w:t>
            </w:r>
          </w:p>
        </w:tc>
        <w:tc>
          <w:tcPr>
            <w:tcW w:w="1440" w:type="dxa"/>
          </w:tcPr>
          <w:p w14:paraId="44ABE721" w14:textId="70EE7CCC" w:rsidR="00C644E4" w:rsidRDefault="00C644E4" w:rsidP="0047218F">
            <w:pPr>
              <w:spacing w:before="0" w:after="0"/>
              <w:rPr>
                <w:sz w:val="20"/>
                <w:szCs w:val="22"/>
              </w:rPr>
            </w:pPr>
            <w:r>
              <w:rPr>
                <w:sz w:val="20"/>
                <w:szCs w:val="22"/>
              </w:rPr>
              <w:t>D</w:t>
            </w:r>
          </w:p>
        </w:tc>
        <w:tc>
          <w:tcPr>
            <w:tcW w:w="1255" w:type="dxa"/>
          </w:tcPr>
          <w:p w14:paraId="058C9A54" w14:textId="7159B900" w:rsidR="00C644E4" w:rsidRDefault="00C644E4" w:rsidP="0047218F">
            <w:pPr>
              <w:spacing w:before="0" w:after="0"/>
              <w:rPr>
                <w:sz w:val="20"/>
                <w:szCs w:val="22"/>
              </w:rPr>
            </w:pPr>
            <w:r>
              <w:rPr>
                <w:sz w:val="20"/>
                <w:szCs w:val="22"/>
              </w:rPr>
              <w:t>4</w:t>
            </w:r>
          </w:p>
        </w:tc>
      </w:tr>
    </w:tbl>
    <w:p w14:paraId="765FDA48" w14:textId="77777777" w:rsidR="00A27BA0" w:rsidRDefault="00A27BA0" w:rsidP="008A02F1">
      <w:pPr>
        <w:sectPr w:rsidR="00A27BA0" w:rsidSect="004719D3">
          <w:type w:val="continuous"/>
          <w:pgSz w:w="12240" w:h="15840"/>
          <w:pgMar w:top="720" w:right="720" w:bottom="720" w:left="720" w:header="720" w:footer="720" w:gutter="0"/>
          <w:pgNumType w:fmt="numberInDash"/>
          <w:cols w:space="720"/>
          <w:docGrid w:linePitch="360"/>
        </w:sectPr>
      </w:pPr>
    </w:p>
    <w:p w14:paraId="5113A174" w14:textId="77777777" w:rsidR="00A37D15" w:rsidRPr="00513388" w:rsidRDefault="00A37D15" w:rsidP="00A37D15">
      <w:pPr>
        <w:spacing w:after="0"/>
        <w:rPr>
          <w:b/>
          <w:bCs/>
          <w:sz w:val="20"/>
          <w:szCs w:val="20"/>
        </w:rPr>
      </w:pPr>
      <w:r w:rsidRPr="00513388">
        <w:rPr>
          <w:b/>
          <w:bCs/>
          <w:sz w:val="20"/>
          <w:szCs w:val="20"/>
        </w:rPr>
        <w:t>Phase 2 begins at the start of the game.</w:t>
      </w:r>
    </w:p>
    <w:p w14:paraId="7925C69D" w14:textId="77777777" w:rsidR="00A37D15" w:rsidRPr="00513388" w:rsidRDefault="00A37D15" w:rsidP="00A37D15">
      <w:pPr>
        <w:pStyle w:val="ListParagraph"/>
        <w:numPr>
          <w:ilvl w:val="0"/>
          <w:numId w:val="2"/>
        </w:numPr>
        <w:spacing w:before="0"/>
        <w:ind w:left="360" w:hanging="187"/>
        <w:rPr>
          <w:sz w:val="18"/>
          <w:szCs w:val="20"/>
        </w:rPr>
      </w:pPr>
      <w:r w:rsidRPr="00513388">
        <w:rPr>
          <w:sz w:val="18"/>
          <w:szCs w:val="20"/>
        </w:rPr>
        <w:t>Yellow track tiles are available.</w:t>
      </w:r>
    </w:p>
    <w:p w14:paraId="39416F52" w14:textId="77777777" w:rsidR="00A37D15" w:rsidRPr="00513388" w:rsidRDefault="00A37D15" w:rsidP="00A37D15">
      <w:pPr>
        <w:pStyle w:val="ListParagraph"/>
        <w:numPr>
          <w:ilvl w:val="0"/>
          <w:numId w:val="2"/>
        </w:numPr>
        <w:ind w:left="360" w:hanging="180"/>
        <w:rPr>
          <w:sz w:val="18"/>
          <w:szCs w:val="20"/>
        </w:rPr>
      </w:pPr>
      <w:r w:rsidRPr="00513388">
        <w:rPr>
          <w:sz w:val="18"/>
          <w:szCs w:val="20"/>
        </w:rPr>
        <w:t>Red areas are worth their yellow value.</w:t>
      </w:r>
    </w:p>
    <w:p w14:paraId="10C66DC7" w14:textId="1DFAA784" w:rsidR="00A37D15" w:rsidRPr="00513388" w:rsidRDefault="00A37D15" w:rsidP="00E857B9">
      <w:pPr>
        <w:pStyle w:val="ListParagraph"/>
        <w:numPr>
          <w:ilvl w:val="0"/>
          <w:numId w:val="2"/>
        </w:numPr>
        <w:ind w:left="360" w:hanging="180"/>
        <w:rPr>
          <w:sz w:val="18"/>
          <w:szCs w:val="20"/>
        </w:rPr>
      </w:pPr>
      <w:r w:rsidRPr="00513388">
        <w:rPr>
          <w:sz w:val="18"/>
          <w:szCs w:val="20"/>
        </w:rPr>
        <w:t>The train limit is 4.</w:t>
      </w:r>
    </w:p>
    <w:p w14:paraId="276E1A5A" w14:textId="77777777" w:rsidR="00A37D15" w:rsidRPr="00513388" w:rsidRDefault="00A37D15" w:rsidP="00A37D15">
      <w:pPr>
        <w:spacing w:after="0"/>
        <w:rPr>
          <w:b/>
          <w:bCs/>
          <w:sz w:val="20"/>
          <w:szCs w:val="20"/>
        </w:rPr>
      </w:pPr>
      <w:r w:rsidRPr="00513388">
        <w:rPr>
          <w:b/>
          <w:bCs/>
          <w:sz w:val="20"/>
          <w:szCs w:val="20"/>
        </w:rPr>
        <w:t>Phase 3 starts at the end of the first operating round.</w:t>
      </w:r>
    </w:p>
    <w:p w14:paraId="45F5A4DE" w14:textId="77777777" w:rsidR="00A37D15" w:rsidRPr="00513388" w:rsidRDefault="00A37D15" w:rsidP="00A37D15">
      <w:pPr>
        <w:pStyle w:val="ListParagraph"/>
        <w:numPr>
          <w:ilvl w:val="0"/>
          <w:numId w:val="3"/>
        </w:numPr>
        <w:spacing w:before="0"/>
        <w:ind w:left="360" w:hanging="187"/>
        <w:rPr>
          <w:sz w:val="18"/>
          <w:szCs w:val="20"/>
        </w:rPr>
      </w:pPr>
      <w:r w:rsidRPr="00513388">
        <w:rPr>
          <w:sz w:val="18"/>
          <w:szCs w:val="20"/>
        </w:rPr>
        <w:t>Yellow and green track tiles are available.</w:t>
      </w:r>
    </w:p>
    <w:p w14:paraId="7BC2BEFF" w14:textId="77777777" w:rsidR="00A37D15" w:rsidRPr="00513388" w:rsidRDefault="00A37D15" w:rsidP="00A37D15">
      <w:pPr>
        <w:pStyle w:val="ListParagraph"/>
        <w:numPr>
          <w:ilvl w:val="0"/>
          <w:numId w:val="3"/>
        </w:numPr>
        <w:ind w:left="360" w:hanging="180"/>
        <w:rPr>
          <w:sz w:val="18"/>
          <w:szCs w:val="20"/>
        </w:rPr>
      </w:pPr>
      <w:r w:rsidRPr="00513388">
        <w:rPr>
          <w:sz w:val="18"/>
          <w:szCs w:val="20"/>
        </w:rPr>
        <w:t>Red areas are worth their yellow value.</w:t>
      </w:r>
    </w:p>
    <w:p w14:paraId="4BAB0DD5" w14:textId="33F935B7" w:rsidR="00A37D15" w:rsidRPr="00513388" w:rsidRDefault="00A37D15" w:rsidP="00E857B9">
      <w:pPr>
        <w:pStyle w:val="ListParagraph"/>
        <w:numPr>
          <w:ilvl w:val="0"/>
          <w:numId w:val="3"/>
        </w:numPr>
        <w:ind w:left="360" w:hanging="180"/>
        <w:rPr>
          <w:sz w:val="18"/>
          <w:szCs w:val="20"/>
        </w:rPr>
      </w:pPr>
      <w:r w:rsidRPr="00513388">
        <w:rPr>
          <w:sz w:val="18"/>
          <w:szCs w:val="20"/>
        </w:rPr>
        <w:t>The train limit is 4.</w:t>
      </w:r>
    </w:p>
    <w:p w14:paraId="7C3E91D9" w14:textId="77777777" w:rsidR="00A37D15" w:rsidRDefault="00A37D15" w:rsidP="00A37D15">
      <w:pPr>
        <w:pStyle w:val="ListParagraph"/>
        <w:numPr>
          <w:ilvl w:val="0"/>
          <w:numId w:val="3"/>
        </w:numPr>
        <w:ind w:left="360" w:hanging="180"/>
        <w:rPr>
          <w:sz w:val="18"/>
          <w:szCs w:val="20"/>
        </w:rPr>
      </w:pPr>
      <w:r w:rsidRPr="00513388">
        <w:rPr>
          <w:sz w:val="18"/>
          <w:szCs w:val="20"/>
        </w:rPr>
        <w:t>The “Rogers” train rusts.</w:t>
      </w:r>
    </w:p>
    <w:p w14:paraId="076E1A23" w14:textId="77777777" w:rsidR="00A37D15" w:rsidRPr="00513388" w:rsidRDefault="00A37D15" w:rsidP="00A37D15">
      <w:pPr>
        <w:pStyle w:val="ListParagraph"/>
        <w:ind w:left="360"/>
        <w:rPr>
          <w:sz w:val="18"/>
          <w:szCs w:val="20"/>
        </w:rPr>
      </w:pPr>
    </w:p>
    <w:p w14:paraId="25ED5E33" w14:textId="51A86D52" w:rsidR="00A37D15" w:rsidRPr="00513388" w:rsidRDefault="00A37D15" w:rsidP="00A37D15">
      <w:pPr>
        <w:spacing w:after="0"/>
        <w:rPr>
          <w:b/>
          <w:bCs/>
          <w:sz w:val="20"/>
          <w:szCs w:val="20"/>
        </w:rPr>
      </w:pPr>
      <w:r w:rsidRPr="00513388">
        <w:rPr>
          <w:b/>
          <w:bCs/>
          <w:sz w:val="20"/>
          <w:szCs w:val="20"/>
        </w:rPr>
        <w:t>Phase 4</w:t>
      </w:r>
      <w:r w:rsidR="00AB478E">
        <w:rPr>
          <w:b/>
          <w:bCs/>
          <w:sz w:val="20"/>
          <w:szCs w:val="20"/>
        </w:rPr>
        <w:t>A</w:t>
      </w:r>
      <w:r w:rsidRPr="00513388">
        <w:rPr>
          <w:b/>
          <w:bCs/>
          <w:sz w:val="20"/>
          <w:szCs w:val="20"/>
        </w:rPr>
        <w:t xml:space="preserve"> starts when the first 4 or </w:t>
      </w:r>
      <w:r w:rsidR="009D6F04">
        <w:rPr>
          <w:b/>
          <w:bCs/>
          <w:sz w:val="20"/>
          <w:szCs w:val="20"/>
        </w:rPr>
        <w:t>0+3C</w:t>
      </w:r>
      <w:r w:rsidRPr="00513388">
        <w:rPr>
          <w:b/>
          <w:bCs/>
          <w:sz w:val="20"/>
          <w:szCs w:val="20"/>
        </w:rPr>
        <w:t xml:space="preserve"> train is </w:t>
      </w:r>
      <w:r w:rsidR="0049006A">
        <w:rPr>
          <w:b/>
          <w:bCs/>
          <w:sz w:val="20"/>
          <w:szCs w:val="20"/>
        </w:rPr>
        <w:t>purchased</w:t>
      </w:r>
      <w:r w:rsidRPr="00513388">
        <w:rPr>
          <w:b/>
          <w:bCs/>
          <w:sz w:val="20"/>
          <w:szCs w:val="20"/>
        </w:rPr>
        <w:t>.</w:t>
      </w:r>
    </w:p>
    <w:p w14:paraId="1E4387D2" w14:textId="77777777" w:rsidR="00A37D15" w:rsidRPr="00513388" w:rsidRDefault="00A37D15" w:rsidP="00A37D15">
      <w:pPr>
        <w:pStyle w:val="ListParagraph"/>
        <w:numPr>
          <w:ilvl w:val="0"/>
          <w:numId w:val="4"/>
        </w:numPr>
        <w:spacing w:before="0"/>
        <w:ind w:left="360" w:hanging="187"/>
        <w:rPr>
          <w:sz w:val="18"/>
          <w:szCs w:val="20"/>
        </w:rPr>
      </w:pPr>
      <w:r w:rsidRPr="00513388">
        <w:rPr>
          <w:sz w:val="18"/>
          <w:szCs w:val="20"/>
        </w:rPr>
        <w:t>Yellow and green track tiles are available.</w:t>
      </w:r>
    </w:p>
    <w:p w14:paraId="1FBE4D19" w14:textId="77777777" w:rsidR="00A37D15" w:rsidRPr="00513388" w:rsidRDefault="00A37D15" w:rsidP="00A37D15">
      <w:pPr>
        <w:pStyle w:val="ListParagraph"/>
        <w:numPr>
          <w:ilvl w:val="0"/>
          <w:numId w:val="4"/>
        </w:numPr>
        <w:ind w:left="360" w:hanging="180"/>
        <w:rPr>
          <w:sz w:val="18"/>
          <w:szCs w:val="20"/>
        </w:rPr>
      </w:pPr>
      <w:r w:rsidRPr="00513388">
        <w:rPr>
          <w:sz w:val="18"/>
          <w:szCs w:val="20"/>
        </w:rPr>
        <w:t>Red areas are worth their yellow value.</w:t>
      </w:r>
    </w:p>
    <w:p w14:paraId="3ECF842F" w14:textId="7A8E813F" w:rsidR="00A37D15" w:rsidRPr="00513388" w:rsidRDefault="00A37D15" w:rsidP="00E857B9">
      <w:pPr>
        <w:pStyle w:val="ListParagraph"/>
        <w:numPr>
          <w:ilvl w:val="0"/>
          <w:numId w:val="4"/>
        </w:numPr>
        <w:ind w:left="360" w:hanging="180"/>
        <w:rPr>
          <w:sz w:val="18"/>
          <w:szCs w:val="20"/>
        </w:rPr>
      </w:pPr>
      <w:r w:rsidRPr="00513388">
        <w:rPr>
          <w:sz w:val="18"/>
          <w:szCs w:val="20"/>
        </w:rPr>
        <w:t>The train limit is 3.</w:t>
      </w:r>
    </w:p>
    <w:p w14:paraId="3A0EC9DA" w14:textId="77777777" w:rsidR="00A37D15" w:rsidRDefault="00A37D15" w:rsidP="00A37D15">
      <w:pPr>
        <w:pStyle w:val="ListParagraph"/>
        <w:numPr>
          <w:ilvl w:val="0"/>
          <w:numId w:val="4"/>
        </w:numPr>
        <w:ind w:left="360" w:hanging="180"/>
        <w:rPr>
          <w:sz w:val="18"/>
          <w:szCs w:val="20"/>
        </w:rPr>
      </w:pPr>
      <w:r w:rsidRPr="00513388">
        <w:rPr>
          <w:sz w:val="18"/>
          <w:szCs w:val="20"/>
        </w:rPr>
        <w:t>2-trains rust.</w:t>
      </w:r>
    </w:p>
    <w:p w14:paraId="646294AC" w14:textId="77777777" w:rsidR="00A37D15" w:rsidRPr="00513388" w:rsidRDefault="00A37D15" w:rsidP="00A37D15">
      <w:pPr>
        <w:pStyle w:val="ListParagraph"/>
        <w:ind w:left="360"/>
        <w:rPr>
          <w:sz w:val="18"/>
          <w:szCs w:val="20"/>
        </w:rPr>
      </w:pPr>
    </w:p>
    <w:p w14:paraId="34EE7A94" w14:textId="24E9BDF9" w:rsidR="00A37D15" w:rsidRPr="00513388" w:rsidRDefault="00A37D15" w:rsidP="00A37D15">
      <w:pPr>
        <w:spacing w:after="0"/>
        <w:rPr>
          <w:b/>
          <w:bCs/>
          <w:sz w:val="20"/>
          <w:szCs w:val="20"/>
        </w:rPr>
      </w:pPr>
      <w:r w:rsidRPr="00513388">
        <w:rPr>
          <w:b/>
          <w:bCs/>
          <w:sz w:val="20"/>
          <w:szCs w:val="20"/>
        </w:rPr>
        <w:t>Phase 4</w:t>
      </w:r>
      <w:r w:rsidR="00AB478E">
        <w:rPr>
          <w:b/>
          <w:bCs/>
          <w:sz w:val="20"/>
          <w:szCs w:val="20"/>
        </w:rPr>
        <w:t>B</w:t>
      </w:r>
      <w:r w:rsidRPr="00513388">
        <w:rPr>
          <w:b/>
          <w:bCs/>
          <w:sz w:val="20"/>
          <w:szCs w:val="20"/>
        </w:rPr>
        <w:t xml:space="preserve"> starts when the first </w:t>
      </w:r>
      <w:r w:rsidR="009D6F04">
        <w:rPr>
          <w:b/>
          <w:bCs/>
          <w:sz w:val="20"/>
          <w:szCs w:val="20"/>
        </w:rPr>
        <w:t>4+2C</w:t>
      </w:r>
      <w:r w:rsidRPr="00513388">
        <w:rPr>
          <w:b/>
          <w:bCs/>
          <w:sz w:val="20"/>
          <w:szCs w:val="20"/>
        </w:rPr>
        <w:t xml:space="preserve"> train is </w:t>
      </w:r>
      <w:r w:rsidR="0049006A">
        <w:rPr>
          <w:b/>
          <w:bCs/>
          <w:sz w:val="20"/>
          <w:szCs w:val="20"/>
        </w:rPr>
        <w:t>purchased</w:t>
      </w:r>
      <w:r w:rsidRPr="00513388">
        <w:rPr>
          <w:b/>
          <w:bCs/>
          <w:sz w:val="20"/>
          <w:szCs w:val="20"/>
        </w:rPr>
        <w:t>.</w:t>
      </w:r>
    </w:p>
    <w:p w14:paraId="3BE14F6A" w14:textId="77777777" w:rsidR="00A37D15" w:rsidRPr="00513388" w:rsidRDefault="00A37D15" w:rsidP="00A37D15">
      <w:pPr>
        <w:pStyle w:val="ListParagraph"/>
        <w:numPr>
          <w:ilvl w:val="0"/>
          <w:numId w:val="5"/>
        </w:numPr>
        <w:spacing w:before="0"/>
        <w:ind w:left="360" w:hanging="187"/>
        <w:rPr>
          <w:sz w:val="18"/>
          <w:szCs w:val="20"/>
        </w:rPr>
      </w:pPr>
      <w:r w:rsidRPr="00513388">
        <w:rPr>
          <w:sz w:val="18"/>
          <w:szCs w:val="20"/>
        </w:rPr>
        <w:t>Yellow, green, and brown track tiles are available.</w:t>
      </w:r>
    </w:p>
    <w:p w14:paraId="4DB07291" w14:textId="77777777" w:rsidR="00A37D15" w:rsidRPr="00513388" w:rsidRDefault="00A37D15" w:rsidP="00A37D15">
      <w:pPr>
        <w:pStyle w:val="ListParagraph"/>
        <w:numPr>
          <w:ilvl w:val="0"/>
          <w:numId w:val="5"/>
        </w:numPr>
        <w:spacing w:before="0"/>
        <w:ind w:left="360" w:hanging="187"/>
        <w:rPr>
          <w:sz w:val="18"/>
          <w:szCs w:val="20"/>
        </w:rPr>
      </w:pPr>
      <w:r w:rsidRPr="00513388">
        <w:rPr>
          <w:sz w:val="18"/>
          <w:szCs w:val="20"/>
        </w:rPr>
        <w:t>Red areas are worth their brown value.</w:t>
      </w:r>
    </w:p>
    <w:p w14:paraId="6DCB780C" w14:textId="1D38B9F1" w:rsidR="00A37D15" w:rsidRPr="00E857B9" w:rsidRDefault="00A37D15" w:rsidP="00E857B9">
      <w:pPr>
        <w:pStyle w:val="ListParagraph"/>
        <w:numPr>
          <w:ilvl w:val="0"/>
          <w:numId w:val="5"/>
        </w:numPr>
        <w:ind w:left="360" w:hanging="180"/>
        <w:rPr>
          <w:sz w:val="18"/>
          <w:szCs w:val="20"/>
        </w:rPr>
      </w:pPr>
      <w:r w:rsidRPr="00513388">
        <w:rPr>
          <w:sz w:val="18"/>
          <w:szCs w:val="20"/>
        </w:rPr>
        <w:t>The train limit is 2.</w:t>
      </w:r>
    </w:p>
    <w:p w14:paraId="31C9690F" w14:textId="08B03E27" w:rsidR="00A37D15" w:rsidRPr="00513388" w:rsidRDefault="00A37D15" w:rsidP="001E0BAB">
      <w:pPr>
        <w:spacing w:after="0"/>
        <w:rPr>
          <w:b/>
          <w:bCs/>
          <w:sz w:val="20"/>
          <w:szCs w:val="20"/>
        </w:rPr>
      </w:pPr>
      <w:r w:rsidRPr="00AE36AB">
        <w:rPr>
          <w:sz w:val="18"/>
          <w:szCs w:val="20"/>
        </w:rPr>
        <w:br w:type="column"/>
      </w:r>
      <w:r w:rsidRPr="00513388">
        <w:rPr>
          <w:b/>
          <w:bCs/>
          <w:sz w:val="20"/>
          <w:szCs w:val="20"/>
        </w:rPr>
        <w:t xml:space="preserve">Phase 5 starts when the first </w:t>
      </w:r>
      <w:r w:rsidR="009D6F04">
        <w:rPr>
          <w:b/>
          <w:bCs/>
          <w:sz w:val="20"/>
          <w:szCs w:val="20"/>
        </w:rPr>
        <w:t>5+1C</w:t>
      </w:r>
      <w:r w:rsidRPr="00513388">
        <w:rPr>
          <w:b/>
          <w:bCs/>
          <w:sz w:val="20"/>
          <w:szCs w:val="20"/>
        </w:rPr>
        <w:t xml:space="preserve"> train is</w:t>
      </w:r>
      <w:r w:rsidR="0049006A">
        <w:rPr>
          <w:b/>
          <w:bCs/>
          <w:sz w:val="20"/>
          <w:szCs w:val="20"/>
        </w:rPr>
        <w:t xml:space="preserve"> purchased</w:t>
      </w:r>
      <w:r w:rsidRPr="00513388">
        <w:rPr>
          <w:b/>
          <w:bCs/>
          <w:sz w:val="20"/>
          <w:szCs w:val="20"/>
        </w:rPr>
        <w:t>.</w:t>
      </w:r>
    </w:p>
    <w:p w14:paraId="16D0324D" w14:textId="77777777" w:rsidR="00A37D15" w:rsidRPr="00513388" w:rsidRDefault="00A37D15" w:rsidP="00A37D15">
      <w:pPr>
        <w:pStyle w:val="ListParagraph"/>
        <w:numPr>
          <w:ilvl w:val="0"/>
          <w:numId w:val="6"/>
        </w:numPr>
        <w:spacing w:before="0"/>
        <w:ind w:left="360" w:hanging="187"/>
        <w:rPr>
          <w:sz w:val="18"/>
          <w:szCs w:val="20"/>
        </w:rPr>
      </w:pPr>
      <w:r w:rsidRPr="00513388">
        <w:rPr>
          <w:sz w:val="18"/>
          <w:szCs w:val="20"/>
        </w:rPr>
        <w:t>Yellow, green, and brown track tiles are available.</w:t>
      </w:r>
    </w:p>
    <w:p w14:paraId="4C26833F" w14:textId="77777777" w:rsidR="00A37D15" w:rsidRPr="00513388" w:rsidRDefault="00A37D15" w:rsidP="00A37D15">
      <w:pPr>
        <w:pStyle w:val="ListParagraph"/>
        <w:numPr>
          <w:ilvl w:val="0"/>
          <w:numId w:val="6"/>
        </w:numPr>
        <w:ind w:left="360" w:hanging="180"/>
        <w:rPr>
          <w:sz w:val="18"/>
          <w:szCs w:val="20"/>
        </w:rPr>
      </w:pPr>
      <w:r w:rsidRPr="00513388">
        <w:rPr>
          <w:sz w:val="18"/>
          <w:szCs w:val="20"/>
        </w:rPr>
        <w:t>Red areas are worth their brown value.</w:t>
      </w:r>
    </w:p>
    <w:p w14:paraId="3834229B" w14:textId="24420B6C" w:rsidR="00A37D15" w:rsidRPr="00513388" w:rsidRDefault="00A37D15" w:rsidP="00E857B9">
      <w:pPr>
        <w:pStyle w:val="ListParagraph"/>
        <w:numPr>
          <w:ilvl w:val="0"/>
          <w:numId w:val="6"/>
        </w:numPr>
        <w:ind w:left="360" w:hanging="180"/>
        <w:rPr>
          <w:sz w:val="18"/>
          <w:szCs w:val="20"/>
        </w:rPr>
      </w:pPr>
      <w:r w:rsidRPr="00513388">
        <w:rPr>
          <w:sz w:val="18"/>
          <w:szCs w:val="20"/>
        </w:rPr>
        <w:t>The train limit is 2.</w:t>
      </w:r>
    </w:p>
    <w:p w14:paraId="43205413" w14:textId="77777777" w:rsidR="00A37D15" w:rsidRDefault="00A37D15" w:rsidP="00A37D15">
      <w:pPr>
        <w:pStyle w:val="ListParagraph"/>
        <w:numPr>
          <w:ilvl w:val="0"/>
          <w:numId w:val="6"/>
        </w:numPr>
        <w:ind w:left="360" w:hanging="180"/>
        <w:rPr>
          <w:sz w:val="18"/>
          <w:szCs w:val="20"/>
        </w:rPr>
      </w:pPr>
      <w:r w:rsidRPr="00513388">
        <w:rPr>
          <w:sz w:val="18"/>
          <w:szCs w:val="20"/>
        </w:rPr>
        <w:t>3-trains rust.</w:t>
      </w:r>
    </w:p>
    <w:p w14:paraId="4A46267B" w14:textId="77777777" w:rsidR="00A37D15" w:rsidRPr="00513388" w:rsidRDefault="00A37D15" w:rsidP="00A37D15">
      <w:pPr>
        <w:pStyle w:val="ListParagraph"/>
        <w:ind w:left="360"/>
        <w:rPr>
          <w:sz w:val="18"/>
          <w:szCs w:val="20"/>
        </w:rPr>
      </w:pPr>
    </w:p>
    <w:p w14:paraId="003F24C3" w14:textId="1E2124D6" w:rsidR="00A37D15" w:rsidRPr="00513388" w:rsidRDefault="00A37D15" w:rsidP="00A37D15">
      <w:pPr>
        <w:spacing w:after="0"/>
        <w:rPr>
          <w:b/>
          <w:bCs/>
          <w:sz w:val="20"/>
          <w:szCs w:val="20"/>
        </w:rPr>
      </w:pPr>
      <w:r w:rsidRPr="00513388">
        <w:rPr>
          <w:b/>
          <w:bCs/>
          <w:sz w:val="20"/>
          <w:szCs w:val="20"/>
        </w:rPr>
        <w:t xml:space="preserve">Phase 6 starts when the first 6-train is </w:t>
      </w:r>
      <w:r w:rsidR="0049006A">
        <w:rPr>
          <w:b/>
          <w:bCs/>
          <w:sz w:val="20"/>
          <w:szCs w:val="20"/>
        </w:rPr>
        <w:t>purchased</w:t>
      </w:r>
      <w:r w:rsidRPr="00513388">
        <w:rPr>
          <w:b/>
          <w:bCs/>
          <w:sz w:val="20"/>
          <w:szCs w:val="20"/>
        </w:rPr>
        <w:t>.</w:t>
      </w:r>
    </w:p>
    <w:p w14:paraId="11720BC8" w14:textId="7062EB51" w:rsidR="00A37D15" w:rsidRPr="00513388" w:rsidRDefault="00A37D15" w:rsidP="00A37D15">
      <w:pPr>
        <w:pStyle w:val="ListParagraph"/>
        <w:numPr>
          <w:ilvl w:val="0"/>
          <w:numId w:val="6"/>
        </w:numPr>
        <w:spacing w:before="0"/>
        <w:ind w:left="360" w:hanging="187"/>
        <w:rPr>
          <w:sz w:val="18"/>
          <w:szCs w:val="20"/>
        </w:rPr>
      </w:pPr>
      <w:r w:rsidRPr="00513388">
        <w:rPr>
          <w:sz w:val="18"/>
          <w:szCs w:val="20"/>
        </w:rPr>
        <w:t>Yellow, green, brown</w:t>
      </w:r>
      <w:r w:rsidR="00273137">
        <w:rPr>
          <w:sz w:val="18"/>
          <w:szCs w:val="20"/>
        </w:rPr>
        <w:t>, and gray</w:t>
      </w:r>
      <w:r w:rsidRPr="00513388">
        <w:rPr>
          <w:sz w:val="18"/>
          <w:szCs w:val="20"/>
        </w:rPr>
        <w:t xml:space="preserve"> track tiles are available.</w:t>
      </w:r>
    </w:p>
    <w:p w14:paraId="5F3AC150" w14:textId="77777777" w:rsidR="00A37D15" w:rsidRPr="00513388" w:rsidRDefault="00A37D15" w:rsidP="00A37D15">
      <w:pPr>
        <w:pStyle w:val="ListParagraph"/>
        <w:numPr>
          <w:ilvl w:val="0"/>
          <w:numId w:val="6"/>
        </w:numPr>
        <w:ind w:left="360" w:hanging="180"/>
        <w:rPr>
          <w:sz w:val="18"/>
          <w:szCs w:val="20"/>
        </w:rPr>
      </w:pPr>
      <w:r w:rsidRPr="00513388">
        <w:rPr>
          <w:sz w:val="18"/>
          <w:szCs w:val="20"/>
        </w:rPr>
        <w:t>Red areas are worth their brown value.</w:t>
      </w:r>
    </w:p>
    <w:p w14:paraId="6C16F11C" w14:textId="77777777" w:rsidR="00A37D15" w:rsidRDefault="00A37D15" w:rsidP="00A37D15">
      <w:pPr>
        <w:pStyle w:val="ListParagraph"/>
        <w:numPr>
          <w:ilvl w:val="0"/>
          <w:numId w:val="6"/>
        </w:numPr>
        <w:ind w:left="360" w:hanging="180"/>
        <w:rPr>
          <w:sz w:val="18"/>
          <w:szCs w:val="20"/>
        </w:rPr>
      </w:pPr>
      <w:r w:rsidRPr="00513388">
        <w:rPr>
          <w:sz w:val="18"/>
          <w:szCs w:val="20"/>
        </w:rPr>
        <w:t>The train limit is 2.</w:t>
      </w:r>
    </w:p>
    <w:p w14:paraId="472CA36D" w14:textId="14BD02E8" w:rsidR="00A37D15" w:rsidRDefault="00A7288A" w:rsidP="00E857B9">
      <w:pPr>
        <w:pStyle w:val="ListParagraph"/>
        <w:numPr>
          <w:ilvl w:val="0"/>
          <w:numId w:val="6"/>
        </w:numPr>
        <w:ind w:left="360" w:hanging="180"/>
        <w:rPr>
          <w:sz w:val="18"/>
          <w:szCs w:val="20"/>
        </w:rPr>
      </w:pPr>
      <w:r>
        <w:rPr>
          <w:sz w:val="18"/>
          <w:szCs w:val="20"/>
        </w:rPr>
        <w:t>0+3C trains rust.</w:t>
      </w:r>
    </w:p>
    <w:p w14:paraId="23C6AA8B" w14:textId="6B5040F4" w:rsidR="00362A44" w:rsidRDefault="00362A44" w:rsidP="00A37D15">
      <w:pPr>
        <w:pStyle w:val="ListParagraph"/>
        <w:numPr>
          <w:ilvl w:val="0"/>
          <w:numId w:val="6"/>
        </w:numPr>
        <w:ind w:left="360" w:hanging="180"/>
        <w:rPr>
          <w:sz w:val="18"/>
          <w:szCs w:val="20"/>
        </w:rPr>
      </w:pPr>
      <w:r>
        <w:rPr>
          <w:sz w:val="18"/>
          <w:szCs w:val="20"/>
        </w:rPr>
        <w:t>D trains are available for purchase or exchange.</w:t>
      </w:r>
    </w:p>
    <w:p w14:paraId="168667F0" w14:textId="77777777" w:rsidR="00A37D15" w:rsidRPr="00513388" w:rsidRDefault="00A37D15" w:rsidP="00A37D15">
      <w:pPr>
        <w:pStyle w:val="ListParagraph"/>
        <w:ind w:left="360"/>
        <w:rPr>
          <w:sz w:val="18"/>
          <w:szCs w:val="20"/>
        </w:rPr>
      </w:pPr>
    </w:p>
    <w:p w14:paraId="3D4E25C6" w14:textId="671689ED" w:rsidR="00A37D15" w:rsidRPr="00513388" w:rsidRDefault="00A37D15" w:rsidP="00A37D15">
      <w:pPr>
        <w:spacing w:after="0"/>
        <w:rPr>
          <w:b/>
          <w:bCs/>
          <w:sz w:val="20"/>
          <w:szCs w:val="20"/>
        </w:rPr>
      </w:pPr>
      <w:r w:rsidRPr="00513388">
        <w:rPr>
          <w:b/>
          <w:bCs/>
          <w:sz w:val="20"/>
          <w:szCs w:val="20"/>
        </w:rPr>
        <w:t xml:space="preserve">Phase D starts when the first D train is </w:t>
      </w:r>
      <w:r w:rsidR="0049006A">
        <w:rPr>
          <w:b/>
          <w:bCs/>
          <w:sz w:val="20"/>
          <w:szCs w:val="20"/>
        </w:rPr>
        <w:t>purchased</w:t>
      </w:r>
      <w:r w:rsidRPr="00513388">
        <w:rPr>
          <w:b/>
          <w:bCs/>
          <w:sz w:val="20"/>
          <w:szCs w:val="20"/>
        </w:rPr>
        <w:t>.</w:t>
      </w:r>
    </w:p>
    <w:p w14:paraId="7A0BF09F" w14:textId="77777777" w:rsidR="00A37D15" w:rsidRPr="00513388" w:rsidRDefault="00A37D15" w:rsidP="005D1A13">
      <w:pPr>
        <w:pStyle w:val="ListParagraph"/>
        <w:numPr>
          <w:ilvl w:val="0"/>
          <w:numId w:val="7"/>
        </w:numPr>
        <w:spacing w:before="0"/>
        <w:ind w:left="360" w:hanging="187"/>
        <w:rPr>
          <w:sz w:val="18"/>
          <w:szCs w:val="20"/>
        </w:rPr>
      </w:pPr>
      <w:r w:rsidRPr="00513388">
        <w:rPr>
          <w:sz w:val="18"/>
          <w:szCs w:val="20"/>
        </w:rPr>
        <w:t>Yellow, green, brown, and gray track tiles are available.</w:t>
      </w:r>
    </w:p>
    <w:p w14:paraId="371AFFD8" w14:textId="77777777" w:rsidR="00A37D15" w:rsidRPr="00513388" w:rsidRDefault="00A37D15" w:rsidP="005D1A13">
      <w:pPr>
        <w:pStyle w:val="ListParagraph"/>
        <w:numPr>
          <w:ilvl w:val="0"/>
          <w:numId w:val="7"/>
        </w:numPr>
        <w:ind w:left="360" w:hanging="180"/>
        <w:rPr>
          <w:sz w:val="18"/>
          <w:szCs w:val="20"/>
        </w:rPr>
      </w:pPr>
      <w:r w:rsidRPr="00513388">
        <w:rPr>
          <w:sz w:val="18"/>
          <w:szCs w:val="20"/>
        </w:rPr>
        <w:t>Red areas are worth their brown value.</w:t>
      </w:r>
    </w:p>
    <w:p w14:paraId="21D5D384" w14:textId="77777777" w:rsidR="00A37D15" w:rsidRPr="00513388" w:rsidRDefault="00A37D15" w:rsidP="005D1A13">
      <w:pPr>
        <w:pStyle w:val="ListParagraph"/>
        <w:numPr>
          <w:ilvl w:val="0"/>
          <w:numId w:val="7"/>
        </w:numPr>
        <w:ind w:left="360" w:hanging="180"/>
        <w:rPr>
          <w:sz w:val="18"/>
          <w:szCs w:val="20"/>
        </w:rPr>
      </w:pPr>
      <w:r w:rsidRPr="00513388">
        <w:rPr>
          <w:sz w:val="18"/>
          <w:szCs w:val="20"/>
        </w:rPr>
        <w:t>The train limit is 2.</w:t>
      </w:r>
    </w:p>
    <w:p w14:paraId="232044D3" w14:textId="0441A431" w:rsidR="00A37D15" w:rsidRDefault="00A37D15" w:rsidP="005D1A13">
      <w:pPr>
        <w:pStyle w:val="ListParagraph"/>
        <w:numPr>
          <w:ilvl w:val="0"/>
          <w:numId w:val="7"/>
        </w:numPr>
        <w:ind w:left="360" w:hanging="180"/>
        <w:rPr>
          <w:sz w:val="18"/>
          <w:szCs w:val="20"/>
        </w:rPr>
      </w:pPr>
      <w:r w:rsidRPr="00513388">
        <w:rPr>
          <w:sz w:val="18"/>
          <w:szCs w:val="20"/>
        </w:rPr>
        <w:t>4-trains rust.</w:t>
      </w:r>
    </w:p>
    <w:p w14:paraId="747819F4" w14:textId="3F8051B3" w:rsidR="00A7288A" w:rsidRPr="00E3087B" w:rsidRDefault="00A7288A" w:rsidP="0058032D">
      <w:pPr>
        <w:pStyle w:val="ListParagraph"/>
        <w:numPr>
          <w:ilvl w:val="0"/>
          <w:numId w:val="7"/>
        </w:numPr>
        <w:ind w:left="360" w:hanging="180"/>
        <w:rPr>
          <w:sz w:val="18"/>
          <w:szCs w:val="20"/>
        </w:rPr>
      </w:pPr>
      <w:r w:rsidRPr="00E3087B">
        <w:rPr>
          <w:sz w:val="18"/>
          <w:szCs w:val="20"/>
        </w:rPr>
        <w:t>Game end is triggered (see Section 11).</w:t>
      </w:r>
      <w:r w:rsidR="00E3087B">
        <w:rPr>
          <w:sz w:val="18"/>
          <w:szCs w:val="20"/>
        </w:rPr>
        <w:t xml:space="preserve"> </w:t>
      </w:r>
      <w:r w:rsidRPr="00E3087B">
        <w:rPr>
          <w:sz w:val="18"/>
          <w:szCs w:val="20"/>
        </w:rPr>
        <w:t xml:space="preserve">At the </w:t>
      </w:r>
      <w:r w:rsidR="00E3087B" w:rsidRPr="00E3087B">
        <w:rPr>
          <w:sz w:val="18"/>
          <w:szCs w:val="20"/>
        </w:rPr>
        <w:t xml:space="preserve">end of the </w:t>
      </w:r>
      <w:r w:rsidR="00E3087B">
        <w:rPr>
          <w:sz w:val="18"/>
          <w:szCs w:val="20"/>
        </w:rPr>
        <w:br/>
      </w:r>
      <w:r w:rsidR="00E3087B" w:rsidRPr="00E3087B">
        <w:rPr>
          <w:sz w:val="18"/>
          <w:szCs w:val="20"/>
        </w:rPr>
        <w:t>subsequent operating round:</w:t>
      </w:r>
    </w:p>
    <w:p w14:paraId="27FD0C46" w14:textId="5D651D45" w:rsidR="00A37D15" w:rsidRPr="00513388" w:rsidRDefault="00C644E4" w:rsidP="00E3087B">
      <w:pPr>
        <w:pStyle w:val="ListParagraph"/>
        <w:numPr>
          <w:ilvl w:val="1"/>
          <w:numId w:val="7"/>
        </w:numPr>
        <w:ind w:left="540" w:hanging="180"/>
        <w:rPr>
          <w:sz w:val="18"/>
          <w:szCs w:val="20"/>
        </w:rPr>
      </w:pPr>
      <w:r>
        <w:rPr>
          <w:sz w:val="18"/>
          <w:szCs w:val="20"/>
        </w:rPr>
        <w:t>Unopened corporations are removed from the game, along with their associated c</w:t>
      </w:r>
      <w:r w:rsidR="006D29AA">
        <w:rPr>
          <w:sz w:val="18"/>
          <w:szCs w:val="20"/>
        </w:rPr>
        <w:t xml:space="preserve">oncessions </w:t>
      </w:r>
      <w:r>
        <w:rPr>
          <w:sz w:val="18"/>
          <w:szCs w:val="20"/>
        </w:rPr>
        <w:t>in</w:t>
      </w:r>
      <w:r w:rsidR="00A37D15" w:rsidRPr="00513388">
        <w:rPr>
          <w:sz w:val="18"/>
          <w:szCs w:val="20"/>
        </w:rPr>
        <w:t xml:space="preserve"> the </w:t>
      </w:r>
      <w:r w:rsidR="006D29AA">
        <w:rPr>
          <w:sz w:val="18"/>
          <w:szCs w:val="20"/>
        </w:rPr>
        <w:t>auction pool</w:t>
      </w:r>
      <w:r w:rsidR="00A37D15" w:rsidRPr="00513388">
        <w:rPr>
          <w:sz w:val="18"/>
          <w:szCs w:val="20"/>
        </w:rPr>
        <w:t>.</w:t>
      </w:r>
    </w:p>
    <w:p w14:paraId="1331A4D2" w14:textId="2227E890" w:rsidR="00A37D15" w:rsidRPr="00513388" w:rsidRDefault="00D80452" w:rsidP="00E3087B">
      <w:pPr>
        <w:pStyle w:val="ListParagraph"/>
        <w:numPr>
          <w:ilvl w:val="1"/>
          <w:numId w:val="7"/>
        </w:numPr>
        <w:ind w:left="540" w:hanging="180"/>
        <w:rPr>
          <w:sz w:val="18"/>
          <w:szCs w:val="20"/>
        </w:rPr>
      </w:pPr>
      <w:r>
        <w:rPr>
          <w:sz w:val="18"/>
          <w:szCs w:val="20"/>
        </w:rPr>
        <w:t xml:space="preserve">Pullman Strike: </w:t>
      </w:r>
      <w:r w:rsidR="009D6F04">
        <w:rPr>
          <w:sz w:val="18"/>
          <w:szCs w:val="20"/>
        </w:rPr>
        <w:t>4+2C</w:t>
      </w:r>
      <w:r w:rsidR="00A37D15" w:rsidRPr="00513388">
        <w:rPr>
          <w:sz w:val="18"/>
          <w:szCs w:val="20"/>
        </w:rPr>
        <w:t xml:space="preserve"> trains and </w:t>
      </w:r>
      <w:r w:rsidR="009D6F04">
        <w:rPr>
          <w:sz w:val="18"/>
          <w:szCs w:val="20"/>
        </w:rPr>
        <w:t>5+1C</w:t>
      </w:r>
      <w:r w:rsidR="00A37D15" w:rsidRPr="00513388">
        <w:rPr>
          <w:sz w:val="18"/>
          <w:szCs w:val="20"/>
        </w:rPr>
        <w:t xml:space="preserve"> trains are converted to 4-trains and 5-trains, respectively.</w:t>
      </w:r>
    </w:p>
    <w:p w14:paraId="728CD2DE" w14:textId="446536F7" w:rsidR="00A37D15" w:rsidRDefault="00A37D15" w:rsidP="00E3087B">
      <w:pPr>
        <w:pStyle w:val="ListParagraph"/>
        <w:numPr>
          <w:ilvl w:val="1"/>
          <w:numId w:val="7"/>
        </w:numPr>
        <w:ind w:left="540" w:hanging="180"/>
        <w:rPr>
          <w:sz w:val="18"/>
          <w:szCs w:val="20"/>
        </w:rPr>
      </w:pPr>
      <w:r w:rsidRPr="00513388">
        <w:rPr>
          <w:sz w:val="18"/>
          <w:szCs w:val="20"/>
        </w:rPr>
        <w:t>Certificate limit is adjusted (s</w:t>
      </w:r>
      <w:r w:rsidR="001B3819">
        <w:rPr>
          <w:sz w:val="18"/>
          <w:szCs w:val="20"/>
        </w:rPr>
        <w:t>ee S</w:t>
      </w:r>
      <w:r w:rsidRPr="00513388">
        <w:rPr>
          <w:sz w:val="18"/>
          <w:szCs w:val="20"/>
        </w:rPr>
        <w:t xml:space="preserve">ection </w:t>
      </w:r>
      <w:r w:rsidR="00D22F49">
        <w:rPr>
          <w:sz w:val="18"/>
          <w:szCs w:val="20"/>
        </w:rPr>
        <w:t>9.4</w:t>
      </w:r>
      <w:r w:rsidRPr="00513388">
        <w:rPr>
          <w:sz w:val="18"/>
          <w:szCs w:val="20"/>
        </w:rPr>
        <w:t>).</w:t>
      </w:r>
    </w:p>
    <w:p w14:paraId="71D4F3B7" w14:textId="3726F76B" w:rsidR="00D80452" w:rsidRPr="00513388" w:rsidRDefault="00D80452" w:rsidP="00E3087B">
      <w:pPr>
        <w:pStyle w:val="ListParagraph"/>
        <w:numPr>
          <w:ilvl w:val="1"/>
          <w:numId w:val="7"/>
        </w:numPr>
        <w:ind w:left="540" w:hanging="180"/>
        <w:rPr>
          <w:sz w:val="18"/>
          <w:szCs w:val="20"/>
        </w:rPr>
      </w:pPr>
      <w:r>
        <w:rPr>
          <w:sz w:val="18"/>
          <w:szCs w:val="20"/>
        </w:rPr>
        <w:t>The final cycle begins</w:t>
      </w:r>
    </w:p>
    <w:p w14:paraId="112DC461" w14:textId="63E1D2CC" w:rsidR="00B12352" w:rsidRPr="00BB0C54" w:rsidRDefault="00012032" w:rsidP="008A02F1">
      <w:pPr>
        <w:pStyle w:val="Heading1"/>
      </w:pPr>
      <w:r>
        <w:br w:type="page"/>
      </w:r>
      <w:bookmarkStart w:id="33" w:name="_Toc165748430"/>
      <w:bookmarkStart w:id="34" w:name="_Toc231882898"/>
      <w:r w:rsidR="00BE7E6F">
        <w:lastRenderedPageBreak/>
        <w:t>7.</w:t>
      </w:r>
      <w:r w:rsidR="00EE632B" w:rsidRPr="00BB0C54">
        <w:t xml:space="preserve"> </w:t>
      </w:r>
      <w:r w:rsidR="004B7514" w:rsidRPr="00BB0C54">
        <w:t>a</w:t>
      </w:r>
      <w:r w:rsidR="00EE632B" w:rsidRPr="00BB0C54">
        <w:t xml:space="preserve">uction </w:t>
      </w:r>
      <w:r w:rsidR="00B24EC4">
        <w:t xml:space="preserve">pool </w:t>
      </w:r>
      <w:r w:rsidR="004B7514" w:rsidRPr="00BB0C54">
        <w:t>f</w:t>
      </w:r>
      <w:r w:rsidR="00EE632B" w:rsidRPr="00BB0C54">
        <w:t>ormation</w:t>
      </w:r>
      <w:bookmarkEnd w:id="33"/>
      <w:bookmarkEnd w:id="34"/>
    </w:p>
    <w:p w14:paraId="341A3447" w14:textId="3122F33C" w:rsidR="0075556D" w:rsidRDefault="0075556D" w:rsidP="0075556D">
      <w:r>
        <w:t xml:space="preserve">The game begins with the </w:t>
      </w:r>
      <w:r w:rsidR="00B24EC4">
        <w:t>formation</w:t>
      </w:r>
      <w:r w:rsidR="007B4953">
        <w:t xml:space="preserve"> of the </w:t>
      </w:r>
      <w:r w:rsidR="00B24EC4">
        <w:t>auction pool</w:t>
      </w:r>
      <w:r>
        <w:t>.</w:t>
      </w:r>
    </w:p>
    <w:p w14:paraId="7A5AEABB" w14:textId="77777777" w:rsidR="0075556D" w:rsidRPr="00611241" w:rsidRDefault="0075556D" w:rsidP="00523BBC">
      <w:pPr>
        <w:pStyle w:val="ListParagraph"/>
        <w:numPr>
          <w:ilvl w:val="0"/>
          <w:numId w:val="13"/>
        </w:numPr>
        <w:ind w:left="187" w:hanging="187"/>
        <w:contextualSpacing w:val="0"/>
        <w:rPr>
          <w:sz w:val="20"/>
          <w:szCs w:val="22"/>
        </w:rPr>
      </w:pPr>
      <w:r w:rsidRPr="00611241">
        <w:rPr>
          <w:sz w:val="20"/>
          <w:szCs w:val="22"/>
        </w:rPr>
        <w:t>Arrange the eight concessions in numerical order beside the board.</w:t>
      </w:r>
    </w:p>
    <w:p w14:paraId="3C8EB6C1" w14:textId="341A1E80" w:rsidR="00772BF9" w:rsidRPr="00C335D7" w:rsidRDefault="0075556D" w:rsidP="00C335D7">
      <w:pPr>
        <w:pStyle w:val="ListParagraph"/>
        <w:numPr>
          <w:ilvl w:val="0"/>
          <w:numId w:val="13"/>
        </w:numPr>
        <w:ind w:left="187" w:hanging="187"/>
        <w:contextualSpacing w:val="0"/>
        <w:rPr>
          <w:sz w:val="20"/>
          <w:szCs w:val="22"/>
        </w:rPr>
      </w:pPr>
      <w:r w:rsidRPr="00611241">
        <w:rPr>
          <w:sz w:val="20"/>
          <w:szCs w:val="22"/>
        </w:rPr>
        <w:t xml:space="preserve">Shuffle the eight Class A private companies and </w:t>
      </w:r>
      <w:r w:rsidR="00A76C7F">
        <w:rPr>
          <w:sz w:val="20"/>
          <w:szCs w:val="22"/>
        </w:rPr>
        <w:t xml:space="preserve">place one </w:t>
      </w:r>
      <w:r w:rsidR="005B0F10">
        <w:rPr>
          <w:sz w:val="20"/>
          <w:szCs w:val="22"/>
        </w:rPr>
        <w:br/>
      </w:r>
      <w:r w:rsidR="00A76C7F">
        <w:rPr>
          <w:sz w:val="20"/>
          <w:szCs w:val="22"/>
        </w:rPr>
        <w:t xml:space="preserve">directly below </w:t>
      </w:r>
      <w:r w:rsidR="005B0F10">
        <w:rPr>
          <w:sz w:val="20"/>
          <w:szCs w:val="22"/>
        </w:rPr>
        <w:t>each 10-share corporation’s concession</w:t>
      </w:r>
      <w:r w:rsidR="003C2BD2">
        <w:rPr>
          <w:sz w:val="20"/>
          <w:szCs w:val="22"/>
        </w:rPr>
        <w:t xml:space="preserve">. </w:t>
      </w:r>
      <w:r w:rsidR="00C335D7">
        <w:rPr>
          <w:sz w:val="20"/>
          <w:szCs w:val="22"/>
        </w:rPr>
        <w:t xml:space="preserve">Shuffle the eight Class B private companies and place one </w:t>
      </w:r>
      <w:r w:rsidR="00C335D7">
        <w:rPr>
          <w:sz w:val="20"/>
          <w:szCs w:val="22"/>
        </w:rPr>
        <w:br/>
        <w:t>directly below each 5- and 10-share corporation’s concession.</w:t>
      </w:r>
      <w:r w:rsidR="00C335D7">
        <w:rPr>
          <w:sz w:val="20"/>
          <w:szCs w:val="22"/>
        </w:rPr>
        <w:t xml:space="preserve"> </w:t>
      </w:r>
      <w:r w:rsidR="0010577B" w:rsidRPr="00C335D7">
        <w:rPr>
          <w:sz w:val="20"/>
          <w:szCs w:val="22"/>
        </w:rPr>
        <w:t>Th</w:t>
      </w:r>
      <w:r w:rsidR="00011A33">
        <w:rPr>
          <w:sz w:val="20"/>
          <w:szCs w:val="22"/>
        </w:rPr>
        <w:t>e</w:t>
      </w:r>
      <w:r w:rsidR="0010577B" w:rsidRPr="00C335D7">
        <w:rPr>
          <w:sz w:val="20"/>
          <w:szCs w:val="22"/>
        </w:rPr>
        <w:t>s</w:t>
      </w:r>
      <w:r w:rsidR="00011A33">
        <w:rPr>
          <w:sz w:val="20"/>
          <w:szCs w:val="22"/>
        </w:rPr>
        <w:t>e</w:t>
      </w:r>
      <w:r w:rsidR="0010577B" w:rsidRPr="00C335D7">
        <w:rPr>
          <w:sz w:val="20"/>
          <w:szCs w:val="22"/>
        </w:rPr>
        <w:t xml:space="preserve"> denote the private compan</w:t>
      </w:r>
      <w:r w:rsidR="00011A33">
        <w:rPr>
          <w:sz w:val="20"/>
          <w:szCs w:val="22"/>
        </w:rPr>
        <w:t>ies</w:t>
      </w:r>
      <w:r w:rsidR="0010577B" w:rsidRPr="00C335D7">
        <w:rPr>
          <w:sz w:val="20"/>
          <w:szCs w:val="22"/>
        </w:rPr>
        <w:t xml:space="preserve"> that will be owned by that </w:t>
      </w:r>
      <w:r w:rsidR="0010577B" w:rsidRPr="00C335D7">
        <w:rPr>
          <w:sz w:val="20"/>
          <w:szCs w:val="22"/>
        </w:rPr>
        <w:br/>
      </w:r>
      <w:r w:rsidR="0010577B" w:rsidRPr="00C335D7">
        <w:rPr>
          <w:sz w:val="20"/>
          <w:szCs w:val="22"/>
        </w:rPr>
        <w:t>corporation if the concession is used to start the corporation.</w:t>
      </w:r>
    </w:p>
    <w:p w14:paraId="7E86AA0F" w14:textId="3E4C6B03" w:rsidR="00E856EF" w:rsidRPr="00611241" w:rsidRDefault="00E856EF" w:rsidP="00473377">
      <w:pPr>
        <w:pStyle w:val="ListParagraph"/>
        <w:numPr>
          <w:ilvl w:val="0"/>
          <w:numId w:val="13"/>
        </w:numPr>
        <w:ind w:left="187" w:hanging="187"/>
        <w:contextualSpacing w:val="0"/>
        <w:rPr>
          <w:sz w:val="20"/>
          <w:szCs w:val="22"/>
        </w:rPr>
      </w:pPr>
      <w:r>
        <w:rPr>
          <w:sz w:val="20"/>
          <w:szCs w:val="22"/>
        </w:rPr>
        <w:t xml:space="preserve">Place the </w:t>
      </w:r>
      <w:r w:rsidR="00C34C0E">
        <w:rPr>
          <w:sz w:val="20"/>
          <w:szCs w:val="22"/>
        </w:rPr>
        <w:t>unowned</w:t>
      </w:r>
      <w:r w:rsidR="00A3006C">
        <w:rPr>
          <w:sz w:val="20"/>
          <w:szCs w:val="22"/>
        </w:rPr>
        <w:t xml:space="preserve"> </w:t>
      </w:r>
      <w:r>
        <w:rPr>
          <w:sz w:val="20"/>
          <w:szCs w:val="22"/>
        </w:rPr>
        <w:t xml:space="preserve">private companies </w:t>
      </w:r>
      <w:r w:rsidR="00717A68">
        <w:rPr>
          <w:sz w:val="20"/>
          <w:szCs w:val="22"/>
        </w:rPr>
        <w:t>near the concessions</w:t>
      </w:r>
      <w:r w:rsidR="00A3006C">
        <w:rPr>
          <w:sz w:val="20"/>
          <w:szCs w:val="22"/>
        </w:rPr>
        <w:t>.</w:t>
      </w:r>
    </w:p>
    <w:p w14:paraId="53C21253" w14:textId="77777777" w:rsidR="0075556D" w:rsidRPr="00611241" w:rsidRDefault="0075556D" w:rsidP="00523BBC">
      <w:pPr>
        <w:pStyle w:val="ListParagraph"/>
        <w:numPr>
          <w:ilvl w:val="0"/>
          <w:numId w:val="13"/>
        </w:numPr>
        <w:ind w:left="187" w:hanging="187"/>
        <w:contextualSpacing w:val="0"/>
        <w:rPr>
          <w:sz w:val="20"/>
          <w:szCs w:val="22"/>
        </w:rPr>
      </w:pPr>
      <w:r w:rsidRPr="00611241">
        <w:rPr>
          <w:sz w:val="20"/>
          <w:szCs w:val="22"/>
        </w:rPr>
        <w:t>Place the two tracker cubes on Advanced Track.</w:t>
      </w:r>
    </w:p>
    <w:p w14:paraId="1A3ACF56" w14:textId="20A635AE" w:rsidR="00EE7B75" w:rsidRPr="00611241" w:rsidRDefault="0075556D" w:rsidP="00523BBC">
      <w:pPr>
        <w:pStyle w:val="ListParagraph"/>
        <w:numPr>
          <w:ilvl w:val="0"/>
          <w:numId w:val="13"/>
        </w:numPr>
        <w:ind w:left="187" w:hanging="187"/>
        <w:contextualSpacing w:val="0"/>
        <w:rPr>
          <w:sz w:val="20"/>
          <w:szCs w:val="22"/>
        </w:rPr>
      </w:pPr>
      <w:r w:rsidRPr="00611241">
        <w:rPr>
          <w:sz w:val="20"/>
          <w:szCs w:val="22"/>
        </w:rPr>
        <w:t>Place the P4 and S4 tiles on Central Illinois Boom and the 838 tile on Chicago</w:t>
      </w:r>
      <w:r w:rsidR="00523BBC" w:rsidRPr="00611241">
        <w:rPr>
          <w:sz w:val="20"/>
          <w:szCs w:val="22"/>
        </w:rPr>
        <w:t>-</w:t>
      </w:r>
      <w:r w:rsidRPr="00611241">
        <w:rPr>
          <w:sz w:val="20"/>
          <w:szCs w:val="22"/>
        </w:rPr>
        <w:t>Virden Coal Company.</w:t>
      </w:r>
    </w:p>
    <w:p w14:paraId="0CA8310E" w14:textId="4879DFBD" w:rsidR="00C97064" w:rsidRDefault="00BE7E6F" w:rsidP="008A02F1">
      <w:pPr>
        <w:pStyle w:val="Heading1"/>
      </w:pPr>
      <w:bookmarkStart w:id="35" w:name="_Toc165748431"/>
      <w:bookmarkStart w:id="36" w:name="_Toc231882899"/>
      <w:r>
        <w:t>8.</w:t>
      </w:r>
      <w:r w:rsidR="00EE632B" w:rsidRPr="00BB0C54">
        <w:t xml:space="preserve"> </w:t>
      </w:r>
      <w:r w:rsidR="00064479">
        <w:t>auction round</w:t>
      </w:r>
      <w:r w:rsidR="00EE632B" w:rsidRPr="00BB0C54">
        <w:t>s</w:t>
      </w:r>
      <w:bookmarkEnd w:id="35"/>
      <w:bookmarkEnd w:id="36"/>
    </w:p>
    <w:p w14:paraId="0E070DF8" w14:textId="6272AD8B" w:rsidR="00B13312" w:rsidRDefault="00B13312" w:rsidP="00B13312">
      <w:r w:rsidRPr="00B13312">
        <w:t xml:space="preserve">During </w:t>
      </w:r>
      <w:r w:rsidR="00064479">
        <w:t>auction round</w:t>
      </w:r>
      <w:r w:rsidRPr="00B13312">
        <w:t>s, players take turns clockwise, beginning with the holder of the priority deal marker. On their turn, the active player may</w:t>
      </w:r>
      <w:r>
        <w:t xml:space="preserve"> perform</w:t>
      </w:r>
      <w:r w:rsidRPr="00B13312">
        <w:t xml:space="preserve"> </w:t>
      </w:r>
      <w:r w:rsidR="0060179D">
        <w:t>one</w:t>
      </w:r>
      <w:r>
        <w:t xml:space="preserve"> of the following</w:t>
      </w:r>
      <w:r w:rsidRPr="00B13312">
        <w:t>:</w:t>
      </w:r>
    </w:p>
    <w:p w14:paraId="0C2E9AAE" w14:textId="1BB11CDA" w:rsidR="00B13312" w:rsidRDefault="00B13312">
      <w:pPr>
        <w:pStyle w:val="ListParagraph"/>
        <w:numPr>
          <w:ilvl w:val="0"/>
          <w:numId w:val="56"/>
        </w:numPr>
        <w:ind w:left="180" w:hanging="180"/>
        <w:rPr>
          <w:sz w:val="20"/>
          <w:szCs w:val="22"/>
        </w:rPr>
      </w:pPr>
      <w:r w:rsidRPr="00B13312">
        <w:rPr>
          <w:sz w:val="20"/>
          <w:szCs w:val="22"/>
        </w:rPr>
        <w:t>Select one concession to put up for auction</w:t>
      </w:r>
      <w:r>
        <w:rPr>
          <w:sz w:val="20"/>
          <w:szCs w:val="22"/>
        </w:rPr>
        <w:t>.</w:t>
      </w:r>
    </w:p>
    <w:p w14:paraId="0B6B1499" w14:textId="31E25341" w:rsidR="0060179D" w:rsidRDefault="0060179D">
      <w:pPr>
        <w:pStyle w:val="ListParagraph"/>
        <w:numPr>
          <w:ilvl w:val="0"/>
          <w:numId w:val="56"/>
        </w:numPr>
        <w:ind w:left="180" w:hanging="180"/>
        <w:rPr>
          <w:sz w:val="20"/>
          <w:szCs w:val="22"/>
        </w:rPr>
      </w:pPr>
      <w:r>
        <w:rPr>
          <w:sz w:val="20"/>
          <w:szCs w:val="22"/>
        </w:rPr>
        <w:t xml:space="preserve">Select one </w:t>
      </w:r>
      <w:r w:rsidR="008477AE">
        <w:rPr>
          <w:sz w:val="20"/>
          <w:szCs w:val="22"/>
        </w:rPr>
        <w:t xml:space="preserve">unowned </w:t>
      </w:r>
      <w:r>
        <w:rPr>
          <w:sz w:val="20"/>
          <w:szCs w:val="22"/>
        </w:rPr>
        <w:t>private company</w:t>
      </w:r>
      <w:r w:rsidR="00051C1B">
        <w:rPr>
          <w:sz w:val="20"/>
          <w:szCs w:val="22"/>
        </w:rPr>
        <w:t xml:space="preserve"> to put up for auction.</w:t>
      </w:r>
    </w:p>
    <w:p w14:paraId="5829A8AB" w14:textId="1BD7A892" w:rsidR="00051C1B" w:rsidRDefault="00051C1B">
      <w:pPr>
        <w:pStyle w:val="ListParagraph"/>
        <w:numPr>
          <w:ilvl w:val="0"/>
          <w:numId w:val="56"/>
        </w:numPr>
        <w:ind w:left="180" w:hanging="180"/>
        <w:rPr>
          <w:sz w:val="20"/>
          <w:szCs w:val="22"/>
        </w:rPr>
      </w:pPr>
      <w:r>
        <w:rPr>
          <w:sz w:val="20"/>
          <w:szCs w:val="22"/>
        </w:rPr>
        <w:t xml:space="preserve">Select one IC share certificate to put up for auction. These only become available after the Illinois </w:t>
      </w:r>
      <w:r w:rsidR="006C1CF2">
        <w:rPr>
          <w:sz w:val="20"/>
          <w:szCs w:val="22"/>
        </w:rPr>
        <w:t>C</w:t>
      </w:r>
      <w:r>
        <w:rPr>
          <w:sz w:val="20"/>
          <w:szCs w:val="22"/>
        </w:rPr>
        <w:t>entral has formed.</w:t>
      </w:r>
    </w:p>
    <w:p w14:paraId="42BDFD96" w14:textId="445149D4" w:rsidR="00B13312" w:rsidRPr="00B13312" w:rsidRDefault="00B13312">
      <w:pPr>
        <w:pStyle w:val="ListParagraph"/>
        <w:numPr>
          <w:ilvl w:val="0"/>
          <w:numId w:val="56"/>
        </w:numPr>
        <w:ind w:left="180" w:hanging="180"/>
        <w:rPr>
          <w:sz w:val="20"/>
          <w:szCs w:val="22"/>
        </w:rPr>
      </w:pPr>
      <w:r w:rsidRPr="00B13312">
        <w:rPr>
          <w:sz w:val="20"/>
          <w:szCs w:val="22"/>
        </w:rPr>
        <w:t>Decline, in which case the player to their left becomes the new active player</w:t>
      </w:r>
      <w:r>
        <w:rPr>
          <w:sz w:val="20"/>
          <w:szCs w:val="22"/>
        </w:rPr>
        <w:t>.</w:t>
      </w:r>
    </w:p>
    <w:p w14:paraId="0DB62CA0" w14:textId="020E41A7" w:rsidR="00B13312" w:rsidRPr="00B13312" w:rsidRDefault="00B13312" w:rsidP="00B13312">
      <w:r w:rsidRPr="00B13312">
        <w:t xml:space="preserve">If a concession </w:t>
      </w:r>
      <w:r w:rsidR="00803CFB">
        <w:t xml:space="preserve">or </w:t>
      </w:r>
      <w:r w:rsidR="001F0CB4">
        <w:t xml:space="preserve">unowned </w:t>
      </w:r>
      <w:r w:rsidR="00803CFB">
        <w:t xml:space="preserve">private company </w:t>
      </w:r>
      <w:r w:rsidRPr="00B13312">
        <w:t>is put up for auction, the active player must make the opening bid. Each bid must be at least $10, must be a multiple of $5, and must exceed the previous bid by at least $5. Bidding proceeds clockwise. Players may not bid more cash than they currently hold. A player who passes may not re-enter that auction, though they may still participate in later auctions during the same round.</w:t>
      </w:r>
    </w:p>
    <w:p w14:paraId="20DAB465" w14:textId="36FCE71B" w:rsidR="00B13312" w:rsidRPr="00B13312" w:rsidRDefault="00B13312" w:rsidP="00B13312">
      <w:r w:rsidRPr="00B13312">
        <w:t xml:space="preserve">When all but one player have passed, the highest bidder pays their bid to the bank and takes the concession </w:t>
      </w:r>
      <w:r w:rsidR="00B44BCB">
        <w:t xml:space="preserve">or private company and places it in the player’s area.  </w:t>
      </w:r>
      <w:r w:rsidR="0010577B" w:rsidRPr="0010577B">
        <w:t>If the w</w:t>
      </w:r>
      <w:r w:rsidR="0010577B">
        <w:t>on</w:t>
      </w:r>
      <w:r w:rsidR="0010577B" w:rsidRPr="0010577B">
        <w:t xml:space="preserve"> item is a concession with assigned private companies, keep those private companies with the concession.</w:t>
      </w:r>
      <w:r w:rsidR="0010577B">
        <w:t xml:space="preserve"> </w:t>
      </w:r>
      <w:r w:rsidRPr="00B13312">
        <w:t>The player to the left of the one who initiated the auction becomes the new active player.</w:t>
      </w:r>
    </w:p>
    <w:p w14:paraId="54DDF87F" w14:textId="5E7B3847" w:rsidR="001C4B6F" w:rsidRPr="001C4B6F" w:rsidRDefault="00D63AA6" w:rsidP="001C4B6F">
      <w:bookmarkStart w:id="37" w:name="_Toc165748432"/>
      <w:r>
        <w:t>If an IC share certificate is put up for auction, t</w:t>
      </w:r>
      <w:r w:rsidR="001C4B6F" w:rsidRPr="001C4B6F">
        <w:t xml:space="preserve">he minimum bid </w:t>
      </w:r>
      <w:r>
        <w:t xml:space="preserve">is </w:t>
      </w:r>
      <w:r w:rsidR="001C4B6F" w:rsidRPr="001C4B6F">
        <w:t>equal</w:t>
      </w:r>
      <w:r>
        <w:t xml:space="preserve"> to</w:t>
      </w:r>
      <w:r w:rsidR="001C4B6F" w:rsidRPr="001C4B6F">
        <w:t xml:space="preserve"> IC’s current share price (double for the president’s certificate), rounded up to the nearest multiple of $5. The winning bidder pays </w:t>
      </w:r>
      <w:r w:rsidR="008F7A86">
        <w:t>the winning amount to IC’s treasury</w:t>
      </w:r>
      <w:r w:rsidR="001C4B6F" w:rsidRPr="001C4B6F">
        <w:t xml:space="preserve"> and takes the certificate, adding it to t</w:t>
      </w:r>
      <w:r w:rsidR="00FF3738">
        <w:t>hat player’s</w:t>
      </w:r>
      <w:r w:rsidR="001C4B6F" w:rsidRPr="001C4B6F">
        <w:t xml:space="preserve"> holdings. At this time, the player may temporarily exceed both the certificate limit and the ownership limit.</w:t>
      </w:r>
    </w:p>
    <w:p w14:paraId="02740F75" w14:textId="1E084499" w:rsidR="00105B66" w:rsidRDefault="0010577B" w:rsidP="001C4B6F">
      <w:r w:rsidRPr="0010577B">
        <w:t>If this gives the player two ordinary IC certificates</w:t>
      </w:r>
      <w:r>
        <w:t xml:space="preserve"> and IC does not yet have a president</w:t>
      </w:r>
      <w:r w:rsidRPr="0010577B">
        <w:t>, th</w:t>
      </w:r>
      <w:r>
        <w:t>e player becomes IC’s president and</w:t>
      </w:r>
      <w:r w:rsidRPr="0010577B">
        <w:t xml:space="preserve"> immediately exchanges those two certificates for the president’s certificate in the auction pool.</w:t>
      </w:r>
    </w:p>
    <w:p w14:paraId="5D161F98" w14:textId="729AC9E8" w:rsidR="00CC6C8B" w:rsidRDefault="0050079C" w:rsidP="001C4B6F">
      <w:r w:rsidRPr="00B13312">
        <w:t xml:space="preserve">The </w:t>
      </w:r>
      <w:r>
        <w:t>auction round</w:t>
      </w:r>
      <w:r w:rsidRPr="00B13312">
        <w:t xml:space="preserve"> ends when all players in succession decline to start an auction, or when no items remain to be auctioned. Any unsold concessions </w:t>
      </w:r>
      <w:r w:rsidR="00D80452">
        <w:t xml:space="preserve">and their associated private companies are set aside </w:t>
      </w:r>
      <w:r w:rsidRPr="00B13312">
        <w:t xml:space="preserve">and remain available for </w:t>
      </w:r>
      <w:r>
        <w:br/>
      </w:r>
      <w:r w:rsidRPr="00B13312">
        <w:t xml:space="preserve">future </w:t>
      </w:r>
      <w:r>
        <w:t>auction round</w:t>
      </w:r>
      <w:r w:rsidRPr="00B13312">
        <w:t xml:space="preserve">s. </w:t>
      </w:r>
      <w:r w:rsidR="00CC6C8B">
        <w:t xml:space="preserve">Any unowned private companies </w:t>
      </w:r>
      <w:r w:rsidR="00D80452">
        <w:t>and</w:t>
      </w:r>
      <w:r w:rsidR="00CC6C8B">
        <w:t xml:space="preserve"> IC share certificate</w:t>
      </w:r>
      <w:r w:rsidR="00D80452">
        <w:t>s</w:t>
      </w:r>
      <w:r w:rsidR="00CC6C8B">
        <w:t xml:space="preserve"> are set aside in the same manner.</w:t>
      </w:r>
    </w:p>
    <w:p w14:paraId="560812AD" w14:textId="143E801D" w:rsidR="00C06035" w:rsidRDefault="00C06035" w:rsidP="00C06035">
      <w:bookmarkStart w:id="38" w:name="_Toc231882900"/>
      <w:r>
        <w:t>The round marker is advanced to the next space.</w:t>
      </w:r>
    </w:p>
    <w:p w14:paraId="60E69676" w14:textId="530F065D" w:rsidR="005E33B3" w:rsidRDefault="00BE7E6F" w:rsidP="00B569EA">
      <w:pPr>
        <w:pStyle w:val="Heading1"/>
      </w:pPr>
      <w:r>
        <w:t>9.</w:t>
      </w:r>
      <w:r w:rsidR="00EE632B" w:rsidRPr="00BB0C54">
        <w:t xml:space="preserve"> </w:t>
      </w:r>
      <w:r w:rsidR="004B7514" w:rsidRPr="00BB0C54">
        <w:t>s</w:t>
      </w:r>
      <w:r w:rsidR="00C14C4A" w:rsidRPr="00BB0C54">
        <w:t xml:space="preserve">tock </w:t>
      </w:r>
      <w:r w:rsidR="004B7514" w:rsidRPr="00BB0C54">
        <w:t>r</w:t>
      </w:r>
      <w:r w:rsidR="00C14C4A" w:rsidRPr="00BB0C54">
        <w:t>ound</w:t>
      </w:r>
      <w:r w:rsidR="00EE632B" w:rsidRPr="00BB0C54">
        <w:t>s</w:t>
      </w:r>
      <w:bookmarkEnd w:id="37"/>
      <w:bookmarkEnd w:id="38"/>
    </w:p>
    <w:p w14:paraId="3A77728A" w14:textId="0CEB3A46" w:rsidR="004F2C28" w:rsidRDefault="004F2C28" w:rsidP="004F2C28">
      <w:r>
        <w:t xml:space="preserve">During a stock round, players take turns clockwise, </w:t>
      </w:r>
      <w:r w:rsidR="00094899">
        <w:br/>
      </w:r>
      <w:r>
        <w:t>beginning with the player who holds the priority deal marker. On their turn, the active player may:</w:t>
      </w:r>
    </w:p>
    <w:p w14:paraId="16D25E52" w14:textId="78C5A9DF" w:rsidR="004F2C28" w:rsidRPr="00852621" w:rsidRDefault="004F2C28" w:rsidP="00C9105D">
      <w:pPr>
        <w:pStyle w:val="ListParagraph"/>
        <w:numPr>
          <w:ilvl w:val="0"/>
          <w:numId w:val="14"/>
        </w:numPr>
        <w:ind w:left="187" w:hanging="187"/>
        <w:contextualSpacing w:val="0"/>
        <w:rPr>
          <w:sz w:val="20"/>
          <w:szCs w:val="22"/>
        </w:rPr>
      </w:pPr>
      <w:r w:rsidRPr="00852621">
        <w:rPr>
          <w:sz w:val="20"/>
          <w:szCs w:val="22"/>
        </w:rPr>
        <w:t>Act as themselves (sell</w:t>
      </w:r>
      <w:r w:rsidR="003449A0">
        <w:rPr>
          <w:sz w:val="20"/>
          <w:szCs w:val="22"/>
        </w:rPr>
        <w:t>/buy</w:t>
      </w:r>
      <w:r w:rsidRPr="00852621">
        <w:rPr>
          <w:sz w:val="20"/>
          <w:szCs w:val="22"/>
        </w:rPr>
        <w:t xml:space="preserve"> shares or start a corporation)</w:t>
      </w:r>
      <w:r w:rsidR="00A868DD">
        <w:rPr>
          <w:sz w:val="20"/>
          <w:szCs w:val="22"/>
        </w:rPr>
        <w:t>.</w:t>
      </w:r>
    </w:p>
    <w:p w14:paraId="056D37D4" w14:textId="18A9409F" w:rsidR="004F2C28" w:rsidRPr="00617E0B" w:rsidRDefault="004F2C28" w:rsidP="00C9105D">
      <w:pPr>
        <w:pStyle w:val="ListParagraph"/>
        <w:numPr>
          <w:ilvl w:val="0"/>
          <w:numId w:val="14"/>
        </w:numPr>
        <w:ind w:left="187" w:hanging="187"/>
        <w:contextualSpacing w:val="0"/>
        <w:rPr>
          <w:sz w:val="20"/>
          <w:szCs w:val="22"/>
        </w:rPr>
      </w:pPr>
      <w:r w:rsidRPr="00617E0B">
        <w:rPr>
          <w:sz w:val="20"/>
          <w:szCs w:val="22"/>
        </w:rPr>
        <w:t xml:space="preserve">Act </w:t>
      </w:r>
      <w:r w:rsidR="00286779">
        <w:rPr>
          <w:sz w:val="20"/>
          <w:szCs w:val="22"/>
        </w:rPr>
        <w:t>for</w:t>
      </w:r>
      <w:r w:rsidRPr="00617E0B">
        <w:rPr>
          <w:sz w:val="20"/>
          <w:szCs w:val="22"/>
        </w:rPr>
        <w:t xml:space="preserve"> a corporation they preside over (redeem shares)</w:t>
      </w:r>
      <w:r w:rsidR="00A868DD" w:rsidRPr="00617E0B">
        <w:rPr>
          <w:sz w:val="20"/>
          <w:szCs w:val="22"/>
        </w:rPr>
        <w:t>.</w:t>
      </w:r>
    </w:p>
    <w:p w14:paraId="7FB7CE5C" w14:textId="77777777" w:rsidR="004F2C28" w:rsidRDefault="004F2C28" w:rsidP="00C9105D">
      <w:pPr>
        <w:pStyle w:val="ListParagraph"/>
        <w:numPr>
          <w:ilvl w:val="0"/>
          <w:numId w:val="14"/>
        </w:numPr>
        <w:ind w:left="187" w:hanging="187"/>
        <w:contextualSpacing w:val="0"/>
        <w:rPr>
          <w:sz w:val="20"/>
          <w:szCs w:val="22"/>
        </w:rPr>
      </w:pPr>
      <w:r w:rsidRPr="00852621">
        <w:rPr>
          <w:sz w:val="20"/>
          <w:szCs w:val="22"/>
        </w:rPr>
        <w:t>Pass.</w:t>
      </w:r>
    </w:p>
    <w:p w14:paraId="6AE32EB2" w14:textId="54D18597" w:rsidR="00B569EA" w:rsidRPr="00B569EA" w:rsidRDefault="00B569EA" w:rsidP="00B569EA">
      <w:r w:rsidRPr="00B569EA">
        <w:t>A player may choose only one of these options each turn.</w:t>
      </w:r>
    </w:p>
    <w:p w14:paraId="176AADEA" w14:textId="77C83498" w:rsidR="004F2C28" w:rsidRDefault="004F2C28" w:rsidP="004F2C28">
      <w:r w:rsidRPr="00852621">
        <w:rPr>
          <w:b/>
          <w:bCs/>
        </w:rPr>
        <w:t>Corporation action</w:t>
      </w:r>
      <w:r w:rsidR="00C463DD">
        <w:rPr>
          <w:b/>
          <w:bCs/>
        </w:rPr>
        <w:t>.</w:t>
      </w:r>
      <w:r>
        <w:t xml:space="preserve"> A corporation may redeem any number of its </w:t>
      </w:r>
      <w:r w:rsidR="00BD5BEF">
        <w:t xml:space="preserve">own </w:t>
      </w:r>
      <w:r>
        <w:t xml:space="preserve">shares from the open market. It pays the current share price from its treasury to the bank. </w:t>
      </w:r>
      <w:r w:rsidR="00094899">
        <w:br/>
      </w:r>
      <w:r>
        <w:t>Redeemed shares are placed back into the corporation’s treasury.</w:t>
      </w:r>
    </w:p>
    <w:p w14:paraId="49C492F4" w14:textId="6E2115A2" w:rsidR="004F2C28" w:rsidRDefault="004F2C28" w:rsidP="004F2C28">
      <w:r w:rsidRPr="00852621">
        <w:rPr>
          <w:b/>
          <w:bCs/>
        </w:rPr>
        <w:t>Player action</w:t>
      </w:r>
      <w:r w:rsidR="00C463DD">
        <w:rPr>
          <w:b/>
          <w:bCs/>
        </w:rPr>
        <w:t>.</w:t>
      </w:r>
      <w:r>
        <w:t xml:space="preserve"> On their turn, a player may:</w:t>
      </w:r>
    </w:p>
    <w:p w14:paraId="491239D3" w14:textId="77777777" w:rsidR="004F2C28" w:rsidRPr="00852621" w:rsidRDefault="004F2C28">
      <w:pPr>
        <w:pStyle w:val="ListParagraph"/>
        <w:numPr>
          <w:ilvl w:val="0"/>
          <w:numId w:val="60"/>
        </w:numPr>
        <w:ind w:left="270" w:hanging="270"/>
        <w:contextualSpacing w:val="0"/>
        <w:rPr>
          <w:sz w:val="20"/>
          <w:szCs w:val="22"/>
        </w:rPr>
      </w:pPr>
      <w:r w:rsidRPr="00852621">
        <w:rPr>
          <w:sz w:val="20"/>
          <w:szCs w:val="22"/>
        </w:rPr>
        <w:t>Sell any number of shares.</w:t>
      </w:r>
    </w:p>
    <w:p w14:paraId="34346F15" w14:textId="1799868C" w:rsidR="00CF17BF" w:rsidRPr="008A701A" w:rsidRDefault="004F2C28">
      <w:pPr>
        <w:pStyle w:val="ListParagraph"/>
        <w:numPr>
          <w:ilvl w:val="0"/>
          <w:numId w:val="60"/>
        </w:numPr>
        <w:spacing w:before="0" w:after="0"/>
        <w:ind w:left="274" w:hanging="274"/>
        <w:contextualSpacing w:val="0"/>
        <w:rPr>
          <w:sz w:val="20"/>
          <w:szCs w:val="22"/>
        </w:rPr>
      </w:pPr>
      <w:r w:rsidRPr="00852621">
        <w:rPr>
          <w:sz w:val="20"/>
          <w:szCs w:val="22"/>
        </w:rPr>
        <w:t xml:space="preserve">Then buy one share (from a treasury or the open market) </w:t>
      </w:r>
      <w:r w:rsidR="00094899">
        <w:rPr>
          <w:sz w:val="20"/>
          <w:szCs w:val="22"/>
        </w:rPr>
        <w:br/>
      </w:r>
      <w:r w:rsidRPr="00094899">
        <w:rPr>
          <w:sz w:val="20"/>
          <w:szCs w:val="22"/>
        </w:rPr>
        <w:t>or</w:t>
      </w:r>
      <w:r w:rsidRPr="00852621">
        <w:rPr>
          <w:sz w:val="20"/>
          <w:szCs w:val="22"/>
        </w:rPr>
        <w:t xml:space="preserve"> start a new </w:t>
      </w:r>
      <w:r w:rsidR="00852621" w:rsidRPr="00852621">
        <w:rPr>
          <w:sz w:val="20"/>
          <w:szCs w:val="22"/>
        </w:rPr>
        <w:t>corporation.</w:t>
      </w:r>
    </w:p>
    <w:p w14:paraId="7D14F415" w14:textId="67363389" w:rsidR="00EE4C61" w:rsidRDefault="00BE7E6F" w:rsidP="00B569EA">
      <w:pPr>
        <w:pStyle w:val="Heading2"/>
      </w:pPr>
      <w:bookmarkStart w:id="39" w:name="_Toc231882901"/>
      <w:r>
        <w:t>9.</w:t>
      </w:r>
      <w:r w:rsidR="00231CFC">
        <w:t>1</w:t>
      </w:r>
      <w:r w:rsidR="004B35DF">
        <w:t xml:space="preserve"> </w:t>
      </w:r>
      <w:r w:rsidR="00EE4C61">
        <w:t>sell share certificates</w:t>
      </w:r>
      <w:bookmarkEnd w:id="39"/>
    </w:p>
    <w:p w14:paraId="2752EF7C" w14:textId="3BD4D073" w:rsidR="006D7D5A" w:rsidRDefault="006D7D5A" w:rsidP="006D7D5A">
      <w:r>
        <w:t xml:space="preserve">A player may sell any number of shares to the open </w:t>
      </w:r>
      <w:r w:rsidR="00094899">
        <w:br/>
      </w:r>
      <w:r>
        <w:t xml:space="preserve">market. The bank pays the current share price for each. Selling shares does not </w:t>
      </w:r>
      <w:r w:rsidR="00BD5BEF">
        <w:t>affect</w:t>
      </w:r>
      <w:r>
        <w:t xml:space="preserve"> the corporation’s share price.</w:t>
      </w:r>
    </w:p>
    <w:p w14:paraId="3BEED0D9" w14:textId="69F1315B" w:rsidR="003C34D1" w:rsidRPr="00E8244C" w:rsidRDefault="00BD5BEF" w:rsidP="006D7D5A">
      <w:pPr>
        <w:rPr>
          <w:sz w:val="20"/>
          <w:szCs w:val="20"/>
        </w:rPr>
      </w:pPr>
      <w:r>
        <w:lastRenderedPageBreak/>
        <w:t>A player</w:t>
      </w:r>
      <w:r w:rsidR="006D7D5A">
        <w:t xml:space="preserve"> cannot sell a corporation’s shares until it has </w:t>
      </w:r>
      <w:r w:rsidR="00061680">
        <w:br/>
      </w:r>
      <w:r w:rsidR="006D7D5A">
        <w:t>operated at least once. If a corporation has closed and later reopens, it still counts as having operated.</w:t>
      </w:r>
    </w:p>
    <w:p w14:paraId="089F3B25" w14:textId="28351BBA" w:rsidR="00EE4C61" w:rsidRDefault="00BE7E6F" w:rsidP="00EE4C61">
      <w:pPr>
        <w:pStyle w:val="Heading2"/>
      </w:pPr>
      <w:bookmarkStart w:id="40" w:name="_Toc231882902"/>
      <w:r>
        <w:t>9.</w:t>
      </w:r>
      <w:r w:rsidR="00231CFC">
        <w:t>2</w:t>
      </w:r>
      <w:r w:rsidR="00EE4C61">
        <w:t xml:space="preserve"> buy a treasury </w:t>
      </w:r>
      <w:r w:rsidR="00917ECA">
        <w:t xml:space="preserve">or market </w:t>
      </w:r>
      <w:r w:rsidR="00EE4C61">
        <w:t>share</w:t>
      </w:r>
      <w:bookmarkEnd w:id="40"/>
    </w:p>
    <w:p w14:paraId="3C2E715E" w14:textId="77777777" w:rsidR="000A2036" w:rsidRDefault="009347D3" w:rsidP="00C463DD">
      <w:r>
        <w:t>A player may buy one share per turn, either from a corporation’s treasury (paying that corporation) or from the open market (paying the bank).</w:t>
      </w:r>
      <w:r w:rsidR="0059604E">
        <w:t xml:space="preserve"> </w:t>
      </w:r>
    </w:p>
    <w:p w14:paraId="619AECEE" w14:textId="425E7154" w:rsidR="009347D3" w:rsidRPr="00C463DD" w:rsidRDefault="00C463DD" w:rsidP="00C463DD">
      <w:r w:rsidRPr="00C463DD">
        <w:t>The following restrictions apply</w:t>
      </w:r>
      <w:r w:rsidR="009347D3" w:rsidRPr="00C463DD">
        <w:t>:</w:t>
      </w:r>
    </w:p>
    <w:p w14:paraId="4B2ECD8F" w14:textId="272EA591" w:rsidR="009347D3" w:rsidRDefault="00B050B0">
      <w:pPr>
        <w:pStyle w:val="ListParagraph"/>
        <w:numPr>
          <w:ilvl w:val="0"/>
          <w:numId w:val="15"/>
        </w:numPr>
        <w:spacing w:before="0"/>
        <w:ind w:left="187" w:hanging="187"/>
        <w:contextualSpacing w:val="0"/>
        <w:rPr>
          <w:sz w:val="18"/>
          <w:szCs w:val="20"/>
        </w:rPr>
      </w:pPr>
      <w:r w:rsidRPr="00506291">
        <w:rPr>
          <w:sz w:val="18"/>
          <w:szCs w:val="20"/>
        </w:rPr>
        <w:t>A player</w:t>
      </w:r>
      <w:r w:rsidR="009347D3" w:rsidRPr="00506291">
        <w:rPr>
          <w:sz w:val="18"/>
          <w:szCs w:val="20"/>
        </w:rPr>
        <w:t xml:space="preserve"> cannot buy shares of a corporation if </w:t>
      </w:r>
      <w:r w:rsidRPr="00506291">
        <w:rPr>
          <w:sz w:val="18"/>
          <w:szCs w:val="20"/>
        </w:rPr>
        <w:t>that player</w:t>
      </w:r>
      <w:r w:rsidR="009347D3" w:rsidRPr="00506291">
        <w:rPr>
          <w:sz w:val="18"/>
          <w:szCs w:val="20"/>
        </w:rPr>
        <w:t xml:space="preserve"> sold </w:t>
      </w:r>
      <w:r w:rsidR="007850DB">
        <w:rPr>
          <w:sz w:val="18"/>
          <w:szCs w:val="20"/>
        </w:rPr>
        <w:t xml:space="preserve">any of </w:t>
      </w:r>
      <w:r w:rsidR="0043418B" w:rsidRPr="00506291">
        <w:rPr>
          <w:sz w:val="18"/>
          <w:szCs w:val="20"/>
        </w:rPr>
        <w:t>the corporation’s</w:t>
      </w:r>
      <w:r w:rsidR="009347D3" w:rsidRPr="00506291">
        <w:rPr>
          <w:sz w:val="18"/>
          <w:szCs w:val="20"/>
        </w:rPr>
        <w:t xml:space="preserve"> shares earlier in the same stock round.</w:t>
      </w:r>
    </w:p>
    <w:p w14:paraId="4751ECB7" w14:textId="05BBB651" w:rsidR="00BD1B0A" w:rsidRPr="00506291" w:rsidRDefault="00BD1B0A">
      <w:pPr>
        <w:pStyle w:val="ListParagraph"/>
        <w:numPr>
          <w:ilvl w:val="0"/>
          <w:numId w:val="15"/>
        </w:numPr>
        <w:spacing w:before="0"/>
        <w:ind w:left="187" w:hanging="187"/>
        <w:contextualSpacing w:val="0"/>
        <w:rPr>
          <w:sz w:val="18"/>
          <w:szCs w:val="20"/>
        </w:rPr>
      </w:pPr>
      <w:r>
        <w:rPr>
          <w:sz w:val="18"/>
          <w:szCs w:val="20"/>
        </w:rPr>
        <w:t xml:space="preserve">A player cannot buy </w:t>
      </w:r>
      <w:r w:rsidR="006E793E">
        <w:rPr>
          <w:sz w:val="18"/>
          <w:szCs w:val="20"/>
        </w:rPr>
        <w:t xml:space="preserve">a 10-share corporation’s reserve share from its treasury.  It may be </w:t>
      </w:r>
      <w:r w:rsidR="003F5725">
        <w:rPr>
          <w:sz w:val="18"/>
          <w:szCs w:val="20"/>
        </w:rPr>
        <w:t>purchase</w:t>
      </w:r>
      <w:r w:rsidR="001B6BAC">
        <w:rPr>
          <w:sz w:val="18"/>
          <w:szCs w:val="20"/>
        </w:rPr>
        <w:t>d</w:t>
      </w:r>
      <w:r w:rsidR="006E793E">
        <w:rPr>
          <w:sz w:val="18"/>
          <w:szCs w:val="20"/>
        </w:rPr>
        <w:t xml:space="preserve"> if it is in the open market.</w:t>
      </w:r>
    </w:p>
    <w:p w14:paraId="2E7B3F83" w14:textId="4274800F" w:rsidR="00E766A2" w:rsidRPr="00BE5A0C" w:rsidRDefault="0043418B">
      <w:pPr>
        <w:pStyle w:val="ListParagraph"/>
        <w:numPr>
          <w:ilvl w:val="0"/>
          <w:numId w:val="15"/>
        </w:numPr>
        <w:ind w:left="180" w:hanging="180"/>
        <w:contextualSpacing w:val="0"/>
        <w:rPr>
          <w:sz w:val="20"/>
          <w:szCs w:val="20"/>
        </w:rPr>
      </w:pPr>
      <w:r w:rsidRPr="00BE5A0C">
        <w:rPr>
          <w:sz w:val="18"/>
          <w:szCs w:val="20"/>
        </w:rPr>
        <w:t>Players</w:t>
      </w:r>
      <w:r w:rsidR="009347D3" w:rsidRPr="00BE5A0C">
        <w:rPr>
          <w:sz w:val="18"/>
          <w:szCs w:val="20"/>
        </w:rPr>
        <w:t xml:space="preserve"> must respect certificate and share limits (section </w:t>
      </w:r>
      <w:r w:rsidR="00D22F49" w:rsidRPr="00BE5A0C">
        <w:rPr>
          <w:sz w:val="18"/>
          <w:szCs w:val="20"/>
        </w:rPr>
        <w:t>9.4</w:t>
      </w:r>
      <w:r w:rsidR="009347D3" w:rsidRPr="00BE5A0C">
        <w:rPr>
          <w:sz w:val="18"/>
          <w:szCs w:val="20"/>
        </w:rPr>
        <w:t>).</w:t>
      </w:r>
      <w:r w:rsidR="00AD05BF">
        <w:rPr>
          <w:sz w:val="18"/>
          <w:szCs w:val="20"/>
        </w:rPr>
        <w:br/>
      </w:r>
      <w:r w:rsidR="00852899" w:rsidRPr="00AD05BF">
        <w:rPr>
          <w:i/>
          <w:iCs/>
          <w:sz w:val="18"/>
          <w:szCs w:val="18"/>
        </w:rPr>
        <w:t>Exception</w:t>
      </w:r>
      <w:r w:rsidR="00852899" w:rsidRPr="00AD05BF">
        <w:rPr>
          <w:sz w:val="18"/>
          <w:szCs w:val="18"/>
        </w:rPr>
        <w:t xml:space="preserve">: During a stock round, Illinois Central (IC) shares may be purchased from corporations </w:t>
      </w:r>
      <w:r w:rsidR="003F5725">
        <w:rPr>
          <w:sz w:val="18"/>
          <w:szCs w:val="18"/>
        </w:rPr>
        <w:t>of which the player is president</w:t>
      </w:r>
      <w:r w:rsidR="00852899" w:rsidRPr="00AD05BF">
        <w:rPr>
          <w:sz w:val="18"/>
          <w:szCs w:val="18"/>
        </w:rPr>
        <w:t xml:space="preserve">, even if this </w:t>
      </w:r>
      <w:r w:rsidR="00AD05BF">
        <w:rPr>
          <w:sz w:val="18"/>
          <w:szCs w:val="18"/>
        </w:rPr>
        <w:t xml:space="preserve">purchase causes the player to </w:t>
      </w:r>
      <w:r w:rsidR="00852899" w:rsidRPr="00AD05BF">
        <w:rPr>
          <w:sz w:val="18"/>
          <w:szCs w:val="18"/>
        </w:rPr>
        <w:t>exceed the ownership limit. The certificate limit</w:t>
      </w:r>
      <w:r w:rsidR="000A2036" w:rsidRPr="00AD05BF">
        <w:rPr>
          <w:sz w:val="18"/>
          <w:szCs w:val="18"/>
        </w:rPr>
        <w:t xml:space="preserve">, however, </w:t>
      </w:r>
      <w:r w:rsidR="00852899" w:rsidRPr="00AD05BF">
        <w:rPr>
          <w:sz w:val="18"/>
          <w:szCs w:val="18"/>
        </w:rPr>
        <w:t>must still be observed.</w:t>
      </w:r>
    </w:p>
    <w:p w14:paraId="01766ABE" w14:textId="32C2FD7E" w:rsidR="00C62A0C" w:rsidRPr="00C62A0C" w:rsidRDefault="00BE7E6F" w:rsidP="00787636">
      <w:pPr>
        <w:pStyle w:val="Heading2"/>
      </w:pPr>
      <w:bookmarkStart w:id="41" w:name="_Toc165748435"/>
      <w:bookmarkStart w:id="42" w:name="_Toc231882903"/>
      <w:r>
        <w:t>9.</w:t>
      </w:r>
      <w:r w:rsidR="00B6375B">
        <w:t>3</w:t>
      </w:r>
      <w:r w:rsidR="009731C4">
        <w:t xml:space="preserve"> </w:t>
      </w:r>
      <w:r w:rsidR="00601A1E">
        <w:t>starting</w:t>
      </w:r>
      <w:r w:rsidR="00C62A0C" w:rsidRPr="00C62A0C">
        <w:t xml:space="preserve"> a corporation</w:t>
      </w:r>
      <w:bookmarkEnd w:id="41"/>
      <w:bookmarkEnd w:id="42"/>
    </w:p>
    <w:p w14:paraId="3628F095" w14:textId="7FB51E9D" w:rsidR="00886143" w:rsidRDefault="00886143" w:rsidP="00886143">
      <w:r>
        <w:t>Instead of buying a share, a player may start a new corporation:</w:t>
      </w:r>
    </w:p>
    <w:p w14:paraId="7E608BBF" w14:textId="0D4D0C3E" w:rsidR="00886143" w:rsidRPr="003D6C1B" w:rsidRDefault="00DA517D">
      <w:pPr>
        <w:pStyle w:val="ListParagraph"/>
        <w:numPr>
          <w:ilvl w:val="0"/>
          <w:numId w:val="48"/>
        </w:numPr>
        <w:ind w:left="274" w:hanging="274"/>
        <w:contextualSpacing w:val="0"/>
        <w:rPr>
          <w:sz w:val="20"/>
          <w:szCs w:val="22"/>
        </w:rPr>
      </w:pPr>
      <w:r>
        <w:rPr>
          <w:sz w:val="20"/>
          <w:szCs w:val="22"/>
        </w:rPr>
        <w:t>S</w:t>
      </w:r>
      <w:r w:rsidR="00332440">
        <w:rPr>
          <w:sz w:val="20"/>
          <w:szCs w:val="22"/>
        </w:rPr>
        <w:t>elect one</w:t>
      </w:r>
      <w:r w:rsidR="00301D81">
        <w:rPr>
          <w:sz w:val="20"/>
          <w:szCs w:val="22"/>
        </w:rPr>
        <w:t xml:space="preserve"> of th</w:t>
      </w:r>
      <w:r>
        <w:rPr>
          <w:sz w:val="20"/>
          <w:szCs w:val="22"/>
        </w:rPr>
        <w:t>e</w:t>
      </w:r>
      <w:r w:rsidR="00301D81">
        <w:rPr>
          <w:sz w:val="20"/>
          <w:szCs w:val="22"/>
        </w:rPr>
        <w:t xml:space="preserve"> player’s</w:t>
      </w:r>
      <w:r w:rsidR="00886143" w:rsidRPr="003D6C1B">
        <w:rPr>
          <w:sz w:val="20"/>
          <w:szCs w:val="22"/>
        </w:rPr>
        <w:t xml:space="preserve"> unused concessions. Take its charter and place it in front of </w:t>
      </w:r>
      <w:r w:rsidR="00301D81">
        <w:rPr>
          <w:sz w:val="20"/>
          <w:szCs w:val="22"/>
        </w:rPr>
        <w:t>the player</w:t>
      </w:r>
      <w:r w:rsidR="00886143" w:rsidRPr="003D6C1B">
        <w:rPr>
          <w:sz w:val="20"/>
          <w:szCs w:val="22"/>
        </w:rPr>
        <w:t xml:space="preserve">. Put the assigned private companies on the charter (these are </w:t>
      </w:r>
      <w:r w:rsidR="00301D81">
        <w:rPr>
          <w:sz w:val="20"/>
          <w:szCs w:val="22"/>
        </w:rPr>
        <w:t>owned</w:t>
      </w:r>
      <w:r w:rsidR="00886143" w:rsidRPr="003D6C1B">
        <w:rPr>
          <w:sz w:val="20"/>
          <w:szCs w:val="22"/>
        </w:rPr>
        <w:t xml:space="preserve"> by the corporation).</w:t>
      </w:r>
    </w:p>
    <w:p w14:paraId="5B11E691" w14:textId="21BD54E7" w:rsidR="00886143" w:rsidRPr="003D6C1B" w:rsidRDefault="00B47C65">
      <w:pPr>
        <w:pStyle w:val="ListParagraph"/>
        <w:numPr>
          <w:ilvl w:val="0"/>
          <w:numId w:val="48"/>
        </w:numPr>
        <w:ind w:left="274" w:hanging="274"/>
        <w:contextualSpacing w:val="0"/>
        <w:rPr>
          <w:sz w:val="20"/>
          <w:szCs w:val="22"/>
        </w:rPr>
      </w:pPr>
      <w:r>
        <w:rPr>
          <w:sz w:val="20"/>
          <w:szCs w:val="22"/>
        </w:rPr>
        <w:t>S</w:t>
      </w:r>
      <w:r w:rsidR="00301D81">
        <w:rPr>
          <w:sz w:val="20"/>
          <w:szCs w:val="22"/>
        </w:rPr>
        <w:t>elect</w:t>
      </w:r>
      <w:r w:rsidR="00886143" w:rsidRPr="003D6C1B">
        <w:rPr>
          <w:sz w:val="20"/>
          <w:szCs w:val="22"/>
        </w:rPr>
        <w:t xml:space="preserve"> a par price (40, 60, 80, 100, or 120). </w:t>
      </w:r>
      <w:r w:rsidR="00301D81">
        <w:rPr>
          <w:sz w:val="20"/>
          <w:szCs w:val="22"/>
        </w:rPr>
        <w:t>T</w:t>
      </w:r>
      <w:r w:rsidR="00886143" w:rsidRPr="003D6C1B">
        <w:rPr>
          <w:sz w:val="20"/>
          <w:szCs w:val="22"/>
        </w:rPr>
        <w:t xml:space="preserve">wice this amount </w:t>
      </w:r>
      <w:r w:rsidR="00301D81">
        <w:rPr>
          <w:sz w:val="20"/>
          <w:szCs w:val="22"/>
        </w:rPr>
        <w:t>is paid in</w:t>
      </w:r>
      <w:r w:rsidR="00886143" w:rsidRPr="003D6C1B">
        <w:rPr>
          <w:sz w:val="20"/>
          <w:szCs w:val="22"/>
        </w:rPr>
        <w:t>to the corporation’s treasury</w:t>
      </w:r>
      <w:r>
        <w:rPr>
          <w:sz w:val="20"/>
          <w:szCs w:val="22"/>
        </w:rPr>
        <w:t xml:space="preserve"> from the bank</w:t>
      </w:r>
      <w:r w:rsidR="00886143" w:rsidRPr="003D6C1B">
        <w:rPr>
          <w:sz w:val="20"/>
          <w:szCs w:val="22"/>
        </w:rPr>
        <w:t xml:space="preserve">. </w:t>
      </w:r>
      <w:r w:rsidR="00301D81">
        <w:rPr>
          <w:sz w:val="20"/>
          <w:szCs w:val="22"/>
        </w:rPr>
        <w:t>T</w:t>
      </w:r>
      <w:r w:rsidR="00886143" w:rsidRPr="003D6C1B">
        <w:rPr>
          <w:sz w:val="20"/>
          <w:szCs w:val="22"/>
        </w:rPr>
        <w:t xml:space="preserve">he </w:t>
      </w:r>
      <w:r w:rsidR="00094899">
        <w:rPr>
          <w:sz w:val="20"/>
          <w:szCs w:val="22"/>
        </w:rPr>
        <w:br/>
      </w:r>
      <w:r w:rsidR="00886143" w:rsidRPr="003D6C1B">
        <w:rPr>
          <w:sz w:val="20"/>
          <w:szCs w:val="22"/>
        </w:rPr>
        <w:t xml:space="preserve">concession </w:t>
      </w:r>
      <w:r w:rsidR="00C60A31">
        <w:rPr>
          <w:sz w:val="20"/>
          <w:szCs w:val="22"/>
        </w:rPr>
        <w:t xml:space="preserve">is flipped to its </w:t>
      </w:r>
      <w:r w:rsidR="00886143" w:rsidRPr="003D6C1B">
        <w:rPr>
          <w:sz w:val="20"/>
          <w:szCs w:val="22"/>
        </w:rPr>
        <w:t xml:space="preserve">president’s certificate </w:t>
      </w:r>
      <w:r w:rsidR="00C60A31">
        <w:rPr>
          <w:sz w:val="20"/>
          <w:szCs w:val="22"/>
        </w:rPr>
        <w:t>side and added to the player’s holdings</w:t>
      </w:r>
      <w:r w:rsidR="00886143" w:rsidRPr="003D6C1B">
        <w:rPr>
          <w:sz w:val="20"/>
          <w:szCs w:val="22"/>
        </w:rPr>
        <w:t>.</w:t>
      </w:r>
    </w:p>
    <w:p w14:paraId="7B52E459" w14:textId="4847E149" w:rsidR="00C06035" w:rsidRPr="00C644E4" w:rsidRDefault="00886143">
      <w:pPr>
        <w:pStyle w:val="ListParagraph"/>
        <w:numPr>
          <w:ilvl w:val="0"/>
          <w:numId w:val="48"/>
        </w:numPr>
        <w:spacing w:after="0"/>
        <w:ind w:left="274" w:hanging="274"/>
        <w:contextualSpacing w:val="0"/>
        <w:rPr>
          <w:sz w:val="20"/>
          <w:szCs w:val="22"/>
        </w:rPr>
      </w:pPr>
      <w:r w:rsidRPr="003D6C1B">
        <w:rPr>
          <w:sz w:val="20"/>
          <w:szCs w:val="22"/>
        </w:rPr>
        <w:t>Check the concession’s size: 2-share, 5-share, or 10-share.</w:t>
      </w:r>
      <w:r w:rsidR="00C644E4">
        <w:rPr>
          <w:sz w:val="20"/>
          <w:szCs w:val="22"/>
        </w:rPr>
        <w:t xml:space="preserve"> </w:t>
      </w:r>
      <w:r w:rsidRPr="00C644E4">
        <w:rPr>
          <w:sz w:val="20"/>
          <w:szCs w:val="22"/>
        </w:rPr>
        <w:t xml:space="preserve">Select the correct share price marker (small for 2-share, </w:t>
      </w:r>
      <w:r w:rsidR="00061680" w:rsidRPr="00C644E4">
        <w:rPr>
          <w:sz w:val="20"/>
          <w:szCs w:val="22"/>
        </w:rPr>
        <w:br/>
      </w:r>
      <w:r w:rsidRPr="00C644E4">
        <w:rPr>
          <w:sz w:val="20"/>
          <w:szCs w:val="22"/>
        </w:rPr>
        <w:t xml:space="preserve">medium for 5-share, large for 10-share). Place it logo-side-up on the stock market, beneath any markers already </w:t>
      </w:r>
      <w:r w:rsidR="00061680" w:rsidRPr="00C644E4">
        <w:rPr>
          <w:sz w:val="20"/>
          <w:szCs w:val="22"/>
        </w:rPr>
        <w:br/>
      </w:r>
      <w:r w:rsidRPr="00C644E4">
        <w:rPr>
          <w:sz w:val="20"/>
          <w:szCs w:val="22"/>
        </w:rPr>
        <w:t>present.</w:t>
      </w:r>
    </w:p>
    <w:p w14:paraId="5AA90EEA" w14:textId="7AA3DC99" w:rsidR="00886143" w:rsidRPr="00C06035" w:rsidRDefault="00886143">
      <w:pPr>
        <w:pStyle w:val="ListParagraph"/>
        <w:numPr>
          <w:ilvl w:val="0"/>
          <w:numId w:val="48"/>
        </w:numPr>
        <w:spacing w:after="0"/>
        <w:ind w:left="274" w:hanging="274"/>
        <w:contextualSpacing w:val="0"/>
        <w:rPr>
          <w:sz w:val="20"/>
          <w:szCs w:val="22"/>
        </w:rPr>
      </w:pPr>
      <w:r w:rsidRPr="00C06035">
        <w:rPr>
          <w:sz w:val="20"/>
          <w:szCs w:val="22"/>
        </w:rPr>
        <w:t>Add the corporation’s treasury shares:</w:t>
      </w:r>
    </w:p>
    <w:p w14:paraId="0B5194C1" w14:textId="7C9E531F" w:rsidR="00886143" w:rsidRPr="00506291" w:rsidRDefault="00886143">
      <w:pPr>
        <w:pStyle w:val="ListParagraph"/>
        <w:numPr>
          <w:ilvl w:val="0"/>
          <w:numId w:val="16"/>
        </w:numPr>
        <w:ind w:left="450" w:hanging="180"/>
        <w:rPr>
          <w:sz w:val="18"/>
          <w:szCs w:val="18"/>
        </w:rPr>
      </w:pPr>
      <w:r w:rsidRPr="00506291">
        <w:rPr>
          <w:sz w:val="18"/>
          <w:szCs w:val="18"/>
        </w:rPr>
        <w:t>2-share: none</w:t>
      </w:r>
    </w:p>
    <w:p w14:paraId="2FE58CC3" w14:textId="60E7BD8D" w:rsidR="00886143" w:rsidRPr="00506291" w:rsidRDefault="00886143">
      <w:pPr>
        <w:pStyle w:val="ListParagraph"/>
        <w:numPr>
          <w:ilvl w:val="0"/>
          <w:numId w:val="16"/>
        </w:numPr>
        <w:ind w:left="450" w:hanging="180"/>
        <w:rPr>
          <w:sz w:val="18"/>
          <w:szCs w:val="18"/>
        </w:rPr>
      </w:pPr>
      <w:r w:rsidRPr="00506291">
        <w:rPr>
          <w:sz w:val="18"/>
          <w:szCs w:val="18"/>
        </w:rPr>
        <w:t>5-share: three 20% shares</w:t>
      </w:r>
    </w:p>
    <w:p w14:paraId="3DD2507B" w14:textId="03824517" w:rsidR="00886143" w:rsidRPr="00506291" w:rsidRDefault="00886143">
      <w:pPr>
        <w:pStyle w:val="ListParagraph"/>
        <w:numPr>
          <w:ilvl w:val="0"/>
          <w:numId w:val="16"/>
        </w:numPr>
        <w:ind w:left="450" w:hanging="180"/>
        <w:contextualSpacing w:val="0"/>
        <w:rPr>
          <w:sz w:val="18"/>
          <w:szCs w:val="18"/>
        </w:rPr>
      </w:pPr>
      <w:r w:rsidRPr="00506291">
        <w:rPr>
          <w:sz w:val="18"/>
          <w:szCs w:val="18"/>
        </w:rPr>
        <w:t>10-share: eight 10% shares</w:t>
      </w:r>
      <w:r w:rsidR="00203AFD" w:rsidRPr="00506291">
        <w:rPr>
          <w:sz w:val="18"/>
          <w:szCs w:val="18"/>
        </w:rPr>
        <w:t xml:space="preserve"> (place the reserve share on the bottom of the stack)</w:t>
      </w:r>
    </w:p>
    <w:p w14:paraId="0545B8D0" w14:textId="57E16CDF" w:rsidR="00727211" w:rsidRDefault="00886143">
      <w:pPr>
        <w:pStyle w:val="ListParagraph"/>
        <w:numPr>
          <w:ilvl w:val="0"/>
          <w:numId w:val="48"/>
        </w:numPr>
        <w:ind w:left="274" w:hanging="274"/>
        <w:contextualSpacing w:val="0"/>
        <w:rPr>
          <w:sz w:val="20"/>
          <w:szCs w:val="22"/>
        </w:rPr>
      </w:pPr>
      <w:r w:rsidRPr="00727211">
        <w:rPr>
          <w:sz w:val="20"/>
          <w:szCs w:val="22"/>
        </w:rPr>
        <w:t xml:space="preserve">Place a free home station marker in its starting hex, plus </w:t>
      </w:r>
      <w:r w:rsidR="00BC3BE5">
        <w:rPr>
          <w:sz w:val="20"/>
          <w:szCs w:val="22"/>
        </w:rPr>
        <w:br/>
      </w:r>
      <w:r w:rsidRPr="00727211">
        <w:rPr>
          <w:sz w:val="20"/>
          <w:szCs w:val="22"/>
        </w:rPr>
        <w:t>another marker near the revenue chart.</w:t>
      </w:r>
    </w:p>
    <w:p w14:paraId="79C00EB6" w14:textId="5CD83353" w:rsidR="00886143" w:rsidRPr="00727211" w:rsidRDefault="002C013B">
      <w:pPr>
        <w:pStyle w:val="ListParagraph"/>
        <w:numPr>
          <w:ilvl w:val="0"/>
          <w:numId w:val="48"/>
        </w:numPr>
        <w:spacing w:after="0"/>
        <w:ind w:left="274" w:hanging="274"/>
        <w:contextualSpacing w:val="0"/>
        <w:rPr>
          <w:sz w:val="20"/>
          <w:szCs w:val="22"/>
        </w:rPr>
      </w:pPr>
      <w:r>
        <w:rPr>
          <w:sz w:val="20"/>
          <w:szCs w:val="22"/>
        </w:rPr>
        <w:t>Purchase</w:t>
      </w:r>
      <w:r w:rsidR="00886143" w:rsidRPr="00727211">
        <w:rPr>
          <w:sz w:val="20"/>
          <w:szCs w:val="22"/>
        </w:rPr>
        <w:t xml:space="preserve"> the required number of station markers (see </w:t>
      </w:r>
      <w:r w:rsidR="00D22F49">
        <w:rPr>
          <w:sz w:val="20"/>
          <w:szCs w:val="22"/>
        </w:rPr>
        <w:t>9.6</w:t>
      </w:r>
      <w:r w:rsidR="00886143" w:rsidRPr="00727211">
        <w:rPr>
          <w:sz w:val="20"/>
          <w:szCs w:val="22"/>
        </w:rPr>
        <w:t>):</w:t>
      </w:r>
    </w:p>
    <w:p w14:paraId="476D8577" w14:textId="5D5763D9" w:rsidR="00886143" w:rsidRPr="00506291" w:rsidRDefault="00886143">
      <w:pPr>
        <w:pStyle w:val="ListParagraph"/>
        <w:numPr>
          <w:ilvl w:val="0"/>
          <w:numId w:val="17"/>
        </w:numPr>
        <w:ind w:left="450" w:hanging="187"/>
        <w:rPr>
          <w:sz w:val="18"/>
          <w:szCs w:val="20"/>
        </w:rPr>
      </w:pPr>
      <w:r w:rsidRPr="00506291">
        <w:rPr>
          <w:sz w:val="18"/>
          <w:szCs w:val="20"/>
        </w:rPr>
        <w:t>5-share: must buy 1</w:t>
      </w:r>
    </w:p>
    <w:p w14:paraId="1E54175B" w14:textId="098563EE" w:rsidR="00604777" w:rsidRPr="00506291" w:rsidRDefault="00886143">
      <w:pPr>
        <w:pStyle w:val="ListParagraph"/>
        <w:numPr>
          <w:ilvl w:val="0"/>
          <w:numId w:val="17"/>
        </w:numPr>
        <w:ind w:left="450" w:hanging="187"/>
        <w:rPr>
          <w:sz w:val="18"/>
          <w:szCs w:val="20"/>
        </w:rPr>
      </w:pPr>
      <w:r w:rsidRPr="00506291">
        <w:rPr>
          <w:sz w:val="18"/>
          <w:szCs w:val="20"/>
        </w:rPr>
        <w:t>10-share: must buy 2</w:t>
      </w:r>
      <w:r w:rsidR="00676751" w:rsidRPr="00506291">
        <w:rPr>
          <w:sz w:val="18"/>
          <w:szCs w:val="20"/>
        </w:rPr>
        <w:t>–</w:t>
      </w:r>
      <w:r w:rsidRPr="00506291">
        <w:rPr>
          <w:sz w:val="18"/>
          <w:szCs w:val="20"/>
        </w:rPr>
        <w:t>4 (</w:t>
      </w:r>
      <w:r w:rsidR="00061680" w:rsidRPr="00506291">
        <w:rPr>
          <w:sz w:val="18"/>
          <w:szCs w:val="20"/>
        </w:rPr>
        <w:t>president’s choice</w:t>
      </w:r>
      <w:r w:rsidRPr="00506291">
        <w:rPr>
          <w:sz w:val="18"/>
          <w:szCs w:val="20"/>
        </w:rPr>
        <w:t>)</w:t>
      </w:r>
    </w:p>
    <w:p w14:paraId="5326CDAB" w14:textId="2D1B112D" w:rsidR="007B194F" w:rsidRDefault="00BE7E6F" w:rsidP="007B194F">
      <w:pPr>
        <w:pStyle w:val="Heading3"/>
      </w:pPr>
      <w:bookmarkStart w:id="43" w:name="_Toc231882904"/>
      <w:r>
        <w:t>9.</w:t>
      </w:r>
      <w:r w:rsidR="00B6375B">
        <w:t>3.1</w:t>
      </w:r>
      <w:r w:rsidR="003E116F">
        <w:t xml:space="preserve"> </w:t>
      </w:r>
      <w:r w:rsidR="007B194F">
        <w:t>reopening a corporation</w:t>
      </w:r>
      <w:bookmarkEnd w:id="43"/>
    </w:p>
    <w:p w14:paraId="76E71DF5" w14:textId="58928927" w:rsidR="00D6677B" w:rsidRDefault="00D6677B" w:rsidP="00D6677B">
      <w:r>
        <w:t xml:space="preserve">A previously closed corporation may reopen, </w:t>
      </w:r>
      <w:r w:rsidR="006A10C0">
        <w:t>following</w:t>
      </w:r>
      <w:r>
        <w:t xml:space="preserve"> the same process </w:t>
      </w:r>
      <w:r w:rsidR="006A10C0">
        <w:t>for starting a new corporation, with these differences:</w:t>
      </w:r>
    </w:p>
    <w:p w14:paraId="1B752ED3" w14:textId="3E2E682A" w:rsidR="00D6677B" w:rsidRPr="00D6677B" w:rsidRDefault="00D6677B">
      <w:pPr>
        <w:pStyle w:val="ListParagraph"/>
        <w:numPr>
          <w:ilvl w:val="0"/>
          <w:numId w:val="18"/>
        </w:numPr>
        <w:ind w:left="180" w:hanging="187"/>
        <w:contextualSpacing w:val="0"/>
        <w:rPr>
          <w:sz w:val="20"/>
          <w:szCs w:val="22"/>
        </w:rPr>
      </w:pPr>
      <w:r w:rsidRPr="00D6677B">
        <w:rPr>
          <w:sz w:val="20"/>
          <w:szCs w:val="22"/>
        </w:rPr>
        <w:t>It must reopen with the same share size (2, 5, or 10)</w:t>
      </w:r>
      <w:r w:rsidR="006A10C0">
        <w:rPr>
          <w:sz w:val="20"/>
          <w:szCs w:val="22"/>
        </w:rPr>
        <w:t xml:space="preserve"> that</w:t>
      </w:r>
      <w:r w:rsidRPr="00D6677B">
        <w:rPr>
          <w:sz w:val="20"/>
          <w:szCs w:val="22"/>
        </w:rPr>
        <w:t xml:space="preserve"> it had before</w:t>
      </w:r>
      <w:r w:rsidR="00C644E4">
        <w:rPr>
          <w:sz w:val="20"/>
          <w:szCs w:val="22"/>
        </w:rPr>
        <w:t>.</w:t>
      </w:r>
    </w:p>
    <w:p w14:paraId="79922100" w14:textId="1D3E7939" w:rsidR="00D6677B" w:rsidRPr="00D6677B" w:rsidRDefault="006A10C0">
      <w:pPr>
        <w:pStyle w:val="ListParagraph"/>
        <w:numPr>
          <w:ilvl w:val="0"/>
          <w:numId w:val="18"/>
        </w:numPr>
        <w:ind w:left="180" w:hanging="187"/>
        <w:contextualSpacing w:val="0"/>
        <w:rPr>
          <w:sz w:val="20"/>
          <w:szCs w:val="22"/>
        </w:rPr>
      </w:pPr>
      <w:r>
        <w:rPr>
          <w:sz w:val="20"/>
          <w:szCs w:val="22"/>
        </w:rPr>
        <w:t xml:space="preserve">No additional </w:t>
      </w:r>
      <w:r w:rsidR="00D6677B" w:rsidRPr="00D6677B">
        <w:rPr>
          <w:sz w:val="20"/>
          <w:szCs w:val="22"/>
        </w:rPr>
        <w:t xml:space="preserve">station markers </w:t>
      </w:r>
      <w:r>
        <w:rPr>
          <w:sz w:val="20"/>
          <w:szCs w:val="22"/>
        </w:rPr>
        <w:t xml:space="preserve">may be purchased </w:t>
      </w:r>
      <w:r w:rsidR="00D6677B" w:rsidRPr="00D6677B">
        <w:rPr>
          <w:sz w:val="20"/>
          <w:szCs w:val="22"/>
        </w:rPr>
        <w:t>at this time.</w:t>
      </w:r>
    </w:p>
    <w:p w14:paraId="26147B0B" w14:textId="3D8B7500" w:rsidR="00D2792B" w:rsidRDefault="00D6677B">
      <w:pPr>
        <w:pStyle w:val="ListParagraph"/>
        <w:numPr>
          <w:ilvl w:val="0"/>
          <w:numId w:val="18"/>
        </w:numPr>
        <w:ind w:left="180" w:hanging="187"/>
        <w:contextualSpacing w:val="0"/>
        <w:rPr>
          <w:sz w:val="20"/>
          <w:szCs w:val="22"/>
        </w:rPr>
      </w:pPr>
      <w:r w:rsidRPr="00D6677B">
        <w:rPr>
          <w:sz w:val="20"/>
          <w:szCs w:val="22"/>
        </w:rPr>
        <w:t xml:space="preserve">Any station markers already on its charter </w:t>
      </w:r>
      <w:r w:rsidR="004F7BA5">
        <w:rPr>
          <w:sz w:val="20"/>
          <w:szCs w:val="22"/>
        </w:rPr>
        <w:t>remain</w:t>
      </w:r>
      <w:r w:rsidRPr="00D6677B">
        <w:rPr>
          <w:sz w:val="20"/>
          <w:szCs w:val="22"/>
        </w:rPr>
        <w:t xml:space="preserve"> available to place during operations.</w:t>
      </w:r>
    </w:p>
    <w:p w14:paraId="2D9FA4AD" w14:textId="30AE6560" w:rsidR="00304DCE" w:rsidRPr="00D2792B" w:rsidRDefault="00D6677B">
      <w:pPr>
        <w:pStyle w:val="ListParagraph"/>
        <w:numPr>
          <w:ilvl w:val="0"/>
          <w:numId w:val="18"/>
        </w:numPr>
        <w:ind w:left="180" w:hanging="187"/>
        <w:contextualSpacing w:val="0"/>
        <w:rPr>
          <w:sz w:val="20"/>
          <w:szCs w:val="22"/>
        </w:rPr>
      </w:pPr>
      <w:r w:rsidRPr="00D2792B">
        <w:rPr>
          <w:sz w:val="20"/>
          <w:szCs w:val="22"/>
        </w:rPr>
        <w:t>Instead of placing a new home station, it must</w:t>
      </w:r>
      <w:r w:rsidR="00A035D9" w:rsidRPr="00D2792B">
        <w:rPr>
          <w:sz w:val="20"/>
          <w:szCs w:val="22"/>
        </w:rPr>
        <w:t xml:space="preserve"> </w:t>
      </w:r>
      <w:r w:rsidR="00D2792B" w:rsidRPr="00D2792B">
        <w:rPr>
          <w:sz w:val="20"/>
          <w:szCs w:val="22"/>
        </w:rPr>
        <w:t>f</w:t>
      </w:r>
      <w:r w:rsidRPr="00D2792B">
        <w:rPr>
          <w:sz w:val="20"/>
          <w:szCs w:val="22"/>
        </w:rPr>
        <w:t xml:space="preserve">lip one of its abandoned stations </w:t>
      </w:r>
      <w:r w:rsidR="004F7BA5">
        <w:rPr>
          <w:sz w:val="20"/>
          <w:szCs w:val="22"/>
        </w:rPr>
        <w:t>face-up</w:t>
      </w:r>
      <w:r w:rsidRPr="00D2792B">
        <w:rPr>
          <w:sz w:val="20"/>
          <w:szCs w:val="22"/>
        </w:rPr>
        <w:t xml:space="preserve"> for free</w:t>
      </w:r>
      <w:r w:rsidR="00A035D9" w:rsidRPr="00D2792B">
        <w:rPr>
          <w:sz w:val="20"/>
          <w:szCs w:val="22"/>
        </w:rPr>
        <w:t>.</w:t>
      </w:r>
      <w:r w:rsidR="00D2792B" w:rsidRPr="00D2792B">
        <w:rPr>
          <w:sz w:val="20"/>
          <w:szCs w:val="22"/>
        </w:rPr>
        <w:t xml:space="preserve"> </w:t>
      </w:r>
      <w:r w:rsidRPr="00D2792B">
        <w:rPr>
          <w:sz w:val="20"/>
          <w:szCs w:val="22"/>
        </w:rPr>
        <w:t xml:space="preserve">If none exist, </w:t>
      </w:r>
      <w:r w:rsidR="004F7BA5">
        <w:rPr>
          <w:sz w:val="20"/>
          <w:szCs w:val="22"/>
        </w:rPr>
        <w:t xml:space="preserve">it places </w:t>
      </w:r>
      <w:r w:rsidRPr="00D2792B">
        <w:rPr>
          <w:sz w:val="20"/>
          <w:szCs w:val="22"/>
        </w:rPr>
        <w:t>a station marker for free in any available city except Chicago or St. Louis.</w:t>
      </w:r>
    </w:p>
    <w:p w14:paraId="337C29A7" w14:textId="6CC22085" w:rsidR="00B6375B" w:rsidRPr="001057ED" w:rsidRDefault="00D22F49" w:rsidP="00B6375B">
      <w:pPr>
        <w:pStyle w:val="Heading2"/>
      </w:pPr>
      <w:bookmarkStart w:id="44" w:name="_Toc165748436"/>
      <w:bookmarkStart w:id="45" w:name="_Toc231882905"/>
      <w:r>
        <w:t>9.4</w:t>
      </w:r>
      <w:r w:rsidR="00B6375B">
        <w:t xml:space="preserve"> c</w:t>
      </w:r>
      <w:r w:rsidR="00B6375B" w:rsidRPr="001057ED">
        <w:t>ertificate and share limits</w:t>
      </w:r>
      <w:bookmarkEnd w:id="45"/>
    </w:p>
    <w:p w14:paraId="3D56BB2B" w14:textId="1CE10FE2" w:rsidR="00B6375B" w:rsidRDefault="008C3ED1" w:rsidP="00BD1B0A">
      <w:r w:rsidRPr="008C3ED1">
        <w:rPr>
          <w:b/>
          <w:bCs/>
        </w:rPr>
        <w:t>Certificate limit.</w:t>
      </w:r>
      <w:r>
        <w:t xml:space="preserve"> </w:t>
      </w:r>
      <w:r w:rsidR="007C2FCD" w:rsidRPr="007C2FCD">
        <w:t>Each player has a maximum number of certificates they may hold, based on the number of players:</w:t>
      </w:r>
    </w:p>
    <w:tbl>
      <w:tblPr>
        <w:tblStyle w:val="TableGrid"/>
        <w:tblW w:w="0" w:type="auto"/>
        <w:jc w:val="center"/>
        <w:tblLook w:val="04A0" w:firstRow="1" w:lastRow="0" w:firstColumn="1" w:lastColumn="0" w:noHBand="0" w:noVBand="1"/>
      </w:tblPr>
      <w:tblGrid>
        <w:gridCol w:w="1389"/>
        <w:gridCol w:w="1693"/>
      </w:tblGrid>
      <w:tr w:rsidR="00635EC4" w:rsidRPr="00B21962" w14:paraId="45085FA9" w14:textId="77777777" w:rsidTr="00635EC4">
        <w:trPr>
          <w:trHeight w:val="144"/>
          <w:jc w:val="center"/>
        </w:trPr>
        <w:tc>
          <w:tcPr>
            <w:tcW w:w="1389" w:type="dxa"/>
            <w:shd w:val="clear" w:color="auto" w:fill="BFBFBF" w:themeFill="background1" w:themeFillShade="BF"/>
            <w:vAlign w:val="center"/>
          </w:tcPr>
          <w:p w14:paraId="4551B4F0" w14:textId="151D3B98" w:rsidR="00635EC4" w:rsidRPr="00635EC4" w:rsidRDefault="00635EC4" w:rsidP="00635EC4">
            <w:pPr>
              <w:pStyle w:val="ListParagraph"/>
              <w:spacing w:before="0" w:after="0"/>
              <w:ind w:left="270" w:hanging="360"/>
              <w:contextualSpacing w:val="0"/>
              <w:jc w:val="center"/>
              <w:rPr>
                <w:b/>
                <w:bCs/>
                <w:sz w:val="20"/>
                <w:szCs w:val="22"/>
              </w:rPr>
            </w:pPr>
            <w:r w:rsidRPr="00635EC4">
              <w:rPr>
                <w:b/>
                <w:bCs/>
                <w:sz w:val="20"/>
                <w:szCs w:val="22"/>
              </w:rPr>
              <w:t>Player count</w:t>
            </w:r>
          </w:p>
        </w:tc>
        <w:tc>
          <w:tcPr>
            <w:tcW w:w="1693" w:type="dxa"/>
            <w:shd w:val="clear" w:color="auto" w:fill="BFBFBF" w:themeFill="background1" w:themeFillShade="BF"/>
            <w:vAlign w:val="center"/>
          </w:tcPr>
          <w:p w14:paraId="6A972F8F" w14:textId="5B59CB3D" w:rsidR="00635EC4" w:rsidRPr="00635EC4" w:rsidRDefault="00635EC4" w:rsidP="00635EC4">
            <w:pPr>
              <w:pStyle w:val="ListParagraph"/>
              <w:spacing w:before="0" w:after="0"/>
              <w:ind w:left="270" w:hanging="360"/>
              <w:contextualSpacing w:val="0"/>
              <w:jc w:val="center"/>
              <w:rPr>
                <w:b/>
                <w:bCs/>
                <w:sz w:val="20"/>
                <w:szCs w:val="22"/>
              </w:rPr>
            </w:pPr>
            <w:r>
              <w:rPr>
                <w:b/>
                <w:bCs/>
                <w:sz w:val="20"/>
                <w:szCs w:val="22"/>
              </w:rPr>
              <w:t>Certificate limit</w:t>
            </w:r>
          </w:p>
        </w:tc>
      </w:tr>
      <w:tr w:rsidR="00635EC4" w:rsidRPr="00B21962" w14:paraId="59232EE0" w14:textId="77777777" w:rsidTr="00635EC4">
        <w:trPr>
          <w:trHeight w:val="144"/>
          <w:jc w:val="center"/>
        </w:trPr>
        <w:tc>
          <w:tcPr>
            <w:tcW w:w="1389" w:type="dxa"/>
          </w:tcPr>
          <w:p w14:paraId="6D4AA0A5" w14:textId="5F910CCB" w:rsidR="00635EC4" w:rsidRPr="00B21962" w:rsidRDefault="00635EC4" w:rsidP="00317C08">
            <w:pPr>
              <w:pStyle w:val="ListParagraph"/>
              <w:spacing w:before="0" w:after="0"/>
              <w:ind w:left="270" w:hanging="360"/>
              <w:contextualSpacing w:val="0"/>
              <w:jc w:val="center"/>
              <w:rPr>
                <w:sz w:val="20"/>
                <w:szCs w:val="22"/>
              </w:rPr>
            </w:pPr>
            <w:r w:rsidRPr="00B21962">
              <w:rPr>
                <w:sz w:val="20"/>
                <w:szCs w:val="22"/>
              </w:rPr>
              <w:t>2</w:t>
            </w:r>
          </w:p>
        </w:tc>
        <w:tc>
          <w:tcPr>
            <w:tcW w:w="1693" w:type="dxa"/>
          </w:tcPr>
          <w:p w14:paraId="6301DA5E" w14:textId="4BAB0B51" w:rsidR="00635EC4" w:rsidRPr="00B21962" w:rsidRDefault="00635EC4" w:rsidP="00317C08">
            <w:pPr>
              <w:pStyle w:val="ListParagraph"/>
              <w:spacing w:before="0" w:after="0"/>
              <w:ind w:left="270" w:hanging="360"/>
              <w:contextualSpacing w:val="0"/>
              <w:jc w:val="center"/>
              <w:rPr>
                <w:sz w:val="20"/>
                <w:szCs w:val="22"/>
              </w:rPr>
            </w:pPr>
            <w:r>
              <w:rPr>
                <w:sz w:val="20"/>
                <w:szCs w:val="22"/>
              </w:rPr>
              <w:t>24</w:t>
            </w:r>
          </w:p>
        </w:tc>
      </w:tr>
      <w:tr w:rsidR="00635EC4" w:rsidRPr="00B21962" w14:paraId="1D37706B" w14:textId="77777777" w:rsidTr="00635EC4">
        <w:trPr>
          <w:trHeight w:val="144"/>
          <w:jc w:val="center"/>
        </w:trPr>
        <w:tc>
          <w:tcPr>
            <w:tcW w:w="1389" w:type="dxa"/>
          </w:tcPr>
          <w:p w14:paraId="35CA2257" w14:textId="77777777" w:rsidR="00635EC4" w:rsidRPr="00B21962" w:rsidRDefault="00635EC4" w:rsidP="00317C08">
            <w:pPr>
              <w:pStyle w:val="ListParagraph"/>
              <w:spacing w:before="0" w:after="0"/>
              <w:ind w:left="270" w:hanging="360"/>
              <w:contextualSpacing w:val="0"/>
              <w:jc w:val="center"/>
              <w:rPr>
                <w:sz w:val="20"/>
                <w:szCs w:val="22"/>
              </w:rPr>
            </w:pPr>
            <w:r w:rsidRPr="00B21962">
              <w:rPr>
                <w:sz w:val="20"/>
                <w:szCs w:val="22"/>
              </w:rPr>
              <w:t>3</w:t>
            </w:r>
          </w:p>
        </w:tc>
        <w:tc>
          <w:tcPr>
            <w:tcW w:w="1693" w:type="dxa"/>
          </w:tcPr>
          <w:p w14:paraId="26942AB7" w14:textId="54182F89" w:rsidR="00635EC4" w:rsidRPr="00B21962" w:rsidRDefault="00635EC4" w:rsidP="00317C08">
            <w:pPr>
              <w:pStyle w:val="ListParagraph"/>
              <w:spacing w:before="0" w:after="0"/>
              <w:ind w:left="270" w:hanging="360"/>
              <w:contextualSpacing w:val="0"/>
              <w:jc w:val="center"/>
              <w:rPr>
                <w:sz w:val="20"/>
                <w:szCs w:val="22"/>
              </w:rPr>
            </w:pPr>
            <w:r>
              <w:rPr>
                <w:sz w:val="20"/>
                <w:szCs w:val="22"/>
              </w:rPr>
              <w:t>18</w:t>
            </w:r>
          </w:p>
        </w:tc>
      </w:tr>
      <w:tr w:rsidR="00635EC4" w:rsidRPr="00B21962" w14:paraId="624104AB" w14:textId="77777777" w:rsidTr="00635EC4">
        <w:trPr>
          <w:trHeight w:val="144"/>
          <w:jc w:val="center"/>
        </w:trPr>
        <w:tc>
          <w:tcPr>
            <w:tcW w:w="1389" w:type="dxa"/>
          </w:tcPr>
          <w:p w14:paraId="72E08CB7" w14:textId="77777777" w:rsidR="00635EC4" w:rsidRPr="00B21962" w:rsidRDefault="00635EC4" w:rsidP="00317C08">
            <w:pPr>
              <w:pStyle w:val="ListParagraph"/>
              <w:spacing w:before="0" w:after="0"/>
              <w:ind w:left="270" w:hanging="360"/>
              <w:contextualSpacing w:val="0"/>
              <w:jc w:val="center"/>
              <w:rPr>
                <w:sz w:val="20"/>
                <w:szCs w:val="22"/>
              </w:rPr>
            </w:pPr>
            <w:r w:rsidRPr="00B21962">
              <w:rPr>
                <w:sz w:val="20"/>
                <w:szCs w:val="22"/>
              </w:rPr>
              <w:t>4</w:t>
            </w:r>
          </w:p>
        </w:tc>
        <w:tc>
          <w:tcPr>
            <w:tcW w:w="1693" w:type="dxa"/>
          </w:tcPr>
          <w:p w14:paraId="2B832C23" w14:textId="6001B397" w:rsidR="00635EC4" w:rsidRPr="00B21962" w:rsidRDefault="00635EC4" w:rsidP="00317C08">
            <w:pPr>
              <w:pStyle w:val="ListParagraph"/>
              <w:spacing w:before="0" w:after="0"/>
              <w:ind w:left="270" w:hanging="360"/>
              <w:contextualSpacing w:val="0"/>
              <w:jc w:val="center"/>
              <w:rPr>
                <w:sz w:val="20"/>
                <w:szCs w:val="22"/>
              </w:rPr>
            </w:pPr>
            <w:r>
              <w:rPr>
                <w:sz w:val="20"/>
                <w:szCs w:val="22"/>
              </w:rPr>
              <w:t>15</w:t>
            </w:r>
          </w:p>
        </w:tc>
      </w:tr>
      <w:tr w:rsidR="00635EC4" w:rsidRPr="00B21962" w14:paraId="77592775" w14:textId="77777777" w:rsidTr="00635EC4">
        <w:trPr>
          <w:trHeight w:val="144"/>
          <w:jc w:val="center"/>
        </w:trPr>
        <w:tc>
          <w:tcPr>
            <w:tcW w:w="1389" w:type="dxa"/>
          </w:tcPr>
          <w:p w14:paraId="735CF8AC" w14:textId="77777777" w:rsidR="00635EC4" w:rsidRPr="00B21962" w:rsidRDefault="00635EC4" w:rsidP="00317C08">
            <w:pPr>
              <w:pStyle w:val="ListParagraph"/>
              <w:spacing w:before="0" w:after="0"/>
              <w:ind w:left="270" w:hanging="360"/>
              <w:contextualSpacing w:val="0"/>
              <w:jc w:val="center"/>
              <w:rPr>
                <w:sz w:val="20"/>
                <w:szCs w:val="22"/>
              </w:rPr>
            </w:pPr>
            <w:r w:rsidRPr="00B21962">
              <w:rPr>
                <w:sz w:val="20"/>
                <w:szCs w:val="22"/>
              </w:rPr>
              <w:t>5</w:t>
            </w:r>
          </w:p>
        </w:tc>
        <w:tc>
          <w:tcPr>
            <w:tcW w:w="1693" w:type="dxa"/>
          </w:tcPr>
          <w:p w14:paraId="50BCD58B" w14:textId="1BC193C3" w:rsidR="00635EC4" w:rsidRPr="00B21962" w:rsidRDefault="00635EC4" w:rsidP="00317C08">
            <w:pPr>
              <w:pStyle w:val="ListParagraph"/>
              <w:spacing w:before="0" w:after="0"/>
              <w:ind w:left="270" w:hanging="360"/>
              <w:contextualSpacing w:val="0"/>
              <w:jc w:val="center"/>
              <w:rPr>
                <w:sz w:val="20"/>
                <w:szCs w:val="22"/>
              </w:rPr>
            </w:pPr>
            <w:r>
              <w:rPr>
                <w:sz w:val="20"/>
                <w:szCs w:val="22"/>
              </w:rPr>
              <w:t>13</w:t>
            </w:r>
          </w:p>
        </w:tc>
      </w:tr>
      <w:tr w:rsidR="00635EC4" w:rsidRPr="00B21962" w14:paraId="10C49993" w14:textId="77777777" w:rsidTr="00635EC4">
        <w:trPr>
          <w:trHeight w:val="144"/>
          <w:jc w:val="center"/>
        </w:trPr>
        <w:tc>
          <w:tcPr>
            <w:tcW w:w="1389" w:type="dxa"/>
          </w:tcPr>
          <w:p w14:paraId="324BBE46" w14:textId="77777777" w:rsidR="00635EC4" w:rsidRPr="00B21962" w:rsidRDefault="00635EC4" w:rsidP="00317C08">
            <w:pPr>
              <w:pStyle w:val="ListParagraph"/>
              <w:spacing w:before="0" w:after="0"/>
              <w:ind w:left="270" w:hanging="360"/>
              <w:contextualSpacing w:val="0"/>
              <w:jc w:val="center"/>
              <w:rPr>
                <w:sz w:val="20"/>
                <w:szCs w:val="22"/>
              </w:rPr>
            </w:pPr>
            <w:r w:rsidRPr="00B21962">
              <w:rPr>
                <w:sz w:val="20"/>
                <w:szCs w:val="22"/>
              </w:rPr>
              <w:t>6</w:t>
            </w:r>
          </w:p>
        </w:tc>
        <w:tc>
          <w:tcPr>
            <w:tcW w:w="1693" w:type="dxa"/>
          </w:tcPr>
          <w:p w14:paraId="1ECF4631" w14:textId="2DEEF9F3" w:rsidR="00635EC4" w:rsidRPr="00B21962" w:rsidRDefault="00635EC4" w:rsidP="00317C08">
            <w:pPr>
              <w:pStyle w:val="ListParagraph"/>
              <w:spacing w:before="0" w:after="0"/>
              <w:ind w:left="270" w:hanging="360"/>
              <w:contextualSpacing w:val="0"/>
              <w:jc w:val="center"/>
              <w:rPr>
                <w:sz w:val="20"/>
                <w:szCs w:val="22"/>
              </w:rPr>
            </w:pPr>
            <w:r>
              <w:rPr>
                <w:sz w:val="20"/>
                <w:szCs w:val="22"/>
              </w:rPr>
              <w:t>11</w:t>
            </w:r>
          </w:p>
        </w:tc>
      </w:tr>
    </w:tbl>
    <w:p w14:paraId="24500627" w14:textId="60AE2087" w:rsidR="00E06EFB" w:rsidRDefault="003618F6" w:rsidP="00BD1B0A">
      <w:r>
        <w:t>The limit is reduced by one for every corporation removed from the game.</w:t>
      </w:r>
      <w:r w:rsidR="00BD1B0A">
        <w:t xml:space="preserve"> </w:t>
      </w:r>
      <w:r w:rsidR="00EC3DD3">
        <w:t>A certificate may be purchased only if the buyer currently holds fewer than the limit.</w:t>
      </w:r>
      <w:r w:rsidR="00BD1B0A">
        <w:t xml:space="preserve"> </w:t>
      </w:r>
      <w:r w:rsidR="00E06EFB" w:rsidRPr="00E06EFB">
        <w:t xml:space="preserve">If a player exceeds the limit, the excess must be sold on that player’s next stock round turn. Players may temporarily exceed the certificate limit during operating and </w:t>
      </w:r>
      <w:r w:rsidR="00064479">
        <w:t>auction round</w:t>
      </w:r>
      <w:r w:rsidR="00E06EFB" w:rsidRPr="00E06EFB">
        <w:t>s.</w:t>
      </w:r>
    </w:p>
    <w:p w14:paraId="542DA4D6" w14:textId="5CD099C7" w:rsidR="008C3ED1" w:rsidRDefault="008C3ED1" w:rsidP="00BD1B0A">
      <w:pPr>
        <w:spacing w:after="0"/>
        <w:rPr>
          <w:rFonts w:ascii="Blackriver Bold" w:eastAsiaTheme="majorEastAsia" w:hAnsi="Blackriver Bold" w:cstheme="majorBidi"/>
          <w:color w:val="153D63" w:themeColor="text2" w:themeTint="E6"/>
          <w:sz w:val="32"/>
          <w:szCs w:val="40"/>
        </w:rPr>
      </w:pPr>
      <w:r w:rsidRPr="008C3ED1">
        <w:rPr>
          <w:b/>
          <w:bCs/>
        </w:rPr>
        <w:t>Ownership limit.</w:t>
      </w:r>
      <w:r>
        <w:t xml:space="preserve"> Players may own</w:t>
      </w:r>
      <w:r w:rsidR="00F4246E">
        <w:t xml:space="preserve"> at most three shares </w:t>
      </w:r>
      <w:r w:rsidR="00A308F7">
        <w:t>of</w:t>
      </w:r>
      <w:r w:rsidR="00F4246E">
        <w:t xml:space="preserve"> a 5-share corporation and </w:t>
      </w:r>
      <w:r>
        <w:t xml:space="preserve">at most </w:t>
      </w:r>
      <w:r w:rsidR="00F4246E">
        <w:t xml:space="preserve">six shares </w:t>
      </w:r>
      <w:r w:rsidR="00A308F7">
        <w:t>of</w:t>
      </w:r>
      <w:r w:rsidR="00F4246E">
        <w:t xml:space="preserve"> a </w:t>
      </w:r>
      <w:r w:rsidR="00061680">
        <w:br/>
      </w:r>
      <w:r w:rsidR="00F4246E">
        <w:t>10-share corporation (seven in a two-player game).</w:t>
      </w:r>
      <w:bookmarkStart w:id="46" w:name="_Toc165748434"/>
    </w:p>
    <w:p w14:paraId="565668FD" w14:textId="360F1375" w:rsidR="00B6375B" w:rsidRDefault="00D22F49" w:rsidP="00B6375B">
      <w:pPr>
        <w:pStyle w:val="Heading2"/>
      </w:pPr>
      <w:bookmarkStart w:id="47" w:name="_Toc231882906"/>
      <w:r>
        <w:t>9.5</w:t>
      </w:r>
      <w:r w:rsidR="00B6375B">
        <w:t xml:space="preserve"> presidency changes</w:t>
      </w:r>
      <w:bookmarkEnd w:id="46"/>
      <w:bookmarkEnd w:id="47"/>
    </w:p>
    <w:p w14:paraId="131C68D7" w14:textId="5FB98E57" w:rsidR="007B5E9E" w:rsidRDefault="00326BEC" w:rsidP="007B5E9E">
      <w:r>
        <w:t>T</w:t>
      </w:r>
      <w:r w:rsidRPr="00326BEC">
        <w:t>he presiden</w:t>
      </w:r>
      <w:r w:rsidR="0010577B">
        <w:t>t</w:t>
      </w:r>
      <w:r w:rsidRPr="00326BEC">
        <w:t xml:space="preserve"> </w:t>
      </w:r>
      <w:r w:rsidR="0010577B">
        <w:t xml:space="preserve">of a corporation </w:t>
      </w:r>
      <w:r w:rsidRPr="00326BEC">
        <w:t>changes if another player owns more shares in a corporation than the current president.</w:t>
      </w:r>
    </w:p>
    <w:p w14:paraId="43EECCAF" w14:textId="77777777" w:rsidR="007B5E9E" w:rsidRPr="007B5E9E" w:rsidRDefault="007B5E9E">
      <w:pPr>
        <w:pStyle w:val="ListParagraph"/>
        <w:numPr>
          <w:ilvl w:val="0"/>
          <w:numId w:val="19"/>
        </w:numPr>
        <w:ind w:left="187" w:hanging="187"/>
        <w:contextualSpacing w:val="0"/>
        <w:rPr>
          <w:sz w:val="20"/>
          <w:szCs w:val="22"/>
        </w:rPr>
      </w:pPr>
      <w:r w:rsidRPr="007B5E9E">
        <w:rPr>
          <w:sz w:val="20"/>
          <w:szCs w:val="22"/>
        </w:rPr>
        <w:t>The new president is the player with the most shares.</w:t>
      </w:r>
    </w:p>
    <w:p w14:paraId="3B2F217A" w14:textId="77777777" w:rsidR="007B5E9E" w:rsidRPr="007B5E9E" w:rsidRDefault="007B5E9E">
      <w:pPr>
        <w:pStyle w:val="ListParagraph"/>
        <w:numPr>
          <w:ilvl w:val="0"/>
          <w:numId w:val="19"/>
        </w:numPr>
        <w:ind w:left="187" w:hanging="187"/>
        <w:contextualSpacing w:val="0"/>
        <w:rPr>
          <w:sz w:val="20"/>
          <w:szCs w:val="22"/>
        </w:rPr>
      </w:pPr>
      <w:r w:rsidRPr="007B5E9E">
        <w:rPr>
          <w:sz w:val="20"/>
          <w:szCs w:val="22"/>
        </w:rPr>
        <w:t>In case of a tie, it goes to the tied player sitting closest to the outgoing president’s left.</w:t>
      </w:r>
    </w:p>
    <w:p w14:paraId="1A241F3D" w14:textId="77777777" w:rsidR="007B5E9E" w:rsidRPr="007B5E9E" w:rsidRDefault="007B5E9E">
      <w:pPr>
        <w:pStyle w:val="ListParagraph"/>
        <w:numPr>
          <w:ilvl w:val="0"/>
          <w:numId w:val="19"/>
        </w:numPr>
        <w:ind w:left="187" w:hanging="187"/>
        <w:contextualSpacing w:val="0"/>
        <w:rPr>
          <w:sz w:val="20"/>
          <w:szCs w:val="22"/>
        </w:rPr>
      </w:pPr>
      <w:r w:rsidRPr="007B5E9E">
        <w:rPr>
          <w:sz w:val="20"/>
          <w:szCs w:val="22"/>
        </w:rPr>
        <w:t>The outgoing president must swap the president’s certificate for two ordinary shares, which transfer to the new president.</w:t>
      </w:r>
    </w:p>
    <w:p w14:paraId="2AD16531" w14:textId="374081F2" w:rsidR="00892DF5" w:rsidRPr="007B5E9E" w:rsidRDefault="0098186B" w:rsidP="0098186B">
      <w:pPr>
        <w:rPr>
          <w:sz w:val="20"/>
          <w:szCs w:val="22"/>
        </w:rPr>
      </w:pPr>
      <w:r>
        <w:lastRenderedPageBreak/>
        <w:t>T</w:t>
      </w:r>
      <w:r w:rsidRPr="0098186B">
        <w:t xml:space="preserve">he president’s certificate cannot be sold directly to the open market. However, if another player </w:t>
      </w:r>
      <w:r w:rsidR="002C59A9">
        <w:t>own</w:t>
      </w:r>
      <w:r w:rsidRPr="0098186B">
        <w:t xml:space="preserve">s at least two ordinary shares, the president may exchange the </w:t>
      </w:r>
      <w:r w:rsidR="00BC3BE5">
        <w:br/>
      </w:r>
      <w:r w:rsidRPr="0098186B">
        <w:t>president’s certificate for those two shares and then sell them to the open market.</w:t>
      </w:r>
    </w:p>
    <w:p w14:paraId="0B40453C" w14:textId="53D04925" w:rsidR="006A11F2" w:rsidRDefault="00D22F49" w:rsidP="006A11F2">
      <w:pPr>
        <w:pStyle w:val="Heading2"/>
      </w:pPr>
      <w:bookmarkStart w:id="48" w:name="_Toc231882907"/>
      <w:r>
        <w:t>9.6</w:t>
      </w:r>
      <w:r w:rsidR="006A11F2">
        <w:t xml:space="preserve"> station marker </w:t>
      </w:r>
      <w:r w:rsidR="001156C6">
        <w:t>requirements</w:t>
      </w:r>
      <w:bookmarkEnd w:id="48"/>
    </w:p>
    <w:p w14:paraId="091B4D6B" w14:textId="41EBA1A4" w:rsidR="00F115C6" w:rsidRDefault="00F115C6" w:rsidP="00F115C6">
      <w:r>
        <w:t xml:space="preserve">When starting, corporations must immediately </w:t>
      </w:r>
      <w:r w:rsidR="00B018EE">
        <w:t>buy</w:t>
      </w:r>
      <w:r>
        <w:t xml:space="preserve"> station markers</w:t>
      </w:r>
      <w:r w:rsidR="0010577B">
        <w:t>.</w:t>
      </w:r>
      <w:r w:rsidR="00B018EE">
        <w:t xml:space="preserve"> When converting, corporations may buy station markers but are not required to do so.</w:t>
      </w:r>
    </w:p>
    <w:p w14:paraId="7775B1F9" w14:textId="77777777" w:rsidR="00F115C6" w:rsidRPr="00F115C6" w:rsidRDefault="00F115C6" w:rsidP="00634BE8">
      <w:pPr>
        <w:spacing w:after="0"/>
        <w:rPr>
          <w:b/>
          <w:bCs/>
        </w:rPr>
      </w:pPr>
      <w:r w:rsidRPr="00F115C6">
        <w:rPr>
          <w:b/>
          <w:bCs/>
        </w:rPr>
        <w:t>Starting a new corporation:</w:t>
      </w:r>
    </w:p>
    <w:p w14:paraId="79398ED2" w14:textId="77777777" w:rsidR="00F115C6" w:rsidRPr="00F115C6" w:rsidRDefault="00F115C6">
      <w:pPr>
        <w:pStyle w:val="ListParagraph"/>
        <w:numPr>
          <w:ilvl w:val="0"/>
          <w:numId w:val="20"/>
        </w:numPr>
        <w:spacing w:before="0"/>
        <w:ind w:left="187" w:hanging="187"/>
        <w:rPr>
          <w:sz w:val="20"/>
          <w:szCs w:val="22"/>
        </w:rPr>
      </w:pPr>
      <w:r w:rsidRPr="00F115C6">
        <w:rPr>
          <w:sz w:val="20"/>
          <w:szCs w:val="22"/>
        </w:rPr>
        <w:t>2-share: none ($0).</w:t>
      </w:r>
    </w:p>
    <w:p w14:paraId="302907C0" w14:textId="77777777" w:rsidR="00F115C6" w:rsidRPr="00F115C6" w:rsidRDefault="00F115C6">
      <w:pPr>
        <w:pStyle w:val="ListParagraph"/>
        <w:numPr>
          <w:ilvl w:val="0"/>
          <w:numId w:val="20"/>
        </w:numPr>
        <w:ind w:left="180" w:hanging="180"/>
        <w:rPr>
          <w:sz w:val="20"/>
          <w:szCs w:val="22"/>
        </w:rPr>
      </w:pPr>
      <w:r w:rsidRPr="00F115C6">
        <w:rPr>
          <w:sz w:val="20"/>
          <w:szCs w:val="22"/>
        </w:rPr>
        <w:t>5-share: 1 marker ($40).</w:t>
      </w:r>
    </w:p>
    <w:p w14:paraId="311B1529" w14:textId="10ED279B" w:rsidR="00F115C6" w:rsidRPr="00F115C6" w:rsidRDefault="00F115C6">
      <w:pPr>
        <w:pStyle w:val="ListParagraph"/>
        <w:numPr>
          <w:ilvl w:val="0"/>
          <w:numId w:val="20"/>
        </w:numPr>
        <w:ind w:left="180" w:hanging="180"/>
        <w:rPr>
          <w:sz w:val="20"/>
          <w:szCs w:val="22"/>
        </w:rPr>
      </w:pPr>
      <w:r w:rsidRPr="00F115C6">
        <w:rPr>
          <w:sz w:val="20"/>
          <w:szCs w:val="22"/>
        </w:rPr>
        <w:t>10-share: 2</w:t>
      </w:r>
      <w:r w:rsidR="00676751" w:rsidRPr="00676751">
        <w:rPr>
          <w:sz w:val="20"/>
          <w:szCs w:val="22"/>
        </w:rPr>
        <w:t>–</w:t>
      </w:r>
      <w:r w:rsidRPr="00F115C6">
        <w:rPr>
          <w:sz w:val="20"/>
          <w:szCs w:val="22"/>
        </w:rPr>
        <w:t>4 markers ($40 each, chosen by the president).</w:t>
      </w:r>
    </w:p>
    <w:p w14:paraId="77079983" w14:textId="77777777" w:rsidR="00F115C6" w:rsidRPr="00F115C6" w:rsidRDefault="00F115C6" w:rsidP="00634BE8">
      <w:pPr>
        <w:spacing w:after="0"/>
        <w:rPr>
          <w:b/>
          <w:bCs/>
        </w:rPr>
      </w:pPr>
      <w:r w:rsidRPr="00F115C6">
        <w:rPr>
          <w:b/>
          <w:bCs/>
        </w:rPr>
        <w:t>Converting:</w:t>
      </w:r>
    </w:p>
    <w:p w14:paraId="79992BB3" w14:textId="0EFC1128" w:rsidR="00F115C6" w:rsidRPr="00F115C6" w:rsidRDefault="00F115C6">
      <w:pPr>
        <w:pStyle w:val="ListParagraph"/>
        <w:numPr>
          <w:ilvl w:val="0"/>
          <w:numId w:val="21"/>
        </w:numPr>
        <w:spacing w:before="0"/>
        <w:ind w:left="187" w:hanging="187"/>
        <w:rPr>
          <w:sz w:val="20"/>
          <w:szCs w:val="22"/>
        </w:rPr>
      </w:pPr>
      <w:r w:rsidRPr="00F115C6">
        <w:rPr>
          <w:sz w:val="20"/>
          <w:szCs w:val="22"/>
        </w:rPr>
        <w:t>2</w:t>
      </w:r>
      <w:r w:rsidR="003A3705">
        <w:rPr>
          <w:sz w:val="20"/>
          <w:szCs w:val="22"/>
        </w:rPr>
        <w:t xml:space="preserve">-share to </w:t>
      </w:r>
      <w:r w:rsidRPr="00F115C6">
        <w:rPr>
          <w:sz w:val="20"/>
          <w:szCs w:val="22"/>
        </w:rPr>
        <w:t>5</w:t>
      </w:r>
      <w:r w:rsidR="003A3705">
        <w:rPr>
          <w:sz w:val="20"/>
          <w:szCs w:val="22"/>
        </w:rPr>
        <w:t>-</w:t>
      </w:r>
      <w:r w:rsidRPr="00F115C6">
        <w:rPr>
          <w:sz w:val="20"/>
          <w:szCs w:val="22"/>
        </w:rPr>
        <w:t xml:space="preserve">share: </w:t>
      </w:r>
      <w:r w:rsidR="00B018EE">
        <w:rPr>
          <w:sz w:val="20"/>
          <w:szCs w:val="22"/>
        </w:rPr>
        <w:t>may</w:t>
      </w:r>
      <w:r w:rsidRPr="00F115C6">
        <w:rPr>
          <w:sz w:val="20"/>
          <w:szCs w:val="22"/>
        </w:rPr>
        <w:t xml:space="preserve"> buy 1 marker ($40).</w:t>
      </w:r>
    </w:p>
    <w:p w14:paraId="042E6EA3" w14:textId="0DD1A576" w:rsidR="00F115C6" w:rsidRPr="00F115C6" w:rsidRDefault="00F115C6">
      <w:pPr>
        <w:pStyle w:val="ListParagraph"/>
        <w:numPr>
          <w:ilvl w:val="0"/>
          <w:numId w:val="21"/>
        </w:numPr>
        <w:ind w:left="180" w:hanging="180"/>
        <w:rPr>
          <w:sz w:val="20"/>
          <w:szCs w:val="22"/>
        </w:rPr>
      </w:pPr>
      <w:r w:rsidRPr="00F115C6">
        <w:rPr>
          <w:sz w:val="20"/>
          <w:szCs w:val="22"/>
        </w:rPr>
        <w:t>5</w:t>
      </w:r>
      <w:r w:rsidR="003A3705">
        <w:rPr>
          <w:sz w:val="20"/>
          <w:szCs w:val="22"/>
        </w:rPr>
        <w:t xml:space="preserve">-share to </w:t>
      </w:r>
      <w:r w:rsidRPr="00F115C6">
        <w:rPr>
          <w:sz w:val="20"/>
          <w:szCs w:val="22"/>
        </w:rPr>
        <w:t>10</w:t>
      </w:r>
      <w:r w:rsidR="003A3705">
        <w:rPr>
          <w:sz w:val="20"/>
          <w:szCs w:val="22"/>
        </w:rPr>
        <w:t>-</w:t>
      </w:r>
      <w:r w:rsidRPr="00F115C6">
        <w:rPr>
          <w:sz w:val="20"/>
          <w:szCs w:val="22"/>
        </w:rPr>
        <w:t xml:space="preserve">share: </w:t>
      </w:r>
      <w:r w:rsidR="00B018EE">
        <w:rPr>
          <w:sz w:val="20"/>
          <w:szCs w:val="22"/>
        </w:rPr>
        <w:t>may</w:t>
      </w:r>
      <w:r w:rsidRPr="00F115C6">
        <w:rPr>
          <w:sz w:val="20"/>
          <w:szCs w:val="22"/>
        </w:rPr>
        <w:t xml:space="preserve"> buy </w:t>
      </w:r>
      <w:r w:rsidR="00B018EE">
        <w:rPr>
          <w:sz w:val="20"/>
          <w:szCs w:val="22"/>
        </w:rPr>
        <w:t>1-3</w:t>
      </w:r>
      <w:r w:rsidRPr="00F115C6">
        <w:rPr>
          <w:sz w:val="20"/>
          <w:szCs w:val="22"/>
        </w:rPr>
        <w:t xml:space="preserve"> markers ($</w:t>
      </w:r>
      <w:r w:rsidR="00B018EE">
        <w:rPr>
          <w:sz w:val="20"/>
          <w:szCs w:val="22"/>
        </w:rPr>
        <w:t>4</w:t>
      </w:r>
      <w:r w:rsidRPr="00F115C6">
        <w:rPr>
          <w:sz w:val="20"/>
          <w:szCs w:val="22"/>
        </w:rPr>
        <w:t xml:space="preserve">0 </w:t>
      </w:r>
      <w:r w:rsidR="00B018EE">
        <w:rPr>
          <w:sz w:val="20"/>
          <w:szCs w:val="22"/>
        </w:rPr>
        <w:t>each</w:t>
      </w:r>
      <w:r w:rsidRPr="00F115C6">
        <w:rPr>
          <w:sz w:val="20"/>
          <w:szCs w:val="22"/>
        </w:rPr>
        <w:t>).</w:t>
      </w:r>
    </w:p>
    <w:p w14:paraId="40027758" w14:textId="115A934E" w:rsidR="006A11F2" w:rsidRDefault="00F115C6" w:rsidP="00F115C6">
      <w:r>
        <w:t xml:space="preserve">All purchased </w:t>
      </w:r>
      <w:r w:rsidR="00D766AC">
        <w:t xml:space="preserve">station </w:t>
      </w:r>
      <w:r>
        <w:t xml:space="preserve">markers are placed </w:t>
      </w:r>
      <w:r w:rsidR="006373F7">
        <w:t>o</w:t>
      </w:r>
      <w:r>
        <w:t xml:space="preserve">n the corporation’s </w:t>
      </w:r>
      <w:r w:rsidR="006373F7">
        <w:t xml:space="preserve">charter </w:t>
      </w:r>
      <w:r>
        <w:t>until used.</w:t>
      </w:r>
    </w:p>
    <w:p w14:paraId="3FC9BAA2" w14:textId="799ABCAC" w:rsidR="004D5A90" w:rsidRPr="004D5A90" w:rsidRDefault="00D22F49" w:rsidP="00B6375B">
      <w:pPr>
        <w:pStyle w:val="Heading2"/>
      </w:pPr>
      <w:bookmarkStart w:id="49" w:name="_Toc231882908"/>
      <w:r>
        <w:t>9.7</w:t>
      </w:r>
      <w:r w:rsidR="009731C4">
        <w:t xml:space="preserve"> </w:t>
      </w:r>
      <w:r w:rsidR="00C035C6">
        <w:t xml:space="preserve">end of </w:t>
      </w:r>
      <w:r w:rsidR="004B7514">
        <w:t>s</w:t>
      </w:r>
      <w:r w:rsidR="004D5A90" w:rsidRPr="004D5A90">
        <w:t>tock round</w:t>
      </w:r>
      <w:bookmarkEnd w:id="44"/>
      <w:bookmarkEnd w:id="49"/>
    </w:p>
    <w:p w14:paraId="0E3A9621" w14:textId="0303574F" w:rsidR="00C035C6" w:rsidRDefault="00C035C6" w:rsidP="00C035C6">
      <w:r>
        <w:t>A stock round ends when all players pass in succession.</w:t>
      </w:r>
    </w:p>
    <w:p w14:paraId="694CD52A" w14:textId="21332232" w:rsidR="00C035C6" w:rsidRDefault="001823D4" w:rsidP="00C035C6">
      <w:r>
        <w:t>Share prices are t</w:t>
      </w:r>
      <w:r w:rsidR="00C035C6">
        <w:t>hen adjust</w:t>
      </w:r>
      <w:r>
        <w:t xml:space="preserve">ed </w:t>
      </w:r>
      <w:r w:rsidR="00C035C6">
        <w:t>in order from highest to lowest:</w:t>
      </w:r>
    </w:p>
    <w:p w14:paraId="1AF774AB" w14:textId="602F6792" w:rsidR="00C035C6" w:rsidRPr="00C463DD" w:rsidRDefault="00C035C6">
      <w:pPr>
        <w:pStyle w:val="ListParagraph"/>
        <w:numPr>
          <w:ilvl w:val="0"/>
          <w:numId w:val="22"/>
        </w:numPr>
        <w:ind w:left="187" w:hanging="187"/>
        <w:contextualSpacing w:val="0"/>
        <w:rPr>
          <w:sz w:val="20"/>
          <w:szCs w:val="22"/>
        </w:rPr>
      </w:pPr>
      <w:r w:rsidRPr="00C035C6">
        <w:rPr>
          <w:sz w:val="20"/>
          <w:szCs w:val="22"/>
        </w:rPr>
        <w:t xml:space="preserve">If all shares of a 5-share corporation are held by players, move its </w:t>
      </w:r>
      <w:r w:rsidR="000C27A6">
        <w:rPr>
          <w:sz w:val="20"/>
          <w:szCs w:val="22"/>
        </w:rPr>
        <w:t xml:space="preserve">share </w:t>
      </w:r>
      <w:r w:rsidRPr="00C035C6">
        <w:rPr>
          <w:sz w:val="20"/>
          <w:szCs w:val="22"/>
        </w:rPr>
        <w:t xml:space="preserve">price </w:t>
      </w:r>
      <w:r w:rsidRPr="00C463DD">
        <w:rPr>
          <w:sz w:val="20"/>
          <w:szCs w:val="22"/>
        </w:rPr>
        <w:t>marker one diagonal step forward.</w:t>
      </w:r>
    </w:p>
    <w:p w14:paraId="14D0D1E8" w14:textId="77777777" w:rsidR="00C035C6" w:rsidRPr="00C463DD" w:rsidRDefault="00C035C6">
      <w:pPr>
        <w:pStyle w:val="ListParagraph"/>
        <w:numPr>
          <w:ilvl w:val="0"/>
          <w:numId w:val="22"/>
        </w:numPr>
        <w:ind w:left="187" w:hanging="187"/>
        <w:contextualSpacing w:val="0"/>
        <w:rPr>
          <w:sz w:val="20"/>
          <w:szCs w:val="22"/>
        </w:rPr>
      </w:pPr>
      <w:r w:rsidRPr="00C463DD">
        <w:rPr>
          <w:sz w:val="20"/>
          <w:szCs w:val="22"/>
        </w:rPr>
        <w:t>If all shares of a 10-share corporation are held by players or corporations (IC included), move its marker one horizontal step forward.</w:t>
      </w:r>
    </w:p>
    <w:p w14:paraId="7B0AD8D9" w14:textId="415D7D07" w:rsidR="00C035C6" w:rsidRPr="00C463DD" w:rsidRDefault="00C035C6">
      <w:pPr>
        <w:pStyle w:val="ListParagraph"/>
        <w:numPr>
          <w:ilvl w:val="0"/>
          <w:numId w:val="22"/>
        </w:numPr>
        <w:ind w:left="187" w:hanging="187"/>
        <w:contextualSpacing w:val="0"/>
        <w:rPr>
          <w:sz w:val="20"/>
          <w:szCs w:val="22"/>
        </w:rPr>
      </w:pPr>
      <w:r w:rsidRPr="00C463DD">
        <w:rPr>
          <w:sz w:val="20"/>
          <w:szCs w:val="22"/>
        </w:rPr>
        <w:t xml:space="preserve">For each share in the open market, move the marker one </w:t>
      </w:r>
      <w:r w:rsidR="00BC3BE5" w:rsidRPr="00C463DD">
        <w:rPr>
          <w:sz w:val="20"/>
          <w:szCs w:val="22"/>
        </w:rPr>
        <w:br/>
      </w:r>
      <w:r w:rsidRPr="00C463DD">
        <w:rPr>
          <w:sz w:val="20"/>
          <w:szCs w:val="22"/>
        </w:rPr>
        <w:t>diagonal step back.</w:t>
      </w:r>
    </w:p>
    <w:p w14:paraId="1C828CBC" w14:textId="77777777" w:rsidR="0010577B" w:rsidRDefault="0059669F" w:rsidP="00C035C6">
      <w:r>
        <w:t xml:space="preserve">All </w:t>
      </w:r>
      <w:r w:rsidR="00BF25B2">
        <w:t xml:space="preserve">unused </w:t>
      </w:r>
      <w:r>
        <w:t>concessions</w:t>
      </w:r>
      <w:r w:rsidR="00416AC9">
        <w:t xml:space="preserve">, along with their </w:t>
      </w:r>
      <w:r w:rsidR="006D29AA">
        <w:t>associated</w:t>
      </w:r>
      <w:r w:rsidR="00416AC9">
        <w:t xml:space="preserve"> </w:t>
      </w:r>
      <w:r w:rsidR="006D29AA">
        <w:t>private companies</w:t>
      </w:r>
      <w:r w:rsidR="00416AC9">
        <w:t>, are returned to the auction pool.</w:t>
      </w:r>
      <w:r w:rsidR="0010577B">
        <w:t xml:space="preserve"> </w:t>
      </w:r>
    </w:p>
    <w:p w14:paraId="41E26DA3" w14:textId="08F22623" w:rsidR="0010577B" w:rsidRDefault="0010577B" w:rsidP="00C035C6">
      <w:r>
        <w:t xml:space="preserve">The priority deal marker is given to the player to the left of the last player </w:t>
      </w:r>
      <w:r w:rsidR="00C06035">
        <w:t>who took</w:t>
      </w:r>
      <w:r>
        <w:t xml:space="preserve"> an action in the stock round.</w:t>
      </w:r>
    </w:p>
    <w:p w14:paraId="198ECFA0" w14:textId="5FC0620A" w:rsidR="009731C4" w:rsidRDefault="00C06035" w:rsidP="00C035C6">
      <w:r>
        <w:t>The round marker is advanced to the next space</w:t>
      </w:r>
      <w:r w:rsidR="00C035C6">
        <w:t>.</w:t>
      </w:r>
    </w:p>
    <w:p w14:paraId="73A5BAC5" w14:textId="2A9B8AD6" w:rsidR="005E33B3" w:rsidRDefault="00C644E4" w:rsidP="006C1CF2">
      <w:pPr>
        <w:pStyle w:val="Heading1"/>
        <w:spacing w:before="0"/>
      </w:pPr>
      <w:bookmarkStart w:id="50" w:name="_Toc165748437"/>
      <w:bookmarkStart w:id="51" w:name="_Toc231882909"/>
      <w:r>
        <w:br w:type="column"/>
      </w:r>
      <w:r w:rsidR="00BE7E6F">
        <w:t>10.</w:t>
      </w:r>
      <w:r w:rsidR="00EE632B" w:rsidRPr="00BB0C54">
        <w:t xml:space="preserve"> </w:t>
      </w:r>
      <w:r w:rsidR="004B7514" w:rsidRPr="00BB0C54">
        <w:t>o</w:t>
      </w:r>
      <w:r w:rsidR="00D90D37" w:rsidRPr="00BB0C54">
        <w:t xml:space="preserve">perating </w:t>
      </w:r>
      <w:r w:rsidR="004B7514" w:rsidRPr="00BB0C54">
        <w:t>r</w:t>
      </w:r>
      <w:r w:rsidR="00D90D37" w:rsidRPr="00BB0C54">
        <w:t>ound</w:t>
      </w:r>
      <w:r w:rsidR="00EE632B" w:rsidRPr="00BB0C54">
        <w:t>s</w:t>
      </w:r>
      <w:bookmarkEnd w:id="50"/>
      <w:bookmarkEnd w:id="51"/>
    </w:p>
    <w:p w14:paraId="200937C3" w14:textId="1344AC20" w:rsidR="005D60D1" w:rsidRDefault="005D60D1" w:rsidP="005D60D1">
      <w:r>
        <w:t xml:space="preserve">During each operating round, public corporations act in order of descending share price. </w:t>
      </w:r>
      <w:r w:rsidR="005968D7">
        <w:t xml:space="preserve">If multiple corporations have the same share price, they operate from top to bottom based on the marker location in the share price space. </w:t>
      </w:r>
      <w:r>
        <w:t>Each corporation is directed by its president.</w:t>
      </w:r>
    </w:p>
    <w:p w14:paraId="337D1A35" w14:textId="3A923B14" w:rsidR="005D60D1" w:rsidRDefault="005D60D1" w:rsidP="005D60D1">
      <w:r>
        <w:t xml:space="preserve">Private company abilities may be exercised </w:t>
      </w:r>
      <w:r w:rsidR="00E9162F">
        <w:t xml:space="preserve">only </w:t>
      </w:r>
      <w:r>
        <w:t>during the turn of the corporation that owns them</w:t>
      </w:r>
      <w:r w:rsidR="00E9162F">
        <w:t xml:space="preserve">, unless </w:t>
      </w:r>
      <w:r w:rsidR="00BC3BE5">
        <w:br/>
      </w:r>
      <w:r w:rsidR="00E9162F">
        <w:t>otherwise noted</w:t>
      </w:r>
      <w:r>
        <w:t xml:space="preserve">. These abilities </w:t>
      </w:r>
      <w:r w:rsidR="00F34EC6">
        <w:t>are classified as follows</w:t>
      </w:r>
      <w:r>
        <w:t>:</w:t>
      </w:r>
    </w:p>
    <w:p w14:paraId="345FD398" w14:textId="4364F24A" w:rsidR="005D60D1" w:rsidRPr="00C70CD1" w:rsidRDefault="005D60D1">
      <w:pPr>
        <w:pStyle w:val="ListParagraph"/>
        <w:numPr>
          <w:ilvl w:val="0"/>
          <w:numId w:val="27"/>
        </w:numPr>
        <w:ind w:left="180" w:hanging="180"/>
        <w:rPr>
          <w:sz w:val="20"/>
          <w:szCs w:val="22"/>
        </w:rPr>
      </w:pPr>
      <w:r w:rsidRPr="00C70CD1">
        <w:rPr>
          <w:sz w:val="20"/>
          <w:szCs w:val="22"/>
        </w:rPr>
        <w:t xml:space="preserve">One-time use (marked “1x”): </w:t>
      </w:r>
      <w:r w:rsidR="00E9162F">
        <w:rPr>
          <w:sz w:val="20"/>
          <w:szCs w:val="22"/>
        </w:rPr>
        <w:t>once activated</w:t>
      </w:r>
      <w:r w:rsidRPr="00C70CD1">
        <w:rPr>
          <w:sz w:val="20"/>
          <w:szCs w:val="22"/>
        </w:rPr>
        <w:t>, the company immediately closes and is removed from play.</w:t>
      </w:r>
    </w:p>
    <w:p w14:paraId="4A128C29" w14:textId="79E57125" w:rsidR="00326BEC" w:rsidRPr="00C70CD1" w:rsidRDefault="005D60D1">
      <w:pPr>
        <w:pStyle w:val="ListParagraph"/>
        <w:numPr>
          <w:ilvl w:val="0"/>
          <w:numId w:val="27"/>
        </w:numPr>
        <w:ind w:left="180" w:hanging="180"/>
        <w:rPr>
          <w:sz w:val="20"/>
          <w:szCs w:val="22"/>
        </w:rPr>
      </w:pPr>
      <w:r w:rsidRPr="00C70CD1">
        <w:rPr>
          <w:sz w:val="20"/>
          <w:szCs w:val="22"/>
        </w:rPr>
        <w:t xml:space="preserve">Ongoing use: a </w:t>
      </w:r>
      <w:r w:rsidR="00E9162F">
        <w:rPr>
          <w:sz w:val="20"/>
          <w:szCs w:val="22"/>
        </w:rPr>
        <w:t>continuing</w:t>
      </w:r>
      <w:r w:rsidRPr="00C70CD1">
        <w:rPr>
          <w:sz w:val="20"/>
          <w:szCs w:val="22"/>
        </w:rPr>
        <w:t xml:space="preserve"> effect that lasts throughout the game.</w:t>
      </w:r>
    </w:p>
    <w:p w14:paraId="47714CB3" w14:textId="4075E0E3" w:rsidR="000D2D0F" w:rsidRDefault="00BE2C98" w:rsidP="00326BEC">
      <w:r w:rsidRPr="00BE2C98">
        <w:t xml:space="preserve">The operating sequence for each corporation </w:t>
      </w:r>
      <w:r w:rsidR="005265A9">
        <w:t>is</w:t>
      </w:r>
      <w:r w:rsidRPr="00BE2C98">
        <w:t xml:space="preserve"> as follows</w:t>
      </w:r>
      <w:r w:rsidR="00C24CFF">
        <w:t>:</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25"/>
        <w:gridCol w:w="2425"/>
      </w:tblGrid>
      <w:tr w:rsidR="00EE2D86" w:rsidRPr="00671786" w14:paraId="51B154C8" w14:textId="77777777" w:rsidTr="00BE2C98">
        <w:trPr>
          <w:cantSplit/>
          <w:trHeight w:val="288"/>
        </w:trPr>
        <w:tc>
          <w:tcPr>
            <w:tcW w:w="2425" w:type="dxa"/>
            <w:vAlign w:val="center"/>
          </w:tcPr>
          <w:p w14:paraId="789841C3" w14:textId="14CAF58D" w:rsidR="00EE2D86" w:rsidRPr="00A9610C" w:rsidRDefault="00EE2D86" w:rsidP="00180C78">
            <w:pPr>
              <w:spacing w:before="0" w:after="0"/>
              <w:jc w:val="left"/>
              <w:rPr>
                <w:sz w:val="18"/>
                <w:szCs w:val="20"/>
              </w:rPr>
            </w:pPr>
            <w:bookmarkStart w:id="52" w:name="_Toc165748438"/>
            <w:r w:rsidRPr="00A9610C">
              <w:rPr>
                <w:sz w:val="18"/>
                <w:szCs w:val="20"/>
              </w:rPr>
              <w:t>1. Convert</w:t>
            </w:r>
          </w:p>
        </w:tc>
        <w:tc>
          <w:tcPr>
            <w:tcW w:w="2425" w:type="dxa"/>
            <w:vAlign w:val="center"/>
          </w:tcPr>
          <w:p w14:paraId="041FC410" w14:textId="2E44D6E1" w:rsidR="00EE2D86" w:rsidRPr="00A9610C" w:rsidRDefault="00EE2D86" w:rsidP="00180C78">
            <w:pPr>
              <w:spacing w:before="0" w:after="0"/>
              <w:jc w:val="left"/>
              <w:rPr>
                <w:sz w:val="18"/>
                <w:szCs w:val="20"/>
              </w:rPr>
            </w:pPr>
            <w:r w:rsidRPr="00A9610C">
              <w:rPr>
                <w:sz w:val="18"/>
                <w:szCs w:val="20"/>
              </w:rPr>
              <w:t>5. Scrap trains</w:t>
            </w:r>
            <w:r w:rsidR="00A9610C" w:rsidRPr="00A9610C">
              <w:rPr>
                <w:sz w:val="18"/>
                <w:szCs w:val="20"/>
              </w:rPr>
              <w:t>/Buy port marker</w:t>
            </w:r>
          </w:p>
        </w:tc>
      </w:tr>
      <w:tr w:rsidR="00EE2D86" w:rsidRPr="00671786" w14:paraId="68D2E252" w14:textId="77777777" w:rsidTr="00BE2C98">
        <w:trPr>
          <w:cantSplit/>
          <w:trHeight w:val="288"/>
        </w:trPr>
        <w:tc>
          <w:tcPr>
            <w:tcW w:w="2425" w:type="dxa"/>
            <w:vAlign w:val="center"/>
          </w:tcPr>
          <w:p w14:paraId="1B0E54A0" w14:textId="20FAA2ED" w:rsidR="00EE2D86" w:rsidRPr="00A9610C" w:rsidRDefault="00EE2D86" w:rsidP="00180C78">
            <w:pPr>
              <w:spacing w:before="0" w:after="0"/>
              <w:jc w:val="left"/>
              <w:rPr>
                <w:sz w:val="18"/>
                <w:szCs w:val="20"/>
              </w:rPr>
            </w:pPr>
            <w:r w:rsidRPr="00A9610C">
              <w:rPr>
                <w:sz w:val="18"/>
                <w:szCs w:val="20"/>
              </w:rPr>
              <w:t>2. Issue a share</w:t>
            </w:r>
          </w:p>
        </w:tc>
        <w:tc>
          <w:tcPr>
            <w:tcW w:w="2425" w:type="dxa"/>
            <w:vAlign w:val="center"/>
          </w:tcPr>
          <w:p w14:paraId="0FD13B0C" w14:textId="4083071B" w:rsidR="00EE2D86" w:rsidRPr="00A9610C" w:rsidRDefault="00EE2D86" w:rsidP="00180C78">
            <w:pPr>
              <w:spacing w:before="0" w:after="0"/>
              <w:jc w:val="left"/>
              <w:rPr>
                <w:sz w:val="18"/>
                <w:szCs w:val="20"/>
              </w:rPr>
            </w:pPr>
            <w:r w:rsidRPr="00A9610C">
              <w:rPr>
                <w:sz w:val="18"/>
                <w:szCs w:val="20"/>
              </w:rPr>
              <w:t>6. Run trains</w:t>
            </w:r>
          </w:p>
        </w:tc>
      </w:tr>
      <w:tr w:rsidR="00EE2D86" w:rsidRPr="00671786" w14:paraId="687CC411" w14:textId="77777777" w:rsidTr="00BE2C98">
        <w:trPr>
          <w:cantSplit/>
          <w:trHeight w:val="288"/>
        </w:trPr>
        <w:tc>
          <w:tcPr>
            <w:tcW w:w="2425" w:type="dxa"/>
            <w:vAlign w:val="center"/>
          </w:tcPr>
          <w:p w14:paraId="7D414F02" w14:textId="542E78E8" w:rsidR="00EE2D86" w:rsidRPr="00A9610C" w:rsidRDefault="00EE2D86" w:rsidP="00180C78">
            <w:pPr>
              <w:spacing w:before="0" w:after="0"/>
              <w:jc w:val="left"/>
              <w:rPr>
                <w:sz w:val="18"/>
                <w:szCs w:val="20"/>
              </w:rPr>
            </w:pPr>
            <w:r w:rsidRPr="00A9610C">
              <w:rPr>
                <w:sz w:val="18"/>
                <w:szCs w:val="20"/>
              </w:rPr>
              <w:t>3. Lay and/or upgrade track</w:t>
            </w:r>
          </w:p>
        </w:tc>
        <w:tc>
          <w:tcPr>
            <w:tcW w:w="2425" w:type="dxa"/>
            <w:vAlign w:val="center"/>
          </w:tcPr>
          <w:p w14:paraId="4D80FD28" w14:textId="0B3905AD" w:rsidR="00EE2D86" w:rsidRPr="00A9610C" w:rsidRDefault="00EE2D86" w:rsidP="00180C78">
            <w:pPr>
              <w:spacing w:before="0" w:after="0"/>
              <w:jc w:val="left"/>
              <w:rPr>
                <w:sz w:val="18"/>
                <w:szCs w:val="20"/>
              </w:rPr>
            </w:pPr>
            <w:r w:rsidRPr="00A9610C">
              <w:rPr>
                <w:sz w:val="18"/>
                <w:szCs w:val="20"/>
              </w:rPr>
              <w:t>7. Distribute earnings</w:t>
            </w:r>
          </w:p>
        </w:tc>
      </w:tr>
      <w:tr w:rsidR="00EE2D86" w:rsidRPr="00671786" w14:paraId="23B781C2" w14:textId="77777777" w:rsidTr="00BE2C98">
        <w:trPr>
          <w:cantSplit/>
          <w:trHeight w:val="288"/>
        </w:trPr>
        <w:tc>
          <w:tcPr>
            <w:tcW w:w="2425" w:type="dxa"/>
            <w:vAlign w:val="center"/>
          </w:tcPr>
          <w:p w14:paraId="157AA688" w14:textId="255BC2D9" w:rsidR="00EE2D86" w:rsidRPr="00A9610C" w:rsidRDefault="00EE2D86" w:rsidP="00180C78">
            <w:pPr>
              <w:spacing w:before="0" w:after="0"/>
              <w:jc w:val="left"/>
              <w:rPr>
                <w:sz w:val="18"/>
                <w:szCs w:val="20"/>
              </w:rPr>
            </w:pPr>
            <w:r w:rsidRPr="00A9610C">
              <w:rPr>
                <w:sz w:val="18"/>
                <w:szCs w:val="20"/>
              </w:rPr>
              <w:t>4. Place a station marker</w:t>
            </w:r>
          </w:p>
        </w:tc>
        <w:tc>
          <w:tcPr>
            <w:tcW w:w="2425" w:type="dxa"/>
            <w:vAlign w:val="center"/>
          </w:tcPr>
          <w:p w14:paraId="1D536788" w14:textId="5546669F" w:rsidR="00EE2D86" w:rsidRPr="00A9610C" w:rsidRDefault="00EE2D86" w:rsidP="00180C78">
            <w:pPr>
              <w:spacing w:before="0" w:after="0"/>
              <w:jc w:val="left"/>
              <w:rPr>
                <w:sz w:val="18"/>
                <w:szCs w:val="20"/>
              </w:rPr>
            </w:pPr>
            <w:r w:rsidRPr="00A9610C">
              <w:rPr>
                <w:sz w:val="18"/>
                <w:szCs w:val="20"/>
              </w:rPr>
              <w:t>8. Buy trains</w:t>
            </w:r>
          </w:p>
        </w:tc>
      </w:tr>
    </w:tbl>
    <w:bookmarkEnd w:id="52"/>
    <w:p w14:paraId="169554B9" w14:textId="240AFCF8" w:rsidR="000F69EF" w:rsidRPr="000F69EF" w:rsidRDefault="00011A33" w:rsidP="000F69EF">
      <w:r w:rsidRPr="00011A33">
        <w:rPr>
          <w:b/>
          <w:bCs/>
        </w:rPr>
        <w:t xml:space="preserve">Route Requirements. </w:t>
      </w:r>
      <w:r w:rsidRPr="00011A33">
        <w:t>Several operating actions refer to a corporation’s route. A route is a continuous line of track that includes at least one station marker belonging to the corporation. The station marker may be located at either end of the route or anywhere along its path.</w:t>
      </w:r>
    </w:p>
    <w:p w14:paraId="79E004E9" w14:textId="77777777" w:rsidR="000F69EF" w:rsidRPr="000F69EF" w:rsidRDefault="000F69EF" w:rsidP="000F69EF">
      <w:r w:rsidRPr="000F69EF">
        <w:t>The following rules apply to routes:</w:t>
      </w:r>
    </w:p>
    <w:p w14:paraId="73D29DE4" w14:textId="77777777" w:rsidR="003040EF" w:rsidRPr="001753D1" w:rsidRDefault="00011A33">
      <w:pPr>
        <w:pStyle w:val="ListParagraph"/>
        <w:numPr>
          <w:ilvl w:val="0"/>
          <w:numId w:val="63"/>
        </w:numPr>
        <w:ind w:left="180" w:hanging="180"/>
        <w:rPr>
          <w:sz w:val="20"/>
          <w:szCs w:val="22"/>
        </w:rPr>
      </w:pPr>
      <w:bookmarkStart w:id="53" w:name="_Toc165748441"/>
      <w:r w:rsidRPr="001753D1">
        <w:rPr>
          <w:sz w:val="20"/>
          <w:szCs w:val="22"/>
        </w:rPr>
        <w:t>A city may be included if it has at least one empty slot, if it has a reserved slot, or if the corporation already has a station marker there. Slots with abandoned stations do not count as empty.</w:t>
      </w:r>
    </w:p>
    <w:p w14:paraId="31D64E1D" w14:textId="77777777" w:rsidR="003040EF" w:rsidRPr="001753D1" w:rsidRDefault="00011A33">
      <w:pPr>
        <w:pStyle w:val="ListParagraph"/>
        <w:numPr>
          <w:ilvl w:val="0"/>
          <w:numId w:val="63"/>
        </w:numPr>
        <w:ind w:left="180" w:hanging="180"/>
        <w:rPr>
          <w:sz w:val="20"/>
          <w:szCs w:val="22"/>
        </w:rPr>
      </w:pPr>
      <w:r w:rsidRPr="001753D1">
        <w:rPr>
          <w:sz w:val="20"/>
          <w:szCs w:val="22"/>
        </w:rPr>
        <w:t>Towns may always be included in a route but may not serve as endpoints.</w:t>
      </w:r>
    </w:p>
    <w:p w14:paraId="7232657B" w14:textId="77777777" w:rsidR="003040EF" w:rsidRPr="001753D1" w:rsidRDefault="00011A33">
      <w:pPr>
        <w:pStyle w:val="ListParagraph"/>
        <w:numPr>
          <w:ilvl w:val="0"/>
          <w:numId w:val="63"/>
        </w:numPr>
        <w:ind w:left="180" w:hanging="180"/>
        <w:rPr>
          <w:sz w:val="20"/>
          <w:szCs w:val="22"/>
        </w:rPr>
      </w:pPr>
      <w:r w:rsidRPr="001753D1">
        <w:rPr>
          <w:sz w:val="20"/>
          <w:szCs w:val="22"/>
        </w:rPr>
        <w:t>Lake Michigan (H1) may be included only if the corporation owns a port marker. A route may end at Lake Michigan.</w:t>
      </w:r>
    </w:p>
    <w:p w14:paraId="28A26A19" w14:textId="77777777" w:rsidR="003040EF" w:rsidRPr="001753D1" w:rsidRDefault="00011A33">
      <w:pPr>
        <w:pStyle w:val="ListParagraph"/>
        <w:numPr>
          <w:ilvl w:val="0"/>
          <w:numId w:val="63"/>
        </w:numPr>
        <w:ind w:left="180" w:hanging="180"/>
        <w:rPr>
          <w:sz w:val="20"/>
          <w:szCs w:val="22"/>
        </w:rPr>
      </w:pPr>
      <w:r w:rsidRPr="001753D1">
        <w:rPr>
          <w:sz w:val="20"/>
          <w:szCs w:val="22"/>
        </w:rPr>
        <w:t>A route may exit a city, town, or port along any connected track.</w:t>
      </w:r>
    </w:p>
    <w:p w14:paraId="6D389195" w14:textId="77777777" w:rsidR="003040EF" w:rsidRPr="001753D1" w:rsidRDefault="00011A33">
      <w:pPr>
        <w:pStyle w:val="ListParagraph"/>
        <w:numPr>
          <w:ilvl w:val="0"/>
          <w:numId w:val="63"/>
        </w:numPr>
        <w:ind w:left="180" w:hanging="180"/>
        <w:rPr>
          <w:sz w:val="20"/>
          <w:szCs w:val="22"/>
        </w:rPr>
      </w:pPr>
      <w:r w:rsidRPr="001753D1">
        <w:rPr>
          <w:sz w:val="20"/>
          <w:szCs w:val="22"/>
        </w:rPr>
        <w:t>A route may not reverse direction or reuse the same track segment.</w:t>
      </w:r>
    </w:p>
    <w:p w14:paraId="0DA459AD" w14:textId="77777777" w:rsidR="003040EF" w:rsidRPr="001753D1" w:rsidRDefault="00011A33">
      <w:pPr>
        <w:pStyle w:val="ListParagraph"/>
        <w:numPr>
          <w:ilvl w:val="0"/>
          <w:numId w:val="63"/>
        </w:numPr>
        <w:ind w:left="180" w:hanging="180"/>
        <w:rPr>
          <w:sz w:val="20"/>
          <w:szCs w:val="22"/>
        </w:rPr>
      </w:pPr>
      <w:r w:rsidRPr="001753D1">
        <w:rPr>
          <w:sz w:val="20"/>
          <w:szCs w:val="22"/>
        </w:rPr>
        <w:t>A route may not visit the same location more than once.</w:t>
      </w:r>
      <w:bookmarkStart w:id="54" w:name="_Toc231882911"/>
    </w:p>
    <w:p w14:paraId="2E58AB18" w14:textId="77777777" w:rsidR="003040EF" w:rsidRDefault="003040EF">
      <w:pPr>
        <w:spacing w:before="0" w:after="160" w:line="259" w:lineRule="auto"/>
        <w:jc w:val="left"/>
        <w:rPr>
          <w:rFonts w:ascii="Blackriver Bold" w:eastAsiaTheme="majorEastAsia" w:hAnsi="Blackriver Bold" w:cstheme="majorBidi"/>
          <w:color w:val="153D63" w:themeColor="text2" w:themeTint="E6"/>
          <w:sz w:val="32"/>
          <w:szCs w:val="40"/>
        </w:rPr>
      </w:pPr>
      <w:r>
        <w:br w:type="page"/>
      </w:r>
    </w:p>
    <w:p w14:paraId="74378561" w14:textId="4DD98F3B" w:rsidR="00A77735" w:rsidRPr="003040EF" w:rsidRDefault="00011A33" w:rsidP="003040EF">
      <w:pPr>
        <w:pStyle w:val="Heading2"/>
        <w:spacing w:before="0"/>
        <w:rPr>
          <w:rFonts w:ascii="Minion Pro" w:eastAsiaTheme="minorHAnsi" w:hAnsi="Minion Pro" w:cstheme="minorBidi"/>
          <w:color w:val="auto"/>
          <w:sz w:val="20"/>
          <w:szCs w:val="20"/>
        </w:rPr>
      </w:pPr>
      <w:r>
        <w:lastRenderedPageBreak/>
        <w:t>10.1</w:t>
      </w:r>
      <w:r w:rsidR="002D1FC3">
        <w:t xml:space="preserve"> </w:t>
      </w:r>
      <w:r w:rsidR="004B7514">
        <w:t>c</w:t>
      </w:r>
      <w:r w:rsidR="0031369A" w:rsidRPr="0031369A">
        <w:t>onvert</w:t>
      </w:r>
      <w:bookmarkEnd w:id="53"/>
      <w:bookmarkEnd w:id="54"/>
    </w:p>
    <w:p w14:paraId="4223DE8C" w14:textId="4DB07F25" w:rsidR="001D633F" w:rsidRPr="007F67EB" w:rsidRDefault="007F67EB" w:rsidP="003B1126">
      <w:pPr>
        <w:rPr>
          <w:sz w:val="20"/>
          <w:szCs w:val="22"/>
        </w:rPr>
      </w:pPr>
      <w:r>
        <w:t xml:space="preserve">A corporation may convert once to a larger size (2 → 5 or 5 → 10). When </w:t>
      </w:r>
      <w:r w:rsidR="00AF2F31">
        <w:t>conversion occurs</w:t>
      </w:r>
      <w:r>
        <w:t>, replace its share price marker with the one matching its new size.</w:t>
      </w:r>
    </w:p>
    <w:p w14:paraId="405363CB" w14:textId="13616555" w:rsidR="0065771E" w:rsidRPr="0031369A" w:rsidRDefault="00011A33" w:rsidP="0065771E">
      <w:pPr>
        <w:pStyle w:val="Heading3"/>
      </w:pPr>
      <w:bookmarkStart w:id="55" w:name="_Toc231882912"/>
      <w:r>
        <w:t>10.1</w:t>
      </w:r>
      <w:r w:rsidR="0065771E">
        <w:t>.</w:t>
      </w:r>
      <w:r w:rsidR="009D6E8E">
        <w:t>1</w:t>
      </w:r>
      <w:r w:rsidR="0065771E">
        <w:t xml:space="preserve"> c</w:t>
      </w:r>
      <w:r w:rsidR="0065771E" w:rsidRPr="0031369A">
        <w:t xml:space="preserve">onvert a </w:t>
      </w:r>
      <w:r w:rsidR="0065771E">
        <w:t>2</w:t>
      </w:r>
      <w:r w:rsidR="0065771E" w:rsidRPr="0031369A">
        <w:t>-share corporation</w:t>
      </w:r>
      <w:bookmarkEnd w:id="55"/>
    </w:p>
    <w:p w14:paraId="0644D676" w14:textId="77777777" w:rsidR="00180C78" w:rsidRDefault="00180C78" w:rsidP="00180C78">
      <w:r>
        <w:t>When a 2-share corporation converts to 5-share:</w:t>
      </w:r>
    </w:p>
    <w:p w14:paraId="6293C0CA" w14:textId="77777777" w:rsidR="00180C78" w:rsidRPr="00180C78" w:rsidRDefault="00180C78">
      <w:pPr>
        <w:pStyle w:val="ListParagraph"/>
        <w:numPr>
          <w:ilvl w:val="0"/>
          <w:numId w:val="23"/>
        </w:numPr>
        <w:contextualSpacing w:val="0"/>
        <w:rPr>
          <w:sz w:val="20"/>
          <w:szCs w:val="22"/>
        </w:rPr>
      </w:pPr>
      <w:r w:rsidRPr="00180C78">
        <w:rPr>
          <w:sz w:val="20"/>
          <w:szCs w:val="22"/>
        </w:rPr>
        <w:t>Add the three reserved 20% shares to its treasury.</w:t>
      </w:r>
    </w:p>
    <w:p w14:paraId="04773ED9" w14:textId="01986B91" w:rsidR="003D516C" w:rsidRDefault="00C644E4">
      <w:pPr>
        <w:pStyle w:val="ListParagraph"/>
        <w:numPr>
          <w:ilvl w:val="0"/>
          <w:numId w:val="23"/>
        </w:numPr>
        <w:contextualSpacing w:val="0"/>
        <w:rPr>
          <w:sz w:val="20"/>
          <w:szCs w:val="22"/>
        </w:rPr>
      </w:pPr>
      <w:r>
        <w:rPr>
          <w:sz w:val="20"/>
          <w:szCs w:val="22"/>
        </w:rPr>
        <w:t xml:space="preserve">The corporation may acquire one </w:t>
      </w:r>
      <w:r w:rsidR="00C335D7">
        <w:rPr>
          <w:sz w:val="20"/>
          <w:szCs w:val="22"/>
        </w:rPr>
        <w:t>C</w:t>
      </w:r>
      <w:r w:rsidR="009B4C38">
        <w:rPr>
          <w:sz w:val="20"/>
          <w:szCs w:val="22"/>
        </w:rPr>
        <w:t>lass B private compan</w:t>
      </w:r>
      <w:r>
        <w:rPr>
          <w:sz w:val="20"/>
          <w:szCs w:val="22"/>
        </w:rPr>
        <w:t>y</w:t>
      </w:r>
      <w:r w:rsidR="009B4C38">
        <w:rPr>
          <w:sz w:val="20"/>
          <w:szCs w:val="22"/>
        </w:rPr>
        <w:t xml:space="preserve"> </w:t>
      </w:r>
      <w:r w:rsidR="003A3705">
        <w:rPr>
          <w:sz w:val="20"/>
          <w:szCs w:val="22"/>
        </w:rPr>
        <w:t>owned by its president</w:t>
      </w:r>
      <w:r>
        <w:rPr>
          <w:sz w:val="20"/>
          <w:szCs w:val="22"/>
        </w:rPr>
        <w:t xml:space="preserve">. </w:t>
      </w:r>
      <w:r w:rsidR="009B4C38">
        <w:rPr>
          <w:sz w:val="20"/>
          <w:szCs w:val="22"/>
        </w:rPr>
        <w:t xml:space="preserve"> </w:t>
      </w:r>
      <w:r>
        <w:rPr>
          <w:sz w:val="20"/>
          <w:szCs w:val="22"/>
        </w:rPr>
        <w:t>P</w:t>
      </w:r>
      <w:r w:rsidR="009B4C38">
        <w:rPr>
          <w:sz w:val="20"/>
          <w:szCs w:val="22"/>
        </w:rPr>
        <w:t>lac</w:t>
      </w:r>
      <w:r>
        <w:rPr>
          <w:sz w:val="20"/>
          <w:szCs w:val="22"/>
        </w:rPr>
        <w:t>e</w:t>
      </w:r>
      <w:r w:rsidR="009B4C38">
        <w:rPr>
          <w:sz w:val="20"/>
          <w:szCs w:val="22"/>
        </w:rPr>
        <w:t xml:space="preserve"> this company on the corporation’s charter.</w:t>
      </w:r>
    </w:p>
    <w:p w14:paraId="1F2630D3" w14:textId="2BF22B63" w:rsidR="00180C78" w:rsidRPr="00180C78" w:rsidRDefault="00180C78">
      <w:pPr>
        <w:pStyle w:val="ListParagraph"/>
        <w:numPr>
          <w:ilvl w:val="0"/>
          <w:numId w:val="23"/>
        </w:numPr>
        <w:contextualSpacing w:val="0"/>
        <w:rPr>
          <w:sz w:val="20"/>
          <w:szCs w:val="22"/>
        </w:rPr>
      </w:pPr>
      <w:r w:rsidRPr="00180C78">
        <w:rPr>
          <w:sz w:val="20"/>
          <w:szCs w:val="22"/>
        </w:rPr>
        <w:t>The president may immediately buy one share from the treasury at the current price</w:t>
      </w:r>
      <w:r w:rsidR="003B1126">
        <w:rPr>
          <w:sz w:val="20"/>
          <w:szCs w:val="22"/>
        </w:rPr>
        <w:t xml:space="preserve"> (even if this places a player above the certificate limit).</w:t>
      </w:r>
    </w:p>
    <w:p w14:paraId="0694E8B7" w14:textId="23058FA5" w:rsidR="00180C78" w:rsidRPr="00180C78" w:rsidRDefault="00180C78">
      <w:pPr>
        <w:pStyle w:val="ListParagraph"/>
        <w:numPr>
          <w:ilvl w:val="0"/>
          <w:numId w:val="23"/>
        </w:numPr>
        <w:contextualSpacing w:val="0"/>
        <w:rPr>
          <w:sz w:val="20"/>
          <w:szCs w:val="22"/>
        </w:rPr>
      </w:pPr>
      <w:r w:rsidRPr="00180C78">
        <w:rPr>
          <w:sz w:val="20"/>
          <w:szCs w:val="22"/>
        </w:rPr>
        <w:t xml:space="preserve">In clockwise order, each other player may </w:t>
      </w:r>
      <w:r w:rsidR="00917AE9">
        <w:rPr>
          <w:sz w:val="20"/>
          <w:szCs w:val="22"/>
        </w:rPr>
        <w:t>choose one of the following actions</w:t>
      </w:r>
      <w:r w:rsidRPr="00180C78">
        <w:rPr>
          <w:sz w:val="20"/>
          <w:szCs w:val="22"/>
        </w:rPr>
        <w:t>:</w:t>
      </w:r>
    </w:p>
    <w:p w14:paraId="1D2F8F18" w14:textId="0295F3A4" w:rsidR="00180C78" w:rsidRPr="00790DFC" w:rsidRDefault="00180C78">
      <w:pPr>
        <w:pStyle w:val="ListParagraph"/>
        <w:numPr>
          <w:ilvl w:val="0"/>
          <w:numId w:val="24"/>
        </w:numPr>
        <w:ind w:left="547" w:hanging="187"/>
        <w:rPr>
          <w:sz w:val="18"/>
          <w:szCs w:val="20"/>
        </w:rPr>
      </w:pPr>
      <w:r w:rsidRPr="00790DFC">
        <w:rPr>
          <w:sz w:val="18"/>
          <w:szCs w:val="20"/>
        </w:rPr>
        <w:t>Buy one share from the treasury</w:t>
      </w:r>
      <w:r w:rsidR="003B1126" w:rsidRPr="00790DFC">
        <w:rPr>
          <w:sz w:val="18"/>
          <w:szCs w:val="20"/>
        </w:rPr>
        <w:t xml:space="preserve"> (even if this places a player above the certificate limit)</w:t>
      </w:r>
      <w:r w:rsidR="00541B72" w:rsidRPr="00790DFC">
        <w:rPr>
          <w:sz w:val="18"/>
          <w:szCs w:val="20"/>
        </w:rPr>
        <w:t>.</w:t>
      </w:r>
    </w:p>
    <w:p w14:paraId="17934067" w14:textId="77777777" w:rsidR="00180C78" w:rsidRPr="00790DFC" w:rsidRDefault="00180C78">
      <w:pPr>
        <w:pStyle w:val="ListParagraph"/>
        <w:numPr>
          <w:ilvl w:val="0"/>
          <w:numId w:val="24"/>
        </w:numPr>
        <w:ind w:left="540" w:hanging="180"/>
        <w:contextualSpacing w:val="0"/>
        <w:rPr>
          <w:sz w:val="18"/>
          <w:szCs w:val="20"/>
        </w:rPr>
      </w:pPr>
      <w:r w:rsidRPr="00790DFC">
        <w:rPr>
          <w:sz w:val="18"/>
          <w:szCs w:val="20"/>
        </w:rPr>
        <w:t>Sell any number of the corporation’s shares to the open market.</w:t>
      </w:r>
    </w:p>
    <w:p w14:paraId="54F6B4AC" w14:textId="7E905724" w:rsidR="0065771E" w:rsidRPr="00180C78" w:rsidRDefault="00180C78">
      <w:pPr>
        <w:pStyle w:val="ListParagraph"/>
        <w:numPr>
          <w:ilvl w:val="0"/>
          <w:numId w:val="23"/>
        </w:numPr>
        <w:contextualSpacing w:val="0"/>
        <w:rPr>
          <w:sz w:val="20"/>
          <w:szCs w:val="22"/>
        </w:rPr>
      </w:pPr>
      <w:r w:rsidRPr="00180C78">
        <w:rPr>
          <w:sz w:val="20"/>
          <w:szCs w:val="22"/>
        </w:rPr>
        <w:t xml:space="preserve">The corporation </w:t>
      </w:r>
      <w:r w:rsidR="00825762">
        <w:rPr>
          <w:sz w:val="20"/>
          <w:szCs w:val="22"/>
        </w:rPr>
        <w:t>may</w:t>
      </w:r>
      <w:r w:rsidRPr="00180C78">
        <w:rPr>
          <w:sz w:val="20"/>
          <w:szCs w:val="22"/>
        </w:rPr>
        <w:t xml:space="preserve"> buy one station marker</w:t>
      </w:r>
      <w:r w:rsidR="00450360">
        <w:rPr>
          <w:sz w:val="20"/>
          <w:szCs w:val="22"/>
        </w:rPr>
        <w:t xml:space="preserve"> </w:t>
      </w:r>
      <w:r w:rsidR="00FE753E">
        <w:rPr>
          <w:sz w:val="20"/>
          <w:szCs w:val="22"/>
        </w:rPr>
        <w:t xml:space="preserve">for </w:t>
      </w:r>
      <w:r w:rsidR="00450360">
        <w:rPr>
          <w:sz w:val="20"/>
          <w:szCs w:val="22"/>
        </w:rPr>
        <w:t>$40</w:t>
      </w:r>
      <w:r w:rsidR="00825762">
        <w:rPr>
          <w:sz w:val="20"/>
          <w:szCs w:val="22"/>
        </w:rPr>
        <w:t>, placing it on the corporation’s charter.</w:t>
      </w:r>
      <w:r w:rsidR="003B1126" w:rsidRPr="003B1126">
        <w:rPr>
          <w:sz w:val="20"/>
          <w:szCs w:val="22"/>
        </w:rPr>
        <w:t xml:space="preserve"> </w:t>
      </w:r>
      <w:r w:rsidR="003B1126">
        <w:rPr>
          <w:sz w:val="20"/>
          <w:szCs w:val="22"/>
        </w:rPr>
        <w:t>It is not required to do so.</w:t>
      </w:r>
    </w:p>
    <w:p w14:paraId="60FD91F2" w14:textId="6525EB7C" w:rsidR="005A55FF" w:rsidRDefault="00011A33" w:rsidP="003C46E0">
      <w:pPr>
        <w:pStyle w:val="Heading3"/>
      </w:pPr>
      <w:bookmarkStart w:id="56" w:name="_Toc231882913"/>
      <w:r>
        <w:t>10.1</w:t>
      </w:r>
      <w:r w:rsidR="003C46E0">
        <w:t>.</w:t>
      </w:r>
      <w:r w:rsidR="009D6E8E">
        <w:t>2</w:t>
      </w:r>
      <w:r w:rsidR="003C46E0">
        <w:t xml:space="preserve"> convert a 5-share corporation</w:t>
      </w:r>
      <w:bookmarkEnd w:id="56"/>
    </w:p>
    <w:p w14:paraId="689C9418" w14:textId="58EB459F" w:rsidR="00BA041C" w:rsidRDefault="00BA041C" w:rsidP="00BA041C">
      <w:bookmarkStart w:id="57" w:name="_Toc165748442"/>
      <w:r>
        <w:t>When a 5-share corporation converts to 10-share:</w:t>
      </w:r>
    </w:p>
    <w:p w14:paraId="0E662222" w14:textId="1E18F45A" w:rsidR="00BA041C" w:rsidRDefault="00BA041C">
      <w:pPr>
        <w:pStyle w:val="ListParagraph"/>
        <w:numPr>
          <w:ilvl w:val="0"/>
          <w:numId w:val="25"/>
        </w:numPr>
        <w:contextualSpacing w:val="0"/>
        <w:rPr>
          <w:sz w:val="20"/>
          <w:szCs w:val="22"/>
        </w:rPr>
      </w:pPr>
      <w:r w:rsidRPr="00450360">
        <w:rPr>
          <w:sz w:val="20"/>
          <w:szCs w:val="22"/>
        </w:rPr>
        <w:t>Flip all 20% shares to their 10% side.</w:t>
      </w:r>
    </w:p>
    <w:p w14:paraId="4A116E3C" w14:textId="5EFA48A3" w:rsidR="00C644E4" w:rsidRDefault="00C644E4">
      <w:pPr>
        <w:pStyle w:val="ListParagraph"/>
        <w:numPr>
          <w:ilvl w:val="0"/>
          <w:numId w:val="25"/>
        </w:numPr>
        <w:contextualSpacing w:val="0"/>
        <w:rPr>
          <w:sz w:val="20"/>
          <w:szCs w:val="22"/>
        </w:rPr>
      </w:pPr>
      <w:r>
        <w:rPr>
          <w:sz w:val="20"/>
          <w:szCs w:val="22"/>
        </w:rPr>
        <w:t xml:space="preserve">The corporation may acquire one </w:t>
      </w:r>
      <w:r w:rsidR="00C335D7">
        <w:rPr>
          <w:sz w:val="20"/>
          <w:szCs w:val="22"/>
        </w:rPr>
        <w:t>C</w:t>
      </w:r>
      <w:r>
        <w:rPr>
          <w:sz w:val="20"/>
          <w:szCs w:val="22"/>
        </w:rPr>
        <w:t xml:space="preserve">lass </w:t>
      </w:r>
      <w:r>
        <w:rPr>
          <w:sz w:val="20"/>
          <w:szCs w:val="22"/>
        </w:rPr>
        <w:t>A</w:t>
      </w:r>
      <w:r>
        <w:rPr>
          <w:sz w:val="20"/>
          <w:szCs w:val="22"/>
        </w:rPr>
        <w:t xml:space="preserve"> private company </w:t>
      </w:r>
      <w:r w:rsidR="003A3705">
        <w:rPr>
          <w:sz w:val="20"/>
          <w:szCs w:val="22"/>
        </w:rPr>
        <w:t>owned by its president</w:t>
      </w:r>
      <w:r>
        <w:rPr>
          <w:sz w:val="20"/>
          <w:szCs w:val="22"/>
        </w:rPr>
        <w:t>.  Place this company on the corporation’s charter.</w:t>
      </w:r>
    </w:p>
    <w:p w14:paraId="2B5D21AB" w14:textId="6AB5F096" w:rsidR="00BA041C" w:rsidRPr="00450360" w:rsidRDefault="00BA041C">
      <w:pPr>
        <w:pStyle w:val="ListParagraph"/>
        <w:numPr>
          <w:ilvl w:val="0"/>
          <w:numId w:val="25"/>
        </w:numPr>
        <w:contextualSpacing w:val="0"/>
        <w:rPr>
          <w:sz w:val="20"/>
          <w:szCs w:val="22"/>
        </w:rPr>
      </w:pPr>
      <w:r w:rsidRPr="00450360">
        <w:rPr>
          <w:sz w:val="20"/>
          <w:szCs w:val="22"/>
        </w:rPr>
        <w:t>Add the five reserved 10% shares to its treasury</w:t>
      </w:r>
      <w:r w:rsidR="00790DFC" w:rsidRPr="00790DFC">
        <w:rPr>
          <w:sz w:val="20"/>
          <w:szCs w:val="22"/>
        </w:rPr>
        <w:t xml:space="preserve"> (place the reserve share on the bottom of the stack)</w:t>
      </w:r>
      <w:r w:rsidRPr="00450360">
        <w:rPr>
          <w:sz w:val="20"/>
          <w:szCs w:val="22"/>
        </w:rPr>
        <w:t>.</w:t>
      </w:r>
    </w:p>
    <w:p w14:paraId="1733B45B" w14:textId="0533AA24" w:rsidR="00BA041C" w:rsidRPr="00450360" w:rsidRDefault="00BA041C">
      <w:pPr>
        <w:pStyle w:val="ListParagraph"/>
        <w:numPr>
          <w:ilvl w:val="0"/>
          <w:numId w:val="25"/>
        </w:numPr>
        <w:contextualSpacing w:val="0"/>
        <w:rPr>
          <w:sz w:val="20"/>
          <w:szCs w:val="22"/>
        </w:rPr>
      </w:pPr>
      <w:r w:rsidRPr="00450360">
        <w:rPr>
          <w:sz w:val="20"/>
          <w:szCs w:val="22"/>
        </w:rPr>
        <w:t xml:space="preserve">The president may buy any number of shares from the treasury at the current price, up to </w:t>
      </w:r>
      <w:r w:rsidR="00917AE9">
        <w:rPr>
          <w:sz w:val="20"/>
          <w:szCs w:val="22"/>
        </w:rPr>
        <w:t xml:space="preserve">the </w:t>
      </w:r>
      <w:r w:rsidR="00741B46">
        <w:rPr>
          <w:sz w:val="20"/>
          <w:szCs w:val="22"/>
        </w:rPr>
        <w:t>ownership</w:t>
      </w:r>
      <w:r w:rsidR="00917AE9">
        <w:rPr>
          <w:sz w:val="20"/>
          <w:szCs w:val="22"/>
        </w:rPr>
        <w:t xml:space="preserve"> limit</w:t>
      </w:r>
      <w:r w:rsidR="003B1126">
        <w:rPr>
          <w:sz w:val="20"/>
          <w:szCs w:val="22"/>
        </w:rPr>
        <w:t xml:space="preserve"> (even if this places a player above the certificate limit)</w:t>
      </w:r>
      <w:r w:rsidRPr="00450360">
        <w:rPr>
          <w:sz w:val="20"/>
          <w:szCs w:val="22"/>
        </w:rPr>
        <w:t>.</w:t>
      </w:r>
    </w:p>
    <w:p w14:paraId="0FA780C4" w14:textId="1C1BE69A" w:rsidR="00BA041C" w:rsidRPr="00450360" w:rsidRDefault="00BA041C">
      <w:pPr>
        <w:pStyle w:val="ListParagraph"/>
        <w:numPr>
          <w:ilvl w:val="0"/>
          <w:numId w:val="25"/>
        </w:numPr>
        <w:contextualSpacing w:val="0"/>
        <w:rPr>
          <w:sz w:val="20"/>
          <w:szCs w:val="22"/>
        </w:rPr>
      </w:pPr>
      <w:r w:rsidRPr="00450360">
        <w:rPr>
          <w:sz w:val="20"/>
          <w:szCs w:val="22"/>
        </w:rPr>
        <w:t xml:space="preserve">In clockwise order, each other player </w:t>
      </w:r>
      <w:r w:rsidR="00917AE9">
        <w:rPr>
          <w:sz w:val="20"/>
          <w:szCs w:val="22"/>
        </w:rPr>
        <w:t>may choose one of the following actions</w:t>
      </w:r>
      <w:r w:rsidRPr="00450360">
        <w:rPr>
          <w:sz w:val="20"/>
          <w:szCs w:val="22"/>
        </w:rPr>
        <w:t>:</w:t>
      </w:r>
    </w:p>
    <w:p w14:paraId="2F384B31" w14:textId="612D6C7A" w:rsidR="00BA041C" w:rsidRPr="00790DFC" w:rsidRDefault="00BA041C">
      <w:pPr>
        <w:pStyle w:val="ListParagraph"/>
        <w:numPr>
          <w:ilvl w:val="0"/>
          <w:numId w:val="26"/>
        </w:numPr>
        <w:ind w:left="547" w:hanging="187"/>
        <w:rPr>
          <w:sz w:val="18"/>
          <w:szCs w:val="20"/>
        </w:rPr>
      </w:pPr>
      <w:r w:rsidRPr="00790DFC">
        <w:rPr>
          <w:sz w:val="18"/>
          <w:szCs w:val="20"/>
        </w:rPr>
        <w:t>Buy one share from the treasury</w:t>
      </w:r>
      <w:r w:rsidR="003B1126" w:rsidRPr="00790DFC">
        <w:rPr>
          <w:sz w:val="18"/>
          <w:szCs w:val="20"/>
        </w:rPr>
        <w:t xml:space="preserve"> (even if this places a player above the certificate limit).</w:t>
      </w:r>
    </w:p>
    <w:p w14:paraId="048780F7" w14:textId="77777777" w:rsidR="00BA041C" w:rsidRPr="00790DFC" w:rsidRDefault="00BA041C">
      <w:pPr>
        <w:pStyle w:val="ListParagraph"/>
        <w:numPr>
          <w:ilvl w:val="0"/>
          <w:numId w:val="26"/>
        </w:numPr>
        <w:ind w:left="540" w:hanging="180"/>
        <w:contextualSpacing w:val="0"/>
        <w:rPr>
          <w:sz w:val="18"/>
          <w:szCs w:val="20"/>
        </w:rPr>
      </w:pPr>
      <w:r w:rsidRPr="00790DFC">
        <w:rPr>
          <w:sz w:val="18"/>
          <w:szCs w:val="20"/>
        </w:rPr>
        <w:t>Sell any number of the corporation’s shares to the open market.</w:t>
      </w:r>
    </w:p>
    <w:p w14:paraId="7B5CC42B" w14:textId="48FDF1DF" w:rsidR="003B1126" w:rsidRDefault="00BA041C">
      <w:pPr>
        <w:pStyle w:val="ListParagraph"/>
        <w:numPr>
          <w:ilvl w:val="0"/>
          <w:numId w:val="23"/>
        </w:numPr>
        <w:contextualSpacing w:val="0"/>
        <w:rPr>
          <w:sz w:val="20"/>
          <w:szCs w:val="22"/>
        </w:rPr>
      </w:pPr>
      <w:r w:rsidRPr="00450360">
        <w:rPr>
          <w:sz w:val="20"/>
          <w:szCs w:val="22"/>
        </w:rPr>
        <w:t xml:space="preserve">The </w:t>
      </w:r>
      <w:bookmarkStart w:id="58" w:name="_Toc165748439"/>
      <w:bookmarkEnd w:id="57"/>
      <w:r w:rsidR="00450360" w:rsidRPr="00180C78">
        <w:rPr>
          <w:sz w:val="20"/>
          <w:szCs w:val="22"/>
        </w:rPr>
        <w:t>corporation m</w:t>
      </w:r>
      <w:r w:rsidR="00825762">
        <w:rPr>
          <w:sz w:val="20"/>
          <w:szCs w:val="22"/>
        </w:rPr>
        <w:t xml:space="preserve">ay </w:t>
      </w:r>
      <w:r w:rsidR="00450360" w:rsidRPr="00180C78">
        <w:rPr>
          <w:sz w:val="20"/>
          <w:szCs w:val="22"/>
        </w:rPr>
        <w:t xml:space="preserve">buy </w:t>
      </w:r>
      <w:r w:rsidR="00A27C17">
        <w:rPr>
          <w:sz w:val="20"/>
          <w:szCs w:val="22"/>
        </w:rPr>
        <w:t>1-3</w:t>
      </w:r>
      <w:r w:rsidR="00450360" w:rsidRPr="00180C78">
        <w:rPr>
          <w:sz w:val="20"/>
          <w:szCs w:val="22"/>
        </w:rPr>
        <w:t xml:space="preserve"> station marker</w:t>
      </w:r>
      <w:r w:rsidR="00450360">
        <w:rPr>
          <w:sz w:val="20"/>
          <w:szCs w:val="22"/>
        </w:rPr>
        <w:t xml:space="preserve">s </w:t>
      </w:r>
      <w:r w:rsidR="00FE753E">
        <w:rPr>
          <w:sz w:val="20"/>
          <w:szCs w:val="22"/>
        </w:rPr>
        <w:t xml:space="preserve">for </w:t>
      </w:r>
      <w:r w:rsidR="00450360">
        <w:rPr>
          <w:sz w:val="20"/>
          <w:szCs w:val="22"/>
        </w:rPr>
        <w:t>$</w:t>
      </w:r>
      <w:r w:rsidR="00A27C17">
        <w:rPr>
          <w:sz w:val="20"/>
          <w:szCs w:val="22"/>
        </w:rPr>
        <w:t>4</w:t>
      </w:r>
      <w:r w:rsidR="00450360">
        <w:rPr>
          <w:sz w:val="20"/>
          <w:szCs w:val="22"/>
        </w:rPr>
        <w:t>0</w:t>
      </w:r>
      <w:r w:rsidR="00A27C17">
        <w:rPr>
          <w:sz w:val="20"/>
          <w:szCs w:val="22"/>
        </w:rPr>
        <w:t xml:space="preserve"> each, placing them on the corporation’s charter.</w:t>
      </w:r>
      <w:r w:rsidR="003B1126">
        <w:rPr>
          <w:sz w:val="20"/>
          <w:szCs w:val="22"/>
        </w:rPr>
        <w:t xml:space="preserve"> It is not required to do so.</w:t>
      </w:r>
    </w:p>
    <w:p w14:paraId="5B7B47ED" w14:textId="310278DA" w:rsidR="00F23012" w:rsidRDefault="00011A33" w:rsidP="009B4C38">
      <w:pPr>
        <w:pStyle w:val="Heading2"/>
        <w:spacing w:before="0"/>
      </w:pPr>
      <w:bookmarkStart w:id="59" w:name="_Toc231882914"/>
      <w:r>
        <w:t>10.2</w:t>
      </w:r>
      <w:r w:rsidR="00F23012" w:rsidRPr="00787636">
        <w:t xml:space="preserve"> issue a share</w:t>
      </w:r>
      <w:bookmarkEnd w:id="58"/>
      <w:bookmarkEnd w:id="59"/>
    </w:p>
    <w:p w14:paraId="72A2371F" w14:textId="6B3EF3FF" w:rsidR="00594754" w:rsidRDefault="00594754" w:rsidP="00594754">
      <w:bookmarkStart w:id="60" w:name="_Toc165748443"/>
      <w:r w:rsidRPr="00594754">
        <w:t xml:space="preserve">A corporation may issue </w:t>
      </w:r>
      <w:r w:rsidR="00436F70">
        <w:t>one</w:t>
      </w:r>
      <w:r w:rsidRPr="00594754">
        <w:t xml:space="preserve"> share from its treasury to the open market. The bank pays the corporation the current share price for that share. Afterward, the corporation’s share price marker </w:t>
      </w:r>
      <w:r w:rsidR="00436F70">
        <w:t>moves</w:t>
      </w:r>
      <w:r w:rsidRPr="00594754">
        <w:t xml:space="preserve"> one step backward horizontally on the stock market.</w:t>
      </w:r>
    </w:p>
    <w:p w14:paraId="2DAEC504" w14:textId="1FD4E0F3" w:rsidR="000015CE" w:rsidRPr="00787636" w:rsidRDefault="00011A33" w:rsidP="00594754">
      <w:pPr>
        <w:pStyle w:val="Heading2"/>
      </w:pPr>
      <w:bookmarkStart w:id="61" w:name="_Toc231882915"/>
      <w:r>
        <w:t>10.3</w:t>
      </w:r>
      <w:r w:rsidR="009731C4" w:rsidRPr="00787636">
        <w:t xml:space="preserve"> </w:t>
      </w:r>
      <w:r w:rsidR="002D1FC3" w:rsidRPr="00787636">
        <w:t>l</w:t>
      </w:r>
      <w:r w:rsidR="0086473E" w:rsidRPr="00787636">
        <w:t xml:space="preserve">ay </w:t>
      </w:r>
      <w:r w:rsidR="00933D50">
        <w:t>and/</w:t>
      </w:r>
      <w:r w:rsidR="0086473E" w:rsidRPr="00787636">
        <w:t xml:space="preserve">or </w:t>
      </w:r>
      <w:r w:rsidR="002D1FC3" w:rsidRPr="00787636">
        <w:t>u</w:t>
      </w:r>
      <w:r w:rsidR="0086473E" w:rsidRPr="00787636">
        <w:t xml:space="preserve">pgrade </w:t>
      </w:r>
      <w:r w:rsidR="002D1FC3" w:rsidRPr="00787636">
        <w:t>t</w:t>
      </w:r>
      <w:r w:rsidR="0086473E" w:rsidRPr="00787636">
        <w:t>rack</w:t>
      </w:r>
      <w:bookmarkEnd w:id="60"/>
      <w:bookmarkEnd w:id="61"/>
    </w:p>
    <w:p w14:paraId="6EBA9F96" w14:textId="4933C7E5" w:rsidR="00B431FE" w:rsidRDefault="00B431FE" w:rsidP="00B431FE">
      <w:r>
        <w:t>During this step, the corporation may place or upgrade track tiles on the board. Taking this action is optional. A corporation may perform one of the following tile actions:</w:t>
      </w:r>
    </w:p>
    <w:p w14:paraId="134D3035" w14:textId="77777777" w:rsidR="00B431FE" w:rsidRPr="00917AE9" w:rsidRDefault="00B431FE">
      <w:pPr>
        <w:pStyle w:val="ListParagraph"/>
        <w:numPr>
          <w:ilvl w:val="0"/>
          <w:numId w:val="28"/>
        </w:numPr>
        <w:ind w:left="180" w:hanging="180"/>
        <w:rPr>
          <w:sz w:val="20"/>
          <w:szCs w:val="22"/>
        </w:rPr>
      </w:pPr>
      <w:r w:rsidRPr="00917AE9">
        <w:rPr>
          <w:sz w:val="20"/>
          <w:szCs w:val="22"/>
        </w:rPr>
        <w:t>Lay a yellow tile.</w:t>
      </w:r>
    </w:p>
    <w:p w14:paraId="78C59C2D" w14:textId="21DE9A52" w:rsidR="00B431FE" w:rsidRPr="00917AE9" w:rsidRDefault="00B431FE">
      <w:pPr>
        <w:pStyle w:val="ListParagraph"/>
        <w:numPr>
          <w:ilvl w:val="0"/>
          <w:numId w:val="28"/>
        </w:numPr>
        <w:ind w:left="180" w:hanging="180"/>
        <w:rPr>
          <w:sz w:val="20"/>
          <w:szCs w:val="22"/>
        </w:rPr>
      </w:pPr>
      <w:r w:rsidRPr="00917AE9">
        <w:rPr>
          <w:sz w:val="20"/>
          <w:szCs w:val="22"/>
        </w:rPr>
        <w:t xml:space="preserve">Upgrade one yellow tile to green, one green tile to brown, </w:t>
      </w:r>
      <w:r w:rsidR="00FE5C1E">
        <w:rPr>
          <w:sz w:val="20"/>
          <w:szCs w:val="22"/>
        </w:rPr>
        <w:br/>
      </w:r>
      <w:r w:rsidRPr="00917AE9">
        <w:rPr>
          <w:sz w:val="20"/>
          <w:szCs w:val="22"/>
        </w:rPr>
        <w:t>or one brown tile to gray.</w:t>
      </w:r>
    </w:p>
    <w:p w14:paraId="7A2BDC86" w14:textId="73D2F256" w:rsidR="00B431FE" w:rsidRDefault="00B431FE" w:rsidP="00B431FE">
      <w:r>
        <w:t xml:space="preserve">For an additional $20, the corporation may perform a </w:t>
      </w:r>
      <w:r w:rsidR="00FE5C1E">
        <w:br/>
      </w:r>
      <w:r>
        <w:t>second tile action. At most one of the two actions may be an upgrade. A corporation may not lay and then immediately upgrade th</w:t>
      </w:r>
      <w:r w:rsidR="006C6A85">
        <w:t>at</w:t>
      </w:r>
      <w:r>
        <w:t xml:space="preserve"> same tile in the same turn. No more than two tile actions may be performed in a turn.</w:t>
      </w:r>
    </w:p>
    <w:p w14:paraId="4D26FC8A" w14:textId="2FEE7AE5" w:rsidR="00B431FE" w:rsidRDefault="006C6A85" w:rsidP="00B431FE">
      <w:r>
        <w:t>Available tiles depend on the current</w:t>
      </w:r>
      <w:r w:rsidR="00B431FE">
        <w:t xml:space="preserve"> game phase:</w:t>
      </w:r>
    </w:p>
    <w:p w14:paraId="52736DB6" w14:textId="77777777" w:rsidR="00B431FE" w:rsidRPr="00917AE9" w:rsidRDefault="00B431FE">
      <w:pPr>
        <w:pStyle w:val="ListParagraph"/>
        <w:numPr>
          <w:ilvl w:val="0"/>
          <w:numId w:val="29"/>
        </w:numPr>
        <w:ind w:left="180" w:hanging="180"/>
        <w:rPr>
          <w:sz w:val="20"/>
          <w:szCs w:val="22"/>
        </w:rPr>
      </w:pPr>
      <w:r w:rsidRPr="00917AE9">
        <w:rPr>
          <w:sz w:val="20"/>
          <w:szCs w:val="22"/>
        </w:rPr>
        <w:t>Green tiles are available beginning in Phase 3.</w:t>
      </w:r>
    </w:p>
    <w:p w14:paraId="35BA5231" w14:textId="77777777" w:rsidR="00B431FE" w:rsidRPr="00917AE9" w:rsidRDefault="00B431FE">
      <w:pPr>
        <w:pStyle w:val="ListParagraph"/>
        <w:numPr>
          <w:ilvl w:val="0"/>
          <w:numId w:val="29"/>
        </w:numPr>
        <w:ind w:left="180" w:hanging="180"/>
        <w:rPr>
          <w:sz w:val="20"/>
          <w:szCs w:val="22"/>
        </w:rPr>
      </w:pPr>
      <w:r w:rsidRPr="00917AE9">
        <w:rPr>
          <w:sz w:val="20"/>
          <w:szCs w:val="22"/>
        </w:rPr>
        <w:t>Brown tiles are available beginning in Phase 4B.</w:t>
      </w:r>
    </w:p>
    <w:p w14:paraId="5C565718" w14:textId="77777777" w:rsidR="00B431FE" w:rsidRPr="00917AE9" w:rsidRDefault="00B431FE">
      <w:pPr>
        <w:pStyle w:val="ListParagraph"/>
        <w:numPr>
          <w:ilvl w:val="0"/>
          <w:numId w:val="29"/>
        </w:numPr>
        <w:ind w:left="180" w:hanging="180"/>
        <w:rPr>
          <w:sz w:val="20"/>
          <w:szCs w:val="22"/>
        </w:rPr>
      </w:pPr>
      <w:r w:rsidRPr="00917AE9">
        <w:rPr>
          <w:sz w:val="20"/>
          <w:szCs w:val="22"/>
        </w:rPr>
        <w:t>Gray tiles are available beginning in Phase D.</w:t>
      </w:r>
    </w:p>
    <w:p w14:paraId="0A126159" w14:textId="1015A3AA" w:rsidR="00B431FE" w:rsidRDefault="00B431FE" w:rsidP="00B431FE">
      <w:r>
        <w:t xml:space="preserve">The board already includes printed yellow and gray hexes with track. These hexes are treated as though a tile of the corresponding color has already been placed. Yellow tiles may not be laid in these hexes, but yellow hexes may be upgraded </w:t>
      </w:r>
      <w:r w:rsidR="00C73F38">
        <w:t>to</w:t>
      </w:r>
      <w:r>
        <w:t xml:space="preserve"> green tiles according to </w:t>
      </w:r>
      <w:r w:rsidR="00C73F38">
        <w:t xml:space="preserve">the </w:t>
      </w:r>
      <w:r>
        <w:t>normal rules.</w:t>
      </w:r>
    </w:p>
    <w:p w14:paraId="1C5F7CDE" w14:textId="4E7F15E5" w:rsidR="008018EB" w:rsidRDefault="00B431FE" w:rsidP="00B431FE">
      <w:r>
        <w:t xml:space="preserve">When track containing a station marker or a home station reservation marker is laid or upgraded, move the marker onto the new tile in the same relative position. If track is laid or upgraded in </w:t>
      </w:r>
      <w:r w:rsidR="001108DD">
        <w:t>another corporation’s</w:t>
      </w:r>
      <w:r>
        <w:t xml:space="preserve"> home station</w:t>
      </w:r>
      <w:r w:rsidR="001108DD">
        <w:t xml:space="preserve"> hex</w:t>
      </w:r>
      <w:r>
        <w:t>, place that corporation’s home station reservation marker in one of the station slots of the new tile.</w:t>
      </w:r>
      <w:bookmarkStart w:id="62" w:name="_Toc165748444"/>
    </w:p>
    <w:p w14:paraId="146EA549" w14:textId="67C621B8" w:rsidR="0010577B" w:rsidRDefault="0010577B" w:rsidP="00B431FE">
      <w:r w:rsidRPr="00CC7391">
        <w:rPr>
          <w:b/>
          <w:bCs/>
        </w:rPr>
        <w:t>IC Line Completion.</w:t>
      </w:r>
      <w:r w:rsidRPr="00CC7391">
        <w:t xml:space="preserve"> </w:t>
      </w:r>
      <w:r w:rsidR="001753D1" w:rsidRPr="001753D1">
        <w:t>When the final IC Line hex is completed, whether by laying yellow track or by upgrading to green, the Illinois Central is scheduled to form after the currently active corporation completes its operating turn (see Section 10.11). If Phase D begins before the IC Line is completed, the Illinois Central never forms. If the IC Line is completed before Phase D begins, the Illinois Central still forms after the current operating turn, even if Phase D begins later during that same turn.</w:t>
      </w:r>
    </w:p>
    <w:p w14:paraId="6D536CD4" w14:textId="6C580E20" w:rsidR="0010577B" w:rsidRPr="00D334EF" w:rsidRDefault="00906477" w:rsidP="0010577B">
      <w:pPr>
        <w:pStyle w:val="Heading3"/>
      </w:pPr>
      <w:r>
        <w:rPr>
          <w:rStyle w:val="Heading3Char"/>
        </w:rPr>
        <w:br w:type="column"/>
      </w:r>
      <w:bookmarkStart w:id="63" w:name="_Toc231882916"/>
      <w:bookmarkEnd w:id="62"/>
      <w:r w:rsidR="00011A33">
        <w:lastRenderedPageBreak/>
        <w:t>10.3</w:t>
      </w:r>
      <w:r w:rsidR="0010577B">
        <w:t>.</w:t>
      </w:r>
      <w:r w:rsidR="0010577B">
        <w:t>1</w:t>
      </w:r>
      <w:r w:rsidR="0010577B">
        <w:t xml:space="preserve"> </w:t>
      </w:r>
      <w:r w:rsidR="0010577B">
        <w:t>laying yellow</w:t>
      </w:r>
      <w:r w:rsidR="0010577B" w:rsidRPr="00D334EF">
        <w:t xml:space="preserve"> </w:t>
      </w:r>
      <w:r w:rsidR="0010577B">
        <w:t>t</w:t>
      </w:r>
      <w:r w:rsidR="0010577B" w:rsidRPr="00D334EF">
        <w:t>rack</w:t>
      </w:r>
      <w:bookmarkEnd w:id="63"/>
    </w:p>
    <w:p w14:paraId="274E898C" w14:textId="4A8B1D5E" w:rsidR="004244C3" w:rsidRPr="004244C3" w:rsidRDefault="00B62687" w:rsidP="004244C3">
      <w:r>
        <w:t>Y</w:t>
      </w:r>
      <w:r w:rsidR="004244C3" w:rsidRPr="004244C3">
        <w:t xml:space="preserve">ellow tiles are placed onto neutral-colored hexes of the map, aligned to the grid. If the corporation’s home hex does not already contain a colored track tile, </w:t>
      </w:r>
      <w:r w:rsidR="00906477">
        <w:t>an appropriate</w:t>
      </w:r>
      <w:r w:rsidR="004244C3" w:rsidRPr="004244C3">
        <w:t xml:space="preserve"> city tile must be placed there. Track on the tile must connect to the corporation’s existing routes. Track may not extend off the board, enter the blank edge of a red area, or run into water or gray hexes printed on the map.</w:t>
      </w:r>
    </w:p>
    <w:p w14:paraId="0AFF82B3" w14:textId="2245CEAB" w:rsidR="004244C3" w:rsidRPr="004244C3" w:rsidRDefault="004244C3" w:rsidP="004244C3">
      <w:r w:rsidRPr="004244C3">
        <w:t xml:space="preserve">Placing yellow track is free unless it is </w:t>
      </w:r>
      <w:r w:rsidR="00BB5D6E">
        <w:t>the</w:t>
      </w:r>
      <w:r w:rsidRPr="004244C3">
        <w:t xml:space="preserve"> second tile </w:t>
      </w:r>
      <w:r w:rsidR="00FE5C1E">
        <w:br/>
      </w:r>
      <w:r w:rsidRPr="004244C3">
        <w:t>action, in which case the $20 fee applies.</w:t>
      </w:r>
    </w:p>
    <w:p w14:paraId="5B43E5D8" w14:textId="6B16404C" w:rsidR="004244C3" w:rsidRPr="004244C3" w:rsidRDefault="00BB5D6E" w:rsidP="00894528">
      <w:pPr>
        <w:rPr>
          <w:sz w:val="20"/>
          <w:szCs w:val="22"/>
        </w:rPr>
      </w:pPr>
      <w:r>
        <w:t>T</w:t>
      </w:r>
      <w:r w:rsidR="00894528">
        <w:t>errain cost</w:t>
      </w:r>
      <w:r>
        <w:t>s</w:t>
      </w:r>
      <w:r w:rsidR="00894528">
        <w:t xml:space="preserve"> must be paid w</w:t>
      </w:r>
      <w:r w:rsidR="00414481" w:rsidRPr="00414481">
        <w:t xml:space="preserve">hen laying a tile in a </w:t>
      </w:r>
      <w:r w:rsidR="00FE5C1E">
        <w:br/>
      </w:r>
      <w:r w:rsidR="00414481" w:rsidRPr="00414481">
        <w:t>mountain or lake hex, or when connecting track across a river edge.</w:t>
      </w:r>
    </w:p>
    <w:p w14:paraId="56D5888D" w14:textId="0F6C0F59" w:rsidR="004244C3" w:rsidRPr="004244C3" w:rsidRDefault="004244C3" w:rsidP="004244C3">
      <w:r w:rsidRPr="004244C3">
        <w:t xml:space="preserve">If a hex contains a city or town, only tiles with the same feature may be placed there. Plain track must be used </w:t>
      </w:r>
      <w:r w:rsidR="00F66553">
        <w:t>in</w:t>
      </w:r>
      <w:r w:rsidRPr="004244C3">
        <w:t xml:space="preserve"> non-city, non-town hexes.</w:t>
      </w:r>
    </w:p>
    <w:p w14:paraId="58E47771" w14:textId="6A9B9CBE" w:rsidR="004244C3" w:rsidRPr="004244C3" w:rsidRDefault="004244C3" w:rsidP="004244C3">
      <w:r w:rsidRPr="004244C3">
        <w:t xml:space="preserve">Certain labeled tiles (C, G, K, S) must be placed in their </w:t>
      </w:r>
      <w:r w:rsidR="00F66553">
        <w:t>assigned</w:t>
      </w:r>
      <w:r w:rsidRPr="004244C3">
        <w:t xml:space="preserve"> hexes.</w:t>
      </w:r>
    </w:p>
    <w:p w14:paraId="4FC70B4F" w14:textId="0611F594" w:rsidR="004244C3" w:rsidRPr="004244C3" w:rsidRDefault="00FB1368" w:rsidP="004244C3">
      <w:r w:rsidRPr="00537876">
        <w:rPr>
          <w:b/>
          <w:bCs/>
        </w:rPr>
        <w:t xml:space="preserve">IC Line </w:t>
      </w:r>
      <w:r w:rsidR="005C6246">
        <w:rPr>
          <w:b/>
          <w:bCs/>
        </w:rPr>
        <w:t>T</w:t>
      </w:r>
      <w:r w:rsidR="00537876" w:rsidRPr="00537876">
        <w:rPr>
          <w:b/>
          <w:bCs/>
        </w:rPr>
        <w:t>ile</w:t>
      </w:r>
      <w:r w:rsidR="00537876">
        <w:rPr>
          <w:b/>
          <w:bCs/>
        </w:rPr>
        <w:t xml:space="preserve"> </w:t>
      </w:r>
      <w:r w:rsidR="005C6246">
        <w:rPr>
          <w:b/>
          <w:bCs/>
        </w:rPr>
        <w:t>L</w:t>
      </w:r>
      <w:r w:rsidR="00537876">
        <w:rPr>
          <w:b/>
          <w:bCs/>
        </w:rPr>
        <w:t>ays</w:t>
      </w:r>
      <w:r w:rsidR="00537876" w:rsidRPr="00537876">
        <w:rPr>
          <w:b/>
          <w:bCs/>
        </w:rPr>
        <w:t xml:space="preserve">. </w:t>
      </w:r>
      <w:r w:rsidR="004244C3" w:rsidRPr="004244C3">
        <w:t xml:space="preserve">When yellow track </w:t>
      </w:r>
      <w:r w:rsidR="001D40CF">
        <w:t xml:space="preserve">is laid </w:t>
      </w:r>
      <w:r w:rsidR="004244C3" w:rsidRPr="004244C3">
        <w:t>along this line, one of two outcomes occurs:</w:t>
      </w:r>
    </w:p>
    <w:p w14:paraId="2209A6B3" w14:textId="77777777" w:rsidR="004244C3" w:rsidRPr="004244C3" w:rsidRDefault="004244C3">
      <w:pPr>
        <w:numPr>
          <w:ilvl w:val="0"/>
          <w:numId w:val="30"/>
        </w:numPr>
        <w:tabs>
          <w:tab w:val="clear" w:pos="720"/>
          <w:tab w:val="num" w:pos="540"/>
        </w:tabs>
        <w:ind w:left="180" w:hanging="180"/>
        <w:rPr>
          <w:sz w:val="20"/>
          <w:szCs w:val="22"/>
        </w:rPr>
      </w:pPr>
      <w:r w:rsidRPr="004244C3">
        <w:rPr>
          <w:sz w:val="20"/>
          <w:szCs w:val="22"/>
        </w:rPr>
        <w:t>If the dashed line is completely overlaid (using tiles 8, 9, C13, or K12), move the option cube from the hex to the corporation’s charter.</w:t>
      </w:r>
    </w:p>
    <w:p w14:paraId="674CE210" w14:textId="77777777" w:rsidR="004244C3" w:rsidRPr="004244C3" w:rsidRDefault="004244C3">
      <w:pPr>
        <w:numPr>
          <w:ilvl w:val="0"/>
          <w:numId w:val="30"/>
        </w:numPr>
        <w:tabs>
          <w:tab w:val="clear" w:pos="720"/>
          <w:tab w:val="num" w:pos="540"/>
        </w:tabs>
        <w:ind w:left="180" w:hanging="180"/>
        <w:rPr>
          <w:sz w:val="20"/>
          <w:szCs w:val="22"/>
        </w:rPr>
      </w:pPr>
      <w:r w:rsidRPr="004244C3">
        <w:rPr>
          <w:sz w:val="20"/>
          <w:szCs w:val="22"/>
        </w:rPr>
        <w:t>If only one end of the dashed line is overlaid, place the option cube on top of the new tile.</w:t>
      </w:r>
    </w:p>
    <w:p w14:paraId="06C9A622" w14:textId="5780DABF" w:rsidR="00F43B5D" w:rsidRDefault="004244C3" w:rsidP="004244C3">
      <w:r w:rsidRPr="004244C3">
        <w:t>After laying a yellow track tile on the IC Line, the corporation</w:t>
      </w:r>
      <w:r w:rsidR="001D40CF">
        <w:t>’s treasury</w:t>
      </w:r>
      <w:r w:rsidRPr="004244C3">
        <w:t xml:space="preserve"> receives a $20 rebate from the bank.</w:t>
      </w:r>
      <w:bookmarkStart w:id="64" w:name="_Toc165748445"/>
    </w:p>
    <w:p w14:paraId="0949F822" w14:textId="229E22C9" w:rsidR="00D334EF" w:rsidRPr="00D334EF" w:rsidRDefault="00011A33" w:rsidP="00787636">
      <w:pPr>
        <w:pStyle w:val="Heading3"/>
      </w:pPr>
      <w:bookmarkStart w:id="65" w:name="_Toc231882917"/>
      <w:r>
        <w:t>10.3</w:t>
      </w:r>
      <w:r w:rsidR="00AB1070">
        <w:t>.2</w:t>
      </w:r>
      <w:r w:rsidR="009731C4">
        <w:t xml:space="preserve"> </w:t>
      </w:r>
      <w:r w:rsidR="002D1FC3">
        <w:t>u</w:t>
      </w:r>
      <w:r w:rsidR="00D334EF" w:rsidRPr="00D334EF">
        <w:t xml:space="preserve">pgrading </w:t>
      </w:r>
      <w:r w:rsidR="002D1FC3">
        <w:t>t</w:t>
      </w:r>
      <w:r w:rsidR="00D334EF" w:rsidRPr="00D334EF">
        <w:t>rack</w:t>
      </w:r>
      <w:bookmarkEnd w:id="64"/>
      <w:bookmarkEnd w:id="65"/>
    </w:p>
    <w:p w14:paraId="762A5CC0" w14:textId="75EEDB23" w:rsidR="00B20425" w:rsidRDefault="00B20425" w:rsidP="00B20425">
      <w:r>
        <w:t xml:space="preserve">Upgrading replaces an existing tile with one of the next color in sequence: yellow </w:t>
      </w:r>
      <w:r w:rsidR="00477A6C">
        <w:t>to</w:t>
      </w:r>
      <w:r>
        <w:t xml:space="preserve"> green, green </w:t>
      </w:r>
      <w:r w:rsidR="00477A6C">
        <w:t>to</w:t>
      </w:r>
      <w:r>
        <w:t xml:space="preserve"> brown, brown </w:t>
      </w:r>
      <w:r w:rsidR="00477A6C">
        <w:t>to</w:t>
      </w:r>
      <w:r>
        <w:t xml:space="preserve"> gray. The type of tile must match the location: plain track with plain track, city with city, town with town, and labeled locations (C, J, K, P, S, Chi) with their </w:t>
      </w:r>
      <w:r w:rsidR="00477A6C">
        <w:t>as</w:t>
      </w:r>
      <w:r>
        <w:t xml:space="preserve">signed </w:t>
      </w:r>
      <w:r w:rsidR="00FE5C1E">
        <w:br/>
      </w:r>
      <w:r>
        <w:t xml:space="preserve">upgrades. </w:t>
      </w:r>
      <w:r w:rsidR="0095521E" w:rsidRPr="00C463DD">
        <w:t xml:space="preserve">Brown C and K tiles </w:t>
      </w:r>
      <w:r w:rsidR="009925E0" w:rsidRPr="00C463DD">
        <w:t>may not be placed until</w:t>
      </w:r>
      <w:r w:rsidR="0095521E" w:rsidRPr="00C463DD">
        <w:t xml:space="preserve"> the IC Line has been completed.</w:t>
      </w:r>
      <w:r w:rsidR="0095521E">
        <w:rPr>
          <w:b/>
          <w:bCs/>
        </w:rPr>
        <w:t xml:space="preserve"> </w:t>
      </w:r>
      <w:r>
        <w:t>Removed tiles are returned to the supply.</w:t>
      </w:r>
      <w:r w:rsidR="00BA0260">
        <w:t xml:space="preserve"> </w:t>
      </w:r>
    </w:p>
    <w:p w14:paraId="5DFB0D1D" w14:textId="4D02BF23" w:rsidR="00B20425" w:rsidRDefault="00B20425" w:rsidP="00B20425">
      <w:r>
        <w:t>When upgrading, all previously existing track segments must remain. No connections may be removed. At least one track segment on the new tile</w:t>
      </w:r>
      <w:r w:rsidR="0084375D">
        <w:t xml:space="preserve">, </w:t>
      </w:r>
      <w:r>
        <w:t>not necessarily a newly added segmen</w:t>
      </w:r>
      <w:r w:rsidR="0084375D">
        <w:t>t,</w:t>
      </w:r>
      <w:r>
        <w:t xml:space="preserve"> must connect to the upgrading corporation’s routes.</w:t>
      </w:r>
    </w:p>
    <w:p w14:paraId="546B28D0" w14:textId="1AE0C44E" w:rsidR="00B20425" w:rsidRDefault="00B20425" w:rsidP="00B20425">
      <w:r>
        <w:t xml:space="preserve">If station markers are present, </w:t>
      </w:r>
      <w:r w:rsidR="0084375D">
        <w:t>move them</w:t>
      </w:r>
      <w:r>
        <w:t xml:space="preserve"> to the new tile in the same relative positions. No terrain costs are paid during upgrades.</w:t>
      </w:r>
    </w:p>
    <w:p w14:paraId="75E6093F" w14:textId="4C2EB26B" w:rsidR="00F43B5D" w:rsidRDefault="00537876" w:rsidP="00B20425">
      <w:r w:rsidRPr="00537876">
        <w:rPr>
          <w:b/>
          <w:bCs/>
        </w:rPr>
        <w:t xml:space="preserve">IC Line </w:t>
      </w:r>
      <w:r w:rsidR="005C6246">
        <w:rPr>
          <w:b/>
          <w:bCs/>
        </w:rPr>
        <w:t>T</w:t>
      </w:r>
      <w:r w:rsidRPr="00537876">
        <w:rPr>
          <w:b/>
          <w:bCs/>
        </w:rPr>
        <w:t>ile</w:t>
      </w:r>
      <w:r>
        <w:rPr>
          <w:b/>
          <w:bCs/>
        </w:rPr>
        <w:t xml:space="preserve"> </w:t>
      </w:r>
      <w:r w:rsidR="005C6246">
        <w:rPr>
          <w:b/>
          <w:bCs/>
        </w:rPr>
        <w:t>U</w:t>
      </w:r>
      <w:r>
        <w:rPr>
          <w:b/>
          <w:bCs/>
        </w:rPr>
        <w:t>pgrades.</w:t>
      </w:r>
      <w:r>
        <w:t xml:space="preserve"> </w:t>
      </w:r>
      <w:r w:rsidR="00B20425">
        <w:t xml:space="preserve">When a yellow IC Line tile is </w:t>
      </w:r>
      <w:r w:rsidR="00061680">
        <w:br/>
      </w:r>
      <w:r w:rsidR="00B20425">
        <w:t xml:space="preserve">upgraded, the green replacement must </w:t>
      </w:r>
      <w:r w:rsidR="00AB0285">
        <w:t>fully overlay and complete the dashed track</w:t>
      </w:r>
      <w:r w:rsidR="00B20425">
        <w:t xml:space="preserve">. If an option cube is present on the yellow tile, the corporation </w:t>
      </w:r>
      <w:r w:rsidR="00AB0285">
        <w:t>upgrading it receives the cube</w:t>
      </w:r>
      <w:r w:rsidR="00B20425">
        <w:t>.</w:t>
      </w:r>
    </w:p>
    <w:p w14:paraId="48378B4D" w14:textId="141CF6F3" w:rsidR="0086473E" w:rsidRPr="0086473E" w:rsidRDefault="00011A33" w:rsidP="00787636">
      <w:pPr>
        <w:pStyle w:val="Heading2"/>
      </w:pPr>
      <w:bookmarkStart w:id="66" w:name="_Toc165748446"/>
      <w:bookmarkStart w:id="67" w:name="_Toc231882918"/>
      <w:r>
        <w:t>10.4</w:t>
      </w:r>
      <w:r w:rsidR="000A14AA">
        <w:t xml:space="preserve"> </w:t>
      </w:r>
      <w:r w:rsidR="002D1FC3">
        <w:t>p</w:t>
      </w:r>
      <w:r w:rsidR="0086473E" w:rsidRPr="0086473E">
        <w:t xml:space="preserve">lace </w:t>
      </w:r>
      <w:r w:rsidR="00933D50">
        <w:t xml:space="preserve">a </w:t>
      </w:r>
      <w:r w:rsidR="002D1FC3">
        <w:t>s</w:t>
      </w:r>
      <w:r w:rsidR="0086473E" w:rsidRPr="0086473E">
        <w:t xml:space="preserve">tation </w:t>
      </w:r>
      <w:r w:rsidR="00742151">
        <w:t>marker</w:t>
      </w:r>
      <w:bookmarkEnd w:id="66"/>
      <w:bookmarkEnd w:id="67"/>
    </w:p>
    <w:p w14:paraId="4C6693D8" w14:textId="367FA0CB" w:rsidR="00965904" w:rsidRDefault="00965904" w:rsidP="00965904">
      <w:r>
        <w:t xml:space="preserve">A corporation may place one station marker from its </w:t>
      </w:r>
      <w:r w:rsidR="00061680">
        <w:br/>
      </w:r>
      <w:r>
        <w:t xml:space="preserve">charter into any </w:t>
      </w:r>
      <w:r w:rsidR="00216B3F">
        <w:t>legally reachable city</w:t>
      </w:r>
      <w:r>
        <w:t xml:space="preserve">. Only one station marker </w:t>
      </w:r>
      <w:r w:rsidR="00216B3F">
        <w:t>of a corporation</w:t>
      </w:r>
      <w:r>
        <w:t xml:space="preserve"> may be present in a given hex.</w:t>
      </w:r>
    </w:p>
    <w:p w14:paraId="18224621" w14:textId="08FD5D4E" w:rsidR="00965904" w:rsidRDefault="00965904" w:rsidP="00965904">
      <w:r>
        <w:t xml:space="preserve">Station markers are free to place. They are </w:t>
      </w:r>
      <w:r w:rsidR="00B86A72">
        <w:t>placed</w:t>
      </w:r>
      <w:r>
        <w:t xml:space="preserve"> face-up </w:t>
      </w:r>
      <w:r w:rsidR="00322836">
        <w:t>in an open station slot</w:t>
      </w:r>
      <w:r>
        <w:t>. Towns do not contain station slots and therefore cannot receive station markers.</w:t>
      </w:r>
    </w:p>
    <w:p w14:paraId="1E5E6B0B" w14:textId="5F76AE5B" w:rsidR="00B67009" w:rsidRDefault="00965904" w:rsidP="00965904">
      <w:r>
        <w:t xml:space="preserve">Station markers may not be placed in reserved slots. </w:t>
      </w:r>
      <w:r w:rsidR="00FE5C1E">
        <w:br/>
      </w:r>
      <w:r>
        <w:t>Reserved slots include a corporation’s home station and the IC-reserved spaces along the IC Line</w:t>
      </w:r>
      <w:r w:rsidR="00322836">
        <w:t xml:space="preserve">, </w:t>
      </w:r>
      <w:r>
        <w:t xml:space="preserve">which </w:t>
      </w:r>
      <w:r w:rsidR="0035616A">
        <w:t xml:space="preserve">are </w:t>
      </w:r>
      <w:r w:rsidR="00FE5C1E">
        <w:br/>
      </w:r>
      <w:r w:rsidR="0035616A">
        <w:t>reserved</w:t>
      </w:r>
      <w:r>
        <w:t xml:space="preserve"> only </w:t>
      </w:r>
      <w:r w:rsidR="00CA5A3A">
        <w:t>when</w:t>
      </w:r>
      <w:r>
        <w:t xml:space="preserve"> those citie</w:t>
      </w:r>
      <w:r w:rsidR="0035616A">
        <w:t>s</w:t>
      </w:r>
      <w:r>
        <w:t xml:space="preserve"> </w:t>
      </w:r>
      <w:r w:rsidR="0035616A">
        <w:t>contain</w:t>
      </w:r>
      <w:r>
        <w:t xml:space="preserve"> green tiles.</w:t>
      </w:r>
    </w:p>
    <w:p w14:paraId="6F783117" w14:textId="6E568A60" w:rsidR="000A0833" w:rsidRDefault="00011A33" w:rsidP="000A0833">
      <w:pPr>
        <w:pStyle w:val="Heading3"/>
      </w:pPr>
      <w:bookmarkStart w:id="68" w:name="_Toc165748447"/>
      <w:bookmarkStart w:id="69" w:name="_Toc231882919"/>
      <w:r>
        <w:t>10.4</w:t>
      </w:r>
      <w:r w:rsidR="000A0833">
        <w:t xml:space="preserve">.1 st. louis </w:t>
      </w:r>
      <w:bookmarkEnd w:id="68"/>
      <w:r w:rsidR="00605D27">
        <w:t>station</w:t>
      </w:r>
      <w:r w:rsidR="00D75021">
        <w:t xml:space="preserve"> marker</w:t>
      </w:r>
      <w:bookmarkEnd w:id="69"/>
    </w:p>
    <w:p w14:paraId="6C3DA0AD" w14:textId="375B2475" w:rsidR="00071781" w:rsidRDefault="00071781" w:rsidP="00071781">
      <w:bookmarkStart w:id="70" w:name="_Toc165748448"/>
      <w:r>
        <w:t xml:space="preserve">Instead of placing a </w:t>
      </w:r>
      <w:r w:rsidR="0035616A">
        <w:t xml:space="preserve">station </w:t>
      </w:r>
      <w:r>
        <w:t xml:space="preserve">marker in a city slot, a corporation with a legal route to St. Louis may place one of its station markers </w:t>
      </w:r>
      <w:r w:rsidR="0035616A">
        <w:t>in St. Loui</w:t>
      </w:r>
      <w:r w:rsidR="00605D27">
        <w:t>s</w:t>
      </w:r>
      <w:r>
        <w:t xml:space="preserve">. This allows the corporation to run </w:t>
      </w:r>
      <w:r w:rsidR="00E76133">
        <w:t xml:space="preserve">one </w:t>
      </w:r>
      <w:r>
        <w:t>train to St. Louis.</w:t>
      </w:r>
    </w:p>
    <w:p w14:paraId="77066C47" w14:textId="77003B0B" w:rsidR="00071781" w:rsidRDefault="00605D27" w:rsidP="00071781">
      <w:r>
        <w:t>Station</w:t>
      </w:r>
      <w:r w:rsidR="00071781">
        <w:t xml:space="preserve"> markers are placed in the color-coded slots in St. Louis. Each slot becomes available when its </w:t>
      </w:r>
      <w:r w:rsidR="00E76133">
        <w:t xml:space="preserve">corresponding </w:t>
      </w:r>
      <w:r w:rsidR="001B5597">
        <w:t xml:space="preserve">track </w:t>
      </w:r>
      <w:r w:rsidR="00061680">
        <w:t xml:space="preserve">color </w:t>
      </w:r>
      <w:r w:rsidR="001B5597">
        <w:t>becomes available</w:t>
      </w:r>
      <w:r w:rsidR="00071781">
        <w:t>.</w:t>
      </w:r>
    </w:p>
    <w:p w14:paraId="50E3E659" w14:textId="675FDCBB" w:rsidR="000A0833" w:rsidRDefault="00011A33" w:rsidP="00071781">
      <w:pPr>
        <w:pStyle w:val="Heading3"/>
      </w:pPr>
      <w:bookmarkStart w:id="71" w:name="_Toc231882920"/>
      <w:r>
        <w:t>10.4</w:t>
      </w:r>
      <w:r w:rsidR="000A0833">
        <w:t>.2</w:t>
      </w:r>
      <w:r w:rsidR="00582C76">
        <w:t xml:space="preserve"> </w:t>
      </w:r>
      <w:r w:rsidR="007F1B21">
        <w:t>abandoned</w:t>
      </w:r>
      <w:r w:rsidR="00D01B71">
        <w:t xml:space="preserve"> </w:t>
      </w:r>
      <w:r w:rsidR="00582C76">
        <w:t>station</w:t>
      </w:r>
      <w:bookmarkEnd w:id="70"/>
      <w:r w:rsidR="00AD1AAF">
        <w:t>s</w:t>
      </w:r>
      <w:bookmarkEnd w:id="71"/>
    </w:p>
    <w:p w14:paraId="27069730" w14:textId="77777777" w:rsidR="0012453A" w:rsidRDefault="0012453A" w:rsidP="0012453A">
      <w:r>
        <w:t>Instead of placing a new station marker, a corporation with a legal route to another corporation’s abandoned station (face-down marker) may take over that slot. To do so, it pays $40 to the original owner, removes the abandoned marker, and places one of its own markers there. The removed marker is returned face-up to the original corporation’s charter, where it remains available if that corporation reopens.</w:t>
      </w:r>
    </w:p>
    <w:p w14:paraId="28A6FDD0" w14:textId="48094771" w:rsidR="0012453A" w:rsidRDefault="0012453A" w:rsidP="0012453A">
      <w:r>
        <w:t>A corporation may also spend $40 to flip one of its own abandoned station markers on the board face-up, reclaiming that slot.</w:t>
      </w:r>
    </w:p>
    <w:p w14:paraId="2855EDAB" w14:textId="51D66F4F" w:rsidR="002423C6" w:rsidRDefault="0012453A" w:rsidP="0012453A">
      <w:r>
        <w:lastRenderedPageBreak/>
        <w:t>In either case, this action counts as the corporation’s station placement for the turn.</w:t>
      </w:r>
    </w:p>
    <w:p w14:paraId="2B5A493E" w14:textId="01B2B4EB" w:rsidR="00937FB8" w:rsidRDefault="00011A33" w:rsidP="00787636">
      <w:pPr>
        <w:pStyle w:val="Heading2"/>
      </w:pPr>
      <w:bookmarkStart w:id="72" w:name="_Toc165748449"/>
      <w:bookmarkStart w:id="73" w:name="_Toc231882921"/>
      <w:r>
        <w:t>10.5</w:t>
      </w:r>
      <w:r w:rsidR="00937FB8">
        <w:t xml:space="preserve"> scrap trains</w:t>
      </w:r>
      <w:r w:rsidR="006650AA">
        <w:t xml:space="preserve"> /</w:t>
      </w:r>
      <w:r w:rsidR="000E3158">
        <w:t xml:space="preserve"> buy port marker</w:t>
      </w:r>
      <w:bookmarkEnd w:id="73"/>
    </w:p>
    <w:p w14:paraId="490EDEFD" w14:textId="421C3D62" w:rsidR="006D2AAB" w:rsidRPr="006D2AAB" w:rsidRDefault="006D2AAB" w:rsidP="006D2AAB">
      <w:r w:rsidRPr="006D2AAB">
        <w:t>Before running trains, a corporation may</w:t>
      </w:r>
      <w:r w:rsidR="007A1C04">
        <w:t>:</w:t>
      </w:r>
    </w:p>
    <w:p w14:paraId="5A8D791C" w14:textId="24D8E15B" w:rsidR="006D2AAB" w:rsidRPr="006D2AAB" w:rsidRDefault="00C2585B">
      <w:pPr>
        <w:numPr>
          <w:ilvl w:val="0"/>
          <w:numId w:val="49"/>
        </w:numPr>
        <w:tabs>
          <w:tab w:val="clear" w:pos="720"/>
          <w:tab w:val="num" w:pos="360"/>
        </w:tabs>
        <w:ind w:left="180" w:hanging="180"/>
        <w:rPr>
          <w:sz w:val="20"/>
          <w:szCs w:val="22"/>
        </w:rPr>
      </w:pPr>
      <w:r>
        <w:rPr>
          <w:sz w:val="20"/>
          <w:szCs w:val="22"/>
        </w:rPr>
        <w:t>S</w:t>
      </w:r>
      <w:r w:rsidR="006D2AAB" w:rsidRPr="006D2AAB">
        <w:rPr>
          <w:sz w:val="20"/>
          <w:szCs w:val="22"/>
        </w:rPr>
        <w:t>crap any number of its trains, provided that at least one train remains. Scrapped trains are removed from the game without compensation.</w:t>
      </w:r>
    </w:p>
    <w:p w14:paraId="11F18A1A" w14:textId="06E817D2" w:rsidR="006650AA" w:rsidRPr="006D2AAB" w:rsidRDefault="00C2585B">
      <w:pPr>
        <w:numPr>
          <w:ilvl w:val="0"/>
          <w:numId w:val="49"/>
        </w:numPr>
        <w:tabs>
          <w:tab w:val="clear" w:pos="720"/>
          <w:tab w:val="num" w:pos="360"/>
        </w:tabs>
        <w:ind w:left="180" w:hanging="180"/>
        <w:rPr>
          <w:sz w:val="20"/>
          <w:szCs w:val="22"/>
        </w:rPr>
      </w:pPr>
      <w:r>
        <w:rPr>
          <w:sz w:val="20"/>
          <w:szCs w:val="22"/>
        </w:rPr>
        <w:t xml:space="preserve">Purchase a port marker for </w:t>
      </w:r>
      <w:r w:rsidR="006D2AAB" w:rsidRPr="006D2AAB">
        <w:rPr>
          <w:sz w:val="20"/>
          <w:szCs w:val="22"/>
        </w:rPr>
        <w:t>$40</w:t>
      </w:r>
      <w:r>
        <w:rPr>
          <w:sz w:val="20"/>
          <w:szCs w:val="22"/>
        </w:rPr>
        <w:t xml:space="preserve"> if </w:t>
      </w:r>
      <w:r w:rsidR="001753D1">
        <w:rPr>
          <w:sz w:val="20"/>
          <w:szCs w:val="22"/>
        </w:rPr>
        <w:t xml:space="preserve">it </w:t>
      </w:r>
      <w:r>
        <w:rPr>
          <w:sz w:val="20"/>
          <w:szCs w:val="22"/>
        </w:rPr>
        <w:t>does not already own one</w:t>
      </w:r>
      <w:r w:rsidR="006D2AAB" w:rsidRPr="006D2AAB">
        <w:rPr>
          <w:sz w:val="20"/>
          <w:szCs w:val="22"/>
        </w:rPr>
        <w:t xml:space="preserve">. </w:t>
      </w:r>
      <w:r w:rsidR="00920530" w:rsidRPr="00920530">
        <w:rPr>
          <w:sz w:val="20"/>
          <w:szCs w:val="22"/>
        </w:rPr>
        <w:t>Owning a port marker allows the corporation to include Lake Michigan (H1) in its routes, as described under Route Requirements</w:t>
      </w:r>
      <w:r w:rsidR="00920530">
        <w:rPr>
          <w:sz w:val="20"/>
          <w:szCs w:val="22"/>
        </w:rPr>
        <w:t xml:space="preserve"> (</w:t>
      </w:r>
      <w:r w:rsidR="00180CD1">
        <w:rPr>
          <w:sz w:val="20"/>
          <w:szCs w:val="22"/>
        </w:rPr>
        <w:t xml:space="preserve">beginning of </w:t>
      </w:r>
      <w:r w:rsidR="00920530">
        <w:rPr>
          <w:sz w:val="20"/>
          <w:szCs w:val="22"/>
        </w:rPr>
        <w:t>section 10)</w:t>
      </w:r>
      <w:r w:rsidR="00920530" w:rsidRPr="00920530">
        <w:rPr>
          <w:sz w:val="20"/>
          <w:szCs w:val="22"/>
        </w:rPr>
        <w:t>, and increases that train’s revenue by $20</w:t>
      </w:r>
      <w:r w:rsidR="006D2AAB" w:rsidRPr="006D2AAB">
        <w:rPr>
          <w:sz w:val="20"/>
          <w:szCs w:val="22"/>
        </w:rPr>
        <w:t>.</w:t>
      </w:r>
    </w:p>
    <w:p w14:paraId="46DDD7DD" w14:textId="6E3C4006" w:rsidR="000A6719" w:rsidRPr="000015CE" w:rsidRDefault="00011A33" w:rsidP="00787636">
      <w:pPr>
        <w:pStyle w:val="Heading2"/>
      </w:pPr>
      <w:bookmarkStart w:id="74" w:name="_Toc231882922"/>
      <w:r>
        <w:t>10.6</w:t>
      </w:r>
      <w:r w:rsidR="000A14AA" w:rsidRPr="000015CE">
        <w:t xml:space="preserve"> </w:t>
      </w:r>
      <w:r w:rsidR="006027D3" w:rsidRPr="000015CE">
        <w:t>r</w:t>
      </w:r>
      <w:r w:rsidR="000A6719" w:rsidRPr="000015CE">
        <w:t xml:space="preserve">un </w:t>
      </w:r>
      <w:r w:rsidR="006027D3" w:rsidRPr="000015CE">
        <w:t>t</w:t>
      </w:r>
      <w:r w:rsidR="000A6719" w:rsidRPr="000015CE">
        <w:t>rains</w:t>
      </w:r>
      <w:bookmarkEnd w:id="72"/>
      <w:bookmarkEnd w:id="74"/>
    </w:p>
    <w:p w14:paraId="1CA5455D" w14:textId="77777777" w:rsidR="00920530" w:rsidRPr="00920530" w:rsidRDefault="00920530" w:rsidP="00920530">
      <w:r w:rsidRPr="00920530">
        <w:t>A corporation that owns one or more trains must run them and calculate earnings. Trains run along legal routes, as defined under Route Requirements.</w:t>
      </w:r>
    </w:p>
    <w:p w14:paraId="0B62B7DC" w14:textId="77777777" w:rsidR="00920530" w:rsidRPr="00920530" w:rsidRDefault="00920530" w:rsidP="00920530">
      <w:r w:rsidRPr="00920530">
        <w:t>Trains run to revenue locations, which include cities, towns, ports, and red areas. The value of each revenue location is shown on the map or on the tile.</w:t>
      </w:r>
    </w:p>
    <w:p w14:paraId="50D08940" w14:textId="77777777" w:rsidR="00FA6066" w:rsidRPr="00C2585B" w:rsidRDefault="00920530" w:rsidP="00FA6066">
      <w:pPr>
        <w:rPr>
          <w:szCs w:val="22"/>
        </w:rPr>
      </w:pPr>
      <w:r w:rsidRPr="00C2585B">
        <w:rPr>
          <w:szCs w:val="22"/>
        </w:rPr>
        <w:t>Each train must begin and end at revenue locations</w:t>
      </w:r>
      <w:r w:rsidR="00180CD1" w:rsidRPr="00C2585B">
        <w:rPr>
          <w:szCs w:val="22"/>
        </w:rPr>
        <w:t xml:space="preserve">, </w:t>
      </w:r>
      <w:r w:rsidR="00180CD1" w:rsidRPr="00C2585B">
        <w:rPr>
          <w:szCs w:val="22"/>
        </w:rPr>
        <w:t>subject to the endpoint restrictions in Route Requirements</w:t>
      </w:r>
      <w:r w:rsidR="00180CD1" w:rsidRPr="00C2585B">
        <w:rPr>
          <w:szCs w:val="22"/>
        </w:rPr>
        <w:t xml:space="preserve"> (beginning of Section 10)</w:t>
      </w:r>
      <w:r w:rsidRPr="00C2585B">
        <w:rPr>
          <w:szCs w:val="22"/>
        </w:rPr>
        <w:t>. The train’s number indicates the maximum number of stops it may count. Cities and red areas count against this limit. Towns and ports do not count against this limit.</w:t>
      </w:r>
    </w:p>
    <w:p w14:paraId="6B6FB731" w14:textId="3A57AE8F" w:rsidR="00FA6066" w:rsidRPr="00C2585B" w:rsidRDefault="00FA6066" w:rsidP="00FA6066">
      <w:pPr>
        <w:rPr>
          <w:szCs w:val="22"/>
        </w:rPr>
      </w:pPr>
      <w:r w:rsidRPr="00C2585B">
        <w:rPr>
          <w:szCs w:val="22"/>
        </w:rPr>
        <w:t>A route may not connect one east (E) red area to another east red area, or one west (W) red area to another west red area.</w:t>
      </w:r>
    </w:p>
    <w:p w14:paraId="017722A5" w14:textId="1087DE3D" w:rsidR="00920530" w:rsidRPr="00C2585B" w:rsidRDefault="00920530" w:rsidP="00FA6066">
      <w:pPr>
        <w:rPr>
          <w:szCs w:val="22"/>
        </w:rPr>
      </w:pPr>
      <w:r w:rsidRPr="00C2585B">
        <w:rPr>
          <w:szCs w:val="22"/>
        </w:rPr>
        <w:t>A train may not reuse any track segment used by another of the corporation’s trains in the same operating turn, except for four-way junctions on brown plain track.</w:t>
      </w:r>
    </w:p>
    <w:p w14:paraId="5278D01C" w14:textId="6A13B7CF" w:rsidR="00920530" w:rsidRPr="00C2585B" w:rsidRDefault="00920530" w:rsidP="00FA6066">
      <w:pPr>
        <w:rPr>
          <w:szCs w:val="22"/>
        </w:rPr>
      </w:pPr>
      <w:r w:rsidRPr="00C2585B">
        <w:rPr>
          <w:szCs w:val="22"/>
        </w:rPr>
        <w:t>Different trains of the same corporation may visit the same revenue location, provided they do not share any track.</w:t>
      </w:r>
    </w:p>
    <w:p w14:paraId="7FF34046" w14:textId="77777777" w:rsidR="00EF29E3" w:rsidRPr="00EF29E3" w:rsidRDefault="00EF29E3" w:rsidP="00EF29E3">
      <w:r w:rsidRPr="00EF29E3">
        <w:t>Earnings are calculated as follows:</w:t>
      </w:r>
    </w:p>
    <w:p w14:paraId="31F5AA01" w14:textId="0600F75B" w:rsidR="00EF29E3" w:rsidRPr="00EF29E3" w:rsidRDefault="00EF29E3">
      <w:pPr>
        <w:numPr>
          <w:ilvl w:val="0"/>
          <w:numId w:val="31"/>
        </w:numPr>
        <w:tabs>
          <w:tab w:val="clear" w:pos="720"/>
          <w:tab w:val="num" w:pos="360"/>
        </w:tabs>
        <w:ind w:left="180" w:hanging="180"/>
        <w:rPr>
          <w:sz w:val="20"/>
          <w:szCs w:val="22"/>
        </w:rPr>
      </w:pPr>
      <w:r w:rsidRPr="00EF29E3">
        <w:rPr>
          <w:sz w:val="20"/>
          <w:szCs w:val="22"/>
        </w:rPr>
        <w:t xml:space="preserve">The revenue of a single run is the sum of the values of the </w:t>
      </w:r>
      <w:r w:rsidR="00FE5C1E">
        <w:rPr>
          <w:sz w:val="20"/>
          <w:szCs w:val="22"/>
        </w:rPr>
        <w:br/>
      </w:r>
      <w:r w:rsidRPr="00EF29E3">
        <w:rPr>
          <w:sz w:val="20"/>
          <w:szCs w:val="22"/>
        </w:rPr>
        <w:t>visited revenue locations.</w:t>
      </w:r>
    </w:p>
    <w:p w14:paraId="3887A37C" w14:textId="77777777" w:rsidR="00EF29E3" w:rsidRPr="00EF29E3" w:rsidRDefault="00EF29E3">
      <w:pPr>
        <w:numPr>
          <w:ilvl w:val="0"/>
          <w:numId w:val="31"/>
        </w:numPr>
        <w:tabs>
          <w:tab w:val="clear" w:pos="720"/>
          <w:tab w:val="num" w:pos="360"/>
        </w:tabs>
        <w:ind w:left="180" w:hanging="180"/>
        <w:rPr>
          <w:sz w:val="20"/>
          <w:szCs w:val="22"/>
        </w:rPr>
      </w:pPr>
      <w:r w:rsidRPr="00EF29E3">
        <w:rPr>
          <w:sz w:val="20"/>
          <w:szCs w:val="22"/>
        </w:rPr>
        <w:t>A corporation’s total earnings are the sum of all its train runs.</w:t>
      </w:r>
    </w:p>
    <w:p w14:paraId="3350F1DB" w14:textId="77777777" w:rsidR="00061680" w:rsidRDefault="00EF29E3">
      <w:pPr>
        <w:numPr>
          <w:ilvl w:val="0"/>
          <w:numId w:val="31"/>
        </w:numPr>
        <w:tabs>
          <w:tab w:val="clear" w:pos="720"/>
          <w:tab w:val="num" w:pos="360"/>
        </w:tabs>
        <w:ind w:left="180" w:hanging="180"/>
      </w:pPr>
      <w:r w:rsidRPr="00B2536B">
        <w:rPr>
          <w:sz w:val="20"/>
          <w:szCs w:val="22"/>
        </w:rPr>
        <w:t xml:space="preserve">Corporations must run for the maximum possible earnings. </w:t>
      </w:r>
      <w:r w:rsidR="00AC3566" w:rsidRPr="00B2536B">
        <w:rPr>
          <w:sz w:val="20"/>
          <w:szCs w:val="22"/>
        </w:rPr>
        <w:t>The only exception is when the</w:t>
      </w:r>
      <w:r w:rsidRPr="00B2536B">
        <w:rPr>
          <w:sz w:val="20"/>
          <w:szCs w:val="22"/>
        </w:rPr>
        <w:t xml:space="preserve"> corporation owns a private </w:t>
      </w:r>
      <w:r w:rsidRPr="00B2536B">
        <w:rPr>
          <w:sz w:val="20"/>
          <w:szCs w:val="22"/>
        </w:rPr>
        <w:t>company that grants subsidies</w:t>
      </w:r>
      <w:r w:rsidR="00AC3566" w:rsidRPr="00B2536B">
        <w:rPr>
          <w:sz w:val="20"/>
          <w:szCs w:val="22"/>
        </w:rPr>
        <w:t>;</w:t>
      </w:r>
      <w:r w:rsidRPr="00B2536B">
        <w:rPr>
          <w:sz w:val="20"/>
          <w:szCs w:val="22"/>
        </w:rPr>
        <w:t xml:space="preserve"> in that case, it may choose to maximize subsidy income</w:t>
      </w:r>
      <w:r w:rsidR="00B2536B">
        <w:rPr>
          <w:sz w:val="20"/>
          <w:szCs w:val="22"/>
        </w:rPr>
        <w:t>.</w:t>
      </w:r>
    </w:p>
    <w:p w14:paraId="3ED2D488" w14:textId="22FF32EA" w:rsidR="00EF29E3" w:rsidRPr="00EF29E3" w:rsidRDefault="004936A1" w:rsidP="00061680">
      <w:r>
        <w:t>Some routes provide additional b</w:t>
      </w:r>
      <w:r w:rsidR="00EF29E3" w:rsidRPr="00EF29E3">
        <w:t>onuses:</w:t>
      </w:r>
    </w:p>
    <w:p w14:paraId="3930337B" w14:textId="77777777" w:rsidR="00EF29E3" w:rsidRPr="00EF29E3" w:rsidRDefault="00EF29E3">
      <w:pPr>
        <w:numPr>
          <w:ilvl w:val="0"/>
          <w:numId w:val="32"/>
        </w:numPr>
        <w:tabs>
          <w:tab w:val="clear" w:pos="720"/>
          <w:tab w:val="num" w:pos="540"/>
        </w:tabs>
        <w:ind w:left="180" w:hanging="180"/>
        <w:rPr>
          <w:sz w:val="20"/>
          <w:szCs w:val="22"/>
        </w:rPr>
      </w:pPr>
      <w:r w:rsidRPr="00EF29E3">
        <w:rPr>
          <w:sz w:val="20"/>
          <w:szCs w:val="22"/>
        </w:rPr>
        <w:t>A route ending at both a north (N) and a south (S) red area earns an additional $100.</w:t>
      </w:r>
    </w:p>
    <w:p w14:paraId="0933D9DE" w14:textId="77777777" w:rsidR="00EF29E3" w:rsidRPr="00EF29E3" w:rsidRDefault="00EF29E3">
      <w:pPr>
        <w:numPr>
          <w:ilvl w:val="0"/>
          <w:numId w:val="32"/>
        </w:numPr>
        <w:tabs>
          <w:tab w:val="clear" w:pos="720"/>
          <w:tab w:val="num" w:pos="540"/>
        </w:tabs>
        <w:ind w:left="180" w:hanging="180"/>
        <w:rPr>
          <w:sz w:val="20"/>
          <w:szCs w:val="22"/>
        </w:rPr>
      </w:pPr>
      <w:r w:rsidRPr="00EF29E3">
        <w:rPr>
          <w:sz w:val="20"/>
          <w:szCs w:val="22"/>
        </w:rPr>
        <w:t>A route ending at both an east (E) and a west (W) red area earns an additional $80.</w:t>
      </w:r>
    </w:p>
    <w:p w14:paraId="2539C782" w14:textId="7AAFA1C1" w:rsidR="00EF29E3" w:rsidRPr="00EF29E3" w:rsidRDefault="004936A1" w:rsidP="00EF29E3">
      <w:r>
        <w:t>Certain trains have special properties</w:t>
      </w:r>
      <w:r w:rsidR="00EF29E3" w:rsidRPr="00EF29E3">
        <w:t>:</w:t>
      </w:r>
    </w:p>
    <w:p w14:paraId="34A77FFF" w14:textId="13A766F0" w:rsidR="00EF29E3" w:rsidRPr="00935ABF" w:rsidRDefault="00935ABF">
      <w:pPr>
        <w:numPr>
          <w:ilvl w:val="0"/>
          <w:numId w:val="33"/>
        </w:numPr>
        <w:tabs>
          <w:tab w:val="clear" w:pos="720"/>
          <w:tab w:val="num" w:pos="450"/>
        </w:tabs>
        <w:ind w:left="180" w:hanging="180"/>
        <w:rPr>
          <w:sz w:val="20"/>
          <w:szCs w:val="22"/>
        </w:rPr>
      </w:pPr>
      <w:r w:rsidRPr="00935ABF">
        <w:rPr>
          <w:b/>
          <w:bCs/>
          <w:sz w:val="20"/>
          <w:szCs w:val="22"/>
        </w:rPr>
        <w:t xml:space="preserve">Pullman cars </w:t>
      </w:r>
      <w:r w:rsidR="00FA6066" w:rsidRPr="00935ABF">
        <w:rPr>
          <w:b/>
          <w:bCs/>
          <w:sz w:val="20"/>
          <w:szCs w:val="22"/>
        </w:rPr>
        <w:t>(C)</w:t>
      </w:r>
      <w:r w:rsidR="00FA6066">
        <w:rPr>
          <w:b/>
          <w:bCs/>
          <w:sz w:val="20"/>
          <w:szCs w:val="22"/>
        </w:rPr>
        <w:t xml:space="preserve"> </w:t>
      </w:r>
      <w:r w:rsidRPr="00935ABF">
        <w:rPr>
          <w:sz w:val="20"/>
          <w:szCs w:val="22"/>
        </w:rPr>
        <w:t xml:space="preserve">double the value of the cities they visit. A Pullman car (1C, 2C, </w:t>
      </w:r>
      <w:r w:rsidR="009D6F04">
        <w:rPr>
          <w:sz w:val="20"/>
          <w:szCs w:val="22"/>
        </w:rPr>
        <w:t>3C</w:t>
      </w:r>
      <w:r w:rsidRPr="00935ABF">
        <w:rPr>
          <w:sz w:val="20"/>
          <w:szCs w:val="22"/>
        </w:rPr>
        <w:t xml:space="preserve">) is </w:t>
      </w:r>
      <w:r w:rsidR="00633E41">
        <w:rPr>
          <w:sz w:val="20"/>
          <w:szCs w:val="22"/>
        </w:rPr>
        <w:t>assigned</w:t>
      </w:r>
      <w:r w:rsidRPr="00935ABF">
        <w:rPr>
          <w:sz w:val="20"/>
          <w:szCs w:val="22"/>
        </w:rPr>
        <w:t xml:space="preserve"> to the </w:t>
      </w:r>
      <w:r w:rsidR="00017D39">
        <w:rPr>
          <w:sz w:val="20"/>
          <w:szCs w:val="22"/>
        </w:rPr>
        <w:t>base</w:t>
      </w:r>
      <w:r w:rsidRPr="00935ABF">
        <w:rPr>
          <w:sz w:val="20"/>
          <w:szCs w:val="22"/>
        </w:rPr>
        <w:t xml:space="preserve"> train but may not visit red areas, including Detroit (I6). Pullman cars may also include any number of towns and ports.</w:t>
      </w:r>
    </w:p>
    <w:p w14:paraId="18E63534" w14:textId="45EE5921" w:rsidR="00EF29E3" w:rsidRPr="00EF29E3" w:rsidRDefault="00EF29E3">
      <w:pPr>
        <w:numPr>
          <w:ilvl w:val="1"/>
          <w:numId w:val="33"/>
        </w:numPr>
        <w:tabs>
          <w:tab w:val="num" w:pos="360"/>
        </w:tabs>
        <w:ind w:left="360" w:hanging="180"/>
        <w:rPr>
          <w:sz w:val="20"/>
          <w:szCs w:val="22"/>
        </w:rPr>
      </w:pPr>
      <w:r w:rsidRPr="00EF29E3">
        <w:rPr>
          <w:sz w:val="20"/>
          <w:szCs w:val="22"/>
        </w:rPr>
        <w:t xml:space="preserve">A </w:t>
      </w:r>
      <w:r w:rsidR="009D6F04">
        <w:rPr>
          <w:sz w:val="20"/>
          <w:szCs w:val="22"/>
        </w:rPr>
        <w:t>0+3C</w:t>
      </w:r>
      <w:r w:rsidRPr="00EF29E3">
        <w:rPr>
          <w:sz w:val="20"/>
          <w:szCs w:val="22"/>
        </w:rPr>
        <w:t xml:space="preserve"> train doubles three cities.</w:t>
      </w:r>
    </w:p>
    <w:p w14:paraId="5293BE04" w14:textId="5B29F668" w:rsidR="00EF29E3" w:rsidRPr="00EF29E3" w:rsidRDefault="00EF29E3">
      <w:pPr>
        <w:numPr>
          <w:ilvl w:val="1"/>
          <w:numId w:val="33"/>
        </w:numPr>
        <w:tabs>
          <w:tab w:val="num" w:pos="360"/>
        </w:tabs>
        <w:ind w:left="360" w:hanging="180"/>
        <w:rPr>
          <w:sz w:val="20"/>
          <w:szCs w:val="22"/>
        </w:rPr>
      </w:pPr>
      <w:r w:rsidRPr="00EF29E3">
        <w:rPr>
          <w:sz w:val="20"/>
          <w:szCs w:val="22"/>
        </w:rPr>
        <w:t xml:space="preserve">A </w:t>
      </w:r>
      <w:r w:rsidR="009D6F04">
        <w:rPr>
          <w:sz w:val="20"/>
          <w:szCs w:val="22"/>
        </w:rPr>
        <w:t>4+2C</w:t>
      </w:r>
      <w:r w:rsidRPr="00EF29E3">
        <w:rPr>
          <w:sz w:val="20"/>
          <w:szCs w:val="22"/>
        </w:rPr>
        <w:t xml:space="preserve"> train visits four revenue locations plus two additional cities, which are doubled.</w:t>
      </w:r>
      <w:r w:rsidR="004C3770">
        <w:rPr>
          <w:sz w:val="20"/>
          <w:szCs w:val="22"/>
        </w:rPr>
        <w:t xml:space="preserve"> The doubled </w:t>
      </w:r>
      <w:r w:rsidR="004C3770" w:rsidRPr="00EF29E3">
        <w:rPr>
          <w:sz w:val="20"/>
          <w:szCs w:val="22"/>
        </w:rPr>
        <w:t>cities need not be adjacent.</w:t>
      </w:r>
    </w:p>
    <w:p w14:paraId="08ED8D27" w14:textId="393658B0" w:rsidR="00EF29E3" w:rsidRPr="00EF29E3" w:rsidRDefault="00EF29E3">
      <w:pPr>
        <w:numPr>
          <w:ilvl w:val="1"/>
          <w:numId w:val="33"/>
        </w:numPr>
        <w:tabs>
          <w:tab w:val="num" w:pos="360"/>
        </w:tabs>
        <w:ind w:left="360" w:hanging="180"/>
        <w:rPr>
          <w:sz w:val="20"/>
          <w:szCs w:val="22"/>
        </w:rPr>
      </w:pPr>
      <w:r w:rsidRPr="00EF29E3">
        <w:rPr>
          <w:sz w:val="20"/>
          <w:szCs w:val="22"/>
        </w:rPr>
        <w:t xml:space="preserve">A </w:t>
      </w:r>
      <w:r w:rsidR="009D6F04">
        <w:rPr>
          <w:sz w:val="20"/>
          <w:szCs w:val="22"/>
        </w:rPr>
        <w:t>5+1C</w:t>
      </w:r>
      <w:r w:rsidRPr="00EF29E3">
        <w:rPr>
          <w:sz w:val="20"/>
          <w:szCs w:val="22"/>
        </w:rPr>
        <w:t xml:space="preserve"> train visits five revenue locations plus one additional city</w:t>
      </w:r>
      <w:r w:rsidR="00B2536B">
        <w:rPr>
          <w:sz w:val="20"/>
          <w:szCs w:val="22"/>
        </w:rPr>
        <w:t>, which is doubled</w:t>
      </w:r>
      <w:r w:rsidRPr="00EF29E3">
        <w:rPr>
          <w:sz w:val="20"/>
          <w:szCs w:val="22"/>
        </w:rPr>
        <w:t>.</w:t>
      </w:r>
      <w:r w:rsidR="003E1828">
        <w:rPr>
          <w:sz w:val="20"/>
          <w:szCs w:val="22"/>
        </w:rPr>
        <w:t xml:space="preserve"> </w:t>
      </w:r>
    </w:p>
    <w:p w14:paraId="73AF8CC9" w14:textId="6C8E11F6" w:rsidR="00921633" w:rsidRPr="003E1828" w:rsidRDefault="00EF29E3">
      <w:pPr>
        <w:numPr>
          <w:ilvl w:val="0"/>
          <w:numId w:val="33"/>
        </w:numPr>
        <w:tabs>
          <w:tab w:val="clear" w:pos="720"/>
          <w:tab w:val="num" w:pos="360"/>
        </w:tabs>
        <w:ind w:left="180" w:hanging="180"/>
        <w:rPr>
          <w:sz w:val="20"/>
          <w:szCs w:val="22"/>
        </w:rPr>
      </w:pPr>
      <w:r w:rsidRPr="00EF29E3">
        <w:rPr>
          <w:b/>
          <w:bCs/>
          <w:sz w:val="20"/>
          <w:szCs w:val="22"/>
        </w:rPr>
        <w:t>Diesel (D) trains</w:t>
      </w:r>
      <w:r w:rsidRPr="00EF29E3">
        <w:rPr>
          <w:sz w:val="20"/>
          <w:szCs w:val="22"/>
        </w:rPr>
        <w:t xml:space="preserve"> may visit any number of revenue locations on a single route.</w:t>
      </w:r>
    </w:p>
    <w:p w14:paraId="3E09A021" w14:textId="7E1D0035" w:rsidR="009B5E2E" w:rsidRPr="006027D3" w:rsidRDefault="00011A33" w:rsidP="00787636">
      <w:pPr>
        <w:pStyle w:val="Heading3"/>
      </w:pPr>
      <w:bookmarkStart w:id="75" w:name="_Toc165748450"/>
      <w:bookmarkStart w:id="76" w:name="_Toc231882923"/>
      <w:r>
        <w:t>10.6</w:t>
      </w:r>
      <w:r w:rsidR="00BE7E6F">
        <w:t>.</w:t>
      </w:r>
      <w:r w:rsidR="009B5E2E" w:rsidRPr="006027D3">
        <w:t xml:space="preserve">1 </w:t>
      </w:r>
      <w:r w:rsidR="006027D3">
        <w:t>r</w:t>
      </w:r>
      <w:r w:rsidR="00543D7B" w:rsidRPr="006027D3">
        <w:t xml:space="preserve">ed </w:t>
      </w:r>
      <w:r w:rsidR="006027D3">
        <w:t>a</w:t>
      </w:r>
      <w:r w:rsidR="00543D7B" w:rsidRPr="006027D3">
        <w:t>reas</w:t>
      </w:r>
      <w:bookmarkEnd w:id="75"/>
      <w:bookmarkEnd w:id="76"/>
    </w:p>
    <w:p w14:paraId="0D38D9B6" w14:textId="6858ACDB" w:rsidR="001A73B7" w:rsidRPr="001A73B7" w:rsidRDefault="001A73B7" w:rsidP="001A73B7">
      <w:r w:rsidRPr="001A73B7">
        <w:t xml:space="preserve">The map contains eight red areas: Omaha, Sioux City, </w:t>
      </w:r>
      <w:r w:rsidR="00A608CC">
        <w:br/>
      </w:r>
      <w:r w:rsidRPr="001A73B7">
        <w:t>Milwaukee, Detroit, Indianapolis, Louisville, St. Louis</w:t>
      </w:r>
      <w:r w:rsidR="00A608CC">
        <w:t xml:space="preserve">, and </w:t>
      </w:r>
      <w:r w:rsidR="00A608CC" w:rsidRPr="001A73B7">
        <w:t>New Orleans</w:t>
      </w:r>
      <w:r w:rsidRPr="001A73B7">
        <w:t xml:space="preserve">. </w:t>
      </w:r>
      <w:r w:rsidR="00966A5D">
        <w:t>Each</w:t>
      </w:r>
      <w:r w:rsidRPr="001A73B7">
        <w:t xml:space="preserve"> red area must </w:t>
      </w:r>
      <w:r w:rsidR="00966A5D">
        <w:t>serve</w:t>
      </w:r>
      <w:r w:rsidRPr="001A73B7">
        <w:t xml:space="preserve"> </w:t>
      </w:r>
      <w:r w:rsidR="00966A5D">
        <w:t xml:space="preserve">as </w:t>
      </w:r>
      <w:r w:rsidRPr="001A73B7">
        <w:t>either the starting point or the ending point of a train’s route.</w:t>
      </w:r>
    </w:p>
    <w:p w14:paraId="5904D58F" w14:textId="435730B3" w:rsidR="001A73B7" w:rsidRPr="001A73B7" w:rsidRDefault="001A73B7" w:rsidP="001A73B7">
      <w:r w:rsidRPr="001A73B7">
        <w:rPr>
          <w:b/>
          <w:bCs/>
        </w:rPr>
        <w:t>Special restriction</w:t>
      </w:r>
      <w:r w:rsidRPr="001A73B7">
        <w:t xml:space="preserve">: a route may not </w:t>
      </w:r>
      <w:r w:rsidR="00CB244D">
        <w:t>originate</w:t>
      </w:r>
      <w:r w:rsidRPr="001A73B7">
        <w:t xml:space="preserve"> in St. Louis. A route may end in St. Louis only if the </w:t>
      </w:r>
      <w:r w:rsidR="00CB244D">
        <w:t xml:space="preserve">operating </w:t>
      </w:r>
      <w:r w:rsidR="00A608CC">
        <w:br/>
      </w:r>
      <w:r w:rsidRPr="001A73B7">
        <w:t xml:space="preserve">corporation has placed a </w:t>
      </w:r>
      <w:r w:rsidR="00D75021">
        <w:t xml:space="preserve">station </w:t>
      </w:r>
      <w:r w:rsidRPr="001A73B7">
        <w:t>marker there.</w:t>
      </w:r>
    </w:p>
    <w:p w14:paraId="0219F78E" w14:textId="4EE623FF" w:rsidR="004B577A" w:rsidRDefault="001A73B7" w:rsidP="001A73B7">
      <w:r w:rsidRPr="001A73B7">
        <w:t xml:space="preserve">Each red area has two </w:t>
      </w:r>
      <w:r w:rsidR="00CB244D">
        <w:t xml:space="preserve">printed </w:t>
      </w:r>
      <w:r w:rsidRPr="001A73B7">
        <w:t>values, shown in yellow and brown. The yellow value applies during Phases 2</w:t>
      </w:r>
      <w:r w:rsidR="00676751" w:rsidRPr="00676751">
        <w:t>–</w:t>
      </w:r>
      <w:r w:rsidRPr="001A73B7">
        <w:t>4</w:t>
      </w:r>
      <w:r w:rsidR="006D29AA">
        <w:t>A</w:t>
      </w:r>
      <w:r w:rsidRPr="001A73B7">
        <w:t>, while the brown value applies during Phases 4B</w:t>
      </w:r>
      <w:r w:rsidR="00676751" w:rsidRPr="00676751">
        <w:t>–</w:t>
      </w:r>
      <w:r w:rsidRPr="001A73B7">
        <w:t>D.</w:t>
      </w:r>
    </w:p>
    <w:p w14:paraId="523FE660" w14:textId="6D2E312C" w:rsidR="00533FE7" w:rsidRDefault="00011A33" w:rsidP="00533FE7">
      <w:pPr>
        <w:pStyle w:val="Heading3"/>
      </w:pPr>
      <w:bookmarkStart w:id="77" w:name="_Toc231882924"/>
      <w:r>
        <w:t>10.6</w:t>
      </w:r>
      <w:r w:rsidR="0008665E">
        <w:t>.</w:t>
      </w:r>
      <w:r w:rsidR="00B20ABA">
        <w:t>2</w:t>
      </w:r>
      <w:r w:rsidR="00533FE7">
        <w:t xml:space="preserve"> the “rogers” train</w:t>
      </w:r>
      <w:bookmarkEnd w:id="77"/>
    </w:p>
    <w:p w14:paraId="1080A3D6" w14:textId="62E204C7" w:rsidR="00533FE7" w:rsidRDefault="002F1525" w:rsidP="0068600F">
      <w:r w:rsidRPr="002F1525">
        <w:t xml:space="preserve">At the start of the game, the Northern Cross Railroad </w:t>
      </w:r>
      <w:r w:rsidR="00D01604">
        <w:t xml:space="preserve">(NC) </w:t>
      </w:r>
      <w:r w:rsidRPr="002F1525">
        <w:t xml:space="preserve">owns the </w:t>
      </w:r>
      <w:r w:rsidRPr="00C463DD">
        <w:t>“Rogers” train</w:t>
      </w:r>
      <w:r w:rsidRPr="002F1525">
        <w:t xml:space="preserve">. This train may </w:t>
      </w:r>
      <w:r w:rsidR="00D01604">
        <w:t>operate</w:t>
      </w:r>
      <w:r w:rsidRPr="002F1525">
        <w:t xml:space="preserve"> only </w:t>
      </w:r>
      <w:r w:rsidR="00D01604">
        <w:t xml:space="preserve">on the route </w:t>
      </w:r>
      <w:r w:rsidRPr="002F1525">
        <w:t xml:space="preserve">between Springfield and Jacksonville. </w:t>
      </w:r>
      <w:r w:rsidR="00A608CC">
        <w:br/>
      </w:r>
      <w:r w:rsidR="008250E0">
        <w:t>It must run in the first operating round and</w:t>
      </w:r>
      <w:r w:rsidRPr="002F1525">
        <w:t xml:space="preserve"> rusts </w:t>
      </w:r>
      <w:r w:rsidR="00E14E28">
        <w:t>immediately after it</w:t>
      </w:r>
      <w:r w:rsidR="008250E0">
        <w:t xml:space="preserve"> runs</w:t>
      </w:r>
      <w:r w:rsidR="00E14E28">
        <w:t>.</w:t>
      </w:r>
    </w:p>
    <w:p w14:paraId="7E0269E6" w14:textId="46E1A2AC" w:rsidR="00D75859" w:rsidRDefault="006E752E" w:rsidP="00787636">
      <w:pPr>
        <w:pStyle w:val="Heading2"/>
      </w:pPr>
      <w:bookmarkStart w:id="78" w:name="_Toc165748453"/>
      <w:r>
        <w:br w:type="column"/>
      </w:r>
      <w:bookmarkStart w:id="79" w:name="_Toc231882925"/>
      <w:r w:rsidR="00011A33">
        <w:lastRenderedPageBreak/>
        <w:t>10.7</w:t>
      </w:r>
      <w:r w:rsidR="009F2208">
        <w:t xml:space="preserve"> </w:t>
      </w:r>
      <w:r w:rsidR="006027D3">
        <w:t>d</w:t>
      </w:r>
      <w:r w:rsidR="00D75859" w:rsidRPr="00F90B7C">
        <w:t xml:space="preserve">istribute </w:t>
      </w:r>
      <w:r w:rsidR="006027D3">
        <w:t>e</w:t>
      </w:r>
      <w:r w:rsidR="00D75859" w:rsidRPr="00F90B7C">
        <w:t>a</w:t>
      </w:r>
      <w:r w:rsidR="00E55EC4" w:rsidRPr="00F90B7C">
        <w:t>rnings</w:t>
      </w:r>
      <w:bookmarkEnd w:id="78"/>
      <w:bookmarkEnd w:id="79"/>
    </w:p>
    <w:p w14:paraId="19DCC078" w14:textId="465D4078" w:rsidR="004B1AFD" w:rsidRPr="004B1AFD" w:rsidRDefault="004B1AFD" w:rsidP="004B1AFD">
      <w:r w:rsidRPr="004B1AFD">
        <w:t xml:space="preserve">After running trains, a corporation distributes its </w:t>
      </w:r>
      <w:r w:rsidR="00061680">
        <w:br/>
      </w:r>
      <w:r w:rsidRPr="004B1AFD">
        <w:t>earnings. It may:</w:t>
      </w:r>
    </w:p>
    <w:p w14:paraId="44D0712B" w14:textId="1B14D5D3" w:rsidR="004B1AFD" w:rsidRPr="004B1AFD" w:rsidRDefault="004B1AFD">
      <w:pPr>
        <w:numPr>
          <w:ilvl w:val="0"/>
          <w:numId w:val="34"/>
        </w:numPr>
        <w:tabs>
          <w:tab w:val="clear" w:pos="720"/>
          <w:tab w:val="num" w:pos="360"/>
        </w:tabs>
        <w:ind w:left="180" w:hanging="180"/>
        <w:rPr>
          <w:sz w:val="20"/>
          <w:szCs w:val="22"/>
        </w:rPr>
      </w:pPr>
      <w:r w:rsidRPr="004B1AFD">
        <w:rPr>
          <w:b/>
          <w:bCs/>
          <w:sz w:val="20"/>
          <w:szCs w:val="22"/>
        </w:rPr>
        <w:t>Withhold</w:t>
      </w:r>
      <w:r w:rsidRPr="004B1AFD">
        <w:rPr>
          <w:sz w:val="20"/>
          <w:szCs w:val="22"/>
        </w:rPr>
        <w:t xml:space="preserve">: All earnings are placed in the corporation’s </w:t>
      </w:r>
      <w:r w:rsidR="00A608CC">
        <w:rPr>
          <w:sz w:val="20"/>
          <w:szCs w:val="22"/>
        </w:rPr>
        <w:br/>
      </w:r>
      <w:r w:rsidRPr="004B1AFD">
        <w:rPr>
          <w:sz w:val="20"/>
          <w:szCs w:val="22"/>
        </w:rPr>
        <w:t>treasury. The share price marker moves one horizontal step backward.</w:t>
      </w:r>
    </w:p>
    <w:p w14:paraId="0B925398" w14:textId="095BCF74" w:rsidR="004B1AFD" w:rsidRPr="004B1AFD" w:rsidRDefault="004B1AFD">
      <w:pPr>
        <w:numPr>
          <w:ilvl w:val="0"/>
          <w:numId w:val="34"/>
        </w:numPr>
        <w:tabs>
          <w:tab w:val="clear" w:pos="720"/>
          <w:tab w:val="num" w:pos="360"/>
        </w:tabs>
        <w:ind w:left="180" w:hanging="180"/>
        <w:rPr>
          <w:sz w:val="20"/>
          <w:szCs w:val="22"/>
        </w:rPr>
      </w:pPr>
      <w:r w:rsidRPr="004B1AFD">
        <w:rPr>
          <w:b/>
          <w:bCs/>
          <w:sz w:val="20"/>
          <w:szCs w:val="22"/>
        </w:rPr>
        <w:t>Pay full dividends</w:t>
      </w:r>
      <w:r w:rsidRPr="004B1AFD">
        <w:rPr>
          <w:sz w:val="20"/>
          <w:szCs w:val="22"/>
        </w:rPr>
        <w:t xml:space="preserve">: All earnings are distributed to shareholders. Each shareholder receives a proportion equal to </w:t>
      </w:r>
      <w:r w:rsidR="00B516F4">
        <w:rPr>
          <w:sz w:val="20"/>
          <w:szCs w:val="22"/>
        </w:rPr>
        <w:t xml:space="preserve">the </w:t>
      </w:r>
      <w:r w:rsidR="00A608CC">
        <w:rPr>
          <w:sz w:val="20"/>
          <w:szCs w:val="22"/>
        </w:rPr>
        <w:br/>
      </w:r>
      <w:r w:rsidR="00B516F4">
        <w:rPr>
          <w:sz w:val="20"/>
          <w:szCs w:val="22"/>
        </w:rPr>
        <w:t>number of shares held</w:t>
      </w:r>
      <w:r w:rsidRPr="004B1AFD">
        <w:rPr>
          <w:sz w:val="20"/>
          <w:szCs w:val="22"/>
        </w:rPr>
        <w:t xml:space="preserve"> (50% for a 50% share, 20% for a 20% share, or 10% for a 10% share). Dividends for shares owned by a corporation </w:t>
      </w:r>
      <w:r w:rsidR="007F21C1">
        <w:rPr>
          <w:sz w:val="20"/>
          <w:szCs w:val="22"/>
        </w:rPr>
        <w:t>are paid in</w:t>
      </w:r>
      <w:r w:rsidRPr="004B1AFD">
        <w:rPr>
          <w:sz w:val="20"/>
          <w:szCs w:val="22"/>
        </w:rPr>
        <w:t>to that corporation’s treasury. Shares in the open market do not receive dividends.</w:t>
      </w:r>
    </w:p>
    <w:p w14:paraId="079DA0F3" w14:textId="76E7B39B" w:rsidR="004B1AFD" w:rsidRPr="004B1AFD" w:rsidRDefault="004B1AFD">
      <w:pPr>
        <w:numPr>
          <w:ilvl w:val="0"/>
          <w:numId w:val="34"/>
        </w:numPr>
        <w:tabs>
          <w:tab w:val="clear" w:pos="720"/>
          <w:tab w:val="num" w:pos="360"/>
        </w:tabs>
        <w:ind w:left="180" w:hanging="180"/>
        <w:rPr>
          <w:sz w:val="20"/>
          <w:szCs w:val="22"/>
        </w:rPr>
      </w:pPr>
      <w:r w:rsidRPr="004B1AFD">
        <w:rPr>
          <w:b/>
          <w:bCs/>
          <w:sz w:val="20"/>
          <w:szCs w:val="22"/>
        </w:rPr>
        <w:t>Pay half dividends</w:t>
      </w:r>
      <w:r w:rsidRPr="004B1AFD">
        <w:rPr>
          <w:sz w:val="20"/>
          <w:szCs w:val="22"/>
        </w:rPr>
        <w:t xml:space="preserve">: Half the earnings are placed in the </w:t>
      </w:r>
      <w:r w:rsidR="00A608CC">
        <w:rPr>
          <w:sz w:val="20"/>
          <w:szCs w:val="22"/>
        </w:rPr>
        <w:br/>
      </w:r>
      <w:r w:rsidRPr="004B1AFD">
        <w:rPr>
          <w:sz w:val="20"/>
          <w:szCs w:val="22"/>
        </w:rPr>
        <w:t>treasury, while the other half are paid out to shareholders as described above.</w:t>
      </w:r>
      <w:r w:rsidR="0022472F">
        <w:rPr>
          <w:sz w:val="20"/>
          <w:szCs w:val="22"/>
        </w:rPr>
        <w:t xml:space="preserve"> The amount paid </w:t>
      </w:r>
      <w:r w:rsidR="00A77641">
        <w:rPr>
          <w:sz w:val="20"/>
          <w:szCs w:val="22"/>
        </w:rPr>
        <w:t xml:space="preserve">out </w:t>
      </w:r>
      <w:r w:rsidR="0022472F">
        <w:rPr>
          <w:sz w:val="20"/>
          <w:szCs w:val="22"/>
        </w:rPr>
        <w:t xml:space="preserve">must be rounded </w:t>
      </w:r>
      <w:r w:rsidR="00A77641">
        <w:rPr>
          <w:sz w:val="20"/>
          <w:szCs w:val="22"/>
        </w:rPr>
        <w:t xml:space="preserve">up </w:t>
      </w:r>
      <w:r w:rsidR="0022472F">
        <w:rPr>
          <w:sz w:val="20"/>
          <w:szCs w:val="22"/>
        </w:rPr>
        <w:t>to the nearest even numb</w:t>
      </w:r>
      <w:r w:rsidR="00A77641">
        <w:rPr>
          <w:sz w:val="20"/>
          <w:szCs w:val="22"/>
        </w:rPr>
        <w:t>er (e.g., if the earnings were $50, $26 would be paid out and $24 would be withheld).</w:t>
      </w:r>
    </w:p>
    <w:p w14:paraId="45343CA1" w14:textId="77777777" w:rsidR="004B1AFD" w:rsidRPr="004B1AFD" w:rsidRDefault="004B1AFD" w:rsidP="004B1AFD">
      <w:r w:rsidRPr="004B1AFD">
        <w:t>When dividends (full or half) are paid, the share price marker adjusts as follows:</w:t>
      </w:r>
    </w:p>
    <w:p w14:paraId="0006C8BB" w14:textId="77777777" w:rsidR="004B1AFD" w:rsidRPr="004B1AFD" w:rsidRDefault="004B1AFD">
      <w:pPr>
        <w:numPr>
          <w:ilvl w:val="0"/>
          <w:numId w:val="35"/>
        </w:numPr>
        <w:tabs>
          <w:tab w:val="clear" w:pos="720"/>
          <w:tab w:val="num" w:pos="360"/>
        </w:tabs>
        <w:ind w:left="180" w:hanging="180"/>
        <w:rPr>
          <w:sz w:val="20"/>
          <w:szCs w:val="22"/>
        </w:rPr>
      </w:pPr>
      <w:r w:rsidRPr="004B1AFD">
        <w:rPr>
          <w:sz w:val="20"/>
          <w:szCs w:val="22"/>
        </w:rPr>
        <w:t>One diagonal step backward if the amount paid is greater than $0 but less than half of the current share price.</w:t>
      </w:r>
    </w:p>
    <w:p w14:paraId="1F4F520D" w14:textId="77777777" w:rsidR="004B1AFD" w:rsidRPr="004B1AFD" w:rsidRDefault="004B1AFD">
      <w:pPr>
        <w:numPr>
          <w:ilvl w:val="0"/>
          <w:numId w:val="35"/>
        </w:numPr>
        <w:tabs>
          <w:tab w:val="clear" w:pos="720"/>
          <w:tab w:val="num" w:pos="360"/>
        </w:tabs>
        <w:ind w:left="180" w:hanging="180"/>
        <w:rPr>
          <w:sz w:val="20"/>
          <w:szCs w:val="22"/>
        </w:rPr>
      </w:pPr>
      <w:r w:rsidRPr="004B1AFD">
        <w:rPr>
          <w:sz w:val="20"/>
          <w:szCs w:val="22"/>
        </w:rPr>
        <w:t>One diagonal step forward if the amount paid is at least half but less than the full share price.</w:t>
      </w:r>
    </w:p>
    <w:p w14:paraId="410B8554" w14:textId="77777777" w:rsidR="004B1AFD" w:rsidRPr="004B1AFD" w:rsidRDefault="004B1AFD">
      <w:pPr>
        <w:numPr>
          <w:ilvl w:val="0"/>
          <w:numId w:val="35"/>
        </w:numPr>
        <w:tabs>
          <w:tab w:val="clear" w:pos="720"/>
          <w:tab w:val="num" w:pos="360"/>
        </w:tabs>
        <w:ind w:left="180" w:hanging="180"/>
        <w:rPr>
          <w:sz w:val="20"/>
          <w:szCs w:val="22"/>
        </w:rPr>
      </w:pPr>
      <w:r w:rsidRPr="004B1AFD">
        <w:rPr>
          <w:sz w:val="20"/>
          <w:szCs w:val="22"/>
        </w:rPr>
        <w:t>One horizontal step forward if the amount paid is at least equal to the current share price but less than double.</w:t>
      </w:r>
    </w:p>
    <w:p w14:paraId="7206CF5D" w14:textId="77777777" w:rsidR="004B1AFD" w:rsidRPr="004B1AFD" w:rsidRDefault="004B1AFD">
      <w:pPr>
        <w:numPr>
          <w:ilvl w:val="0"/>
          <w:numId w:val="35"/>
        </w:numPr>
        <w:tabs>
          <w:tab w:val="clear" w:pos="720"/>
          <w:tab w:val="num" w:pos="360"/>
        </w:tabs>
        <w:ind w:left="180" w:hanging="180"/>
        <w:rPr>
          <w:sz w:val="20"/>
          <w:szCs w:val="22"/>
        </w:rPr>
      </w:pPr>
      <w:r w:rsidRPr="004B1AFD">
        <w:rPr>
          <w:sz w:val="20"/>
          <w:szCs w:val="22"/>
        </w:rPr>
        <w:t>Two horizontal steps forward if the amount paid is at least double but less than triple.</w:t>
      </w:r>
    </w:p>
    <w:p w14:paraId="0A4E198D" w14:textId="77777777" w:rsidR="004B1AFD" w:rsidRPr="004B1AFD" w:rsidRDefault="004B1AFD">
      <w:pPr>
        <w:numPr>
          <w:ilvl w:val="0"/>
          <w:numId w:val="35"/>
        </w:numPr>
        <w:tabs>
          <w:tab w:val="clear" w:pos="720"/>
          <w:tab w:val="num" w:pos="360"/>
        </w:tabs>
        <w:ind w:left="180" w:hanging="180"/>
      </w:pPr>
      <w:r w:rsidRPr="004B1AFD">
        <w:rPr>
          <w:sz w:val="20"/>
          <w:szCs w:val="22"/>
        </w:rPr>
        <w:t>Three horizontal steps forward if the amount paid is at least triple.</w:t>
      </w:r>
    </w:p>
    <w:p w14:paraId="7136E5F3" w14:textId="6B409D98" w:rsidR="004B1AFD" w:rsidRPr="004B1AFD" w:rsidRDefault="004B1AFD" w:rsidP="004B1AFD">
      <w:r w:rsidRPr="004B1AFD">
        <w:t xml:space="preserve">To aid bookkeeping, the share price marker of a corporation </w:t>
      </w:r>
      <w:r w:rsidR="00B11C81">
        <w:t xml:space="preserve">should be flipped </w:t>
      </w:r>
      <w:r w:rsidRPr="004B1AFD">
        <w:t>once it has distributed earnings in the current operating round.</w:t>
      </w:r>
    </w:p>
    <w:p w14:paraId="5EEDDE95" w14:textId="43D74175" w:rsidR="008E59BF" w:rsidRDefault="003366C0" w:rsidP="00CB3A07">
      <w:pPr>
        <w:pStyle w:val="Heading2"/>
      </w:pPr>
      <w:bookmarkStart w:id="80" w:name="_Toc165748454"/>
      <w:bookmarkStart w:id="81" w:name="_Toc231882926"/>
      <w:r>
        <w:br w:type="column"/>
      </w:r>
      <w:r w:rsidR="00011A33">
        <w:t>10.8</w:t>
      </w:r>
      <w:r w:rsidR="00D22194">
        <w:t xml:space="preserve"> </w:t>
      </w:r>
      <w:r w:rsidR="006027D3">
        <w:t>b</w:t>
      </w:r>
      <w:r w:rsidR="008E54E7" w:rsidRPr="009D223D">
        <w:t>uy trains</w:t>
      </w:r>
      <w:bookmarkEnd w:id="80"/>
      <w:bookmarkEnd w:id="81"/>
    </w:p>
    <w:p w14:paraId="70387141" w14:textId="37CAEFE4" w:rsidR="0060690E" w:rsidRPr="0060690E" w:rsidRDefault="0060690E" w:rsidP="0060690E">
      <w:r w:rsidRPr="0060690E">
        <w:t xml:space="preserve">A </w:t>
      </w:r>
      <w:r w:rsidR="008144FC">
        <w:t>c</w:t>
      </w:r>
      <w:r w:rsidR="008144FC" w:rsidRPr="008144FC">
        <w:t xml:space="preserve">orporation may buy trains provided it is below the </w:t>
      </w:r>
      <w:r w:rsidR="00A608CC">
        <w:br/>
      </w:r>
      <w:r w:rsidR="008144FC" w:rsidRPr="008144FC">
        <w:t xml:space="preserve">current train limit. Trains may be purchased from either the bank or another corporation, with the consent of the selling corporation’s president. Multiple trains may be purchased during the same turn, but never in excess of the limit. Purchases must be made one train at a time. </w:t>
      </w:r>
      <w:r w:rsidR="00A608CC">
        <w:br/>
      </w:r>
      <w:r w:rsidR="008144FC" w:rsidRPr="008144FC">
        <w:t>Buying a train may immediately trigger a phase change (see Section</w:t>
      </w:r>
      <w:r w:rsidR="008144FC">
        <w:t xml:space="preserve"> </w:t>
      </w:r>
      <w:r w:rsidRPr="0060690E">
        <w:t>6).</w:t>
      </w:r>
    </w:p>
    <w:p w14:paraId="405DB0BE" w14:textId="73C97009" w:rsidR="0060690E" w:rsidRPr="0060690E" w:rsidRDefault="0060690E">
      <w:pPr>
        <w:numPr>
          <w:ilvl w:val="0"/>
          <w:numId w:val="36"/>
        </w:numPr>
        <w:tabs>
          <w:tab w:val="clear" w:pos="720"/>
          <w:tab w:val="num" w:pos="360"/>
        </w:tabs>
        <w:ind w:left="180" w:hanging="180"/>
        <w:rPr>
          <w:sz w:val="20"/>
          <w:szCs w:val="22"/>
        </w:rPr>
      </w:pPr>
      <w:r w:rsidRPr="0060690E">
        <w:rPr>
          <w:b/>
          <w:bCs/>
          <w:sz w:val="20"/>
          <w:szCs w:val="22"/>
        </w:rPr>
        <w:t>From the bank</w:t>
      </w:r>
      <w:r w:rsidRPr="0060690E">
        <w:rPr>
          <w:sz w:val="20"/>
          <w:szCs w:val="22"/>
        </w:rPr>
        <w:t xml:space="preserve">: Trains are </w:t>
      </w:r>
      <w:r w:rsidR="000B18F3">
        <w:rPr>
          <w:sz w:val="20"/>
          <w:szCs w:val="22"/>
        </w:rPr>
        <w:t>purchased</w:t>
      </w:r>
      <w:r w:rsidRPr="0060690E">
        <w:rPr>
          <w:sz w:val="20"/>
          <w:szCs w:val="22"/>
        </w:rPr>
        <w:t xml:space="preserve"> in order at the listed cost, paid to the bank.</w:t>
      </w:r>
    </w:p>
    <w:p w14:paraId="655232AD" w14:textId="77777777" w:rsidR="0060690E" w:rsidRPr="0060690E" w:rsidRDefault="0060690E">
      <w:pPr>
        <w:numPr>
          <w:ilvl w:val="0"/>
          <w:numId w:val="36"/>
        </w:numPr>
        <w:tabs>
          <w:tab w:val="clear" w:pos="720"/>
          <w:tab w:val="num" w:pos="360"/>
        </w:tabs>
        <w:ind w:left="180" w:hanging="180"/>
        <w:rPr>
          <w:sz w:val="20"/>
          <w:szCs w:val="22"/>
        </w:rPr>
      </w:pPr>
      <w:r w:rsidRPr="0060690E">
        <w:rPr>
          <w:b/>
          <w:bCs/>
          <w:sz w:val="20"/>
          <w:szCs w:val="22"/>
        </w:rPr>
        <w:t>From another corporation</w:t>
      </w:r>
      <w:r w:rsidRPr="0060690E">
        <w:rPr>
          <w:sz w:val="20"/>
          <w:szCs w:val="22"/>
        </w:rPr>
        <w:t>: Trains may be purchased at any mutually agreed price of at least $1.</w:t>
      </w:r>
    </w:p>
    <w:p w14:paraId="0FB39C81" w14:textId="0FA28986" w:rsidR="008554CE" w:rsidRPr="008554CE" w:rsidRDefault="002D5640" w:rsidP="008554CE">
      <w:r>
        <w:t xml:space="preserve">There are two </w:t>
      </w:r>
      <w:r w:rsidR="00E57E52">
        <w:t xml:space="preserve">distinct </w:t>
      </w:r>
      <w:r w:rsidR="0060690E" w:rsidRPr="0060690E">
        <w:t xml:space="preserve">Phase 4 </w:t>
      </w:r>
      <w:r w:rsidR="008554CE">
        <w:t>trai</w:t>
      </w:r>
      <w:r w:rsidR="008554CE" w:rsidRPr="008554CE">
        <w:t xml:space="preserve">ns, printed on the front and back of the </w:t>
      </w:r>
      <w:r w:rsidR="00E57E52">
        <w:t xml:space="preserve">train </w:t>
      </w:r>
      <w:r w:rsidR="008554CE" w:rsidRPr="008554CE">
        <w:t xml:space="preserve">card. Either type may be </w:t>
      </w:r>
      <w:r w:rsidR="007100DF">
        <w:t xml:space="preserve">purchased </w:t>
      </w:r>
      <w:r w:rsidR="008554CE" w:rsidRPr="008554CE">
        <w:t>from the bank, but once chosen, the type may not be changed.</w:t>
      </w:r>
    </w:p>
    <w:p w14:paraId="7887C38C" w14:textId="713C9119" w:rsidR="008554CE" w:rsidRDefault="00944A10" w:rsidP="008554CE">
      <w:r>
        <w:t>D trains become available for purchase or exchange after the first 6-train has been purchased.</w:t>
      </w:r>
      <w:r w:rsidR="007A23B1">
        <w:t xml:space="preserve"> D trains may be purchased normally or a corporation may instead opt to </w:t>
      </w:r>
      <w:r w:rsidR="008554CE" w:rsidRPr="008554CE">
        <w:t xml:space="preserve">exchange a </w:t>
      </w:r>
      <w:r w:rsidR="009D6F04">
        <w:t>4+2C</w:t>
      </w:r>
      <w:r w:rsidR="008554CE" w:rsidRPr="008554CE">
        <w:t xml:space="preserve">, </w:t>
      </w:r>
      <w:r w:rsidR="009D6F04">
        <w:t>5+1C</w:t>
      </w:r>
      <w:r w:rsidR="008554CE" w:rsidRPr="008554CE">
        <w:t>, or 6-train for a D train at a reduced cost</w:t>
      </w:r>
      <w:r w:rsidR="00AB2B3F">
        <w:t xml:space="preserve"> of $750</w:t>
      </w:r>
      <w:r w:rsidR="004042E6">
        <w:t>.</w:t>
      </w:r>
      <w:r w:rsidR="008554CE" w:rsidRPr="008554CE">
        <w:t xml:space="preserve"> The exchanged train is removed from the game.</w:t>
      </w:r>
    </w:p>
    <w:p w14:paraId="40C17A1E" w14:textId="6CA24E30" w:rsidR="00346AB4" w:rsidRPr="008554CE" w:rsidRDefault="00375D92" w:rsidP="008554CE">
      <w:r>
        <w:t>The first D train purchased triggers the end of the game (see Section 11).</w:t>
      </w:r>
    </w:p>
    <w:p w14:paraId="0B65C507" w14:textId="5A44A592" w:rsidR="008554CE" w:rsidRPr="008554CE" w:rsidRDefault="008554CE" w:rsidP="008554CE">
      <w:r w:rsidRPr="008554CE">
        <w:t xml:space="preserve">If a phase change reduces the train limit, corporations holding excess trains must immediately discard trains of their choice until </w:t>
      </w:r>
      <w:r w:rsidR="00F44324" w:rsidRPr="008554CE">
        <w:t>they are compliant</w:t>
      </w:r>
      <w:r w:rsidRPr="008554CE">
        <w:t>.</w:t>
      </w:r>
    </w:p>
    <w:p w14:paraId="37209A97" w14:textId="5CB8FE5F" w:rsidR="00C54904" w:rsidRDefault="008554CE" w:rsidP="008554CE">
      <w:r w:rsidRPr="008554CE">
        <w:t xml:space="preserve">If a corporation owns no trains, it must purchase one. It may buy any train it can afford from the bank. A corporation is never required to purchase a train from another corporation, regardless of the price offered. If a corporation cannot afford a bank train and does not wish (or is unable) to buy one from another corporation, it must </w:t>
      </w:r>
      <w:r w:rsidR="00A608CC">
        <w:br/>
      </w:r>
      <w:r w:rsidRPr="008554CE">
        <w:t xml:space="preserve">conduct emergency money raising (see Section </w:t>
      </w:r>
      <w:r w:rsidR="00011A33">
        <w:t>10.9</w:t>
      </w:r>
      <w:r w:rsidR="0060690E" w:rsidRPr="0060690E">
        <w:t>).</w:t>
      </w:r>
    </w:p>
    <w:tbl>
      <w:tblPr>
        <w:tblStyle w:val="TableGrid"/>
        <w:tblpPr w:leftFromText="180" w:rightFromText="180" w:vertAnchor="text" w:horzAnchor="margin" w:tblpY="144"/>
        <w:tblW w:w="10681" w:type="dxa"/>
        <w:tblLook w:val="04A0" w:firstRow="1" w:lastRow="0" w:firstColumn="1" w:lastColumn="0" w:noHBand="0" w:noVBand="1"/>
      </w:tblPr>
      <w:tblGrid>
        <w:gridCol w:w="983"/>
        <w:gridCol w:w="1077"/>
        <w:gridCol w:w="1841"/>
        <w:gridCol w:w="6780"/>
      </w:tblGrid>
      <w:tr w:rsidR="003366C0" w14:paraId="1C6B3E28" w14:textId="77777777" w:rsidTr="003C1B21">
        <w:trPr>
          <w:cantSplit/>
        </w:trPr>
        <w:tc>
          <w:tcPr>
            <w:tcW w:w="10681" w:type="dxa"/>
            <w:gridSpan w:val="4"/>
            <w:tcBorders>
              <w:top w:val="single" w:sz="8" w:space="0" w:color="auto"/>
              <w:left w:val="single" w:sz="8" w:space="0" w:color="auto"/>
              <w:bottom w:val="single" w:sz="8" w:space="0" w:color="auto"/>
              <w:right w:val="single" w:sz="8" w:space="0" w:color="auto"/>
            </w:tcBorders>
            <w:vAlign w:val="center"/>
          </w:tcPr>
          <w:p w14:paraId="6F8D57B9" w14:textId="77777777" w:rsidR="003366C0" w:rsidRPr="00080561" w:rsidRDefault="003366C0" w:rsidP="003C1B21">
            <w:pPr>
              <w:pStyle w:val="Heading3"/>
              <w:spacing w:before="80"/>
            </w:pPr>
            <w:bookmarkStart w:id="82" w:name="_Toc231882927"/>
            <w:r w:rsidRPr="00EE3920">
              <w:rPr>
                <w:sz w:val="32"/>
                <w:szCs w:val="32"/>
              </w:rPr>
              <w:lastRenderedPageBreak/>
              <w:t>train roster</w:t>
            </w:r>
            <w:bookmarkEnd w:id="82"/>
          </w:p>
        </w:tc>
      </w:tr>
      <w:tr w:rsidR="003366C0" w14:paraId="15B5259C" w14:textId="77777777" w:rsidTr="003C1B21">
        <w:trPr>
          <w:cantSplit/>
        </w:trPr>
        <w:tc>
          <w:tcPr>
            <w:tcW w:w="983" w:type="dxa"/>
            <w:tcBorders>
              <w:top w:val="single" w:sz="8" w:space="0" w:color="auto"/>
              <w:left w:val="single" w:sz="8" w:space="0" w:color="auto"/>
              <w:bottom w:val="single" w:sz="8" w:space="0" w:color="auto"/>
              <w:right w:val="single" w:sz="8" w:space="0" w:color="auto"/>
            </w:tcBorders>
            <w:vAlign w:val="center"/>
          </w:tcPr>
          <w:p w14:paraId="593C5860" w14:textId="77777777" w:rsidR="003366C0" w:rsidRPr="00263E1C" w:rsidRDefault="003366C0" w:rsidP="003C1B21">
            <w:pPr>
              <w:pStyle w:val="NoSpacing"/>
              <w:rPr>
                <w:rFonts w:ascii="Blackriver Bold" w:hAnsi="Blackriver Bold"/>
                <w:color w:val="153D63" w:themeColor="text2" w:themeTint="E6"/>
                <w:sz w:val="20"/>
                <w:szCs w:val="20"/>
              </w:rPr>
            </w:pPr>
            <w:r w:rsidRPr="00263E1C">
              <w:rPr>
                <w:rFonts w:ascii="Blackriver Bold" w:hAnsi="Blackriver Bold"/>
                <w:color w:val="153D63" w:themeColor="text2" w:themeTint="E6"/>
                <w:sz w:val="20"/>
                <w:szCs w:val="20"/>
              </w:rPr>
              <w:t>train</w:t>
            </w:r>
          </w:p>
        </w:tc>
        <w:tc>
          <w:tcPr>
            <w:tcW w:w="1077" w:type="dxa"/>
            <w:tcBorders>
              <w:top w:val="single" w:sz="8" w:space="0" w:color="auto"/>
              <w:left w:val="single" w:sz="8" w:space="0" w:color="auto"/>
              <w:bottom w:val="single" w:sz="8" w:space="0" w:color="auto"/>
              <w:right w:val="single" w:sz="8" w:space="0" w:color="auto"/>
            </w:tcBorders>
            <w:vAlign w:val="center"/>
          </w:tcPr>
          <w:p w14:paraId="7B173E87" w14:textId="77777777" w:rsidR="003366C0" w:rsidRPr="00263E1C" w:rsidRDefault="003366C0" w:rsidP="003C1B21">
            <w:pPr>
              <w:pStyle w:val="NoSpacing"/>
              <w:rPr>
                <w:rFonts w:ascii="Blackriver Bold" w:hAnsi="Blackriver Bold"/>
                <w:color w:val="153D63" w:themeColor="text2" w:themeTint="E6"/>
                <w:sz w:val="20"/>
                <w:szCs w:val="20"/>
              </w:rPr>
            </w:pPr>
            <w:r w:rsidRPr="00263E1C">
              <w:rPr>
                <w:rFonts w:ascii="Blackriver Bold" w:hAnsi="Blackriver Bold"/>
                <w:color w:val="153D63" w:themeColor="text2" w:themeTint="E6"/>
                <w:sz w:val="20"/>
                <w:szCs w:val="20"/>
              </w:rPr>
              <w:t>cost</w:t>
            </w:r>
          </w:p>
        </w:tc>
        <w:tc>
          <w:tcPr>
            <w:tcW w:w="1841" w:type="dxa"/>
            <w:tcBorders>
              <w:top w:val="single" w:sz="8" w:space="0" w:color="auto"/>
              <w:left w:val="single" w:sz="8" w:space="0" w:color="auto"/>
              <w:bottom w:val="single" w:sz="8" w:space="0" w:color="auto"/>
              <w:right w:val="single" w:sz="8" w:space="0" w:color="auto"/>
            </w:tcBorders>
            <w:vAlign w:val="center"/>
          </w:tcPr>
          <w:p w14:paraId="45C6B136" w14:textId="77777777" w:rsidR="003366C0" w:rsidRPr="00263E1C" w:rsidRDefault="003366C0" w:rsidP="003C1B21">
            <w:pPr>
              <w:pStyle w:val="NoSpacing"/>
              <w:rPr>
                <w:rFonts w:ascii="Blackriver Bold" w:hAnsi="Blackriver Bold"/>
                <w:color w:val="153D63" w:themeColor="text2" w:themeTint="E6"/>
                <w:sz w:val="20"/>
                <w:szCs w:val="20"/>
              </w:rPr>
            </w:pPr>
            <w:r w:rsidRPr="00263E1C">
              <w:rPr>
                <w:rFonts w:ascii="Blackriver Bold" w:hAnsi="Blackriver Bold"/>
                <w:color w:val="153D63" w:themeColor="text2" w:themeTint="E6"/>
                <w:sz w:val="20"/>
                <w:szCs w:val="20"/>
              </w:rPr>
              <w:t>number of trains</w:t>
            </w:r>
          </w:p>
        </w:tc>
        <w:tc>
          <w:tcPr>
            <w:tcW w:w="6780" w:type="dxa"/>
            <w:tcBorders>
              <w:top w:val="single" w:sz="8" w:space="0" w:color="auto"/>
              <w:left w:val="single" w:sz="8" w:space="0" w:color="auto"/>
              <w:bottom w:val="single" w:sz="8" w:space="0" w:color="auto"/>
              <w:right w:val="single" w:sz="8" w:space="0" w:color="auto"/>
            </w:tcBorders>
            <w:vAlign w:val="center"/>
          </w:tcPr>
          <w:p w14:paraId="72893B4E" w14:textId="77777777" w:rsidR="003366C0" w:rsidRPr="00263E1C" w:rsidRDefault="003366C0" w:rsidP="003C1B21">
            <w:pPr>
              <w:pStyle w:val="NoSpacing"/>
              <w:rPr>
                <w:rFonts w:ascii="Blackriver Bold" w:hAnsi="Blackriver Bold"/>
                <w:color w:val="153D63" w:themeColor="text2" w:themeTint="E6"/>
                <w:sz w:val="20"/>
                <w:szCs w:val="20"/>
              </w:rPr>
            </w:pPr>
            <w:r w:rsidRPr="00263E1C">
              <w:rPr>
                <w:rFonts w:ascii="Blackriver Bold" w:hAnsi="Blackriver Bold"/>
                <w:color w:val="153D63" w:themeColor="text2" w:themeTint="E6"/>
                <w:sz w:val="20"/>
                <w:szCs w:val="20"/>
              </w:rPr>
              <w:t>notes</w:t>
            </w:r>
          </w:p>
        </w:tc>
      </w:tr>
      <w:tr w:rsidR="003366C0" w14:paraId="5B5AAB2F" w14:textId="77777777" w:rsidTr="003C1B21">
        <w:trPr>
          <w:trHeight w:val="669"/>
        </w:trPr>
        <w:tc>
          <w:tcPr>
            <w:tcW w:w="983" w:type="dxa"/>
            <w:tcBorders>
              <w:top w:val="single" w:sz="8" w:space="0" w:color="auto"/>
              <w:left w:val="single" w:sz="8" w:space="0" w:color="auto"/>
              <w:bottom w:val="single" w:sz="8" w:space="0" w:color="auto"/>
              <w:right w:val="single" w:sz="8" w:space="0" w:color="auto"/>
            </w:tcBorders>
            <w:vAlign w:val="center"/>
          </w:tcPr>
          <w:p w14:paraId="61709854"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“Rogers”</w:t>
            </w:r>
          </w:p>
        </w:tc>
        <w:tc>
          <w:tcPr>
            <w:tcW w:w="1077" w:type="dxa"/>
            <w:tcBorders>
              <w:top w:val="single" w:sz="8" w:space="0" w:color="auto"/>
              <w:left w:val="single" w:sz="8" w:space="0" w:color="auto"/>
              <w:bottom w:val="single" w:sz="8" w:space="0" w:color="auto"/>
              <w:right w:val="single" w:sz="8" w:space="0" w:color="auto"/>
            </w:tcBorders>
            <w:vAlign w:val="center"/>
          </w:tcPr>
          <w:p w14:paraId="3790B35F" w14:textId="77777777" w:rsidR="003366C0" w:rsidRPr="00C85B6D" w:rsidRDefault="003366C0" w:rsidP="003C1B21">
            <w:pPr>
              <w:pStyle w:val="NoSpacing"/>
              <w:spacing w:before="40" w:after="40"/>
              <w:rPr>
                <w:rFonts w:ascii="Minion Pro" w:hAnsi="Minion Pro"/>
                <w:sz w:val="20"/>
                <w:szCs w:val="20"/>
              </w:rPr>
            </w:pPr>
            <w:r w:rsidRPr="00F33D78">
              <w:rPr>
                <w:rFonts w:ascii="Minion Pro" w:hAnsi="Minion Pro"/>
                <w:sz w:val="20"/>
                <w:szCs w:val="20"/>
              </w:rPr>
              <w:t>—</w:t>
            </w:r>
          </w:p>
        </w:tc>
        <w:tc>
          <w:tcPr>
            <w:tcW w:w="1841" w:type="dxa"/>
            <w:tcBorders>
              <w:top w:val="single" w:sz="8" w:space="0" w:color="auto"/>
              <w:left w:val="single" w:sz="8" w:space="0" w:color="auto"/>
              <w:bottom w:val="single" w:sz="8" w:space="0" w:color="auto"/>
              <w:right w:val="single" w:sz="8" w:space="0" w:color="auto"/>
            </w:tcBorders>
            <w:vAlign w:val="center"/>
          </w:tcPr>
          <w:p w14:paraId="453E09B8"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1</w:t>
            </w:r>
          </w:p>
        </w:tc>
        <w:tc>
          <w:tcPr>
            <w:tcW w:w="6780" w:type="dxa"/>
            <w:tcBorders>
              <w:top w:val="single" w:sz="8" w:space="0" w:color="auto"/>
              <w:left w:val="single" w:sz="8" w:space="0" w:color="auto"/>
              <w:bottom w:val="single" w:sz="8" w:space="0" w:color="auto"/>
              <w:right w:val="single" w:sz="8" w:space="0" w:color="auto"/>
            </w:tcBorders>
            <w:vAlign w:val="center"/>
          </w:tcPr>
          <w:p w14:paraId="7807B93F" w14:textId="77777777" w:rsidR="003366C0" w:rsidRDefault="003366C0" w:rsidP="003C1B21">
            <w:pPr>
              <w:pStyle w:val="NoSpacing"/>
              <w:spacing w:before="40" w:after="40"/>
              <w:rPr>
                <w:rFonts w:ascii="Minion Pro" w:hAnsi="Minion Pro"/>
                <w:sz w:val="20"/>
                <w:szCs w:val="20"/>
              </w:rPr>
            </w:pPr>
            <w:r>
              <w:rPr>
                <w:rFonts w:ascii="Minion Pro" w:hAnsi="Minion Pro"/>
                <w:sz w:val="20"/>
                <w:szCs w:val="20"/>
              </w:rPr>
              <w:t>The Northern Cross Railroad begins the game with the “Rogers” train. This train runs from Springfield to Jacksonville and rusts at the end of the first operating round.</w:t>
            </w:r>
          </w:p>
        </w:tc>
      </w:tr>
      <w:tr w:rsidR="003366C0" w14:paraId="7EAD394D" w14:textId="77777777" w:rsidTr="003C1B21">
        <w:trPr>
          <w:trHeight w:val="669"/>
        </w:trPr>
        <w:tc>
          <w:tcPr>
            <w:tcW w:w="983" w:type="dxa"/>
            <w:tcBorders>
              <w:top w:val="single" w:sz="8" w:space="0" w:color="auto"/>
              <w:left w:val="single" w:sz="8" w:space="0" w:color="auto"/>
              <w:bottom w:val="single" w:sz="8" w:space="0" w:color="auto"/>
              <w:right w:val="single" w:sz="8" w:space="0" w:color="auto"/>
            </w:tcBorders>
            <w:vAlign w:val="center"/>
          </w:tcPr>
          <w:p w14:paraId="4066094F"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2</w:t>
            </w:r>
          </w:p>
        </w:tc>
        <w:tc>
          <w:tcPr>
            <w:tcW w:w="1077" w:type="dxa"/>
            <w:tcBorders>
              <w:top w:val="single" w:sz="8" w:space="0" w:color="auto"/>
              <w:left w:val="single" w:sz="8" w:space="0" w:color="auto"/>
              <w:bottom w:val="single" w:sz="8" w:space="0" w:color="auto"/>
              <w:right w:val="single" w:sz="8" w:space="0" w:color="auto"/>
            </w:tcBorders>
            <w:vAlign w:val="center"/>
          </w:tcPr>
          <w:p w14:paraId="257FF05F"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$80</w:t>
            </w:r>
          </w:p>
        </w:tc>
        <w:tc>
          <w:tcPr>
            <w:tcW w:w="1841" w:type="dxa"/>
            <w:tcBorders>
              <w:top w:val="single" w:sz="8" w:space="0" w:color="auto"/>
              <w:left w:val="single" w:sz="8" w:space="0" w:color="auto"/>
              <w:bottom w:val="single" w:sz="8" w:space="0" w:color="auto"/>
              <w:right w:val="single" w:sz="8" w:space="0" w:color="auto"/>
            </w:tcBorders>
            <w:vAlign w:val="center"/>
          </w:tcPr>
          <w:p w14:paraId="383529BB"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Unlimited (16*)</w:t>
            </w:r>
          </w:p>
        </w:tc>
        <w:tc>
          <w:tcPr>
            <w:tcW w:w="6780" w:type="dxa"/>
            <w:tcBorders>
              <w:top w:val="single" w:sz="8" w:space="0" w:color="auto"/>
              <w:left w:val="single" w:sz="8" w:space="0" w:color="auto"/>
              <w:bottom w:val="single" w:sz="8" w:space="0" w:color="auto"/>
              <w:right w:val="single" w:sz="8" w:space="0" w:color="auto"/>
            </w:tcBorders>
            <w:vAlign w:val="center"/>
          </w:tcPr>
          <w:p w14:paraId="6A8EADC4" w14:textId="77777777" w:rsidR="003366C0" w:rsidRPr="000062A0" w:rsidRDefault="003366C0" w:rsidP="003C1B21">
            <w:pPr>
              <w:pStyle w:val="NoSpacing"/>
              <w:spacing w:before="40" w:after="40"/>
              <w:rPr>
                <w:rFonts w:ascii="Minion Pro" w:hAnsi="Minion Pro"/>
                <w:sz w:val="20"/>
                <w:szCs w:val="20"/>
              </w:rPr>
            </w:pPr>
            <w:r w:rsidRPr="000062A0">
              <w:rPr>
                <w:rFonts w:ascii="Minion Pro" w:hAnsi="Minion Pro"/>
                <w:sz w:val="20"/>
                <w:szCs w:val="20"/>
              </w:rPr>
              <w:t xml:space="preserve">All </w:t>
            </w:r>
            <w:r>
              <w:rPr>
                <w:rFonts w:ascii="Minion Pro" w:hAnsi="Minion Pro"/>
                <w:sz w:val="20"/>
                <w:szCs w:val="20"/>
              </w:rPr>
              <w:t>unpurchased</w:t>
            </w:r>
            <w:r w:rsidRPr="000062A0">
              <w:rPr>
                <w:rFonts w:ascii="Minion Pro" w:hAnsi="Minion Pro"/>
                <w:sz w:val="20"/>
                <w:szCs w:val="20"/>
              </w:rPr>
              <w:t xml:space="preserve"> 2-trains are </w:t>
            </w:r>
            <w:r>
              <w:rPr>
                <w:rFonts w:ascii="Minion Pro" w:hAnsi="Minion Pro"/>
                <w:sz w:val="20"/>
                <w:szCs w:val="20"/>
              </w:rPr>
              <w:t>removed</w:t>
            </w:r>
            <w:r w:rsidRPr="000062A0">
              <w:rPr>
                <w:rFonts w:ascii="Minion Pro" w:hAnsi="Minion Pro"/>
                <w:sz w:val="20"/>
                <w:szCs w:val="20"/>
              </w:rPr>
              <w:t xml:space="preserve"> at the end of the </w:t>
            </w:r>
            <w:r>
              <w:rPr>
                <w:rFonts w:ascii="Minion Pro" w:hAnsi="Minion Pro"/>
                <w:sz w:val="20"/>
                <w:szCs w:val="20"/>
              </w:rPr>
              <w:t>first</w:t>
            </w:r>
            <w:r w:rsidRPr="000062A0">
              <w:rPr>
                <w:rFonts w:ascii="Minion Pro" w:hAnsi="Minion Pro"/>
                <w:sz w:val="20"/>
                <w:szCs w:val="20"/>
              </w:rPr>
              <w:t xml:space="preserve"> operating round</w:t>
            </w:r>
            <w:r>
              <w:rPr>
                <w:rFonts w:ascii="Minion Pro" w:hAnsi="Minion Pro"/>
                <w:sz w:val="20"/>
                <w:szCs w:val="20"/>
              </w:rPr>
              <w:t>.</w:t>
            </w:r>
          </w:p>
        </w:tc>
      </w:tr>
      <w:tr w:rsidR="003366C0" w14:paraId="033F1050" w14:textId="77777777" w:rsidTr="003C1B21">
        <w:trPr>
          <w:trHeight w:val="669"/>
        </w:trPr>
        <w:tc>
          <w:tcPr>
            <w:tcW w:w="983" w:type="dxa"/>
            <w:tcBorders>
              <w:top w:val="single" w:sz="8" w:space="0" w:color="auto"/>
              <w:left w:val="single" w:sz="8" w:space="0" w:color="auto"/>
              <w:bottom w:val="single" w:sz="8" w:space="0" w:color="auto"/>
              <w:right w:val="single" w:sz="8" w:space="0" w:color="auto"/>
            </w:tcBorders>
            <w:vAlign w:val="center"/>
          </w:tcPr>
          <w:p w14:paraId="567C3DE6"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3</w:t>
            </w:r>
          </w:p>
        </w:tc>
        <w:tc>
          <w:tcPr>
            <w:tcW w:w="1077" w:type="dxa"/>
            <w:tcBorders>
              <w:top w:val="single" w:sz="8" w:space="0" w:color="auto"/>
              <w:left w:val="single" w:sz="8" w:space="0" w:color="auto"/>
              <w:bottom w:val="single" w:sz="8" w:space="0" w:color="auto"/>
              <w:right w:val="single" w:sz="8" w:space="0" w:color="auto"/>
            </w:tcBorders>
            <w:vAlign w:val="center"/>
          </w:tcPr>
          <w:p w14:paraId="775F955D"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$160</w:t>
            </w:r>
          </w:p>
        </w:tc>
        <w:tc>
          <w:tcPr>
            <w:tcW w:w="1841" w:type="dxa"/>
            <w:tcBorders>
              <w:top w:val="single" w:sz="8" w:space="0" w:color="auto"/>
              <w:left w:val="single" w:sz="8" w:space="0" w:color="auto"/>
              <w:bottom w:val="single" w:sz="8" w:space="0" w:color="auto"/>
              <w:right w:val="single" w:sz="8" w:space="0" w:color="auto"/>
            </w:tcBorders>
            <w:vAlign w:val="center"/>
          </w:tcPr>
          <w:p w14:paraId="28F217CF"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6</w:t>
            </w:r>
          </w:p>
        </w:tc>
        <w:tc>
          <w:tcPr>
            <w:tcW w:w="6780" w:type="dxa"/>
            <w:tcBorders>
              <w:top w:val="single" w:sz="8" w:space="0" w:color="auto"/>
              <w:left w:val="single" w:sz="8" w:space="0" w:color="auto"/>
              <w:bottom w:val="single" w:sz="8" w:space="0" w:color="auto"/>
              <w:right w:val="single" w:sz="8" w:space="0" w:color="auto"/>
            </w:tcBorders>
            <w:vAlign w:val="center"/>
          </w:tcPr>
          <w:p w14:paraId="6A881FF6" w14:textId="77777777" w:rsidR="003366C0" w:rsidRPr="000062A0" w:rsidRDefault="003366C0" w:rsidP="003C1B21">
            <w:pPr>
              <w:pStyle w:val="NoSpacing"/>
              <w:spacing w:before="40" w:after="40"/>
              <w:rPr>
                <w:rFonts w:ascii="Minion Pro" w:hAnsi="Minion Pro"/>
                <w:sz w:val="20"/>
                <w:szCs w:val="20"/>
              </w:rPr>
            </w:pPr>
            <w:r w:rsidRPr="00F33D78">
              <w:rPr>
                <w:rFonts w:ascii="Minion Pro" w:hAnsi="Minion Pro"/>
                <w:sz w:val="20"/>
                <w:szCs w:val="20"/>
              </w:rPr>
              <w:t>—</w:t>
            </w:r>
          </w:p>
        </w:tc>
      </w:tr>
      <w:tr w:rsidR="003366C0" w14:paraId="16C3995A" w14:textId="77777777" w:rsidTr="003C1B21">
        <w:trPr>
          <w:trHeight w:val="669"/>
        </w:trPr>
        <w:tc>
          <w:tcPr>
            <w:tcW w:w="983" w:type="dxa"/>
            <w:tcBorders>
              <w:top w:val="single" w:sz="8" w:space="0" w:color="auto"/>
              <w:left w:val="single" w:sz="8" w:space="0" w:color="auto"/>
              <w:bottom w:val="single" w:sz="8" w:space="0" w:color="auto"/>
              <w:right w:val="single" w:sz="8" w:space="0" w:color="auto"/>
            </w:tcBorders>
            <w:vAlign w:val="center"/>
          </w:tcPr>
          <w:p w14:paraId="25618EC7" w14:textId="77777777" w:rsidR="003366C0" w:rsidRDefault="003366C0" w:rsidP="003C1B21">
            <w:pPr>
              <w:pStyle w:val="NoSpacing"/>
              <w:spacing w:before="40" w:after="40"/>
              <w:rPr>
                <w:rFonts w:ascii="Minion Pro" w:hAnsi="Minion Pro"/>
                <w:sz w:val="20"/>
                <w:szCs w:val="20"/>
              </w:rPr>
            </w:pPr>
            <w:r>
              <w:rPr>
                <w:rFonts w:ascii="Minion Pro" w:hAnsi="Minion Pro"/>
                <w:sz w:val="20"/>
                <w:szCs w:val="20"/>
              </w:rPr>
              <w:t>4</w:t>
            </w:r>
          </w:p>
          <w:p w14:paraId="2AAF273D"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0+3C</w:t>
            </w:r>
          </w:p>
        </w:tc>
        <w:tc>
          <w:tcPr>
            <w:tcW w:w="1077" w:type="dxa"/>
            <w:tcBorders>
              <w:top w:val="single" w:sz="8" w:space="0" w:color="auto"/>
              <w:left w:val="single" w:sz="8" w:space="0" w:color="auto"/>
              <w:bottom w:val="single" w:sz="8" w:space="0" w:color="auto"/>
              <w:right w:val="single" w:sz="8" w:space="0" w:color="auto"/>
            </w:tcBorders>
            <w:vAlign w:val="center"/>
          </w:tcPr>
          <w:p w14:paraId="1C810975" w14:textId="77777777" w:rsidR="003366C0" w:rsidRDefault="003366C0" w:rsidP="003C1B21">
            <w:pPr>
              <w:pStyle w:val="NoSpacing"/>
              <w:spacing w:before="40" w:after="40"/>
              <w:rPr>
                <w:rFonts w:ascii="Minion Pro" w:hAnsi="Minion Pro"/>
                <w:sz w:val="20"/>
                <w:szCs w:val="20"/>
              </w:rPr>
            </w:pPr>
            <w:r>
              <w:rPr>
                <w:rFonts w:ascii="Minion Pro" w:hAnsi="Minion Pro"/>
                <w:sz w:val="20"/>
                <w:szCs w:val="20"/>
              </w:rPr>
              <w:t>$240</w:t>
            </w:r>
          </w:p>
          <w:p w14:paraId="1D548D1F"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$3</w:t>
            </w:r>
            <w:r>
              <w:rPr>
                <w:rFonts w:ascii="Minion Pro" w:hAnsi="Minion Pro"/>
                <w:sz w:val="20"/>
                <w:szCs w:val="20"/>
              </w:rPr>
              <w:t>2</w:t>
            </w:r>
            <w:r w:rsidRPr="00C85B6D">
              <w:rPr>
                <w:rFonts w:ascii="Minion Pro" w:hAnsi="Minion Pro"/>
                <w:sz w:val="20"/>
                <w:szCs w:val="20"/>
              </w:rPr>
              <w:t>0</w:t>
            </w:r>
          </w:p>
        </w:tc>
        <w:tc>
          <w:tcPr>
            <w:tcW w:w="1841" w:type="dxa"/>
            <w:tcBorders>
              <w:top w:val="single" w:sz="8" w:space="0" w:color="auto"/>
              <w:left w:val="single" w:sz="8" w:space="0" w:color="auto"/>
              <w:bottom w:val="single" w:sz="8" w:space="0" w:color="auto"/>
              <w:right w:val="single" w:sz="8" w:space="0" w:color="auto"/>
            </w:tcBorders>
            <w:vAlign w:val="center"/>
          </w:tcPr>
          <w:p w14:paraId="4FB699E7"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5</w:t>
            </w:r>
          </w:p>
        </w:tc>
        <w:tc>
          <w:tcPr>
            <w:tcW w:w="6780" w:type="dxa"/>
            <w:tcBorders>
              <w:top w:val="single" w:sz="8" w:space="0" w:color="auto"/>
              <w:left w:val="single" w:sz="8" w:space="0" w:color="auto"/>
              <w:bottom w:val="single" w:sz="8" w:space="0" w:color="auto"/>
              <w:right w:val="single" w:sz="8" w:space="0" w:color="auto"/>
            </w:tcBorders>
            <w:vAlign w:val="center"/>
          </w:tcPr>
          <w:p w14:paraId="2B3B233D" w14:textId="77777777" w:rsidR="003366C0" w:rsidRPr="000062A0" w:rsidRDefault="003366C0" w:rsidP="003C1B21">
            <w:pPr>
              <w:pStyle w:val="NoSpacing"/>
              <w:spacing w:before="40" w:after="40"/>
              <w:rPr>
                <w:rFonts w:ascii="Minion Pro" w:hAnsi="Minion Pro"/>
                <w:sz w:val="20"/>
                <w:szCs w:val="20"/>
              </w:rPr>
            </w:pPr>
            <w:r w:rsidRPr="000062A0">
              <w:rPr>
                <w:rFonts w:ascii="Minion Pro" w:hAnsi="Minion Pro"/>
                <w:sz w:val="20"/>
                <w:szCs w:val="20"/>
              </w:rPr>
              <w:t xml:space="preserve">A </w:t>
            </w:r>
            <w:r>
              <w:rPr>
                <w:rFonts w:ascii="Minion Pro" w:hAnsi="Minion Pro"/>
                <w:sz w:val="20"/>
                <w:szCs w:val="20"/>
              </w:rPr>
              <w:t>0+3C</w:t>
            </w:r>
            <w:r w:rsidRPr="000062A0">
              <w:rPr>
                <w:rFonts w:ascii="Minion Pro" w:hAnsi="Minion Pro"/>
                <w:sz w:val="20"/>
                <w:szCs w:val="20"/>
              </w:rPr>
              <w:t xml:space="preserve"> train doubles the revenue of cities it visits. It may not visit red areas.</w:t>
            </w:r>
          </w:p>
        </w:tc>
      </w:tr>
      <w:tr w:rsidR="003366C0" w14:paraId="54101587" w14:textId="77777777" w:rsidTr="003C1B21">
        <w:trPr>
          <w:trHeight w:val="669"/>
        </w:trPr>
        <w:tc>
          <w:tcPr>
            <w:tcW w:w="983" w:type="dxa"/>
            <w:tcBorders>
              <w:top w:val="single" w:sz="8" w:space="0" w:color="auto"/>
              <w:left w:val="single" w:sz="8" w:space="0" w:color="auto"/>
              <w:bottom w:val="single" w:sz="8" w:space="0" w:color="auto"/>
              <w:right w:val="single" w:sz="8" w:space="0" w:color="auto"/>
            </w:tcBorders>
            <w:vAlign w:val="center"/>
          </w:tcPr>
          <w:p w14:paraId="68DEE264"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4+2C</w:t>
            </w:r>
          </w:p>
        </w:tc>
        <w:tc>
          <w:tcPr>
            <w:tcW w:w="1077" w:type="dxa"/>
            <w:tcBorders>
              <w:top w:val="single" w:sz="8" w:space="0" w:color="auto"/>
              <w:left w:val="single" w:sz="8" w:space="0" w:color="auto"/>
              <w:bottom w:val="single" w:sz="8" w:space="0" w:color="auto"/>
              <w:right w:val="single" w:sz="8" w:space="0" w:color="auto"/>
            </w:tcBorders>
            <w:vAlign w:val="center"/>
          </w:tcPr>
          <w:p w14:paraId="49A00838"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w:t>
            </w:r>
            <w:r>
              <w:rPr>
                <w:rFonts w:ascii="Minion Pro" w:hAnsi="Minion Pro"/>
                <w:sz w:val="20"/>
                <w:szCs w:val="20"/>
              </w:rPr>
              <w:t>80</w:t>
            </w:r>
            <w:r w:rsidRPr="00C85B6D">
              <w:rPr>
                <w:rFonts w:ascii="Minion Pro" w:hAnsi="Minion Pro"/>
                <w:sz w:val="20"/>
                <w:szCs w:val="20"/>
              </w:rPr>
              <w:t>0</w:t>
            </w:r>
          </w:p>
        </w:tc>
        <w:tc>
          <w:tcPr>
            <w:tcW w:w="1841" w:type="dxa"/>
            <w:tcBorders>
              <w:top w:val="single" w:sz="8" w:space="0" w:color="auto"/>
              <w:left w:val="single" w:sz="8" w:space="0" w:color="auto"/>
              <w:bottom w:val="single" w:sz="8" w:space="0" w:color="auto"/>
              <w:right w:val="single" w:sz="8" w:space="0" w:color="auto"/>
            </w:tcBorders>
            <w:vAlign w:val="center"/>
          </w:tcPr>
          <w:p w14:paraId="1B6829C8"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4</w:t>
            </w:r>
          </w:p>
        </w:tc>
        <w:tc>
          <w:tcPr>
            <w:tcW w:w="6780" w:type="dxa"/>
            <w:tcBorders>
              <w:top w:val="single" w:sz="8" w:space="0" w:color="auto"/>
              <w:left w:val="single" w:sz="8" w:space="0" w:color="auto"/>
              <w:bottom w:val="single" w:sz="8" w:space="0" w:color="auto"/>
              <w:right w:val="single" w:sz="8" w:space="0" w:color="auto"/>
            </w:tcBorders>
            <w:vAlign w:val="center"/>
          </w:tcPr>
          <w:p w14:paraId="0617A48B" w14:textId="77777777" w:rsidR="003366C0" w:rsidRPr="000062A0" w:rsidRDefault="003366C0" w:rsidP="003C1B21">
            <w:pPr>
              <w:pStyle w:val="NoSpacing"/>
              <w:spacing w:before="40" w:after="40"/>
              <w:rPr>
                <w:rFonts w:ascii="Minion Pro" w:hAnsi="Minion Pro"/>
                <w:sz w:val="20"/>
                <w:szCs w:val="20"/>
              </w:rPr>
            </w:pPr>
            <w:r w:rsidRPr="000062A0">
              <w:rPr>
                <w:rFonts w:ascii="Minion Pro" w:hAnsi="Minion Pro"/>
                <w:sz w:val="20"/>
                <w:szCs w:val="20"/>
              </w:rPr>
              <w:t xml:space="preserve">A </w:t>
            </w:r>
            <w:r>
              <w:rPr>
                <w:rFonts w:ascii="Minion Pro" w:hAnsi="Minion Pro"/>
                <w:sz w:val="20"/>
                <w:szCs w:val="20"/>
              </w:rPr>
              <w:t>4+2C</w:t>
            </w:r>
            <w:r w:rsidRPr="000062A0">
              <w:rPr>
                <w:rFonts w:ascii="Minion Pro" w:hAnsi="Minion Pro"/>
                <w:sz w:val="20"/>
                <w:szCs w:val="20"/>
              </w:rPr>
              <w:t xml:space="preserve"> train </w:t>
            </w:r>
            <w:r>
              <w:rPr>
                <w:rFonts w:ascii="Minion Pro" w:hAnsi="Minion Pro"/>
                <w:sz w:val="20"/>
                <w:szCs w:val="20"/>
              </w:rPr>
              <w:t xml:space="preserve">may visit six cities/red areas (in addition to towns/ports), </w:t>
            </w:r>
            <w:r>
              <w:rPr>
                <w:rFonts w:ascii="Minion Pro" w:hAnsi="Minion Pro"/>
                <w:sz w:val="20"/>
                <w:szCs w:val="20"/>
              </w:rPr>
              <w:br/>
              <w:t>doubling the value of two cities</w:t>
            </w:r>
            <w:r w:rsidRPr="000062A0">
              <w:rPr>
                <w:rFonts w:ascii="Minion Pro" w:hAnsi="Minion Pro"/>
                <w:sz w:val="20"/>
                <w:szCs w:val="20"/>
              </w:rPr>
              <w:t>.</w:t>
            </w:r>
            <w:r>
              <w:rPr>
                <w:rFonts w:ascii="Minion Pro" w:hAnsi="Minion Pro"/>
                <w:sz w:val="20"/>
                <w:szCs w:val="20"/>
              </w:rPr>
              <w:t xml:space="preserve"> It downgrades to a permanent 4-train in phase D.</w:t>
            </w:r>
          </w:p>
        </w:tc>
      </w:tr>
      <w:tr w:rsidR="003366C0" w14:paraId="6EB9FC4F" w14:textId="77777777" w:rsidTr="003C1B21">
        <w:trPr>
          <w:trHeight w:val="669"/>
        </w:trPr>
        <w:tc>
          <w:tcPr>
            <w:tcW w:w="983" w:type="dxa"/>
            <w:tcBorders>
              <w:top w:val="single" w:sz="8" w:space="0" w:color="auto"/>
              <w:left w:val="single" w:sz="8" w:space="0" w:color="auto"/>
              <w:bottom w:val="single" w:sz="8" w:space="0" w:color="auto"/>
              <w:right w:val="single" w:sz="8" w:space="0" w:color="auto"/>
            </w:tcBorders>
            <w:vAlign w:val="center"/>
          </w:tcPr>
          <w:p w14:paraId="0816BC41"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5+1C</w:t>
            </w:r>
          </w:p>
        </w:tc>
        <w:tc>
          <w:tcPr>
            <w:tcW w:w="1077" w:type="dxa"/>
            <w:tcBorders>
              <w:top w:val="single" w:sz="8" w:space="0" w:color="auto"/>
              <w:left w:val="single" w:sz="8" w:space="0" w:color="auto"/>
              <w:bottom w:val="single" w:sz="8" w:space="0" w:color="auto"/>
              <w:right w:val="single" w:sz="8" w:space="0" w:color="auto"/>
            </w:tcBorders>
            <w:vAlign w:val="center"/>
          </w:tcPr>
          <w:p w14:paraId="6B40C5C7"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$7</w:t>
            </w:r>
            <w:r>
              <w:rPr>
                <w:rFonts w:ascii="Minion Pro" w:hAnsi="Minion Pro"/>
                <w:sz w:val="20"/>
                <w:szCs w:val="20"/>
              </w:rPr>
              <w:t>2</w:t>
            </w:r>
            <w:r w:rsidRPr="00C85B6D">
              <w:rPr>
                <w:rFonts w:ascii="Minion Pro" w:hAnsi="Minion Pro"/>
                <w:sz w:val="20"/>
                <w:szCs w:val="20"/>
              </w:rPr>
              <w:t>0</w:t>
            </w:r>
          </w:p>
        </w:tc>
        <w:tc>
          <w:tcPr>
            <w:tcW w:w="1841" w:type="dxa"/>
            <w:tcBorders>
              <w:top w:val="single" w:sz="8" w:space="0" w:color="auto"/>
              <w:left w:val="single" w:sz="8" w:space="0" w:color="auto"/>
              <w:bottom w:val="single" w:sz="8" w:space="0" w:color="auto"/>
              <w:right w:val="single" w:sz="8" w:space="0" w:color="auto"/>
            </w:tcBorders>
            <w:vAlign w:val="center"/>
          </w:tcPr>
          <w:p w14:paraId="2EF05E07"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3</w:t>
            </w:r>
          </w:p>
        </w:tc>
        <w:tc>
          <w:tcPr>
            <w:tcW w:w="6780" w:type="dxa"/>
            <w:tcBorders>
              <w:top w:val="single" w:sz="8" w:space="0" w:color="auto"/>
              <w:left w:val="single" w:sz="8" w:space="0" w:color="auto"/>
              <w:bottom w:val="single" w:sz="8" w:space="0" w:color="auto"/>
              <w:right w:val="single" w:sz="8" w:space="0" w:color="auto"/>
            </w:tcBorders>
            <w:vAlign w:val="center"/>
          </w:tcPr>
          <w:p w14:paraId="5653FA66" w14:textId="77777777" w:rsidR="003366C0" w:rsidRPr="000062A0" w:rsidRDefault="003366C0" w:rsidP="003C1B21">
            <w:pPr>
              <w:pStyle w:val="NoSpacing"/>
              <w:spacing w:before="40" w:after="40"/>
              <w:rPr>
                <w:rFonts w:ascii="Minion Pro" w:hAnsi="Minion Pro"/>
                <w:sz w:val="20"/>
                <w:szCs w:val="20"/>
              </w:rPr>
            </w:pPr>
            <w:r w:rsidRPr="000062A0">
              <w:rPr>
                <w:rFonts w:ascii="Minion Pro" w:hAnsi="Minion Pro"/>
                <w:sz w:val="20"/>
                <w:szCs w:val="20"/>
              </w:rPr>
              <w:t xml:space="preserve">A </w:t>
            </w:r>
            <w:r>
              <w:rPr>
                <w:rFonts w:ascii="Minion Pro" w:hAnsi="Minion Pro"/>
                <w:sz w:val="20"/>
                <w:szCs w:val="20"/>
              </w:rPr>
              <w:t>5+1C</w:t>
            </w:r>
            <w:r w:rsidRPr="000062A0">
              <w:rPr>
                <w:rFonts w:ascii="Minion Pro" w:hAnsi="Minion Pro"/>
                <w:sz w:val="20"/>
                <w:szCs w:val="20"/>
              </w:rPr>
              <w:t xml:space="preserve"> train may </w:t>
            </w:r>
            <w:r>
              <w:rPr>
                <w:rFonts w:ascii="Minion Pro" w:hAnsi="Minion Pro"/>
                <w:sz w:val="20"/>
                <w:szCs w:val="20"/>
              </w:rPr>
              <w:t xml:space="preserve">visit six cities/red areas (in addition to towns/ports), </w:t>
            </w:r>
            <w:r>
              <w:rPr>
                <w:rFonts w:ascii="Minion Pro" w:hAnsi="Minion Pro"/>
                <w:sz w:val="20"/>
                <w:szCs w:val="20"/>
              </w:rPr>
              <w:br/>
              <w:t>doubling the value of one city. It downgrades to a permanent 5-train in phase D.</w:t>
            </w:r>
          </w:p>
        </w:tc>
      </w:tr>
      <w:tr w:rsidR="003366C0" w14:paraId="792072D6" w14:textId="77777777" w:rsidTr="003C1B21">
        <w:trPr>
          <w:trHeight w:val="669"/>
        </w:trPr>
        <w:tc>
          <w:tcPr>
            <w:tcW w:w="983" w:type="dxa"/>
            <w:tcBorders>
              <w:top w:val="single" w:sz="8" w:space="0" w:color="auto"/>
              <w:left w:val="single" w:sz="8" w:space="0" w:color="auto"/>
              <w:bottom w:val="single" w:sz="8" w:space="0" w:color="auto"/>
              <w:right w:val="single" w:sz="8" w:space="0" w:color="auto"/>
            </w:tcBorders>
            <w:vAlign w:val="center"/>
          </w:tcPr>
          <w:p w14:paraId="70115A0F"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6</w:t>
            </w:r>
          </w:p>
        </w:tc>
        <w:tc>
          <w:tcPr>
            <w:tcW w:w="1077" w:type="dxa"/>
            <w:tcBorders>
              <w:top w:val="single" w:sz="8" w:space="0" w:color="auto"/>
              <w:left w:val="single" w:sz="8" w:space="0" w:color="auto"/>
              <w:bottom w:val="single" w:sz="8" w:space="0" w:color="auto"/>
              <w:right w:val="single" w:sz="8" w:space="0" w:color="auto"/>
            </w:tcBorders>
            <w:vAlign w:val="center"/>
          </w:tcPr>
          <w:p w14:paraId="64B8D8EC"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$6</w:t>
            </w:r>
            <w:r>
              <w:rPr>
                <w:rFonts w:ascii="Minion Pro" w:hAnsi="Minion Pro"/>
                <w:sz w:val="20"/>
                <w:szCs w:val="20"/>
              </w:rPr>
              <w:t>4</w:t>
            </w:r>
            <w:r w:rsidRPr="00C85B6D">
              <w:rPr>
                <w:rFonts w:ascii="Minion Pro" w:hAnsi="Minion Pro"/>
                <w:sz w:val="20"/>
                <w:szCs w:val="20"/>
              </w:rPr>
              <w:t>0</w:t>
            </w:r>
          </w:p>
        </w:tc>
        <w:tc>
          <w:tcPr>
            <w:tcW w:w="1841" w:type="dxa"/>
            <w:tcBorders>
              <w:top w:val="single" w:sz="8" w:space="0" w:color="auto"/>
              <w:left w:val="single" w:sz="8" w:space="0" w:color="auto"/>
              <w:bottom w:val="single" w:sz="8" w:space="0" w:color="auto"/>
              <w:right w:val="single" w:sz="8" w:space="0" w:color="auto"/>
            </w:tcBorders>
            <w:vAlign w:val="center"/>
          </w:tcPr>
          <w:p w14:paraId="2266D018"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2</w:t>
            </w:r>
          </w:p>
        </w:tc>
        <w:tc>
          <w:tcPr>
            <w:tcW w:w="6780" w:type="dxa"/>
            <w:tcBorders>
              <w:top w:val="single" w:sz="8" w:space="0" w:color="auto"/>
              <w:left w:val="single" w:sz="8" w:space="0" w:color="auto"/>
              <w:bottom w:val="single" w:sz="8" w:space="0" w:color="auto"/>
              <w:right w:val="single" w:sz="8" w:space="0" w:color="auto"/>
            </w:tcBorders>
            <w:vAlign w:val="center"/>
          </w:tcPr>
          <w:p w14:paraId="5D49F3F2" w14:textId="77777777" w:rsidR="003366C0" w:rsidRPr="000062A0" w:rsidRDefault="003366C0" w:rsidP="003C1B21">
            <w:pPr>
              <w:pStyle w:val="NoSpacing"/>
              <w:spacing w:before="40" w:after="40"/>
              <w:rPr>
                <w:rFonts w:ascii="Minion Pro" w:hAnsi="Minion Pro"/>
                <w:sz w:val="20"/>
                <w:szCs w:val="20"/>
              </w:rPr>
            </w:pPr>
            <w:r w:rsidRPr="00F33D78">
              <w:rPr>
                <w:rFonts w:ascii="Minion Pro" w:hAnsi="Minion Pro"/>
                <w:sz w:val="20"/>
                <w:szCs w:val="20"/>
              </w:rPr>
              <w:t>—</w:t>
            </w:r>
          </w:p>
        </w:tc>
      </w:tr>
      <w:tr w:rsidR="003366C0" w14:paraId="667D2463" w14:textId="77777777" w:rsidTr="003C1B21">
        <w:trPr>
          <w:trHeight w:val="669"/>
        </w:trPr>
        <w:tc>
          <w:tcPr>
            <w:tcW w:w="983" w:type="dxa"/>
            <w:tcBorders>
              <w:top w:val="single" w:sz="8" w:space="0" w:color="auto"/>
              <w:left w:val="single" w:sz="8" w:space="0" w:color="auto"/>
              <w:bottom w:val="single" w:sz="8" w:space="0" w:color="auto"/>
              <w:right w:val="single" w:sz="8" w:space="0" w:color="auto"/>
            </w:tcBorders>
            <w:vAlign w:val="center"/>
          </w:tcPr>
          <w:p w14:paraId="6CE27978" w14:textId="77777777" w:rsidR="003366C0" w:rsidRPr="00C85B6D" w:rsidRDefault="003366C0" w:rsidP="003C1B21">
            <w:pPr>
              <w:pStyle w:val="NoSpacing"/>
              <w:spacing w:before="40" w:after="40"/>
              <w:rPr>
                <w:rFonts w:ascii="Minion Pro" w:hAnsi="Minion Pro"/>
                <w:sz w:val="20"/>
                <w:szCs w:val="20"/>
              </w:rPr>
            </w:pPr>
            <w:r>
              <w:rPr>
                <w:rFonts w:ascii="Minion Pro" w:hAnsi="Minion Pro"/>
                <w:sz w:val="20"/>
                <w:szCs w:val="20"/>
              </w:rPr>
              <w:t>D</w:t>
            </w:r>
          </w:p>
        </w:tc>
        <w:tc>
          <w:tcPr>
            <w:tcW w:w="1077" w:type="dxa"/>
            <w:tcBorders>
              <w:top w:val="single" w:sz="8" w:space="0" w:color="auto"/>
              <w:left w:val="single" w:sz="8" w:space="0" w:color="auto"/>
              <w:bottom w:val="single" w:sz="8" w:space="0" w:color="auto"/>
              <w:right w:val="single" w:sz="8" w:space="0" w:color="auto"/>
            </w:tcBorders>
            <w:vAlign w:val="center"/>
          </w:tcPr>
          <w:p w14:paraId="475AE901"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w:t>
            </w:r>
            <w:r>
              <w:rPr>
                <w:rFonts w:ascii="Minion Pro" w:hAnsi="Minion Pro"/>
                <w:sz w:val="20"/>
                <w:szCs w:val="20"/>
              </w:rPr>
              <w:t>100</w:t>
            </w:r>
            <w:r w:rsidRPr="00C85B6D">
              <w:rPr>
                <w:rFonts w:ascii="Minion Pro" w:hAnsi="Minion Pro"/>
                <w:sz w:val="20"/>
                <w:szCs w:val="20"/>
              </w:rPr>
              <w:t>0</w:t>
            </w:r>
            <w:r>
              <w:rPr>
                <w:rFonts w:ascii="Minion Pro" w:hAnsi="Minion Pro"/>
                <w:sz w:val="18"/>
                <w:szCs w:val="18"/>
              </w:rPr>
              <w:t>*</w:t>
            </w:r>
          </w:p>
        </w:tc>
        <w:tc>
          <w:tcPr>
            <w:tcW w:w="1841" w:type="dxa"/>
            <w:tcBorders>
              <w:top w:val="single" w:sz="8" w:space="0" w:color="auto"/>
              <w:left w:val="single" w:sz="8" w:space="0" w:color="auto"/>
              <w:bottom w:val="single" w:sz="8" w:space="0" w:color="auto"/>
              <w:right w:val="single" w:sz="8" w:space="0" w:color="auto"/>
            </w:tcBorders>
            <w:vAlign w:val="center"/>
          </w:tcPr>
          <w:p w14:paraId="05A9A14F" w14:textId="77777777" w:rsidR="003366C0" w:rsidRPr="00C85B6D" w:rsidRDefault="003366C0" w:rsidP="003C1B21">
            <w:pPr>
              <w:pStyle w:val="NoSpacing"/>
              <w:spacing w:before="40" w:after="40"/>
              <w:rPr>
                <w:rFonts w:ascii="Minion Pro" w:hAnsi="Minion Pro"/>
                <w:sz w:val="20"/>
                <w:szCs w:val="20"/>
              </w:rPr>
            </w:pPr>
            <w:r w:rsidRPr="00C85B6D">
              <w:rPr>
                <w:rFonts w:ascii="Minion Pro" w:hAnsi="Minion Pro"/>
                <w:sz w:val="20"/>
                <w:szCs w:val="20"/>
              </w:rPr>
              <w:t>Unlimited</w:t>
            </w:r>
            <w:r>
              <w:rPr>
                <w:rFonts w:ascii="Minion Pro" w:hAnsi="Minion Pro"/>
                <w:sz w:val="20"/>
                <w:szCs w:val="20"/>
              </w:rPr>
              <w:t xml:space="preserve"> (8*)</w:t>
            </w:r>
          </w:p>
        </w:tc>
        <w:tc>
          <w:tcPr>
            <w:tcW w:w="6780" w:type="dxa"/>
            <w:tcBorders>
              <w:top w:val="single" w:sz="8" w:space="0" w:color="auto"/>
              <w:left w:val="single" w:sz="8" w:space="0" w:color="auto"/>
              <w:bottom w:val="single" w:sz="8" w:space="0" w:color="auto"/>
              <w:right w:val="single" w:sz="8" w:space="0" w:color="auto"/>
            </w:tcBorders>
            <w:vAlign w:val="center"/>
          </w:tcPr>
          <w:p w14:paraId="579E1449" w14:textId="77777777" w:rsidR="003366C0" w:rsidRPr="000062A0" w:rsidRDefault="003366C0" w:rsidP="003C1B21">
            <w:pPr>
              <w:pStyle w:val="NoSpacing"/>
              <w:spacing w:before="40" w:after="40"/>
              <w:rPr>
                <w:rFonts w:ascii="Minion Pro" w:hAnsi="Minion Pro"/>
                <w:sz w:val="20"/>
                <w:szCs w:val="20"/>
              </w:rPr>
            </w:pPr>
            <w:r>
              <w:rPr>
                <w:rFonts w:ascii="Minion Pro" w:hAnsi="Minion Pro"/>
                <w:sz w:val="20"/>
                <w:szCs w:val="20"/>
              </w:rPr>
              <w:t xml:space="preserve">Available after the purchase of the first 6-train. A corporation may buy a D train for $1000 or exchange a 4+2C, 5+1C, or 6-train for $750. </w:t>
            </w:r>
            <w:r w:rsidRPr="000062A0">
              <w:rPr>
                <w:rFonts w:ascii="Minion Pro" w:hAnsi="Minion Pro"/>
                <w:sz w:val="20"/>
                <w:szCs w:val="20"/>
              </w:rPr>
              <w:t xml:space="preserve">A </w:t>
            </w:r>
            <w:r>
              <w:rPr>
                <w:rFonts w:ascii="Minion Pro" w:hAnsi="Minion Pro"/>
                <w:sz w:val="20"/>
                <w:szCs w:val="20"/>
              </w:rPr>
              <w:t>D</w:t>
            </w:r>
            <w:r w:rsidRPr="000062A0">
              <w:rPr>
                <w:rFonts w:ascii="Minion Pro" w:hAnsi="Minion Pro"/>
                <w:sz w:val="20"/>
                <w:szCs w:val="20"/>
              </w:rPr>
              <w:t xml:space="preserve"> train may visit any number of revenue locations on a route</w:t>
            </w:r>
            <w:r>
              <w:rPr>
                <w:rFonts w:ascii="Minion Pro" w:hAnsi="Minion Pro"/>
                <w:sz w:val="20"/>
                <w:szCs w:val="20"/>
              </w:rPr>
              <w:t>.</w:t>
            </w:r>
          </w:p>
        </w:tc>
      </w:tr>
      <w:tr w:rsidR="003366C0" w14:paraId="49205AF7" w14:textId="77777777" w:rsidTr="003C1B21">
        <w:trPr>
          <w:trHeight w:hRule="exact" w:val="712"/>
        </w:trPr>
        <w:tc>
          <w:tcPr>
            <w:tcW w:w="10681" w:type="dxa"/>
            <w:gridSpan w:val="4"/>
            <w:tcBorders>
              <w:top w:val="single" w:sz="8" w:space="0" w:color="auto"/>
              <w:left w:val="nil"/>
              <w:bottom w:val="nil"/>
              <w:right w:val="nil"/>
            </w:tcBorders>
          </w:tcPr>
          <w:p w14:paraId="69E9CB12" w14:textId="77777777" w:rsidR="003366C0" w:rsidRDefault="003366C0" w:rsidP="003C1B21">
            <w:pPr>
              <w:pStyle w:val="NoSpacing"/>
              <w:spacing w:before="40" w:after="40"/>
              <w:jc w:val="center"/>
              <w:rPr>
                <w:rFonts w:ascii="Minion Pro" w:hAnsi="Minion Pro"/>
                <w:sz w:val="20"/>
                <w:szCs w:val="20"/>
              </w:rPr>
            </w:pPr>
            <w:r>
              <w:rPr>
                <w:rFonts w:ascii="Minion Pro" w:hAnsi="Minion Pro"/>
                <w:sz w:val="20"/>
                <w:szCs w:val="20"/>
              </w:rPr>
              <w:t>*</w:t>
            </w:r>
            <w:r w:rsidRPr="00E57A9B">
              <w:rPr>
                <w:rFonts w:ascii="Minion Pro" w:hAnsi="Minion Pro"/>
                <w:sz w:val="20"/>
                <w:szCs w:val="20"/>
              </w:rPr>
              <w:t xml:space="preserve">The provided </w:t>
            </w:r>
            <w:r>
              <w:rPr>
                <w:rFonts w:ascii="Minion Pro" w:hAnsi="Minion Pro"/>
                <w:sz w:val="20"/>
                <w:szCs w:val="20"/>
              </w:rPr>
              <w:t>number of ‘unlimited’ trains</w:t>
            </w:r>
            <w:r w:rsidRPr="00E57A9B">
              <w:rPr>
                <w:rFonts w:ascii="Minion Pro" w:hAnsi="Minion Pro"/>
                <w:sz w:val="20"/>
                <w:szCs w:val="20"/>
              </w:rPr>
              <w:t xml:space="preserve"> should be sufficient for most games; if there is a shortage, use a </w:t>
            </w:r>
            <w:r>
              <w:rPr>
                <w:rFonts w:ascii="Minion Pro" w:hAnsi="Minion Pro"/>
                <w:sz w:val="20"/>
                <w:szCs w:val="20"/>
              </w:rPr>
              <w:t xml:space="preserve">suitable </w:t>
            </w:r>
            <w:r w:rsidRPr="00E57A9B">
              <w:rPr>
                <w:rFonts w:ascii="Minion Pro" w:hAnsi="Minion Pro"/>
                <w:sz w:val="20"/>
                <w:szCs w:val="20"/>
              </w:rPr>
              <w:t>substitute.</w:t>
            </w:r>
          </w:p>
        </w:tc>
      </w:tr>
    </w:tbl>
    <w:p w14:paraId="68C16635" w14:textId="5DD46415" w:rsidR="00D23DB7" w:rsidRDefault="00011A33" w:rsidP="00AA63A8">
      <w:pPr>
        <w:pStyle w:val="Heading2"/>
        <w:spacing w:before="0"/>
      </w:pPr>
      <w:bookmarkStart w:id="83" w:name="_Toc231882928"/>
      <w:r>
        <w:t>10.9</w:t>
      </w:r>
      <w:r w:rsidR="00D23DB7">
        <w:t xml:space="preserve"> emergency money raising</w:t>
      </w:r>
      <w:bookmarkEnd w:id="83"/>
    </w:p>
    <w:p w14:paraId="77038CC4" w14:textId="1EBA6A3A" w:rsidR="006D7B12" w:rsidRPr="006D7B12" w:rsidRDefault="00CE3EA5" w:rsidP="006D7B12">
      <w:r w:rsidRPr="00CE3EA5">
        <w:t xml:space="preserve">If a corporation cannot afford a train, it must raise money to </w:t>
      </w:r>
      <w:r w:rsidR="006457A4">
        <w:t>purchase</w:t>
      </w:r>
      <w:r w:rsidRPr="00CE3EA5">
        <w:t xml:space="preserve"> the cheapest available train from the bank. Emergency money raising may not be used to purchase a train from another corporation.</w:t>
      </w:r>
    </w:p>
    <w:p w14:paraId="5E3C223A" w14:textId="77777777" w:rsidR="006D7B12" w:rsidRPr="006D7B12" w:rsidRDefault="006D7B12" w:rsidP="006D7B12">
      <w:r w:rsidRPr="006D7B12">
        <w:t>The process is as follows:</w:t>
      </w:r>
    </w:p>
    <w:p w14:paraId="43FA01FB" w14:textId="77777777" w:rsidR="006D7B12" w:rsidRPr="006D7B12" w:rsidRDefault="006D7B12">
      <w:pPr>
        <w:numPr>
          <w:ilvl w:val="0"/>
          <w:numId w:val="57"/>
        </w:numPr>
        <w:tabs>
          <w:tab w:val="clear" w:pos="720"/>
          <w:tab w:val="num" w:pos="360"/>
        </w:tabs>
        <w:ind w:left="270" w:hanging="270"/>
        <w:rPr>
          <w:sz w:val="20"/>
          <w:szCs w:val="22"/>
        </w:rPr>
      </w:pPr>
      <w:r w:rsidRPr="006D7B12">
        <w:rPr>
          <w:b/>
          <w:bCs/>
          <w:sz w:val="20"/>
          <w:szCs w:val="22"/>
        </w:rPr>
        <w:t>Sell IC shares:</w:t>
      </w:r>
      <w:r w:rsidRPr="006D7B12">
        <w:rPr>
          <w:sz w:val="20"/>
          <w:szCs w:val="22"/>
        </w:rPr>
        <w:t xml:space="preserve"> The corporation sells any Illinois Central (IC) shares from its treasury to the open market, receiving their current value from the bank.</w:t>
      </w:r>
    </w:p>
    <w:p w14:paraId="692ADE23" w14:textId="43FC9E5E" w:rsidR="006D7B12" w:rsidRPr="006D7B12" w:rsidRDefault="006D7B12">
      <w:pPr>
        <w:numPr>
          <w:ilvl w:val="0"/>
          <w:numId w:val="57"/>
        </w:numPr>
        <w:tabs>
          <w:tab w:val="clear" w:pos="720"/>
          <w:tab w:val="num" w:pos="360"/>
        </w:tabs>
        <w:ind w:left="270" w:hanging="270"/>
        <w:rPr>
          <w:sz w:val="20"/>
          <w:szCs w:val="22"/>
        </w:rPr>
      </w:pPr>
      <w:r w:rsidRPr="006D7B12">
        <w:rPr>
          <w:b/>
          <w:bCs/>
          <w:sz w:val="20"/>
          <w:szCs w:val="22"/>
        </w:rPr>
        <w:t>Issue shares:</w:t>
      </w:r>
      <w:r w:rsidRPr="006D7B12">
        <w:rPr>
          <w:sz w:val="20"/>
          <w:szCs w:val="22"/>
        </w:rPr>
        <w:t xml:space="preserve"> If additional funds are still required, the </w:t>
      </w:r>
      <w:r w:rsidR="00A608CC">
        <w:rPr>
          <w:sz w:val="20"/>
          <w:szCs w:val="22"/>
        </w:rPr>
        <w:br/>
      </w:r>
      <w:r w:rsidRPr="006D7B12">
        <w:rPr>
          <w:sz w:val="20"/>
          <w:szCs w:val="22"/>
        </w:rPr>
        <w:t xml:space="preserve">corporation issues shares from its treasury to the open market, receiving half of the current share price </w:t>
      </w:r>
      <w:r w:rsidR="003E2077" w:rsidRPr="00180C78">
        <w:rPr>
          <w:sz w:val="20"/>
          <w:szCs w:val="22"/>
        </w:rPr>
        <w:t xml:space="preserve">(rounded down) </w:t>
      </w:r>
      <w:r w:rsidRPr="006D7B12">
        <w:rPr>
          <w:sz w:val="20"/>
          <w:szCs w:val="22"/>
        </w:rPr>
        <w:t xml:space="preserve">for each share. No more shares may be sold or issued than necessary to afford the cheapest train. After all shares have been issued, each issued share reduces the corporation’s share price by one diagonal step. If this causes the share price marker to enter a “close” space, the corporation closes </w:t>
      </w:r>
      <w:r w:rsidR="00A608CC">
        <w:rPr>
          <w:sz w:val="20"/>
          <w:szCs w:val="22"/>
        </w:rPr>
        <w:br/>
      </w:r>
      <w:r w:rsidRPr="006D7B12">
        <w:rPr>
          <w:sz w:val="20"/>
          <w:szCs w:val="22"/>
        </w:rPr>
        <w:t xml:space="preserve">immediately without purchasing a train (see Section </w:t>
      </w:r>
      <w:r w:rsidR="00011A33">
        <w:rPr>
          <w:sz w:val="20"/>
          <w:szCs w:val="22"/>
        </w:rPr>
        <w:t>10.13</w:t>
      </w:r>
      <w:r w:rsidRPr="006D7B12">
        <w:rPr>
          <w:sz w:val="20"/>
          <w:szCs w:val="22"/>
        </w:rPr>
        <w:t>).</w:t>
      </w:r>
    </w:p>
    <w:p w14:paraId="2C98CA65" w14:textId="5560ECAC" w:rsidR="006D7B12" w:rsidRPr="006D7B12" w:rsidRDefault="006D7B12">
      <w:pPr>
        <w:numPr>
          <w:ilvl w:val="0"/>
          <w:numId w:val="57"/>
        </w:numPr>
        <w:tabs>
          <w:tab w:val="clear" w:pos="720"/>
          <w:tab w:val="num" w:pos="360"/>
        </w:tabs>
        <w:ind w:left="270" w:hanging="270"/>
        <w:rPr>
          <w:sz w:val="20"/>
          <w:szCs w:val="22"/>
        </w:rPr>
      </w:pPr>
      <w:r w:rsidRPr="006D7B12">
        <w:rPr>
          <w:b/>
          <w:bCs/>
          <w:sz w:val="20"/>
          <w:szCs w:val="22"/>
        </w:rPr>
        <w:t>Presidential contribution:</w:t>
      </w:r>
      <w:r w:rsidRPr="006D7B12">
        <w:rPr>
          <w:sz w:val="20"/>
          <w:szCs w:val="22"/>
        </w:rPr>
        <w:t xml:space="preserve"> If the treasury still lacks sufficient funds, the president contributes the exact amount </w:t>
      </w:r>
      <w:r w:rsidR="00A608CC">
        <w:rPr>
          <w:sz w:val="20"/>
          <w:szCs w:val="22"/>
        </w:rPr>
        <w:br/>
      </w:r>
      <w:r w:rsidRPr="006D7B12">
        <w:rPr>
          <w:sz w:val="20"/>
          <w:szCs w:val="22"/>
        </w:rPr>
        <w:t>required. The president may not contribute more than the amount needed.</w:t>
      </w:r>
    </w:p>
    <w:p w14:paraId="7C994AD2" w14:textId="77777777" w:rsidR="006D7B12" w:rsidRPr="006D7B12" w:rsidRDefault="006D7B12">
      <w:pPr>
        <w:numPr>
          <w:ilvl w:val="0"/>
          <w:numId w:val="57"/>
        </w:numPr>
        <w:tabs>
          <w:tab w:val="clear" w:pos="720"/>
          <w:tab w:val="num" w:pos="360"/>
        </w:tabs>
        <w:ind w:left="270" w:hanging="270"/>
        <w:rPr>
          <w:sz w:val="20"/>
          <w:szCs w:val="22"/>
        </w:rPr>
      </w:pPr>
      <w:r w:rsidRPr="006D7B12">
        <w:rPr>
          <w:b/>
          <w:bCs/>
          <w:sz w:val="20"/>
          <w:szCs w:val="22"/>
        </w:rPr>
        <w:t>Sell presidential shares:</w:t>
      </w:r>
      <w:r w:rsidRPr="006D7B12">
        <w:rPr>
          <w:sz w:val="20"/>
          <w:szCs w:val="22"/>
        </w:rPr>
        <w:t xml:space="preserve"> If funds remain insufficient, the president must sell personal shares until the cost of the train is met. The president chooses which shares to sell but must stop once the required amount is raised. These shares are placed in the open market.</w:t>
      </w:r>
    </w:p>
    <w:p w14:paraId="1FD85B18" w14:textId="5E706236" w:rsidR="006D7B12" w:rsidRPr="006D7B12" w:rsidRDefault="006D7B12" w:rsidP="006D7B12">
      <w:r w:rsidRPr="006D7B12">
        <w:t xml:space="preserve">During emergency money raising, the presidency of the corporation currently operating cannot transfer. However, if the sale of shares causes the presidency of another </w:t>
      </w:r>
      <w:r w:rsidR="00A608CC">
        <w:br/>
      </w:r>
      <w:r w:rsidRPr="006D7B12">
        <w:t xml:space="preserve">corporation to change hands, that transfer occurs </w:t>
      </w:r>
      <w:r w:rsidR="00A608CC">
        <w:br/>
      </w:r>
      <w:r w:rsidRPr="006D7B12">
        <w:t>immediately before the train purchase is completed.</w:t>
      </w:r>
    </w:p>
    <w:p w14:paraId="5A21D274" w14:textId="3FBAD19E" w:rsidR="00AA63A8" w:rsidRDefault="006D7B12" w:rsidP="006D7B12">
      <w:r w:rsidRPr="006D7B12">
        <w:t xml:space="preserve">If, after completing all these steps, the corporation still cannot purchase a train, it becomes insolvent (see Section </w:t>
      </w:r>
      <w:r w:rsidR="00011A33">
        <w:t>10.12</w:t>
      </w:r>
      <w:r>
        <w:t>)</w:t>
      </w:r>
      <w:r w:rsidR="000009A4" w:rsidRPr="000009A4">
        <w:t>.</w:t>
      </w:r>
      <w:bookmarkStart w:id="84" w:name="_Toc165748456"/>
    </w:p>
    <w:p w14:paraId="36844767" w14:textId="171E8744" w:rsidR="000631E8" w:rsidRDefault="00011A33" w:rsidP="00AA63A8">
      <w:pPr>
        <w:pStyle w:val="Heading2"/>
      </w:pPr>
      <w:bookmarkStart w:id="85" w:name="_Toc231882929"/>
      <w:r>
        <w:t>10.10</w:t>
      </w:r>
      <w:r w:rsidR="00E44781">
        <w:t xml:space="preserve"> </w:t>
      </w:r>
      <w:bookmarkEnd w:id="84"/>
      <w:r w:rsidR="00893015">
        <w:t>end of operating round</w:t>
      </w:r>
      <w:bookmarkEnd w:id="85"/>
    </w:p>
    <w:p w14:paraId="20F6B46A" w14:textId="6E5DA3BD" w:rsidR="00C05234" w:rsidRPr="00AC64CE" w:rsidRDefault="00C05234" w:rsidP="00C05234">
      <w:r w:rsidRPr="00C05234">
        <w:t xml:space="preserve">At the end of </w:t>
      </w:r>
      <w:r w:rsidRPr="00AC64CE">
        <w:t xml:space="preserve">the first operating round, remove all </w:t>
      </w:r>
      <w:r w:rsidR="001519D0">
        <w:br/>
      </w:r>
      <w:r w:rsidRPr="00AC64CE">
        <w:t xml:space="preserve">remaining 2-trains from the bank and advance to Phase 3. </w:t>
      </w:r>
      <w:r w:rsidR="001519D0">
        <w:br/>
      </w:r>
      <w:r w:rsidRPr="00AC64CE">
        <w:t>The “Rogers” train is also removed at this time.</w:t>
      </w:r>
    </w:p>
    <w:p w14:paraId="3373F8DC" w14:textId="77777777" w:rsidR="00C05234" w:rsidRPr="00C05234" w:rsidRDefault="00C05234" w:rsidP="00C05234">
      <w:r w:rsidRPr="00AC64CE">
        <w:lastRenderedPageBreak/>
        <w:t>At the end of each subsequent operating</w:t>
      </w:r>
      <w:r w:rsidRPr="00C05234">
        <w:t xml:space="preserve"> round, remove the next available train from the bank.</w:t>
      </w:r>
    </w:p>
    <w:p w14:paraId="031EEC2A" w14:textId="77777777" w:rsidR="00C05234" w:rsidRPr="00C05234" w:rsidRDefault="00C05234" w:rsidP="00C05234">
      <w:r w:rsidRPr="00C05234">
        <w:t>When a phase change occurs, trains from earlier phases may rust and are removed immediately.</w:t>
      </w:r>
    </w:p>
    <w:p w14:paraId="5456AB5F" w14:textId="77777777" w:rsidR="00C05234" w:rsidRPr="00C05234" w:rsidRDefault="00C05234" w:rsidP="00C05234">
      <w:r w:rsidRPr="00C05234">
        <w:t>If the first D train is purchased, the game end is triggered (see Section 11).</w:t>
      </w:r>
    </w:p>
    <w:p w14:paraId="17C5A32D" w14:textId="4CFB2DDE" w:rsidR="00B8214A" w:rsidRDefault="00AC64CE" w:rsidP="00C05234">
      <w:r>
        <w:t>Finally, a</w:t>
      </w:r>
      <w:r w:rsidR="00C05234" w:rsidRPr="00C05234">
        <w:t>dvance the round marker to the next space.</w:t>
      </w:r>
    </w:p>
    <w:p w14:paraId="2A46E9F2" w14:textId="539CFBE3" w:rsidR="00C430D1" w:rsidRPr="002E01F7" w:rsidRDefault="00011A33" w:rsidP="00C430D1">
      <w:pPr>
        <w:pStyle w:val="Heading2"/>
      </w:pPr>
      <w:bookmarkStart w:id="86" w:name="_Toc165748457"/>
      <w:bookmarkStart w:id="87" w:name="_Toc231882930"/>
      <w:r>
        <w:t>10.11</w:t>
      </w:r>
      <w:r w:rsidR="00C430D1">
        <w:t xml:space="preserve"> i</w:t>
      </w:r>
      <w:r w:rsidR="00C430D1" w:rsidRPr="002E01F7">
        <w:t xml:space="preserve">llinois </w:t>
      </w:r>
      <w:r w:rsidR="00C430D1">
        <w:t>c</w:t>
      </w:r>
      <w:r w:rsidR="00C430D1" w:rsidRPr="002E01F7">
        <w:t xml:space="preserve">entral </w:t>
      </w:r>
      <w:r w:rsidR="00C430D1">
        <w:t>f</w:t>
      </w:r>
      <w:r w:rsidR="00C430D1" w:rsidRPr="002E01F7">
        <w:t>ormation</w:t>
      </w:r>
      <w:bookmarkEnd w:id="86"/>
      <w:bookmarkEnd w:id="87"/>
    </w:p>
    <w:p w14:paraId="486C8EAF" w14:textId="027F2180" w:rsidR="00D057B3" w:rsidRPr="00D057B3" w:rsidRDefault="00D057B3" w:rsidP="00D057B3">
      <w:r w:rsidRPr="00D057B3">
        <w:t xml:space="preserve">The Illinois Central Railroad (IC) forms once the IC Line (the dashed track from Chicago to </w:t>
      </w:r>
      <w:r w:rsidR="006C3F6B">
        <w:t>New Orleans</w:t>
      </w:r>
      <w:r w:rsidRPr="00D057B3">
        <w:t xml:space="preserve">) has been </w:t>
      </w:r>
      <w:r w:rsidR="00A608CC">
        <w:br/>
      </w:r>
      <w:r w:rsidRPr="00D057B3">
        <w:t xml:space="preserve">completely overlaid with yellow and/or green track. </w:t>
      </w:r>
      <w:r w:rsidR="00A608CC">
        <w:br/>
      </w:r>
      <w:r w:rsidRPr="00D057B3">
        <w:t xml:space="preserve">IC forms after the currently active corporation </w:t>
      </w:r>
      <w:r w:rsidR="00A02B2E">
        <w:t xml:space="preserve">has </w:t>
      </w:r>
      <w:r w:rsidR="00061680">
        <w:br/>
      </w:r>
      <w:r w:rsidRPr="00D057B3">
        <w:t>complete</w:t>
      </w:r>
      <w:r w:rsidR="00A02B2E">
        <w:t xml:space="preserve">d </w:t>
      </w:r>
      <w:r w:rsidRPr="00D057B3">
        <w:t>its turn.</w:t>
      </w:r>
    </w:p>
    <w:p w14:paraId="07AA9A0F" w14:textId="6234E02C" w:rsidR="00D057B3" w:rsidRPr="00D057B3" w:rsidRDefault="00D057B3">
      <w:pPr>
        <w:numPr>
          <w:ilvl w:val="0"/>
          <w:numId w:val="37"/>
        </w:numPr>
        <w:tabs>
          <w:tab w:val="clear" w:pos="720"/>
        </w:tabs>
        <w:ind w:left="180" w:hanging="180"/>
        <w:rPr>
          <w:sz w:val="20"/>
          <w:szCs w:val="22"/>
        </w:rPr>
      </w:pPr>
      <w:r w:rsidRPr="00D057B3">
        <w:rPr>
          <w:sz w:val="20"/>
          <w:szCs w:val="22"/>
        </w:rPr>
        <w:t xml:space="preserve">Place IC’s share price marker at $80 on the stock market, </w:t>
      </w:r>
      <w:r w:rsidR="00061680">
        <w:rPr>
          <w:sz w:val="20"/>
          <w:szCs w:val="22"/>
        </w:rPr>
        <w:br/>
      </w:r>
      <w:r w:rsidRPr="00D057B3">
        <w:rPr>
          <w:sz w:val="20"/>
          <w:szCs w:val="22"/>
        </w:rPr>
        <w:t>below any markers already present at that value.</w:t>
      </w:r>
    </w:p>
    <w:p w14:paraId="36E4D3B1" w14:textId="77777777" w:rsidR="00D057B3" w:rsidRPr="00D057B3" w:rsidRDefault="00D057B3">
      <w:pPr>
        <w:numPr>
          <w:ilvl w:val="0"/>
          <w:numId w:val="37"/>
        </w:numPr>
        <w:tabs>
          <w:tab w:val="clear" w:pos="720"/>
        </w:tabs>
        <w:ind w:left="180" w:hanging="180"/>
        <w:rPr>
          <w:sz w:val="20"/>
          <w:szCs w:val="22"/>
        </w:rPr>
      </w:pPr>
      <w:r w:rsidRPr="00D057B3">
        <w:rPr>
          <w:sz w:val="20"/>
          <w:szCs w:val="22"/>
        </w:rPr>
        <w:t>Place five 10% IC shares into the open market.</w:t>
      </w:r>
    </w:p>
    <w:p w14:paraId="039A0785" w14:textId="68FC170C" w:rsidR="00D057B3" w:rsidRPr="00D057B3" w:rsidRDefault="00D057B3">
      <w:pPr>
        <w:numPr>
          <w:ilvl w:val="0"/>
          <w:numId w:val="37"/>
        </w:numPr>
        <w:tabs>
          <w:tab w:val="clear" w:pos="720"/>
        </w:tabs>
        <w:ind w:left="180" w:hanging="180"/>
        <w:rPr>
          <w:sz w:val="20"/>
          <w:szCs w:val="22"/>
        </w:rPr>
      </w:pPr>
      <w:r w:rsidRPr="00D057B3">
        <w:rPr>
          <w:sz w:val="20"/>
          <w:szCs w:val="22"/>
        </w:rPr>
        <w:t xml:space="preserve">Place the remaining three 10% shares and the 20% president’s </w:t>
      </w:r>
      <w:r w:rsidR="00A02B2E">
        <w:rPr>
          <w:sz w:val="20"/>
          <w:szCs w:val="22"/>
        </w:rPr>
        <w:t>certificate</w:t>
      </w:r>
      <w:r w:rsidRPr="00D057B3">
        <w:rPr>
          <w:sz w:val="20"/>
          <w:szCs w:val="22"/>
        </w:rPr>
        <w:t xml:space="preserve"> into the </w:t>
      </w:r>
      <w:r w:rsidR="00064479">
        <w:rPr>
          <w:sz w:val="20"/>
          <w:szCs w:val="22"/>
        </w:rPr>
        <w:t>auction pool</w:t>
      </w:r>
      <w:r w:rsidRPr="00D057B3">
        <w:rPr>
          <w:sz w:val="20"/>
          <w:szCs w:val="22"/>
        </w:rPr>
        <w:t>.</w:t>
      </w:r>
    </w:p>
    <w:p w14:paraId="717C8416" w14:textId="1A42FA0E" w:rsidR="001753D1" w:rsidRPr="001753D1" w:rsidRDefault="00D057B3">
      <w:pPr>
        <w:numPr>
          <w:ilvl w:val="0"/>
          <w:numId w:val="37"/>
        </w:numPr>
        <w:tabs>
          <w:tab w:val="clear" w:pos="720"/>
        </w:tabs>
        <w:ind w:left="180" w:hanging="180"/>
      </w:pPr>
      <w:r w:rsidRPr="00D057B3">
        <w:rPr>
          <w:sz w:val="20"/>
          <w:szCs w:val="22"/>
        </w:rPr>
        <w:t>IC receives $</w:t>
      </w:r>
      <w:r w:rsidR="008F7A86">
        <w:rPr>
          <w:sz w:val="20"/>
          <w:szCs w:val="22"/>
        </w:rPr>
        <w:t>4</w:t>
      </w:r>
      <w:r w:rsidRPr="00D057B3">
        <w:rPr>
          <w:sz w:val="20"/>
          <w:szCs w:val="22"/>
        </w:rPr>
        <w:t>00 from the bank and one port marker.</w:t>
      </w:r>
      <w:bookmarkStart w:id="88" w:name="_Toc231882931"/>
    </w:p>
    <w:tbl>
      <w:tblPr>
        <w:tblStyle w:val="TableGrid"/>
        <w:tblW w:w="0" w:type="auto"/>
        <w:jc w:val="center"/>
        <w:tblLook w:val="04A0" w:firstRow="1" w:lastRow="0" w:firstColumn="1" w:lastColumn="0" w:noHBand="0" w:noVBand="1"/>
      </w:tblPr>
      <w:tblGrid>
        <w:gridCol w:w="5030"/>
      </w:tblGrid>
      <w:tr w:rsidR="001753D1" w14:paraId="49E7E654" w14:textId="77777777" w:rsidTr="003C1B21">
        <w:trPr>
          <w:jc w:val="center"/>
        </w:trPr>
        <w:tc>
          <w:tcPr>
            <w:tcW w:w="5030" w:type="dxa"/>
            <w:tcBorders>
              <w:top w:val="nil"/>
              <w:left w:val="nil"/>
              <w:bottom w:val="nil"/>
              <w:right w:val="nil"/>
            </w:tcBorders>
            <w:shd w:val="clear" w:color="auto" w:fill="C8D0CD"/>
            <w:tcMar>
              <w:top w:w="288" w:type="dxa"/>
              <w:left w:w="288" w:type="dxa"/>
              <w:bottom w:w="288" w:type="dxa"/>
              <w:right w:w="288" w:type="dxa"/>
            </w:tcMar>
          </w:tcPr>
          <w:p w14:paraId="50E430FC" w14:textId="1EDB71D8" w:rsidR="001753D1" w:rsidRDefault="001753D1" w:rsidP="003C1B21">
            <w:pPr>
              <w:spacing w:before="0" w:after="0"/>
              <w:rPr>
                <w:b/>
                <w:bCs/>
                <w:sz w:val="20"/>
                <w:szCs w:val="20"/>
              </w:rPr>
            </w:pPr>
            <w:r w:rsidRPr="009A52D3">
              <w:rPr>
                <w:b/>
                <w:bCs/>
                <w:sz w:val="20"/>
                <w:szCs w:val="20"/>
              </w:rPr>
              <w:t xml:space="preserve">The </w:t>
            </w:r>
            <w:r>
              <w:rPr>
                <w:b/>
                <w:bCs/>
                <w:sz w:val="20"/>
                <w:szCs w:val="20"/>
              </w:rPr>
              <w:t>IC Line</w:t>
            </w:r>
          </w:p>
          <w:p w14:paraId="5D380A16" w14:textId="438FF22C" w:rsidR="001753D1" w:rsidRPr="009A52D3" w:rsidRDefault="001753D1" w:rsidP="003C1B21">
            <w:pPr>
              <w:spacing w:before="0" w:after="0"/>
              <w:rPr>
                <w:b/>
                <w:bCs/>
                <w:sz w:val="20"/>
                <w:szCs w:val="20"/>
              </w:rPr>
            </w:pPr>
            <w:r w:rsidRPr="001753D1">
              <w:rPr>
                <w:sz w:val="18"/>
                <w:szCs w:val="18"/>
              </w:rPr>
              <w:t>The IC Line represents the Illinois Central’s original north-south trunk through Illinois, linking Chicago with Cairo and the Mississippi Valley.</w:t>
            </w:r>
            <w:r w:rsidRPr="00435951">
              <w:rPr>
                <w:sz w:val="18"/>
                <w:szCs w:val="18"/>
              </w:rPr>
              <w:t xml:space="preserve"> </w:t>
            </w:r>
          </w:p>
        </w:tc>
      </w:tr>
    </w:tbl>
    <w:p w14:paraId="6DB5AE83" w14:textId="068761B4" w:rsidR="004252EA" w:rsidRDefault="00011A33" w:rsidP="004252EA">
      <w:pPr>
        <w:pStyle w:val="Heading3"/>
      </w:pPr>
      <w:r>
        <w:t>10.11</w:t>
      </w:r>
      <w:r w:rsidR="004252EA">
        <w:t xml:space="preserve">.1 </w:t>
      </w:r>
      <w:r w:rsidR="00FA1D68">
        <w:t>reorganization of private interests</w:t>
      </w:r>
      <w:bookmarkEnd w:id="88"/>
    </w:p>
    <w:p w14:paraId="5F7D8720" w14:textId="525342EA" w:rsidR="004252EA" w:rsidRPr="00381EE2" w:rsidRDefault="00AC4E19" w:rsidP="004252EA">
      <w:r>
        <w:t xml:space="preserve">All </w:t>
      </w:r>
      <w:r w:rsidR="00A04274">
        <w:t>player-owned private companies are returned to the auction pool.</w:t>
      </w:r>
      <w:r w:rsidR="00D80452">
        <w:t xml:space="preserve"> Corporate-owned private companies </w:t>
      </w:r>
      <w:r w:rsidR="00D80452">
        <w:br/>
        <w:t>remain owned by the corporations.</w:t>
      </w:r>
    </w:p>
    <w:p w14:paraId="1CF65AED" w14:textId="25FA157A" w:rsidR="00151327" w:rsidRDefault="00011A33" w:rsidP="00752E12">
      <w:pPr>
        <w:pStyle w:val="Heading3"/>
      </w:pPr>
      <w:bookmarkStart w:id="89" w:name="_Toc231882932"/>
      <w:r>
        <w:t>10.11</w:t>
      </w:r>
      <w:r w:rsidR="00151327">
        <w:t>.</w:t>
      </w:r>
      <w:r w:rsidR="00A04274">
        <w:t>2</w:t>
      </w:r>
      <w:r w:rsidR="00151327">
        <w:t xml:space="preserve"> option cube exchange</w:t>
      </w:r>
      <w:bookmarkEnd w:id="89"/>
    </w:p>
    <w:p w14:paraId="39F1FF39" w14:textId="78EF1AB3" w:rsidR="000B74D5" w:rsidRDefault="00DB0EED" w:rsidP="000B74D5">
      <w:r>
        <w:rPr>
          <w:b/>
          <w:bCs/>
        </w:rPr>
        <w:t>Two-</w:t>
      </w:r>
      <w:r w:rsidRPr="00DC25DB">
        <w:rPr>
          <w:b/>
          <w:bCs/>
        </w:rPr>
        <w:t>c</w:t>
      </w:r>
      <w:r w:rsidR="00DC25DB" w:rsidRPr="00DC25DB">
        <w:rPr>
          <w:b/>
          <w:bCs/>
        </w:rPr>
        <w:t>ube exchanges.</w:t>
      </w:r>
      <w:r w:rsidR="00DC25DB" w:rsidRPr="00DC25DB">
        <w:t xml:space="preserve"> Every two cubes that </w:t>
      </w:r>
      <w:r w:rsidR="00A020AD">
        <w:t xml:space="preserve">a </w:t>
      </w:r>
      <w:r w:rsidR="00DC25DB" w:rsidRPr="00DC25DB">
        <w:t>corporation holds</w:t>
      </w:r>
      <w:r w:rsidR="00A020AD">
        <w:t xml:space="preserve"> (including closed corporations)</w:t>
      </w:r>
      <w:r w:rsidR="00DC25DB" w:rsidRPr="00DC25DB">
        <w:t xml:space="preserve"> are discarded for one IC share from the open market, which is placed in that corporation’s treasury. </w:t>
      </w:r>
      <w:r w:rsidR="00A020AD">
        <w:t xml:space="preserve"> </w:t>
      </w:r>
      <w:r w:rsidR="00BA2D88">
        <w:t>Resolve all</w:t>
      </w:r>
      <w:r w:rsidR="00DC25DB" w:rsidRPr="00DC25DB">
        <w:t xml:space="preserve"> two-cube exchanges </w:t>
      </w:r>
      <w:r w:rsidR="00A020AD">
        <w:br/>
      </w:r>
      <w:r w:rsidR="00DC25DB" w:rsidRPr="00DC25DB">
        <w:t>before any</w:t>
      </w:r>
      <w:r w:rsidR="009E4E71">
        <w:t xml:space="preserve"> </w:t>
      </w:r>
      <w:r w:rsidR="00DC25DB" w:rsidRPr="00DC25DB">
        <w:t>one-cube exchanges.</w:t>
      </w:r>
    </w:p>
    <w:p w14:paraId="55B74729" w14:textId="7D44E28D" w:rsidR="00C41572" w:rsidRDefault="000B74D5" w:rsidP="00C41572">
      <w:r>
        <w:rPr>
          <w:b/>
          <w:bCs/>
        </w:rPr>
        <w:t xml:space="preserve">One-cube exchanges. </w:t>
      </w:r>
      <w:r w:rsidR="00DC25DB" w:rsidRPr="00DC25DB">
        <w:t xml:space="preserve">In descending order of share prices, each corporation with exactly one cube must </w:t>
      </w:r>
      <w:r w:rsidR="001519D0">
        <w:br/>
      </w:r>
      <w:r w:rsidR="00DC25DB" w:rsidRPr="00DC25DB">
        <w:t>discard it and choose one of the following</w:t>
      </w:r>
      <w:r w:rsidR="00C41572">
        <w:t>:</w:t>
      </w:r>
    </w:p>
    <w:p w14:paraId="7E0FF4C4" w14:textId="77777777" w:rsidR="005464E3" w:rsidRDefault="00915550">
      <w:pPr>
        <w:pStyle w:val="ListParagraph"/>
        <w:numPr>
          <w:ilvl w:val="0"/>
          <w:numId w:val="59"/>
        </w:numPr>
        <w:ind w:left="180" w:hanging="180"/>
        <w:rPr>
          <w:sz w:val="20"/>
          <w:szCs w:val="22"/>
        </w:rPr>
      </w:pPr>
      <w:r w:rsidRPr="00C41572">
        <w:rPr>
          <w:sz w:val="20"/>
          <w:szCs w:val="22"/>
        </w:rPr>
        <w:t>Receive $40 from the bank.</w:t>
      </w:r>
    </w:p>
    <w:p w14:paraId="60F2694E" w14:textId="195F6F7E" w:rsidR="00915550" w:rsidRPr="005464E3" w:rsidRDefault="005464E3">
      <w:pPr>
        <w:pStyle w:val="ListParagraph"/>
        <w:numPr>
          <w:ilvl w:val="0"/>
          <w:numId w:val="59"/>
        </w:numPr>
        <w:ind w:left="180" w:hanging="180"/>
        <w:rPr>
          <w:sz w:val="20"/>
          <w:szCs w:val="22"/>
        </w:rPr>
      </w:pPr>
      <w:r>
        <w:rPr>
          <w:sz w:val="20"/>
          <w:szCs w:val="22"/>
        </w:rPr>
        <w:t>P</w:t>
      </w:r>
      <w:r w:rsidR="00915550" w:rsidRPr="005464E3">
        <w:rPr>
          <w:sz w:val="20"/>
          <w:szCs w:val="22"/>
        </w:rPr>
        <w:t xml:space="preserve">ay $40 to the bank and take one IC share from the open </w:t>
      </w:r>
      <w:r w:rsidR="001519D0">
        <w:rPr>
          <w:sz w:val="20"/>
          <w:szCs w:val="22"/>
        </w:rPr>
        <w:br/>
      </w:r>
      <w:r w:rsidR="00915550" w:rsidRPr="005464E3">
        <w:rPr>
          <w:sz w:val="20"/>
          <w:szCs w:val="22"/>
        </w:rPr>
        <w:t>market into its treasury.</w:t>
      </w:r>
    </w:p>
    <w:p w14:paraId="03FEDFD3" w14:textId="77777777" w:rsidR="008E17EF" w:rsidRDefault="00915550" w:rsidP="00915550">
      <w:r w:rsidRPr="00915550">
        <w:t>If no IC shares remain in the open market</w:t>
      </w:r>
      <w:r w:rsidR="0090276F">
        <w:t xml:space="preserve"> when a share would be taken</w:t>
      </w:r>
      <w:r w:rsidR="00291408">
        <w:t xml:space="preserve">, </w:t>
      </w:r>
      <w:r w:rsidRPr="00915550">
        <w:t>the corporation must</w:t>
      </w:r>
      <w:r w:rsidR="00EB6228">
        <w:t xml:space="preserve"> receive</w:t>
      </w:r>
      <w:r w:rsidRPr="00915550">
        <w:t xml:space="preserve"> $40</w:t>
      </w:r>
      <w:r w:rsidR="00C60BCF">
        <w:t>.</w:t>
      </w:r>
    </w:p>
    <w:p w14:paraId="6BBD949C" w14:textId="492AA4BE" w:rsidR="00291408" w:rsidRDefault="00291408" w:rsidP="00915550">
      <w:r>
        <w:t>Any closed corporation wit</w:t>
      </w:r>
      <w:r w:rsidR="00092CBB">
        <w:t xml:space="preserve">h a cube </w:t>
      </w:r>
      <w:r w:rsidR="008E17EF">
        <w:t>discards it and receives $40.</w:t>
      </w:r>
    </w:p>
    <w:p w14:paraId="669C71B1" w14:textId="2343922A" w:rsidR="008E26CF" w:rsidRDefault="00011A33" w:rsidP="008E26CF">
      <w:pPr>
        <w:pStyle w:val="Heading3"/>
      </w:pPr>
      <w:bookmarkStart w:id="90" w:name="_Toc231882933"/>
      <w:r>
        <w:t>10.11</w:t>
      </w:r>
      <w:r w:rsidR="00BE7E6F">
        <w:t>.</w:t>
      </w:r>
      <w:r w:rsidR="00A04274">
        <w:t>3</w:t>
      </w:r>
      <w:r w:rsidR="008E26CF">
        <w:t xml:space="preserve"> merger</w:t>
      </w:r>
      <w:r w:rsidR="00D605E7">
        <w:t>s</w:t>
      </w:r>
      <w:bookmarkEnd w:id="90"/>
    </w:p>
    <w:p w14:paraId="76250FAA" w14:textId="7B9EE702" w:rsidR="0051269C" w:rsidRPr="0051269C" w:rsidRDefault="0051269C" w:rsidP="0051269C">
      <w:r w:rsidRPr="0051269C">
        <w:t xml:space="preserve">Each </w:t>
      </w:r>
      <w:r w:rsidRPr="00CA4BBD">
        <w:t xml:space="preserve">solvent </w:t>
      </w:r>
      <w:r w:rsidRPr="0051269C">
        <w:t xml:space="preserve">corporation with a station marker in </w:t>
      </w:r>
      <w:r w:rsidR="00E76CA9">
        <w:t xml:space="preserve">at least </w:t>
      </w:r>
      <w:r w:rsidRPr="0051269C">
        <w:t xml:space="preserve">one of the non-Chicago IC Line cities (Kankakee, Champaign, Centralia, or Cairo) </w:t>
      </w:r>
      <w:r w:rsidR="0090276F">
        <w:t>is eligible to merge i</w:t>
      </w:r>
      <w:r w:rsidRPr="0051269C">
        <w:t xml:space="preserve">nto Illinois </w:t>
      </w:r>
      <w:r w:rsidR="00A608CC">
        <w:br/>
      </w:r>
      <w:r w:rsidRPr="0051269C">
        <w:t xml:space="preserve">Central. Beginning with Kankakee and proceeding southward, each president decides whether to accept or decline </w:t>
      </w:r>
      <w:r w:rsidR="0090276F">
        <w:t>the</w:t>
      </w:r>
      <w:r w:rsidRPr="0051269C">
        <w:t xml:space="preserve"> merger offer.</w:t>
      </w:r>
      <w:r w:rsidR="00D17904">
        <w:t xml:space="preserve"> </w:t>
      </w:r>
      <w:r w:rsidR="0022676C" w:rsidRPr="0022676C">
        <w:t>If a corporation has station markers in multiple IC Line cities and declines the offer, it does not receive any further offers.</w:t>
      </w:r>
    </w:p>
    <w:p w14:paraId="06D6D48A" w14:textId="37FEAB9D" w:rsidR="0051269C" w:rsidRPr="0051269C" w:rsidRDefault="0051269C" w:rsidP="0051269C">
      <w:r w:rsidRPr="0051269C">
        <w:t>If a corporation accepts, its president must choose one</w:t>
      </w:r>
      <w:r w:rsidR="00667545">
        <w:t xml:space="preserve"> of the following</w:t>
      </w:r>
      <w:r w:rsidRPr="0051269C">
        <w:t>:</w:t>
      </w:r>
    </w:p>
    <w:p w14:paraId="7AA45545" w14:textId="50894C79" w:rsidR="0051269C" w:rsidRPr="0051269C" w:rsidRDefault="0051269C">
      <w:pPr>
        <w:numPr>
          <w:ilvl w:val="0"/>
          <w:numId w:val="38"/>
        </w:numPr>
        <w:tabs>
          <w:tab w:val="clear" w:pos="720"/>
          <w:tab w:val="num" w:pos="450"/>
        </w:tabs>
        <w:ind w:left="180" w:hanging="180"/>
        <w:rPr>
          <w:sz w:val="20"/>
          <w:szCs w:val="22"/>
        </w:rPr>
      </w:pPr>
      <w:r w:rsidRPr="0051269C">
        <w:rPr>
          <w:sz w:val="20"/>
          <w:szCs w:val="22"/>
        </w:rPr>
        <w:t xml:space="preserve">Receive one 10% IC share from the </w:t>
      </w:r>
      <w:r w:rsidR="00064479">
        <w:rPr>
          <w:sz w:val="20"/>
          <w:szCs w:val="22"/>
        </w:rPr>
        <w:t>auction pool</w:t>
      </w:r>
      <w:r w:rsidR="00667545">
        <w:rPr>
          <w:sz w:val="20"/>
          <w:szCs w:val="22"/>
        </w:rPr>
        <w:t>.</w:t>
      </w:r>
    </w:p>
    <w:p w14:paraId="0D683F8A" w14:textId="2C734526" w:rsidR="0051269C" w:rsidRPr="0051269C" w:rsidRDefault="0051269C">
      <w:pPr>
        <w:numPr>
          <w:ilvl w:val="0"/>
          <w:numId w:val="38"/>
        </w:numPr>
        <w:tabs>
          <w:tab w:val="clear" w:pos="720"/>
          <w:tab w:val="num" w:pos="450"/>
        </w:tabs>
        <w:ind w:left="180" w:hanging="180"/>
        <w:rPr>
          <w:sz w:val="20"/>
          <w:szCs w:val="22"/>
        </w:rPr>
      </w:pPr>
      <w:r w:rsidRPr="0051269C">
        <w:rPr>
          <w:sz w:val="20"/>
          <w:szCs w:val="22"/>
        </w:rPr>
        <w:t xml:space="preserve">Receive </w:t>
      </w:r>
      <w:r w:rsidR="00667545">
        <w:rPr>
          <w:sz w:val="20"/>
          <w:szCs w:val="22"/>
        </w:rPr>
        <w:t>cash</w:t>
      </w:r>
      <w:r w:rsidRPr="0051269C">
        <w:rPr>
          <w:sz w:val="20"/>
          <w:szCs w:val="22"/>
        </w:rPr>
        <w:t xml:space="preserve"> from the bank equal to the corporation’s current share price.</w:t>
      </w:r>
    </w:p>
    <w:p w14:paraId="6B5CCB71" w14:textId="5DE76423" w:rsidR="0051269C" w:rsidRPr="0051269C" w:rsidRDefault="005418DD" w:rsidP="0051269C">
      <w:r w:rsidRPr="005418DD">
        <w:t xml:space="preserve">Flip the merging corporation’s president’s certificate to its concession side and place it, </w:t>
      </w:r>
      <w:r w:rsidR="00C305ED">
        <w:t>along</w:t>
      </w:r>
      <w:r w:rsidRPr="005418DD">
        <w:t xml:space="preserve"> with any open private companies</w:t>
      </w:r>
      <w:r w:rsidR="00C305ED">
        <w:t xml:space="preserve"> </w:t>
      </w:r>
      <w:r w:rsidR="008849F2">
        <w:t>that the corporation had</w:t>
      </w:r>
      <w:r w:rsidRPr="005418DD">
        <w:t xml:space="preserve">, in the </w:t>
      </w:r>
      <w:r w:rsidR="00064479">
        <w:t>auction pool</w:t>
      </w:r>
      <w:r w:rsidRPr="005418DD">
        <w:t>.</w:t>
      </w:r>
    </w:p>
    <w:p w14:paraId="61F5A0C4" w14:textId="6E83C828" w:rsidR="0051269C" w:rsidRPr="0051269C" w:rsidRDefault="0051269C" w:rsidP="0051269C">
      <w:r w:rsidRPr="0051269C">
        <w:t xml:space="preserve">The merging corporation </w:t>
      </w:r>
      <w:r w:rsidR="005418DD">
        <w:t xml:space="preserve">then </w:t>
      </w:r>
      <w:r w:rsidRPr="0051269C">
        <w:t>sells any IC shares in its treasury to the open market at IC’s current share price.</w:t>
      </w:r>
    </w:p>
    <w:p w14:paraId="1980D12C" w14:textId="45E8B258" w:rsidR="005418DD" w:rsidRPr="005418DD" w:rsidRDefault="005418DD" w:rsidP="005418DD">
      <w:r w:rsidRPr="005418DD">
        <w:t xml:space="preserve">Next, the merging corporation attempts to redeem all </w:t>
      </w:r>
      <w:r w:rsidR="00780C4E">
        <w:br/>
      </w:r>
      <w:r w:rsidRPr="005418DD">
        <w:t xml:space="preserve">outstanding shares at </w:t>
      </w:r>
      <w:r w:rsidRPr="001D0B62">
        <w:t>half</w:t>
      </w:r>
      <w:r w:rsidRPr="005418DD">
        <w:t xml:space="preserve"> of its current share price</w:t>
      </w:r>
      <w:r w:rsidR="003E2077">
        <w:t xml:space="preserve"> (rounded down)</w:t>
      </w:r>
      <w:r w:rsidRPr="005418DD">
        <w:t>.</w:t>
      </w:r>
    </w:p>
    <w:p w14:paraId="7DE550A9" w14:textId="77777777" w:rsidR="005418DD" w:rsidRPr="005418DD" w:rsidRDefault="005418DD">
      <w:pPr>
        <w:numPr>
          <w:ilvl w:val="0"/>
          <w:numId w:val="51"/>
        </w:numPr>
        <w:tabs>
          <w:tab w:val="clear" w:pos="720"/>
        </w:tabs>
        <w:ind w:left="180" w:hanging="180"/>
        <w:rPr>
          <w:sz w:val="20"/>
          <w:szCs w:val="22"/>
        </w:rPr>
      </w:pPr>
      <w:r w:rsidRPr="005418DD">
        <w:rPr>
          <w:sz w:val="20"/>
          <w:szCs w:val="22"/>
        </w:rPr>
        <w:t>Compute the total required by multiplying the number of shares held by players and in the open market by one-half of the share price.</w:t>
      </w:r>
    </w:p>
    <w:p w14:paraId="61544EC4" w14:textId="72ADB536" w:rsidR="005418DD" w:rsidRPr="005418DD" w:rsidRDefault="005418DD">
      <w:pPr>
        <w:numPr>
          <w:ilvl w:val="0"/>
          <w:numId w:val="51"/>
        </w:numPr>
        <w:tabs>
          <w:tab w:val="clear" w:pos="720"/>
        </w:tabs>
        <w:ind w:left="180" w:hanging="180"/>
        <w:rPr>
          <w:sz w:val="20"/>
          <w:szCs w:val="22"/>
        </w:rPr>
      </w:pPr>
      <w:r w:rsidRPr="005418DD">
        <w:rPr>
          <w:sz w:val="20"/>
          <w:szCs w:val="22"/>
        </w:rPr>
        <w:t xml:space="preserve">If the treasury contains enough money, pay half price per share </w:t>
      </w:r>
      <w:r w:rsidR="003E2077">
        <w:rPr>
          <w:sz w:val="20"/>
          <w:szCs w:val="22"/>
        </w:rPr>
        <w:t xml:space="preserve">(rounded down) </w:t>
      </w:r>
      <w:r w:rsidRPr="005418DD">
        <w:rPr>
          <w:sz w:val="20"/>
          <w:szCs w:val="22"/>
        </w:rPr>
        <w:t xml:space="preserve">to players and to the bank (for market shares). Any remaining treasury funds </w:t>
      </w:r>
      <w:r w:rsidR="009C67D4">
        <w:rPr>
          <w:sz w:val="20"/>
          <w:szCs w:val="22"/>
        </w:rPr>
        <w:t>remain on the charter</w:t>
      </w:r>
      <w:r w:rsidRPr="005418DD">
        <w:rPr>
          <w:sz w:val="20"/>
          <w:szCs w:val="22"/>
        </w:rPr>
        <w:t>.</w:t>
      </w:r>
    </w:p>
    <w:p w14:paraId="7A5E9A47" w14:textId="77777777" w:rsidR="005418DD" w:rsidRPr="005418DD" w:rsidRDefault="005418DD">
      <w:pPr>
        <w:numPr>
          <w:ilvl w:val="0"/>
          <w:numId w:val="51"/>
        </w:numPr>
        <w:tabs>
          <w:tab w:val="clear" w:pos="720"/>
        </w:tabs>
        <w:ind w:left="180" w:hanging="180"/>
        <w:rPr>
          <w:sz w:val="20"/>
          <w:szCs w:val="22"/>
        </w:rPr>
      </w:pPr>
      <w:r w:rsidRPr="005418DD">
        <w:rPr>
          <w:sz w:val="20"/>
          <w:szCs w:val="22"/>
        </w:rPr>
        <w:t>If the treasury is insufficient, transfer all treasury cash to the bank. The bank then guarantees</w:t>
      </w:r>
      <w:r w:rsidRPr="00C463DD">
        <w:rPr>
          <w:sz w:val="20"/>
          <w:szCs w:val="22"/>
        </w:rPr>
        <w:t xml:space="preserve"> full</w:t>
      </w:r>
      <w:r w:rsidRPr="005418DD">
        <w:rPr>
          <w:sz w:val="20"/>
          <w:szCs w:val="22"/>
        </w:rPr>
        <w:t xml:space="preserve"> redemption for all non-president shares, paying the </w:t>
      </w:r>
      <w:r w:rsidRPr="00416BB4">
        <w:rPr>
          <w:sz w:val="20"/>
          <w:szCs w:val="22"/>
        </w:rPr>
        <w:t>full</w:t>
      </w:r>
      <w:r w:rsidRPr="005418DD">
        <w:rPr>
          <w:sz w:val="20"/>
          <w:szCs w:val="22"/>
        </w:rPr>
        <w:t xml:space="preserve"> share price to the holders. Shares owned by the president are treated as redeemed for $0.</w:t>
      </w:r>
    </w:p>
    <w:p w14:paraId="09ADCF65" w14:textId="36E0442B" w:rsidR="0051269C" w:rsidRPr="0051269C" w:rsidRDefault="005418DD" w:rsidP="005418DD">
      <w:r w:rsidRPr="005418DD">
        <w:t xml:space="preserve">All shares </w:t>
      </w:r>
      <w:r w:rsidR="003F266B">
        <w:t>are then r</w:t>
      </w:r>
      <w:r w:rsidRPr="005418DD">
        <w:t>eturn</w:t>
      </w:r>
      <w:r w:rsidR="003F266B">
        <w:t>ed</w:t>
      </w:r>
      <w:r w:rsidRPr="005418DD">
        <w:t xml:space="preserve"> to the corporation’s treasury.</w:t>
      </w:r>
    </w:p>
    <w:p w14:paraId="7C732CF6" w14:textId="33133D76" w:rsidR="00E37389" w:rsidRPr="00E37389" w:rsidRDefault="00E37389" w:rsidP="00E37389">
      <w:r w:rsidRPr="00E37389">
        <w:t>After each merger is resolved, check whether a player qualifies to become president of Illinois Central</w:t>
      </w:r>
      <w:r w:rsidR="003F266B">
        <w:t>:</w:t>
      </w:r>
    </w:p>
    <w:p w14:paraId="6990CABB" w14:textId="0B0EB589" w:rsidR="00E37389" w:rsidRPr="00E37389" w:rsidRDefault="00E37389">
      <w:pPr>
        <w:numPr>
          <w:ilvl w:val="0"/>
          <w:numId w:val="52"/>
        </w:numPr>
        <w:tabs>
          <w:tab w:val="clear" w:pos="720"/>
          <w:tab w:val="num" w:pos="360"/>
        </w:tabs>
        <w:ind w:left="180" w:hanging="180"/>
        <w:rPr>
          <w:sz w:val="20"/>
          <w:szCs w:val="22"/>
        </w:rPr>
      </w:pPr>
      <w:r w:rsidRPr="00E37389">
        <w:rPr>
          <w:sz w:val="20"/>
          <w:szCs w:val="22"/>
        </w:rPr>
        <w:lastRenderedPageBreak/>
        <w:t xml:space="preserve">If a player owns at least two IC shares, that player becomes IC’s president and exchanges two ordinary shares for the </w:t>
      </w:r>
      <w:r w:rsidR="00780C4E">
        <w:rPr>
          <w:sz w:val="20"/>
          <w:szCs w:val="22"/>
        </w:rPr>
        <w:br/>
      </w:r>
      <w:r w:rsidRPr="00E37389">
        <w:rPr>
          <w:sz w:val="20"/>
          <w:szCs w:val="22"/>
        </w:rPr>
        <w:t>president’s certificate.</w:t>
      </w:r>
    </w:p>
    <w:p w14:paraId="72BE6164" w14:textId="77777777" w:rsidR="00E37389" w:rsidRPr="00E37389" w:rsidRDefault="00E37389">
      <w:pPr>
        <w:numPr>
          <w:ilvl w:val="0"/>
          <w:numId w:val="52"/>
        </w:numPr>
        <w:tabs>
          <w:tab w:val="clear" w:pos="720"/>
          <w:tab w:val="num" w:pos="360"/>
        </w:tabs>
        <w:ind w:left="180" w:hanging="180"/>
        <w:rPr>
          <w:sz w:val="20"/>
          <w:szCs w:val="22"/>
        </w:rPr>
      </w:pPr>
      <w:r w:rsidRPr="00E37389">
        <w:rPr>
          <w:sz w:val="20"/>
          <w:szCs w:val="22"/>
        </w:rPr>
        <w:t>If two players each own two IC shares, the first to have reached that total becomes president.</w:t>
      </w:r>
    </w:p>
    <w:p w14:paraId="0CAB2408" w14:textId="77777777" w:rsidR="00E37389" w:rsidRPr="00E37389" w:rsidRDefault="00E37389">
      <w:pPr>
        <w:numPr>
          <w:ilvl w:val="0"/>
          <w:numId w:val="52"/>
        </w:numPr>
        <w:tabs>
          <w:tab w:val="clear" w:pos="720"/>
          <w:tab w:val="num" w:pos="360"/>
        </w:tabs>
        <w:ind w:left="180" w:hanging="180"/>
        <w:rPr>
          <w:sz w:val="20"/>
          <w:szCs w:val="22"/>
        </w:rPr>
      </w:pPr>
      <w:r w:rsidRPr="00E37389">
        <w:rPr>
          <w:sz w:val="20"/>
          <w:szCs w:val="22"/>
        </w:rPr>
        <w:t>If no player qualifies, IC remains without a president and may continue to merge with other corporations.</w:t>
      </w:r>
    </w:p>
    <w:p w14:paraId="36DFF0F4" w14:textId="07EBA95A" w:rsidR="00891B46" w:rsidRDefault="00011A33" w:rsidP="00891B46">
      <w:pPr>
        <w:pStyle w:val="Heading3"/>
      </w:pPr>
      <w:bookmarkStart w:id="91" w:name="_Toc231882934"/>
      <w:r>
        <w:t>10.11</w:t>
      </w:r>
      <w:r w:rsidR="00BE7E6F">
        <w:t>.</w:t>
      </w:r>
      <w:r w:rsidR="00A04274">
        <w:t>4</w:t>
      </w:r>
      <w:r w:rsidR="00891B46">
        <w:t xml:space="preserve"> share price</w:t>
      </w:r>
      <w:r w:rsidR="007047FE">
        <w:t xml:space="preserve"> </w:t>
      </w:r>
      <w:r w:rsidR="009E6CB7">
        <w:t xml:space="preserve">adjustment </w:t>
      </w:r>
      <w:r w:rsidR="007047FE">
        <w:t>and cleanup</w:t>
      </w:r>
      <w:bookmarkEnd w:id="91"/>
    </w:p>
    <w:p w14:paraId="2381C410" w14:textId="3D68AB4F" w:rsidR="00E831C5" w:rsidRDefault="00E831C5" w:rsidP="00A61A9E">
      <w:r w:rsidRPr="00E831C5">
        <w:t xml:space="preserve">The Illinois Central’s </w:t>
      </w:r>
      <w:r w:rsidR="008C523A">
        <w:t xml:space="preserve">new </w:t>
      </w:r>
      <w:r w:rsidRPr="00E831C5">
        <w:t xml:space="preserve">share price is determined by </w:t>
      </w:r>
      <w:r w:rsidR="00780C4E">
        <w:br/>
      </w:r>
      <w:r w:rsidRPr="00E831C5">
        <w:t xml:space="preserve">averaging the share prices of all merged corporations, </w:t>
      </w:r>
      <w:r w:rsidR="00780C4E">
        <w:br/>
      </w:r>
      <w:r w:rsidRPr="00E831C5">
        <w:t>including IC itself. This average is rounded down to the nearest printed value on the stock market, and IC’s share price marker is placed accordingly.</w:t>
      </w:r>
    </w:p>
    <w:p w14:paraId="2535E485" w14:textId="1D094F07" w:rsidR="00107C04" w:rsidRDefault="00107C04" w:rsidP="00A61A9E">
      <w:r>
        <w:t>Place</w:t>
      </w:r>
      <w:r w:rsidR="00297D55">
        <w:t xml:space="preserve"> one IC station marker in Chicago and six station markers on its charter.</w:t>
      </w:r>
    </w:p>
    <w:p w14:paraId="7B86FD6D" w14:textId="77CAF694" w:rsidR="00A61A9E" w:rsidRPr="00A61A9E" w:rsidRDefault="00A61A9E" w:rsidP="00A61A9E">
      <w:r w:rsidRPr="00A61A9E">
        <w:t xml:space="preserve">For each </w:t>
      </w:r>
      <w:r w:rsidR="00E831C5">
        <w:t>corporation that merged into IC</w:t>
      </w:r>
      <w:r w:rsidRPr="00A61A9E">
        <w:t>:</w:t>
      </w:r>
    </w:p>
    <w:p w14:paraId="43AE6EE3" w14:textId="2660E11C" w:rsidR="00F27C2D" w:rsidRDefault="00F27C2D">
      <w:pPr>
        <w:numPr>
          <w:ilvl w:val="0"/>
          <w:numId w:val="39"/>
        </w:numPr>
        <w:tabs>
          <w:tab w:val="clear" w:pos="720"/>
          <w:tab w:val="num" w:pos="360"/>
        </w:tabs>
        <w:spacing w:before="0" w:after="40"/>
        <w:ind w:left="270" w:hanging="270"/>
        <w:rPr>
          <w:sz w:val="20"/>
          <w:szCs w:val="22"/>
        </w:rPr>
      </w:pPr>
      <w:r w:rsidRPr="00F27C2D">
        <w:rPr>
          <w:sz w:val="20"/>
          <w:szCs w:val="22"/>
        </w:rPr>
        <w:t xml:space="preserve">Remove </w:t>
      </w:r>
      <w:r w:rsidR="009F6110">
        <w:rPr>
          <w:sz w:val="20"/>
          <w:szCs w:val="22"/>
        </w:rPr>
        <w:t>its</w:t>
      </w:r>
      <w:r w:rsidRPr="00F27C2D">
        <w:rPr>
          <w:sz w:val="20"/>
          <w:szCs w:val="22"/>
        </w:rPr>
        <w:t xml:space="preserve"> northernmost station marker </w:t>
      </w:r>
      <w:r w:rsidR="00651BE7">
        <w:rPr>
          <w:sz w:val="20"/>
          <w:szCs w:val="22"/>
        </w:rPr>
        <w:t xml:space="preserve">among </w:t>
      </w:r>
      <w:r w:rsidRPr="00F27C2D">
        <w:rPr>
          <w:sz w:val="20"/>
          <w:szCs w:val="22"/>
        </w:rPr>
        <w:t>Kankakee, Champaign, Centralia, or Cairo. Return it to the corporation’s charter</w:t>
      </w:r>
      <w:r w:rsidR="00EF5151">
        <w:rPr>
          <w:sz w:val="20"/>
          <w:szCs w:val="22"/>
        </w:rPr>
        <w:t xml:space="preserve"> and place </w:t>
      </w:r>
      <w:r w:rsidRPr="00F27C2D">
        <w:rPr>
          <w:sz w:val="20"/>
          <w:szCs w:val="22"/>
        </w:rPr>
        <w:t xml:space="preserve">an IC station marker </w:t>
      </w:r>
      <w:r w:rsidR="005676F1">
        <w:rPr>
          <w:sz w:val="20"/>
          <w:szCs w:val="22"/>
        </w:rPr>
        <w:t xml:space="preserve">from IC’s charter </w:t>
      </w:r>
      <w:r w:rsidRPr="00F27C2D">
        <w:rPr>
          <w:sz w:val="20"/>
          <w:szCs w:val="22"/>
        </w:rPr>
        <w:t>in th</w:t>
      </w:r>
      <w:r w:rsidR="00794095">
        <w:rPr>
          <w:sz w:val="20"/>
          <w:szCs w:val="22"/>
        </w:rPr>
        <w:t>at</w:t>
      </w:r>
      <w:r w:rsidRPr="00F27C2D">
        <w:rPr>
          <w:sz w:val="20"/>
          <w:szCs w:val="22"/>
        </w:rPr>
        <w:t xml:space="preserve"> city. If </w:t>
      </w:r>
      <w:r w:rsidR="00F2186F">
        <w:rPr>
          <w:sz w:val="20"/>
          <w:szCs w:val="22"/>
        </w:rPr>
        <w:t>the city</w:t>
      </w:r>
      <w:r w:rsidR="000F3C4D">
        <w:rPr>
          <w:sz w:val="20"/>
          <w:szCs w:val="22"/>
        </w:rPr>
        <w:t xml:space="preserve"> </w:t>
      </w:r>
      <w:r w:rsidRPr="00F27C2D">
        <w:rPr>
          <w:sz w:val="20"/>
          <w:szCs w:val="22"/>
        </w:rPr>
        <w:t xml:space="preserve">is on a green tile, </w:t>
      </w:r>
      <w:r w:rsidR="00F2186F">
        <w:rPr>
          <w:sz w:val="20"/>
          <w:szCs w:val="22"/>
        </w:rPr>
        <w:t xml:space="preserve">place </w:t>
      </w:r>
      <w:r w:rsidRPr="00F27C2D">
        <w:rPr>
          <w:sz w:val="20"/>
          <w:szCs w:val="22"/>
        </w:rPr>
        <w:t>the IC marker in its reserved slot.</w:t>
      </w:r>
    </w:p>
    <w:p w14:paraId="41DE95CB" w14:textId="10A94586" w:rsidR="00CB0D3E" w:rsidRPr="00CB0D3E" w:rsidRDefault="00CB0D3E">
      <w:pPr>
        <w:numPr>
          <w:ilvl w:val="0"/>
          <w:numId w:val="39"/>
        </w:numPr>
        <w:tabs>
          <w:tab w:val="clear" w:pos="720"/>
          <w:tab w:val="num" w:pos="360"/>
        </w:tabs>
        <w:spacing w:before="0" w:after="40"/>
        <w:ind w:left="270" w:hanging="270"/>
        <w:rPr>
          <w:sz w:val="20"/>
          <w:szCs w:val="22"/>
        </w:rPr>
      </w:pPr>
      <w:r w:rsidRPr="00CB0D3E">
        <w:rPr>
          <w:sz w:val="20"/>
          <w:szCs w:val="22"/>
        </w:rPr>
        <w:t xml:space="preserve">Flip all </w:t>
      </w:r>
      <w:r w:rsidR="009F6110">
        <w:rPr>
          <w:sz w:val="20"/>
          <w:szCs w:val="22"/>
        </w:rPr>
        <w:t xml:space="preserve">of its </w:t>
      </w:r>
      <w:r w:rsidRPr="00CB0D3E">
        <w:rPr>
          <w:sz w:val="20"/>
          <w:szCs w:val="22"/>
        </w:rPr>
        <w:t>remaining station markers on the map</w:t>
      </w:r>
      <w:r w:rsidR="00C14737">
        <w:rPr>
          <w:sz w:val="20"/>
          <w:szCs w:val="22"/>
        </w:rPr>
        <w:t xml:space="preserve"> face-down</w:t>
      </w:r>
      <w:r w:rsidRPr="00CB0D3E">
        <w:rPr>
          <w:sz w:val="20"/>
          <w:szCs w:val="22"/>
        </w:rPr>
        <w:t xml:space="preserve">. These now count as abandoned stations (see Section </w:t>
      </w:r>
      <w:r w:rsidR="00011A33">
        <w:rPr>
          <w:sz w:val="20"/>
          <w:szCs w:val="22"/>
        </w:rPr>
        <w:t>10.4</w:t>
      </w:r>
      <w:r w:rsidRPr="00CB0D3E">
        <w:rPr>
          <w:sz w:val="20"/>
          <w:szCs w:val="22"/>
        </w:rPr>
        <w:t>.2).</w:t>
      </w:r>
      <w:r w:rsidR="00044916">
        <w:rPr>
          <w:sz w:val="20"/>
          <w:szCs w:val="22"/>
        </w:rPr>
        <w:t xml:space="preserve"> </w:t>
      </w:r>
      <w:r w:rsidR="00D95FD6">
        <w:rPr>
          <w:sz w:val="20"/>
          <w:szCs w:val="22"/>
        </w:rPr>
        <w:t>If the corporation owns the Union Stock Yards private company, remove the associated station marker from the map and place it on the corporation’s charter.</w:t>
      </w:r>
    </w:p>
    <w:p w14:paraId="13257426" w14:textId="77777777" w:rsidR="00CB0D3E" w:rsidRPr="00CB0D3E" w:rsidRDefault="00CB0D3E">
      <w:pPr>
        <w:numPr>
          <w:ilvl w:val="0"/>
          <w:numId w:val="39"/>
        </w:numPr>
        <w:tabs>
          <w:tab w:val="clear" w:pos="720"/>
          <w:tab w:val="num" w:pos="360"/>
        </w:tabs>
        <w:spacing w:before="0" w:after="40"/>
        <w:ind w:left="270" w:hanging="270"/>
        <w:rPr>
          <w:sz w:val="20"/>
          <w:szCs w:val="22"/>
        </w:rPr>
      </w:pPr>
      <w:r w:rsidRPr="00CB0D3E">
        <w:rPr>
          <w:sz w:val="20"/>
          <w:szCs w:val="22"/>
        </w:rPr>
        <w:t>Transfer all cash and trains to IC.</w:t>
      </w:r>
    </w:p>
    <w:p w14:paraId="1EE5A2C2" w14:textId="1869C4A2" w:rsidR="00CB0D3E" w:rsidRPr="00CB0D3E" w:rsidRDefault="00CB0D3E">
      <w:pPr>
        <w:numPr>
          <w:ilvl w:val="0"/>
          <w:numId w:val="39"/>
        </w:numPr>
        <w:tabs>
          <w:tab w:val="clear" w:pos="720"/>
          <w:tab w:val="num" w:pos="360"/>
        </w:tabs>
        <w:spacing w:before="0" w:after="40"/>
        <w:ind w:left="270" w:hanging="270"/>
        <w:rPr>
          <w:sz w:val="20"/>
          <w:szCs w:val="22"/>
        </w:rPr>
      </w:pPr>
      <w:r w:rsidRPr="00CB0D3E">
        <w:rPr>
          <w:sz w:val="20"/>
          <w:szCs w:val="22"/>
        </w:rPr>
        <w:t>Set aside the corporation’s charter</w:t>
      </w:r>
      <w:r w:rsidR="00873E27">
        <w:rPr>
          <w:sz w:val="20"/>
          <w:szCs w:val="22"/>
        </w:rPr>
        <w:t xml:space="preserve"> </w:t>
      </w:r>
      <w:r w:rsidR="00C14737">
        <w:rPr>
          <w:sz w:val="20"/>
          <w:szCs w:val="22"/>
        </w:rPr>
        <w:t>along</w:t>
      </w:r>
      <w:r w:rsidRPr="00CB0D3E">
        <w:rPr>
          <w:sz w:val="20"/>
          <w:szCs w:val="22"/>
        </w:rPr>
        <w:t xml:space="preserve"> with its share price and revenue markers. </w:t>
      </w:r>
      <w:r w:rsidR="00873E27">
        <w:rPr>
          <w:sz w:val="20"/>
          <w:szCs w:val="22"/>
        </w:rPr>
        <w:t xml:space="preserve">Station markers on the charter should remain on the charter. </w:t>
      </w:r>
      <w:r w:rsidRPr="00CB0D3E">
        <w:rPr>
          <w:sz w:val="20"/>
          <w:szCs w:val="22"/>
        </w:rPr>
        <w:t>T</w:t>
      </w:r>
      <w:r w:rsidR="00494983">
        <w:rPr>
          <w:sz w:val="20"/>
          <w:szCs w:val="22"/>
        </w:rPr>
        <w:t>he</w:t>
      </w:r>
      <w:r w:rsidRPr="00CB0D3E">
        <w:rPr>
          <w:sz w:val="20"/>
          <w:szCs w:val="22"/>
        </w:rPr>
        <w:t xml:space="preserve"> corporation is now closed.</w:t>
      </w:r>
    </w:p>
    <w:p w14:paraId="6AA1B4DB" w14:textId="5AE4EFD1" w:rsidR="00CB0D3E" w:rsidRPr="00CB0D3E" w:rsidRDefault="00CB0D3E" w:rsidP="003F0DE4">
      <w:r w:rsidRPr="00CB0D3E">
        <w:t xml:space="preserve">IC </w:t>
      </w:r>
      <w:r w:rsidR="00492628">
        <w:t>then places markers depending</w:t>
      </w:r>
      <w:r w:rsidRPr="00CB0D3E">
        <w:t xml:space="preserve"> on how many corporations merged:</w:t>
      </w:r>
    </w:p>
    <w:p w14:paraId="58A4213B" w14:textId="77777777" w:rsidR="00CB0D3E" w:rsidRPr="00CB0D3E" w:rsidRDefault="00CB0D3E">
      <w:pPr>
        <w:numPr>
          <w:ilvl w:val="0"/>
          <w:numId w:val="40"/>
        </w:numPr>
        <w:tabs>
          <w:tab w:val="clear" w:pos="720"/>
          <w:tab w:val="num" w:pos="360"/>
        </w:tabs>
        <w:spacing w:before="0" w:after="40"/>
        <w:ind w:left="180" w:hanging="180"/>
        <w:rPr>
          <w:sz w:val="20"/>
          <w:szCs w:val="22"/>
        </w:rPr>
      </w:pPr>
      <w:r w:rsidRPr="00CB0D3E">
        <w:rPr>
          <w:sz w:val="20"/>
          <w:szCs w:val="22"/>
        </w:rPr>
        <w:t>If two or more corporations merged, no additional markers are placed.</w:t>
      </w:r>
    </w:p>
    <w:p w14:paraId="2B9BAEF3" w14:textId="2C55DC2F" w:rsidR="00CB0D3E" w:rsidRPr="00CB0D3E" w:rsidRDefault="00CB0D3E">
      <w:pPr>
        <w:numPr>
          <w:ilvl w:val="0"/>
          <w:numId w:val="40"/>
        </w:numPr>
        <w:tabs>
          <w:tab w:val="clear" w:pos="720"/>
          <w:tab w:val="num" w:pos="360"/>
        </w:tabs>
        <w:spacing w:before="0" w:after="40"/>
        <w:ind w:left="180" w:hanging="180"/>
        <w:rPr>
          <w:sz w:val="20"/>
          <w:szCs w:val="22"/>
        </w:rPr>
      </w:pPr>
      <w:r w:rsidRPr="00CB0D3E">
        <w:rPr>
          <w:sz w:val="20"/>
          <w:szCs w:val="22"/>
        </w:rPr>
        <w:t>If one corporation merged, place one marker in the northernmost IC-Line city without an IC station</w:t>
      </w:r>
      <w:r w:rsidR="00FE10B7">
        <w:rPr>
          <w:sz w:val="20"/>
          <w:szCs w:val="22"/>
        </w:rPr>
        <w:t xml:space="preserve"> that </w:t>
      </w:r>
      <w:r w:rsidR="00246ADD">
        <w:rPr>
          <w:sz w:val="20"/>
          <w:szCs w:val="22"/>
        </w:rPr>
        <w:t xml:space="preserve">still </w:t>
      </w:r>
      <w:r w:rsidR="00FE10B7">
        <w:rPr>
          <w:sz w:val="20"/>
          <w:szCs w:val="22"/>
        </w:rPr>
        <w:t>has an available slot</w:t>
      </w:r>
      <w:r w:rsidRPr="00CB0D3E">
        <w:rPr>
          <w:sz w:val="20"/>
          <w:szCs w:val="22"/>
        </w:rPr>
        <w:t>.</w:t>
      </w:r>
    </w:p>
    <w:p w14:paraId="0E9363F1" w14:textId="7ACE74EC" w:rsidR="00CB0D3E" w:rsidRPr="00CB0D3E" w:rsidRDefault="00CB0D3E">
      <w:pPr>
        <w:numPr>
          <w:ilvl w:val="0"/>
          <w:numId w:val="40"/>
        </w:numPr>
        <w:tabs>
          <w:tab w:val="clear" w:pos="720"/>
          <w:tab w:val="num" w:pos="360"/>
        </w:tabs>
        <w:spacing w:before="0" w:after="40"/>
        <w:ind w:left="180" w:hanging="180"/>
        <w:rPr>
          <w:sz w:val="20"/>
          <w:szCs w:val="22"/>
        </w:rPr>
      </w:pPr>
      <w:r w:rsidRPr="00CB0D3E">
        <w:rPr>
          <w:sz w:val="20"/>
          <w:szCs w:val="22"/>
        </w:rPr>
        <w:t xml:space="preserve">If no corporations merged, </w:t>
      </w:r>
      <w:r w:rsidR="00246ADD">
        <w:rPr>
          <w:sz w:val="20"/>
          <w:szCs w:val="22"/>
        </w:rPr>
        <w:t>p</w:t>
      </w:r>
      <w:r w:rsidRPr="00CB0D3E">
        <w:rPr>
          <w:sz w:val="20"/>
          <w:szCs w:val="22"/>
        </w:rPr>
        <w:t>lace one marker in each of the two northernmost IC-Line cities without IC stations</w:t>
      </w:r>
      <w:r w:rsidR="00FE10B7">
        <w:rPr>
          <w:sz w:val="20"/>
          <w:szCs w:val="22"/>
        </w:rPr>
        <w:t xml:space="preserve"> that </w:t>
      </w:r>
      <w:r w:rsidR="0008626E">
        <w:rPr>
          <w:sz w:val="20"/>
          <w:szCs w:val="22"/>
        </w:rPr>
        <w:t xml:space="preserve">still </w:t>
      </w:r>
      <w:r w:rsidR="00FE10B7">
        <w:rPr>
          <w:sz w:val="20"/>
          <w:szCs w:val="22"/>
        </w:rPr>
        <w:t>have available slots</w:t>
      </w:r>
      <w:r w:rsidRPr="00CB0D3E">
        <w:rPr>
          <w:sz w:val="20"/>
          <w:szCs w:val="22"/>
        </w:rPr>
        <w:t>.</w:t>
      </w:r>
    </w:p>
    <w:p w14:paraId="476DC8DA" w14:textId="7684B524" w:rsidR="00CB0D3E" w:rsidRDefault="00CB0D3E" w:rsidP="00EF580A">
      <w:pPr>
        <w:rPr>
          <w:i/>
          <w:iCs/>
          <w:sz w:val="20"/>
          <w:szCs w:val="22"/>
        </w:rPr>
      </w:pPr>
      <w:r w:rsidRPr="00CB0D3E">
        <w:rPr>
          <w:i/>
          <w:iCs/>
          <w:sz w:val="20"/>
          <w:szCs w:val="22"/>
        </w:rPr>
        <w:t>Note</w:t>
      </w:r>
      <w:r w:rsidR="00282A37">
        <w:rPr>
          <w:i/>
          <w:iCs/>
          <w:sz w:val="20"/>
          <w:szCs w:val="22"/>
        </w:rPr>
        <w:t>:</w:t>
      </w:r>
      <w:r w:rsidRPr="00CB0D3E">
        <w:rPr>
          <w:sz w:val="20"/>
          <w:szCs w:val="22"/>
        </w:rPr>
        <w:t xml:space="preserve"> </w:t>
      </w:r>
      <w:r w:rsidR="008831EB" w:rsidRPr="008831EB">
        <w:rPr>
          <w:i/>
          <w:iCs/>
          <w:sz w:val="20"/>
          <w:szCs w:val="22"/>
        </w:rPr>
        <w:t xml:space="preserve">If a required city has no open slots, place the IC marker beside another corporation’s marker in that city. It functions as a normal station marker and moves into IC’s reserved slot once the tile upgrades to green. In the rare case that multiple cities </w:t>
      </w:r>
      <w:r w:rsidR="008831EB" w:rsidRPr="008831EB">
        <w:rPr>
          <w:i/>
          <w:iCs/>
          <w:sz w:val="20"/>
          <w:szCs w:val="22"/>
        </w:rPr>
        <w:t>are blocked, place one IC marker beside the occupied station in each such city.</w:t>
      </w:r>
    </w:p>
    <w:p w14:paraId="06D716FE" w14:textId="77777777" w:rsidR="00E857B9" w:rsidRDefault="00E857B9" w:rsidP="00E857B9">
      <w:r w:rsidRPr="00C644E4">
        <w:t>If IC has no train, it immediately purchases the cheapest available train from the bank if it can afford to do so.</w:t>
      </w:r>
    </w:p>
    <w:p w14:paraId="0499D3BC" w14:textId="59E663A4" w:rsidR="00E857B9" w:rsidRPr="00E37389" w:rsidRDefault="00E857B9" w:rsidP="00E857B9">
      <w:r>
        <w:t xml:space="preserve">If </w:t>
      </w:r>
      <w:r w:rsidRPr="00E37389">
        <w:t xml:space="preserve">IC has no president, it enters receivership (see Section </w:t>
      </w:r>
      <w:r w:rsidR="00011A33">
        <w:t>10.11</w:t>
      </w:r>
      <w:r w:rsidRPr="00E37389">
        <w:t>.</w:t>
      </w:r>
      <w:r>
        <w:t>6</w:t>
      </w:r>
      <w:r w:rsidRPr="00E37389">
        <w:t>).</w:t>
      </w:r>
    </w:p>
    <w:p w14:paraId="16C3AD82" w14:textId="3D3471B8" w:rsidR="00E857B9" w:rsidRPr="00E857B9" w:rsidRDefault="00E857B9" w:rsidP="00EF580A">
      <w:pPr>
        <w:rPr>
          <w:sz w:val="20"/>
          <w:szCs w:val="22"/>
        </w:rPr>
      </w:pPr>
      <w:r>
        <w:rPr>
          <w:sz w:val="20"/>
          <w:szCs w:val="22"/>
        </w:rPr>
        <w:t>IC then operates based on the following:</w:t>
      </w:r>
    </w:p>
    <w:p w14:paraId="14F3522C" w14:textId="77777777" w:rsidR="00CB0D3E" w:rsidRPr="00CB0D3E" w:rsidRDefault="00CB0D3E">
      <w:pPr>
        <w:numPr>
          <w:ilvl w:val="0"/>
          <w:numId w:val="41"/>
        </w:numPr>
        <w:tabs>
          <w:tab w:val="clear" w:pos="720"/>
          <w:tab w:val="num" w:pos="360"/>
        </w:tabs>
        <w:spacing w:before="0" w:after="40"/>
        <w:ind w:left="180" w:hanging="180"/>
        <w:rPr>
          <w:sz w:val="20"/>
          <w:szCs w:val="22"/>
        </w:rPr>
      </w:pPr>
      <w:r w:rsidRPr="00CB0D3E">
        <w:rPr>
          <w:sz w:val="20"/>
          <w:szCs w:val="22"/>
        </w:rPr>
        <w:t>If at least one merged corporation operated earlier in the round, IC takes its first turn in the next operating round.</w:t>
      </w:r>
    </w:p>
    <w:p w14:paraId="5FB1F467" w14:textId="76B74400" w:rsidR="00B0483C" w:rsidRPr="00DF4B3D" w:rsidRDefault="00CB0D3E">
      <w:pPr>
        <w:numPr>
          <w:ilvl w:val="0"/>
          <w:numId w:val="41"/>
        </w:numPr>
        <w:tabs>
          <w:tab w:val="clear" w:pos="720"/>
          <w:tab w:val="num" w:pos="360"/>
        </w:tabs>
        <w:spacing w:before="0"/>
        <w:ind w:left="187" w:hanging="187"/>
        <w:rPr>
          <w:sz w:val="20"/>
          <w:szCs w:val="22"/>
        </w:rPr>
      </w:pPr>
      <w:r w:rsidRPr="00CB0D3E">
        <w:rPr>
          <w:sz w:val="20"/>
          <w:szCs w:val="22"/>
        </w:rPr>
        <w:t>If no merged corporations operated, IC instead takes its first turn in the current operating round, following normal share price order. If its share price is the highest among the corporations still waiting to operate, IC acts immediately.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8D0CD"/>
        <w:tblLook w:val="04A0" w:firstRow="1" w:lastRow="0" w:firstColumn="1" w:lastColumn="0" w:noHBand="0" w:noVBand="1"/>
      </w:tblPr>
      <w:tblGrid>
        <w:gridCol w:w="5030"/>
      </w:tblGrid>
      <w:tr w:rsidR="0019554B" w14:paraId="358CBCA3" w14:textId="77777777" w:rsidTr="00504895">
        <w:tc>
          <w:tcPr>
            <w:tcW w:w="5030" w:type="dxa"/>
            <w:shd w:val="clear" w:color="auto" w:fill="C8D0CD"/>
            <w:tcMar>
              <w:top w:w="288" w:type="dxa"/>
              <w:left w:w="288" w:type="dxa"/>
              <w:bottom w:w="288" w:type="dxa"/>
              <w:right w:w="288" w:type="dxa"/>
            </w:tcMar>
          </w:tcPr>
          <w:p w14:paraId="52B29F55" w14:textId="77777777" w:rsidR="00AD055F" w:rsidRPr="00FA1D68" w:rsidRDefault="00BC7DA0" w:rsidP="0031114C">
            <w:pPr>
              <w:spacing w:before="0" w:after="60"/>
              <w:ind w:right="65"/>
              <w:rPr>
                <w:i/>
                <w:iCs/>
                <w:sz w:val="18"/>
                <w:szCs w:val="18"/>
              </w:rPr>
            </w:pPr>
            <w:r w:rsidRPr="00FA1D68">
              <w:rPr>
                <w:i/>
                <w:iCs/>
                <w:sz w:val="18"/>
                <w:szCs w:val="18"/>
              </w:rPr>
              <w:t xml:space="preserve">Example: </w:t>
            </w:r>
            <w:r w:rsidR="00AD055F" w:rsidRPr="00FA1D68">
              <w:rPr>
                <w:i/>
                <w:iCs/>
                <w:sz w:val="18"/>
                <w:szCs w:val="18"/>
              </w:rPr>
              <w:t>When IC forms, WAB has four option cubes. It discards them in exchange for two IC shares from the open market, which are placed in its treasury. NC has one option cube and pays $40 from its treasury to gain one IC share.</w:t>
            </w:r>
          </w:p>
          <w:p w14:paraId="2997706C" w14:textId="5ED95FB3" w:rsidR="00AD055F" w:rsidRPr="00FA1D68" w:rsidRDefault="00AD055F" w:rsidP="0031114C">
            <w:pPr>
              <w:spacing w:before="0" w:after="60"/>
              <w:ind w:right="65"/>
              <w:rPr>
                <w:i/>
                <w:iCs/>
                <w:sz w:val="18"/>
                <w:szCs w:val="18"/>
              </w:rPr>
            </w:pPr>
            <w:r w:rsidRPr="00FA1D68">
              <w:rPr>
                <w:i/>
                <w:iCs/>
                <w:sz w:val="18"/>
                <w:szCs w:val="18"/>
              </w:rPr>
              <w:t xml:space="preserve">Player A is president of NC </w:t>
            </w:r>
            <w:r w:rsidR="00F6625F" w:rsidRPr="00FA1D68">
              <w:rPr>
                <w:i/>
                <w:iCs/>
                <w:sz w:val="18"/>
                <w:szCs w:val="18"/>
              </w:rPr>
              <w:t>(</w:t>
            </w:r>
            <w:r w:rsidRPr="00FA1D68">
              <w:rPr>
                <w:i/>
                <w:iCs/>
                <w:sz w:val="18"/>
                <w:szCs w:val="18"/>
              </w:rPr>
              <w:t>station in Champaign). Player B is president of V (station in Centralia). Player C is president of WAB (station in Kankakee).</w:t>
            </w:r>
          </w:p>
          <w:p w14:paraId="31C0B255" w14:textId="77777777" w:rsidR="00AD055F" w:rsidRPr="00FA1D68" w:rsidRDefault="00AD055F" w:rsidP="0031114C">
            <w:pPr>
              <w:spacing w:before="0" w:after="0"/>
              <w:ind w:right="65"/>
              <w:rPr>
                <w:i/>
                <w:iCs/>
                <w:sz w:val="18"/>
                <w:szCs w:val="18"/>
              </w:rPr>
            </w:pPr>
            <w:r w:rsidRPr="00FA1D68">
              <w:rPr>
                <w:i/>
                <w:iCs/>
                <w:sz w:val="18"/>
                <w:szCs w:val="18"/>
              </w:rPr>
              <w:t>Mergers are offered north to south: WAB, NC, then V.</w:t>
            </w:r>
          </w:p>
          <w:p w14:paraId="48862B37" w14:textId="5C8E2CAE" w:rsidR="00AD055F" w:rsidRPr="00FA1D68" w:rsidRDefault="00AD055F" w:rsidP="00A73DE2">
            <w:pPr>
              <w:spacing w:before="60" w:after="0"/>
              <w:ind w:right="65"/>
              <w:rPr>
                <w:i/>
                <w:iCs/>
                <w:sz w:val="18"/>
                <w:szCs w:val="18"/>
              </w:rPr>
            </w:pPr>
            <w:r w:rsidRPr="00FA1D68">
              <w:rPr>
                <w:b/>
                <w:bCs/>
                <w:i/>
                <w:iCs/>
                <w:sz w:val="18"/>
                <w:szCs w:val="18"/>
              </w:rPr>
              <w:t>WAB</w:t>
            </w:r>
            <w:r w:rsidRPr="00FA1D68">
              <w:rPr>
                <w:i/>
                <w:iCs/>
                <w:sz w:val="18"/>
                <w:szCs w:val="18"/>
              </w:rPr>
              <w:t xml:space="preserve"> </w:t>
            </w:r>
            <w:r w:rsidR="00A77F9E" w:rsidRPr="00FA1D68">
              <w:rPr>
                <w:i/>
                <w:iCs/>
                <w:sz w:val="18"/>
                <w:szCs w:val="18"/>
              </w:rPr>
              <w:t>–</w:t>
            </w:r>
            <w:r w:rsidRPr="00FA1D68">
              <w:rPr>
                <w:i/>
                <w:iCs/>
                <w:sz w:val="18"/>
                <w:szCs w:val="18"/>
              </w:rPr>
              <w:t xml:space="preserve"> Share price $</w:t>
            </w:r>
            <w:r w:rsidR="00D80452" w:rsidRPr="00FA1D68">
              <w:rPr>
                <w:i/>
                <w:iCs/>
                <w:sz w:val="18"/>
                <w:szCs w:val="18"/>
              </w:rPr>
              <w:t>9</w:t>
            </w:r>
            <w:r w:rsidRPr="00FA1D68">
              <w:rPr>
                <w:i/>
                <w:iCs/>
                <w:sz w:val="18"/>
                <w:szCs w:val="18"/>
              </w:rPr>
              <w:t>0; treasury $250; one 3-train; one share in the market</w:t>
            </w:r>
          </w:p>
          <w:p w14:paraId="5E34A9A1" w14:textId="50B71C5B" w:rsidR="00AD055F" w:rsidRPr="00FA1D68" w:rsidRDefault="00AD055F">
            <w:pPr>
              <w:numPr>
                <w:ilvl w:val="1"/>
                <w:numId w:val="50"/>
              </w:numPr>
              <w:spacing w:before="0" w:after="0"/>
              <w:ind w:left="159" w:right="65" w:hanging="180"/>
              <w:rPr>
                <w:i/>
                <w:iCs/>
                <w:sz w:val="18"/>
                <w:szCs w:val="18"/>
              </w:rPr>
            </w:pPr>
            <w:r w:rsidRPr="00FA1D68">
              <w:rPr>
                <w:i/>
                <w:iCs/>
                <w:sz w:val="18"/>
                <w:szCs w:val="18"/>
              </w:rPr>
              <w:t xml:space="preserve">The president chooses a 10% IC share from the </w:t>
            </w:r>
            <w:r w:rsidR="00064479" w:rsidRPr="00FA1D68">
              <w:rPr>
                <w:i/>
                <w:iCs/>
                <w:sz w:val="18"/>
                <w:szCs w:val="18"/>
              </w:rPr>
              <w:t>auction pool</w:t>
            </w:r>
            <w:r w:rsidRPr="00FA1D68">
              <w:rPr>
                <w:i/>
                <w:iCs/>
                <w:sz w:val="18"/>
                <w:szCs w:val="18"/>
              </w:rPr>
              <w:t xml:space="preserve"> instead of $80 cash.</w:t>
            </w:r>
          </w:p>
          <w:p w14:paraId="255C7EB9" w14:textId="73E638D8" w:rsidR="00AD055F" w:rsidRPr="00FA1D68" w:rsidRDefault="00AD055F">
            <w:pPr>
              <w:numPr>
                <w:ilvl w:val="1"/>
                <w:numId w:val="50"/>
              </w:numPr>
              <w:spacing w:before="0" w:after="0"/>
              <w:ind w:left="159" w:right="65" w:hanging="180"/>
              <w:rPr>
                <w:i/>
                <w:iCs/>
                <w:sz w:val="18"/>
                <w:szCs w:val="18"/>
              </w:rPr>
            </w:pPr>
            <w:r w:rsidRPr="00FA1D68">
              <w:rPr>
                <w:i/>
                <w:iCs/>
                <w:sz w:val="18"/>
                <w:szCs w:val="18"/>
              </w:rPr>
              <w:t xml:space="preserve">WAB sells its </w:t>
            </w:r>
            <w:r w:rsidR="00D80452" w:rsidRPr="00FA1D68">
              <w:rPr>
                <w:i/>
                <w:iCs/>
                <w:sz w:val="18"/>
                <w:szCs w:val="18"/>
              </w:rPr>
              <w:t xml:space="preserve">two </w:t>
            </w:r>
            <w:r w:rsidRPr="00FA1D68">
              <w:rPr>
                <w:i/>
                <w:iCs/>
                <w:sz w:val="18"/>
                <w:szCs w:val="18"/>
              </w:rPr>
              <w:t>IC share</w:t>
            </w:r>
            <w:r w:rsidR="00D80452" w:rsidRPr="00FA1D68">
              <w:rPr>
                <w:i/>
                <w:iCs/>
                <w:sz w:val="18"/>
                <w:szCs w:val="18"/>
              </w:rPr>
              <w:t>s</w:t>
            </w:r>
            <w:r w:rsidRPr="00FA1D68">
              <w:rPr>
                <w:i/>
                <w:iCs/>
                <w:sz w:val="18"/>
                <w:szCs w:val="18"/>
              </w:rPr>
              <w:t xml:space="preserve"> to the open market </w:t>
            </w:r>
            <w:r w:rsidR="00D80452" w:rsidRPr="00FA1D68">
              <w:rPr>
                <w:i/>
                <w:iCs/>
                <w:sz w:val="18"/>
                <w:szCs w:val="18"/>
              </w:rPr>
              <w:t>for $160</w:t>
            </w:r>
            <w:r w:rsidRPr="00FA1D68">
              <w:rPr>
                <w:i/>
                <w:iCs/>
                <w:sz w:val="18"/>
                <w:szCs w:val="18"/>
              </w:rPr>
              <w:t>.</w:t>
            </w:r>
          </w:p>
          <w:p w14:paraId="687654FF" w14:textId="71324E1B" w:rsidR="00AD055F" w:rsidRPr="00FA1D68" w:rsidRDefault="00AD055F">
            <w:pPr>
              <w:numPr>
                <w:ilvl w:val="1"/>
                <w:numId w:val="50"/>
              </w:numPr>
              <w:spacing w:before="0" w:after="0"/>
              <w:ind w:left="159" w:right="65" w:hanging="180"/>
              <w:rPr>
                <w:i/>
                <w:iCs/>
                <w:sz w:val="18"/>
                <w:szCs w:val="18"/>
              </w:rPr>
            </w:pPr>
            <w:r w:rsidRPr="00FA1D68">
              <w:rPr>
                <w:i/>
                <w:iCs/>
                <w:sz w:val="18"/>
                <w:szCs w:val="18"/>
              </w:rPr>
              <w:t>It then attempts to redeem outstanding shares at half value. Player A (</w:t>
            </w:r>
            <w:r w:rsidR="00967C77" w:rsidRPr="00FA1D68">
              <w:rPr>
                <w:i/>
                <w:iCs/>
                <w:sz w:val="18"/>
                <w:szCs w:val="18"/>
              </w:rPr>
              <w:t>2</w:t>
            </w:r>
            <w:r w:rsidRPr="00FA1D68">
              <w:rPr>
                <w:i/>
                <w:iCs/>
                <w:sz w:val="18"/>
                <w:szCs w:val="18"/>
              </w:rPr>
              <w:t xml:space="preserve"> shares) is paid $</w:t>
            </w:r>
            <w:r w:rsidR="00D80452" w:rsidRPr="00FA1D68">
              <w:rPr>
                <w:i/>
                <w:iCs/>
                <w:sz w:val="18"/>
                <w:szCs w:val="18"/>
              </w:rPr>
              <w:t>9</w:t>
            </w:r>
            <w:r w:rsidRPr="00FA1D68">
              <w:rPr>
                <w:i/>
                <w:iCs/>
                <w:sz w:val="18"/>
                <w:szCs w:val="18"/>
              </w:rPr>
              <w:t>0. Players B, C, and the bank (one share each) receive $4</w:t>
            </w:r>
            <w:r w:rsidR="00D80452" w:rsidRPr="00FA1D68">
              <w:rPr>
                <w:i/>
                <w:iCs/>
                <w:sz w:val="18"/>
                <w:szCs w:val="18"/>
              </w:rPr>
              <w:t>5</w:t>
            </w:r>
            <w:r w:rsidRPr="00FA1D68">
              <w:rPr>
                <w:i/>
                <w:iCs/>
                <w:sz w:val="18"/>
                <w:szCs w:val="18"/>
              </w:rPr>
              <w:t xml:space="preserve"> each.</w:t>
            </w:r>
          </w:p>
          <w:p w14:paraId="1EA7BA04" w14:textId="505B5DF7" w:rsidR="00AD055F" w:rsidRPr="00FA1D68" w:rsidRDefault="00AD055F">
            <w:pPr>
              <w:numPr>
                <w:ilvl w:val="1"/>
                <w:numId w:val="50"/>
              </w:numPr>
              <w:spacing w:before="0" w:after="0"/>
              <w:ind w:left="159" w:right="65" w:hanging="180"/>
              <w:rPr>
                <w:i/>
                <w:iCs/>
                <w:sz w:val="18"/>
                <w:szCs w:val="18"/>
              </w:rPr>
            </w:pPr>
            <w:r w:rsidRPr="00FA1D68">
              <w:rPr>
                <w:i/>
                <w:iCs/>
                <w:sz w:val="18"/>
                <w:szCs w:val="18"/>
              </w:rPr>
              <w:t>The remaining $</w:t>
            </w:r>
            <w:r w:rsidR="006D29AA">
              <w:rPr>
                <w:i/>
                <w:iCs/>
                <w:sz w:val="18"/>
                <w:szCs w:val="18"/>
              </w:rPr>
              <w:t>185</w:t>
            </w:r>
            <w:r w:rsidRPr="00FA1D68">
              <w:rPr>
                <w:i/>
                <w:iCs/>
                <w:sz w:val="18"/>
                <w:szCs w:val="18"/>
              </w:rPr>
              <w:t xml:space="preserve"> and the 3-train transfer to IC.</w:t>
            </w:r>
          </w:p>
          <w:p w14:paraId="2397FD34" w14:textId="00FC0F42" w:rsidR="00AD055F" w:rsidRPr="00FA1D68" w:rsidRDefault="00AD055F" w:rsidP="00A73DE2">
            <w:pPr>
              <w:spacing w:before="60" w:after="0"/>
              <w:ind w:right="65"/>
              <w:rPr>
                <w:i/>
                <w:iCs/>
                <w:sz w:val="18"/>
                <w:szCs w:val="18"/>
              </w:rPr>
            </w:pPr>
            <w:r w:rsidRPr="00FA1D68">
              <w:rPr>
                <w:b/>
                <w:bCs/>
                <w:i/>
                <w:iCs/>
                <w:sz w:val="18"/>
                <w:szCs w:val="18"/>
              </w:rPr>
              <w:t>NC</w:t>
            </w:r>
            <w:r w:rsidRPr="00FA1D68">
              <w:rPr>
                <w:i/>
                <w:iCs/>
                <w:sz w:val="18"/>
                <w:szCs w:val="18"/>
              </w:rPr>
              <w:t xml:space="preserve"> </w:t>
            </w:r>
            <w:r w:rsidR="00A77F9E" w:rsidRPr="00FA1D68">
              <w:rPr>
                <w:i/>
                <w:iCs/>
                <w:sz w:val="18"/>
                <w:szCs w:val="18"/>
              </w:rPr>
              <w:t>–</w:t>
            </w:r>
            <w:r w:rsidRPr="00FA1D68">
              <w:rPr>
                <w:i/>
                <w:iCs/>
                <w:sz w:val="18"/>
                <w:szCs w:val="18"/>
              </w:rPr>
              <w:t xml:space="preserve"> Declines to merge.</w:t>
            </w:r>
          </w:p>
          <w:p w14:paraId="18D96DE3" w14:textId="1FDDF316" w:rsidR="00AD055F" w:rsidRPr="00FA1D68" w:rsidRDefault="00AD055F" w:rsidP="00A73DE2">
            <w:pPr>
              <w:spacing w:before="60" w:after="0"/>
              <w:ind w:right="65"/>
              <w:rPr>
                <w:i/>
                <w:iCs/>
                <w:sz w:val="18"/>
                <w:szCs w:val="18"/>
              </w:rPr>
            </w:pPr>
            <w:r w:rsidRPr="00FA1D68">
              <w:rPr>
                <w:b/>
                <w:bCs/>
                <w:i/>
                <w:iCs/>
                <w:sz w:val="18"/>
                <w:szCs w:val="18"/>
              </w:rPr>
              <w:t>V</w:t>
            </w:r>
            <w:r w:rsidRPr="00FA1D68">
              <w:rPr>
                <w:i/>
                <w:iCs/>
                <w:sz w:val="18"/>
                <w:szCs w:val="18"/>
              </w:rPr>
              <w:t xml:space="preserve"> </w:t>
            </w:r>
            <w:r w:rsidR="00A77F9E" w:rsidRPr="00FA1D68">
              <w:rPr>
                <w:i/>
                <w:iCs/>
                <w:sz w:val="18"/>
                <w:szCs w:val="18"/>
              </w:rPr>
              <w:t>–</w:t>
            </w:r>
            <w:r w:rsidRPr="00FA1D68">
              <w:rPr>
                <w:i/>
                <w:iCs/>
                <w:sz w:val="18"/>
                <w:szCs w:val="18"/>
              </w:rPr>
              <w:t xml:space="preserve"> Share price $144; treasury $20; one </w:t>
            </w:r>
            <w:r w:rsidR="009D6F04" w:rsidRPr="00FA1D68">
              <w:rPr>
                <w:i/>
                <w:iCs/>
                <w:sz w:val="18"/>
                <w:szCs w:val="18"/>
              </w:rPr>
              <w:t>0+3C</w:t>
            </w:r>
            <w:r w:rsidRPr="00FA1D68">
              <w:rPr>
                <w:i/>
                <w:iCs/>
                <w:sz w:val="18"/>
                <w:szCs w:val="18"/>
              </w:rPr>
              <w:t xml:space="preserve"> train; no shares in market.</w:t>
            </w:r>
          </w:p>
          <w:p w14:paraId="48E7182A" w14:textId="11CCE80E" w:rsidR="00AD055F" w:rsidRPr="00FA1D68" w:rsidRDefault="00AD055F">
            <w:pPr>
              <w:numPr>
                <w:ilvl w:val="1"/>
                <w:numId w:val="50"/>
              </w:numPr>
              <w:tabs>
                <w:tab w:val="num" w:pos="360"/>
              </w:tabs>
              <w:spacing w:before="0" w:after="0"/>
              <w:ind w:left="159" w:right="65" w:hanging="180"/>
              <w:rPr>
                <w:i/>
                <w:iCs/>
                <w:sz w:val="18"/>
                <w:szCs w:val="18"/>
              </w:rPr>
            </w:pPr>
            <w:r w:rsidRPr="00FA1D68">
              <w:rPr>
                <w:i/>
                <w:iCs/>
                <w:sz w:val="18"/>
                <w:szCs w:val="18"/>
              </w:rPr>
              <w:t>The president chooses $144 cash from the bank instead of an IC share.</w:t>
            </w:r>
          </w:p>
          <w:p w14:paraId="6496F213" w14:textId="331CF914" w:rsidR="00AD055F" w:rsidRPr="00FA1D68" w:rsidRDefault="00AD055F">
            <w:pPr>
              <w:numPr>
                <w:ilvl w:val="1"/>
                <w:numId w:val="50"/>
              </w:numPr>
              <w:tabs>
                <w:tab w:val="num" w:pos="360"/>
              </w:tabs>
              <w:spacing w:before="0" w:after="0"/>
              <w:ind w:left="159" w:right="65" w:hanging="180"/>
              <w:rPr>
                <w:i/>
                <w:iCs/>
                <w:sz w:val="18"/>
                <w:szCs w:val="18"/>
              </w:rPr>
            </w:pPr>
            <w:r w:rsidRPr="00FA1D68">
              <w:rPr>
                <w:i/>
                <w:iCs/>
                <w:sz w:val="18"/>
                <w:szCs w:val="18"/>
              </w:rPr>
              <w:t xml:space="preserve">It attempts to redeem shares at half value. </w:t>
            </w:r>
            <w:r w:rsidR="003B2868" w:rsidRPr="00FA1D68">
              <w:rPr>
                <w:i/>
                <w:iCs/>
                <w:sz w:val="18"/>
                <w:szCs w:val="18"/>
              </w:rPr>
              <w:t xml:space="preserve">Each player owns one share. This </w:t>
            </w:r>
            <w:r w:rsidRPr="00FA1D68">
              <w:rPr>
                <w:i/>
                <w:iCs/>
                <w:sz w:val="18"/>
                <w:szCs w:val="18"/>
              </w:rPr>
              <w:t xml:space="preserve">would require $216, but the treasury only holds $20. That $20 goes to the bank, which guarantees full redemption. Players A and C receive $144 each. </w:t>
            </w:r>
            <w:r w:rsidR="003B2868" w:rsidRPr="00FA1D68">
              <w:rPr>
                <w:i/>
                <w:iCs/>
                <w:sz w:val="18"/>
                <w:szCs w:val="18"/>
              </w:rPr>
              <w:t xml:space="preserve">Player B’s share is </w:t>
            </w:r>
            <w:r w:rsidRPr="00FA1D68">
              <w:rPr>
                <w:i/>
                <w:iCs/>
                <w:sz w:val="18"/>
                <w:szCs w:val="18"/>
              </w:rPr>
              <w:t>redeemed for $0.</w:t>
            </w:r>
          </w:p>
          <w:p w14:paraId="0DD1B58C" w14:textId="003C46B5" w:rsidR="00AD055F" w:rsidRPr="00FA1D68" w:rsidRDefault="00AD055F">
            <w:pPr>
              <w:numPr>
                <w:ilvl w:val="1"/>
                <w:numId w:val="50"/>
              </w:numPr>
              <w:tabs>
                <w:tab w:val="num" w:pos="360"/>
              </w:tabs>
              <w:spacing w:before="0" w:after="0"/>
              <w:ind w:left="159" w:right="65" w:hanging="180"/>
              <w:rPr>
                <w:i/>
                <w:iCs/>
                <w:sz w:val="18"/>
                <w:szCs w:val="18"/>
              </w:rPr>
            </w:pPr>
            <w:r w:rsidRPr="00FA1D68">
              <w:rPr>
                <w:i/>
                <w:iCs/>
                <w:sz w:val="18"/>
                <w:szCs w:val="18"/>
              </w:rPr>
              <w:t xml:space="preserve">The </w:t>
            </w:r>
            <w:r w:rsidR="009D6F04" w:rsidRPr="00FA1D68">
              <w:rPr>
                <w:i/>
                <w:iCs/>
                <w:sz w:val="18"/>
                <w:szCs w:val="18"/>
              </w:rPr>
              <w:t>0+3C</w:t>
            </w:r>
            <w:r w:rsidRPr="00FA1D68">
              <w:rPr>
                <w:i/>
                <w:iCs/>
                <w:sz w:val="18"/>
                <w:szCs w:val="18"/>
              </w:rPr>
              <w:t xml:space="preserve"> train transfers to IC.</w:t>
            </w:r>
          </w:p>
          <w:p w14:paraId="412E6BE3" w14:textId="2777360C" w:rsidR="00AD055F" w:rsidRPr="00FA1D68" w:rsidRDefault="00AD055F" w:rsidP="0031114C">
            <w:pPr>
              <w:spacing w:before="60" w:after="0"/>
              <w:ind w:right="65"/>
              <w:rPr>
                <w:i/>
                <w:iCs/>
                <w:sz w:val="18"/>
                <w:szCs w:val="18"/>
              </w:rPr>
            </w:pPr>
            <w:r w:rsidRPr="00FA1D68">
              <w:rPr>
                <w:i/>
                <w:iCs/>
                <w:sz w:val="18"/>
                <w:szCs w:val="18"/>
              </w:rPr>
              <w:t xml:space="preserve">Neither Player A nor B </w:t>
            </w:r>
            <w:r w:rsidR="002C59A9" w:rsidRPr="00FA1D68">
              <w:rPr>
                <w:i/>
                <w:iCs/>
                <w:sz w:val="18"/>
                <w:szCs w:val="18"/>
              </w:rPr>
              <w:t>own</w:t>
            </w:r>
            <w:r w:rsidRPr="00FA1D68">
              <w:rPr>
                <w:i/>
                <w:iCs/>
                <w:sz w:val="18"/>
                <w:szCs w:val="18"/>
              </w:rPr>
              <w:t>s two IC shares, so IC enters receivership.</w:t>
            </w:r>
          </w:p>
          <w:p w14:paraId="2CEDCDDD" w14:textId="18C4AB34" w:rsidR="00AD055F" w:rsidRPr="00FA1D68" w:rsidRDefault="00AD055F" w:rsidP="0031114C">
            <w:pPr>
              <w:spacing w:before="60" w:after="0"/>
              <w:ind w:right="65"/>
              <w:rPr>
                <w:i/>
                <w:iCs/>
                <w:sz w:val="18"/>
                <w:szCs w:val="18"/>
              </w:rPr>
            </w:pPr>
            <w:r w:rsidRPr="00FA1D68">
              <w:rPr>
                <w:i/>
                <w:iCs/>
                <w:sz w:val="18"/>
                <w:szCs w:val="18"/>
              </w:rPr>
              <w:t>IC’s new share price is the rounded-down average of</w:t>
            </w:r>
            <w:r w:rsidR="00831F1D" w:rsidRPr="00FA1D68">
              <w:rPr>
                <w:i/>
                <w:iCs/>
                <w:sz w:val="18"/>
                <w:szCs w:val="18"/>
              </w:rPr>
              <w:t xml:space="preserve"> </w:t>
            </w:r>
            <w:r w:rsidRPr="00FA1D68">
              <w:rPr>
                <w:i/>
                <w:iCs/>
                <w:sz w:val="18"/>
                <w:szCs w:val="18"/>
              </w:rPr>
              <w:t>$</w:t>
            </w:r>
            <w:r w:rsidR="00D80452" w:rsidRPr="00FA1D68">
              <w:rPr>
                <w:i/>
                <w:iCs/>
                <w:sz w:val="18"/>
                <w:szCs w:val="18"/>
              </w:rPr>
              <w:t>8</w:t>
            </w:r>
            <w:r w:rsidRPr="00FA1D68">
              <w:rPr>
                <w:i/>
                <w:iCs/>
                <w:sz w:val="18"/>
                <w:szCs w:val="18"/>
              </w:rPr>
              <w:t>0, $</w:t>
            </w:r>
            <w:r w:rsidR="00D80452" w:rsidRPr="00FA1D68">
              <w:rPr>
                <w:i/>
                <w:iCs/>
                <w:sz w:val="18"/>
                <w:szCs w:val="18"/>
              </w:rPr>
              <w:t>9</w:t>
            </w:r>
            <w:r w:rsidRPr="00FA1D68">
              <w:rPr>
                <w:i/>
                <w:iCs/>
                <w:sz w:val="18"/>
                <w:szCs w:val="18"/>
              </w:rPr>
              <w:t>0, and $144 = $100. Its treasury now contains $</w:t>
            </w:r>
            <w:r w:rsidR="006D29AA">
              <w:rPr>
                <w:i/>
                <w:iCs/>
                <w:sz w:val="18"/>
                <w:szCs w:val="18"/>
              </w:rPr>
              <w:t>585,</w:t>
            </w:r>
            <w:r w:rsidRPr="00FA1D68">
              <w:rPr>
                <w:i/>
                <w:iCs/>
                <w:sz w:val="18"/>
                <w:szCs w:val="18"/>
              </w:rPr>
              <w:t xml:space="preserve"> a 3-train, and a </w:t>
            </w:r>
            <w:r w:rsidR="009D6F04" w:rsidRPr="00FA1D68">
              <w:rPr>
                <w:i/>
                <w:iCs/>
                <w:sz w:val="18"/>
                <w:szCs w:val="18"/>
              </w:rPr>
              <w:t>0+3C</w:t>
            </w:r>
            <w:r w:rsidRPr="00FA1D68">
              <w:rPr>
                <w:i/>
                <w:iCs/>
                <w:sz w:val="18"/>
                <w:szCs w:val="18"/>
              </w:rPr>
              <w:t xml:space="preserve"> train. The president’s certificate and two ordinary shares are in the </w:t>
            </w:r>
            <w:r w:rsidR="00064479" w:rsidRPr="00FA1D68">
              <w:rPr>
                <w:i/>
                <w:iCs/>
                <w:sz w:val="18"/>
                <w:szCs w:val="18"/>
              </w:rPr>
              <w:t>auction pool</w:t>
            </w:r>
            <w:r w:rsidRPr="00FA1D68">
              <w:rPr>
                <w:i/>
                <w:iCs/>
                <w:sz w:val="18"/>
                <w:szCs w:val="18"/>
              </w:rPr>
              <w:t>, with two more in the market.</w:t>
            </w:r>
          </w:p>
          <w:p w14:paraId="39FF6E6D" w14:textId="774B3878" w:rsidR="00AD055F" w:rsidRPr="00FA1D68" w:rsidRDefault="00AD055F" w:rsidP="0031114C">
            <w:pPr>
              <w:spacing w:before="60" w:after="0"/>
              <w:ind w:right="65"/>
              <w:rPr>
                <w:i/>
                <w:iCs/>
                <w:sz w:val="18"/>
                <w:szCs w:val="18"/>
              </w:rPr>
            </w:pPr>
            <w:r w:rsidRPr="00FA1D68">
              <w:rPr>
                <w:i/>
                <w:iCs/>
                <w:sz w:val="18"/>
                <w:szCs w:val="18"/>
              </w:rPr>
              <w:t xml:space="preserve">WAB’s and V’s stations in </w:t>
            </w:r>
            <w:r w:rsidR="00D80452" w:rsidRPr="00FA1D68">
              <w:rPr>
                <w:i/>
                <w:iCs/>
                <w:sz w:val="18"/>
                <w:szCs w:val="18"/>
              </w:rPr>
              <w:t xml:space="preserve">Kankakee </w:t>
            </w:r>
            <w:r w:rsidRPr="00FA1D68">
              <w:rPr>
                <w:i/>
                <w:iCs/>
                <w:sz w:val="18"/>
                <w:szCs w:val="18"/>
              </w:rPr>
              <w:t xml:space="preserve">and Centralia are returned to their charters. Their other station markers are </w:t>
            </w:r>
            <w:r w:rsidRPr="00FA1D68">
              <w:rPr>
                <w:i/>
                <w:iCs/>
                <w:sz w:val="18"/>
                <w:szCs w:val="18"/>
              </w:rPr>
              <w:lastRenderedPageBreak/>
              <w:t xml:space="preserve">flipped face-down. IC places stations in </w:t>
            </w:r>
            <w:r w:rsidR="00D80452" w:rsidRPr="00FA1D68">
              <w:rPr>
                <w:i/>
                <w:iCs/>
                <w:sz w:val="18"/>
                <w:szCs w:val="18"/>
              </w:rPr>
              <w:t>Kankakee</w:t>
            </w:r>
            <w:r w:rsidRPr="00FA1D68">
              <w:rPr>
                <w:i/>
                <w:iCs/>
                <w:sz w:val="18"/>
                <w:szCs w:val="18"/>
              </w:rPr>
              <w:t>, Centralia, and Chicago, plus four on its charter.</w:t>
            </w:r>
          </w:p>
          <w:p w14:paraId="01445565" w14:textId="49380D69" w:rsidR="0019554B" w:rsidRPr="00BC7DA0" w:rsidRDefault="00AD055F" w:rsidP="0031114C">
            <w:pPr>
              <w:spacing w:before="60" w:after="0"/>
              <w:ind w:right="65"/>
              <w:rPr>
                <w:i/>
                <w:iCs/>
                <w:sz w:val="20"/>
                <w:szCs w:val="20"/>
              </w:rPr>
            </w:pPr>
            <w:r w:rsidRPr="00FA1D68">
              <w:rPr>
                <w:i/>
                <w:iCs/>
                <w:sz w:val="18"/>
                <w:szCs w:val="18"/>
              </w:rPr>
              <w:t>Because V operated earlier in the round, IC will take its first turn in the next operating round.</w:t>
            </w:r>
          </w:p>
        </w:tc>
      </w:tr>
    </w:tbl>
    <w:p w14:paraId="51F44A49" w14:textId="63AB381E" w:rsidR="00FF1FB8" w:rsidRDefault="00011A33" w:rsidP="00EA5A9C">
      <w:pPr>
        <w:pStyle w:val="Heading3"/>
      </w:pPr>
      <w:bookmarkStart w:id="92" w:name="_Toc231882935"/>
      <w:r>
        <w:lastRenderedPageBreak/>
        <w:t>10.11</w:t>
      </w:r>
      <w:r w:rsidR="00BE7E6F">
        <w:t>.</w:t>
      </w:r>
      <w:r w:rsidR="00A04274">
        <w:t>5</w:t>
      </w:r>
      <w:r w:rsidR="00EA5A9C">
        <w:t xml:space="preserve"> illinois central regulations</w:t>
      </w:r>
      <w:bookmarkEnd w:id="92"/>
    </w:p>
    <w:p w14:paraId="37760B5B" w14:textId="209BE73B" w:rsidR="005B11FE" w:rsidRPr="005B11FE" w:rsidRDefault="005B11FE" w:rsidP="005B11FE">
      <w:r w:rsidRPr="005B11FE">
        <w:t xml:space="preserve">The Illinois Central is subject to the following special </w:t>
      </w:r>
      <w:r w:rsidR="00D121E6">
        <w:br/>
      </w:r>
      <w:r w:rsidRPr="005B11FE">
        <w:t>regulations:</w:t>
      </w:r>
    </w:p>
    <w:p w14:paraId="469E644C" w14:textId="77777777" w:rsidR="005B11FE" w:rsidRPr="005B11FE" w:rsidRDefault="005B11FE">
      <w:pPr>
        <w:numPr>
          <w:ilvl w:val="0"/>
          <w:numId w:val="42"/>
        </w:numPr>
        <w:tabs>
          <w:tab w:val="clear" w:pos="720"/>
          <w:tab w:val="num" w:pos="360"/>
          <w:tab w:val="left" w:pos="450"/>
        </w:tabs>
        <w:ind w:left="180" w:hanging="180"/>
        <w:rPr>
          <w:sz w:val="20"/>
          <w:szCs w:val="22"/>
        </w:rPr>
      </w:pPr>
      <w:r w:rsidRPr="005B11FE">
        <w:rPr>
          <w:sz w:val="20"/>
          <w:szCs w:val="22"/>
        </w:rPr>
        <w:t>IC may buy and sell trains only at face value.</w:t>
      </w:r>
    </w:p>
    <w:p w14:paraId="457A80F7" w14:textId="77777777" w:rsidR="005B11FE" w:rsidRPr="005B11FE" w:rsidRDefault="005B11FE">
      <w:pPr>
        <w:numPr>
          <w:ilvl w:val="0"/>
          <w:numId w:val="42"/>
        </w:numPr>
        <w:tabs>
          <w:tab w:val="clear" w:pos="720"/>
          <w:tab w:val="num" w:pos="360"/>
          <w:tab w:val="left" w:pos="450"/>
        </w:tabs>
        <w:ind w:left="180" w:hanging="180"/>
        <w:rPr>
          <w:sz w:val="20"/>
          <w:szCs w:val="22"/>
        </w:rPr>
      </w:pPr>
      <w:r w:rsidRPr="005B11FE">
        <w:rPr>
          <w:sz w:val="20"/>
          <w:szCs w:val="22"/>
        </w:rPr>
        <w:t>IC’s train limit is always one higher than the standard limit for the current phase.</w:t>
      </w:r>
    </w:p>
    <w:p w14:paraId="7A46D6BE" w14:textId="65867D85" w:rsidR="00E857B9" w:rsidRDefault="00E857B9">
      <w:pPr>
        <w:numPr>
          <w:ilvl w:val="0"/>
          <w:numId w:val="42"/>
        </w:numPr>
        <w:tabs>
          <w:tab w:val="clear" w:pos="720"/>
          <w:tab w:val="num" w:pos="360"/>
          <w:tab w:val="left" w:pos="450"/>
        </w:tabs>
        <w:ind w:left="180" w:hanging="180"/>
        <w:rPr>
          <w:sz w:val="20"/>
          <w:szCs w:val="22"/>
        </w:rPr>
      </w:pPr>
      <w:r w:rsidRPr="00E857B9">
        <w:rPr>
          <w:sz w:val="20"/>
          <w:szCs w:val="22"/>
        </w:rPr>
        <w:t>If IC does not own a train when it runs trains, it leases the next available train from the bank. The leased train is not purchased and is returned to the bank after IC runs. IC runs the leased train for maximum revenue, withholds half of its earnings, and pays the other half to the bank as the lease payment. IC’s share price does not move when it leases a train.</w:t>
      </w:r>
    </w:p>
    <w:p w14:paraId="5FBCA738" w14:textId="5BF25229" w:rsidR="005B11FE" w:rsidRPr="005B11FE" w:rsidRDefault="005B11FE">
      <w:pPr>
        <w:numPr>
          <w:ilvl w:val="0"/>
          <w:numId w:val="42"/>
        </w:numPr>
        <w:tabs>
          <w:tab w:val="clear" w:pos="720"/>
          <w:tab w:val="num" w:pos="360"/>
          <w:tab w:val="left" w:pos="450"/>
        </w:tabs>
        <w:ind w:left="180" w:hanging="180"/>
        <w:rPr>
          <w:sz w:val="20"/>
          <w:szCs w:val="22"/>
        </w:rPr>
      </w:pPr>
      <w:r w:rsidRPr="005B11FE">
        <w:rPr>
          <w:sz w:val="20"/>
          <w:szCs w:val="22"/>
        </w:rPr>
        <w:t>During the train-buying step:</w:t>
      </w:r>
    </w:p>
    <w:p w14:paraId="6367FE3C" w14:textId="77777777" w:rsidR="005B11FE" w:rsidRPr="005B11FE" w:rsidRDefault="005B11FE">
      <w:pPr>
        <w:numPr>
          <w:ilvl w:val="1"/>
          <w:numId w:val="42"/>
        </w:numPr>
        <w:tabs>
          <w:tab w:val="num" w:pos="360"/>
          <w:tab w:val="left" w:pos="450"/>
        </w:tabs>
        <w:ind w:left="360" w:hanging="180"/>
        <w:rPr>
          <w:sz w:val="20"/>
          <w:szCs w:val="22"/>
        </w:rPr>
      </w:pPr>
      <w:r w:rsidRPr="005B11FE">
        <w:rPr>
          <w:sz w:val="20"/>
          <w:szCs w:val="22"/>
        </w:rPr>
        <w:t>IC is not required to purchase a train if its treasury does not contain enough funds to afford the cheapest available train.</w:t>
      </w:r>
    </w:p>
    <w:p w14:paraId="27913D68" w14:textId="77777777" w:rsidR="005B11FE" w:rsidRDefault="005B11FE">
      <w:pPr>
        <w:numPr>
          <w:ilvl w:val="1"/>
          <w:numId w:val="42"/>
        </w:numPr>
        <w:tabs>
          <w:tab w:val="num" w:pos="360"/>
          <w:tab w:val="left" w:pos="450"/>
        </w:tabs>
        <w:ind w:left="360" w:hanging="180"/>
        <w:rPr>
          <w:sz w:val="20"/>
          <w:szCs w:val="22"/>
        </w:rPr>
      </w:pPr>
      <w:r w:rsidRPr="005B11FE">
        <w:rPr>
          <w:sz w:val="20"/>
          <w:szCs w:val="22"/>
        </w:rPr>
        <w:t>If IC has sufficient funds and is below its train limit, it must purchase at least one train from the bank.</w:t>
      </w:r>
    </w:p>
    <w:p w14:paraId="49062184" w14:textId="623A3F01" w:rsidR="00D674D4" w:rsidRPr="005B11FE" w:rsidRDefault="00D674D4">
      <w:pPr>
        <w:numPr>
          <w:ilvl w:val="1"/>
          <w:numId w:val="42"/>
        </w:numPr>
        <w:tabs>
          <w:tab w:val="num" w:pos="360"/>
          <w:tab w:val="left" w:pos="450"/>
        </w:tabs>
        <w:ind w:left="360" w:hanging="180"/>
        <w:rPr>
          <w:sz w:val="20"/>
          <w:szCs w:val="22"/>
        </w:rPr>
      </w:pPr>
      <w:r>
        <w:rPr>
          <w:sz w:val="20"/>
          <w:szCs w:val="22"/>
        </w:rPr>
        <w:t xml:space="preserve">If IC does not have sufficient funds </w:t>
      </w:r>
      <w:r w:rsidR="006D7429">
        <w:rPr>
          <w:sz w:val="20"/>
          <w:szCs w:val="22"/>
        </w:rPr>
        <w:t xml:space="preserve">to buy a train </w:t>
      </w:r>
      <w:r w:rsidR="001450E5">
        <w:rPr>
          <w:sz w:val="20"/>
          <w:szCs w:val="22"/>
        </w:rPr>
        <w:t xml:space="preserve">but </w:t>
      </w:r>
      <w:r w:rsidR="00E64930">
        <w:rPr>
          <w:sz w:val="20"/>
          <w:szCs w:val="22"/>
        </w:rPr>
        <w:br/>
      </w:r>
      <w:r w:rsidR="001450E5">
        <w:rPr>
          <w:sz w:val="20"/>
          <w:szCs w:val="22"/>
        </w:rPr>
        <w:t>has sufficient funds to exchange a train</w:t>
      </w:r>
      <w:r w:rsidR="0025668E">
        <w:rPr>
          <w:sz w:val="20"/>
          <w:szCs w:val="22"/>
        </w:rPr>
        <w:t xml:space="preserve"> for a D train, it must do so.</w:t>
      </w:r>
    </w:p>
    <w:p w14:paraId="09ED910E" w14:textId="7A122FA2" w:rsidR="005B11FE" w:rsidRPr="005B11FE" w:rsidRDefault="005B11FE">
      <w:pPr>
        <w:numPr>
          <w:ilvl w:val="0"/>
          <w:numId w:val="42"/>
        </w:numPr>
        <w:tabs>
          <w:tab w:val="clear" w:pos="720"/>
          <w:tab w:val="num" w:pos="360"/>
          <w:tab w:val="left" w:pos="450"/>
        </w:tabs>
        <w:ind w:left="180" w:hanging="180"/>
        <w:rPr>
          <w:sz w:val="20"/>
          <w:szCs w:val="22"/>
        </w:rPr>
      </w:pPr>
      <w:r w:rsidRPr="005B11FE">
        <w:rPr>
          <w:sz w:val="20"/>
          <w:szCs w:val="22"/>
        </w:rPr>
        <w:t xml:space="preserve">IC’s share price marker may never move into </w:t>
      </w:r>
      <w:r w:rsidR="00E857B9">
        <w:rPr>
          <w:sz w:val="20"/>
          <w:szCs w:val="22"/>
        </w:rPr>
        <w:t>the</w:t>
      </w:r>
      <w:r w:rsidRPr="005B11FE">
        <w:rPr>
          <w:sz w:val="20"/>
          <w:szCs w:val="22"/>
        </w:rPr>
        <w:t xml:space="preserve"> “close” space on the stock market.</w:t>
      </w:r>
    </w:p>
    <w:p w14:paraId="79E28A7E" w14:textId="78815E85" w:rsidR="005B11FE" w:rsidRPr="005B11FE" w:rsidRDefault="005B11FE">
      <w:pPr>
        <w:numPr>
          <w:ilvl w:val="0"/>
          <w:numId w:val="42"/>
        </w:numPr>
        <w:tabs>
          <w:tab w:val="clear" w:pos="720"/>
          <w:tab w:val="num" w:pos="360"/>
          <w:tab w:val="left" w:pos="450"/>
        </w:tabs>
        <w:ind w:left="180" w:hanging="180"/>
        <w:rPr>
          <w:sz w:val="20"/>
          <w:szCs w:val="22"/>
        </w:rPr>
      </w:pPr>
      <w:r w:rsidRPr="005B11FE">
        <w:rPr>
          <w:sz w:val="20"/>
          <w:szCs w:val="22"/>
        </w:rPr>
        <w:t xml:space="preserve">Along the IC Line, station slots are reserved for IC. These </w:t>
      </w:r>
      <w:r w:rsidR="006061A5">
        <w:rPr>
          <w:sz w:val="20"/>
          <w:szCs w:val="22"/>
        </w:rPr>
        <w:t xml:space="preserve">slots </w:t>
      </w:r>
      <w:r w:rsidRPr="005B11FE">
        <w:rPr>
          <w:sz w:val="20"/>
          <w:szCs w:val="22"/>
        </w:rPr>
        <w:t>become available when the respective cities upgrade to green. When IC places a station marker in such a city, it must occupy the reserved slot.</w:t>
      </w:r>
    </w:p>
    <w:p w14:paraId="02E7FDC3" w14:textId="0644BB4E" w:rsidR="005B11FE" w:rsidRPr="005B11FE" w:rsidRDefault="005B11FE">
      <w:pPr>
        <w:numPr>
          <w:ilvl w:val="0"/>
          <w:numId w:val="42"/>
        </w:numPr>
        <w:tabs>
          <w:tab w:val="clear" w:pos="720"/>
          <w:tab w:val="num" w:pos="360"/>
          <w:tab w:val="left" w:pos="450"/>
        </w:tabs>
        <w:ind w:left="180" w:hanging="180"/>
      </w:pPr>
      <w:r w:rsidRPr="005B11FE">
        <w:rPr>
          <w:sz w:val="20"/>
          <w:szCs w:val="22"/>
        </w:rPr>
        <w:t xml:space="preserve">IC shares located in the </w:t>
      </w:r>
      <w:r w:rsidR="00064479">
        <w:rPr>
          <w:sz w:val="20"/>
          <w:szCs w:val="22"/>
        </w:rPr>
        <w:t>auction pool</w:t>
      </w:r>
      <w:r w:rsidRPr="005B11FE">
        <w:rPr>
          <w:sz w:val="20"/>
          <w:szCs w:val="22"/>
        </w:rPr>
        <w:t xml:space="preserve"> are not considered treasury shares. They cannot be issued and do not generate dividends for IC.</w:t>
      </w:r>
    </w:p>
    <w:p w14:paraId="210CD3B8" w14:textId="31DC1741" w:rsidR="00F7695D" w:rsidRDefault="00011A33" w:rsidP="00A04274">
      <w:pPr>
        <w:pStyle w:val="Heading3"/>
      </w:pPr>
      <w:bookmarkStart w:id="93" w:name="_Toc231882936"/>
      <w:r>
        <w:t>10.11</w:t>
      </w:r>
      <w:r w:rsidR="00BE7E6F">
        <w:t>.</w:t>
      </w:r>
      <w:r w:rsidR="00A04274">
        <w:t>6</w:t>
      </w:r>
      <w:r w:rsidR="00F7695D">
        <w:t xml:space="preserve"> illinois central receivership</w:t>
      </w:r>
      <w:bookmarkEnd w:id="93"/>
    </w:p>
    <w:p w14:paraId="08DC9B57" w14:textId="69AFB680" w:rsidR="00FC0414" w:rsidRPr="00FC0414" w:rsidRDefault="00881CE4" w:rsidP="00FC0414">
      <w:pPr>
        <w:rPr>
          <w:szCs w:val="22"/>
        </w:rPr>
      </w:pPr>
      <w:bookmarkStart w:id="94" w:name="_Toc165748458"/>
      <w:r w:rsidRPr="00FC0414">
        <w:rPr>
          <w:szCs w:val="22"/>
        </w:rPr>
        <w:t>I</w:t>
      </w:r>
      <w:r w:rsidR="00FC0414" w:rsidRPr="00FC0414">
        <w:rPr>
          <w:szCs w:val="22"/>
        </w:rPr>
        <w:t>f Illinois Central forms without a president, it immediately enters receivership. While in receivership:</w:t>
      </w:r>
    </w:p>
    <w:p w14:paraId="3900B0A0" w14:textId="77CC4F83" w:rsidR="00E857B9" w:rsidRDefault="00E857B9">
      <w:pPr>
        <w:pStyle w:val="ListParagraph"/>
        <w:numPr>
          <w:ilvl w:val="0"/>
          <w:numId w:val="58"/>
        </w:numPr>
        <w:ind w:left="180" w:hanging="180"/>
        <w:contextualSpacing w:val="0"/>
        <w:rPr>
          <w:sz w:val="20"/>
          <w:szCs w:val="22"/>
        </w:rPr>
      </w:pPr>
      <w:r>
        <w:rPr>
          <w:sz w:val="20"/>
          <w:szCs w:val="22"/>
        </w:rPr>
        <w:t xml:space="preserve">If IC does not own a train, it leases a train (section </w:t>
      </w:r>
      <w:r w:rsidR="00011A33">
        <w:rPr>
          <w:sz w:val="20"/>
          <w:szCs w:val="22"/>
        </w:rPr>
        <w:t>10.11</w:t>
      </w:r>
      <w:r>
        <w:rPr>
          <w:sz w:val="20"/>
          <w:szCs w:val="22"/>
        </w:rPr>
        <w:t>.5).</w:t>
      </w:r>
    </w:p>
    <w:p w14:paraId="12401F91" w14:textId="6E406F74" w:rsidR="00FC0414" w:rsidRPr="00FC0414" w:rsidRDefault="00FC0414">
      <w:pPr>
        <w:pStyle w:val="ListParagraph"/>
        <w:numPr>
          <w:ilvl w:val="0"/>
          <w:numId w:val="58"/>
        </w:numPr>
        <w:ind w:left="180" w:hanging="180"/>
        <w:contextualSpacing w:val="0"/>
        <w:rPr>
          <w:sz w:val="20"/>
          <w:szCs w:val="22"/>
        </w:rPr>
      </w:pPr>
      <w:r w:rsidRPr="00FC0414">
        <w:rPr>
          <w:sz w:val="20"/>
          <w:szCs w:val="22"/>
        </w:rPr>
        <w:t xml:space="preserve">IC shares cannot be sold. However, they may be auctioned during </w:t>
      </w:r>
      <w:r w:rsidR="00064479">
        <w:rPr>
          <w:sz w:val="20"/>
          <w:szCs w:val="22"/>
        </w:rPr>
        <w:t>auction round</w:t>
      </w:r>
      <w:r w:rsidRPr="00FC0414">
        <w:rPr>
          <w:sz w:val="20"/>
          <w:szCs w:val="22"/>
        </w:rPr>
        <w:t>s and purchased during stock rounds.</w:t>
      </w:r>
    </w:p>
    <w:p w14:paraId="1A934CD9" w14:textId="41239E25" w:rsidR="002A21B5" w:rsidRDefault="002A21B5">
      <w:pPr>
        <w:pStyle w:val="ListParagraph"/>
        <w:numPr>
          <w:ilvl w:val="0"/>
          <w:numId w:val="58"/>
        </w:numPr>
        <w:ind w:left="180" w:hanging="180"/>
        <w:contextualSpacing w:val="0"/>
        <w:rPr>
          <w:sz w:val="20"/>
          <w:szCs w:val="22"/>
        </w:rPr>
      </w:pPr>
      <w:r w:rsidRPr="002A21B5">
        <w:rPr>
          <w:sz w:val="20"/>
          <w:szCs w:val="22"/>
        </w:rPr>
        <w:t>IC leaves receivership as soon as a player acquires the president’s certificate, either by winning it in a</w:t>
      </w:r>
      <w:r w:rsidR="006D29AA">
        <w:rPr>
          <w:sz w:val="20"/>
          <w:szCs w:val="22"/>
        </w:rPr>
        <w:t>n</w:t>
      </w:r>
      <w:r w:rsidRPr="002A21B5">
        <w:rPr>
          <w:sz w:val="20"/>
          <w:szCs w:val="22"/>
        </w:rPr>
        <w:t xml:space="preserve"> auction</w:t>
      </w:r>
      <w:r w:rsidR="006D29AA">
        <w:rPr>
          <w:sz w:val="20"/>
          <w:szCs w:val="22"/>
        </w:rPr>
        <w:t xml:space="preserve"> round</w:t>
      </w:r>
      <w:r w:rsidRPr="002A21B5">
        <w:rPr>
          <w:sz w:val="20"/>
          <w:szCs w:val="22"/>
        </w:rPr>
        <w:t xml:space="preserve"> or by exchanging two ordinary shares.</w:t>
      </w:r>
    </w:p>
    <w:p w14:paraId="05AE54BC" w14:textId="5814371E" w:rsidR="00FC0414" w:rsidRPr="00FC0414" w:rsidRDefault="00FC0414">
      <w:pPr>
        <w:pStyle w:val="ListParagraph"/>
        <w:numPr>
          <w:ilvl w:val="0"/>
          <w:numId w:val="58"/>
        </w:numPr>
        <w:ind w:left="180" w:hanging="180"/>
        <w:contextualSpacing w:val="0"/>
        <w:rPr>
          <w:sz w:val="20"/>
          <w:szCs w:val="22"/>
        </w:rPr>
      </w:pPr>
      <w:r w:rsidRPr="00FC0414">
        <w:rPr>
          <w:sz w:val="20"/>
          <w:szCs w:val="22"/>
        </w:rPr>
        <w:t>IC’s share price does not move if shares remain in the open market at the end of a stock round.</w:t>
      </w:r>
    </w:p>
    <w:p w14:paraId="68ABAB0E" w14:textId="20C6452B" w:rsidR="006D63D3" w:rsidRPr="006D63D3" w:rsidRDefault="006D63D3" w:rsidP="006D63D3">
      <w:pPr>
        <w:rPr>
          <w:szCs w:val="22"/>
        </w:rPr>
      </w:pPr>
      <w:r w:rsidRPr="006D63D3">
        <w:rPr>
          <w:b/>
          <w:bCs/>
          <w:szCs w:val="22"/>
        </w:rPr>
        <w:t>Receivership Operations</w:t>
      </w:r>
      <w:r>
        <w:rPr>
          <w:szCs w:val="22"/>
        </w:rPr>
        <w:t xml:space="preserve">. </w:t>
      </w:r>
      <w:r w:rsidR="00011A33" w:rsidRPr="00011A33">
        <w:rPr>
          <w:szCs w:val="22"/>
        </w:rPr>
        <w:t xml:space="preserve">IC continues to operate in its normal position in share-price order. While in receivership, it does not convert, issue shares, lay track, or place station markers. It runs any trains it owns for maximum revenue and withholds all earnings. If IC does not own a train, it leases one </w:t>
      </w:r>
      <w:r w:rsidR="00011A33">
        <w:rPr>
          <w:szCs w:val="22"/>
        </w:rPr>
        <w:t>(s</w:t>
      </w:r>
      <w:r w:rsidR="00011A33" w:rsidRPr="00011A33">
        <w:rPr>
          <w:szCs w:val="22"/>
        </w:rPr>
        <w:t xml:space="preserve">ection </w:t>
      </w:r>
      <w:r w:rsidR="00011A33">
        <w:rPr>
          <w:szCs w:val="22"/>
        </w:rPr>
        <w:t>10.11</w:t>
      </w:r>
      <w:r w:rsidR="00011A33" w:rsidRPr="00011A33">
        <w:rPr>
          <w:szCs w:val="22"/>
        </w:rPr>
        <w:t>.5</w:t>
      </w:r>
      <w:r w:rsidR="00011A33">
        <w:rPr>
          <w:szCs w:val="22"/>
        </w:rPr>
        <w:t>)</w:t>
      </w:r>
      <w:r w:rsidR="00011A33" w:rsidRPr="00011A33">
        <w:rPr>
          <w:szCs w:val="22"/>
        </w:rPr>
        <w:t>. After running trains, if IC has sufficient funds and is not at its train limit, it purchases the next available train from the bank</w:t>
      </w:r>
      <w:r w:rsidR="00011A33">
        <w:rPr>
          <w:szCs w:val="22"/>
        </w:rPr>
        <w:t>.</w:t>
      </w:r>
    </w:p>
    <w:p w14:paraId="649198DE" w14:textId="474C263F" w:rsidR="00CF2337" w:rsidRDefault="00011A33" w:rsidP="008B0E87">
      <w:pPr>
        <w:pStyle w:val="Heading2"/>
      </w:pPr>
      <w:bookmarkStart w:id="95" w:name="_Toc231882937"/>
      <w:r>
        <w:t>10.12</w:t>
      </w:r>
      <w:r w:rsidR="00CF2337">
        <w:t xml:space="preserve"> insolvency</w:t>
      </w:r>
      <w:bookmarkEnd w:id="95"/>
    </w:p>
    <w:p w14:paraId="19F5CBD6" w14:textId="46806D4E" w:rsidR="00FB598C" w:rsidRPr="00FB598C" w:rsidRDefault="00FB598C" w:rsidP="00FB598C">
      <w:r w:rsidRPr="00FB598C">
        <w:t>A corporation becomes insolvent if it remains unable to afford a train after completing all steps of emergency money raising.</w:t>
      </w:r>
    </w:p>
    <w:p w14:paraId="05998785" w14:textId="77777777" w:rsidR="00FB598C" w:rsidRPr="00FB598C" w:rsidRDefault="00FB598C" w:rsidP="00FB598C">
      <w:r w:rsidRPr="00FB598C">
        <w:t>When insolvency occurs, proceed as follows:</w:t>
      </w:r>
    </w:p>
    <w:p w14:paraId="6DF0A453" w14:textId="77777777" w:rsidR="00FB598C" w:rsidRPr="00FB598C" w:rsidRDefault="00FB598C">
      <w:pPr>
        <w:numPr>
          <w:ilvl w:val="0"/>
          <w:numId w:val="43"/>
        </w:numPr>
        <w:tabs>
          <w:tab w:val="clear" w:pos="720"/>
          <w:tab w:val="num" w:pos="270"/>
        </w:tabs>
        <w:ind w:left="270" w:hanging="270"/>
        <w:rPr>
          <w:sz w:val="20"/>
          <w:szCs w:val="22"/>
        </w:rPr>
      </w:pPr>
      <w:r w:rsidRPr="00FB598C">
        <w:rPr>
          <w:sz w:val="20"/>
          <w:szCs w:val="22"/>
        </w:rPr>
        <w:t>Rotate the corporation’s charter sideways.</w:t>
      </w:r>
    </w:p>
    <w:p w14:paraId="43DCE808" w14:textId="2CE9525D" w:rsidR="00FB598C" w:rsidRPr="00FB598C" w:rsidRDefault="00FB598C">
      <w:pPr>
        <w:numPr>
          <w:ilvl w:val="0"/>
          <w:numId w:val="43"/>
        </w:numPr>
        <w:tabs>
          <w:tab w:val="clear" w:pos="720"/>
          <w:tab w:val="num" w:pos="270"/>
        </w:tabs>
        <w:ind w:left="270" w:hanging="270"/>
        <w:rPr>
          <w:sz w:val="20"/>
          <w:szCs w:val="22"/>
        </w:rPr>
      </w:pPr>
      <w:r w:rsidRPr="00FB598C">
        <w:rPr>
          <w:sz w:val="20"/>
          <w:szCs w:val="22"/>
        </w:rPr>
        <w:t xml:space="preserve">Take from the bank an amount equal to the difference </w:t>
      </w:r>
      <w:r w:rsidR="00780C4E">
        <w:rPr>
          <w:sz w:val="20"/>
          <w:szCs w:val="22"/>
        </w:rPr>
        <w:br/>
      </w:r>
      <w:r w:rsidRPr="00FB598C">
        <w:rPr>
          <w:sz w:val="20"/>
          <w:szCs w:val="22"/>
        </w:rPr>
        <w:t xml:space="preserve">between the corporation’s current funds and the cost of the next available train. Place this money on the charter, </w:t>
      </w:r>
      <w:r w:rsidR="001325E9">
        <w:rPr>
          <w:sz w:val="20"/>
          <w:szCs w:val="22"/>
        </w:rPr>
        <w:t xml:space="preserve">kept </w:t>
      </w:r>
      <w:r w:rsidRPr="00FB598C">
        <w:rPr>
          <w:sz w:val="20"/>
          <w:szCs w:val="22"/>
        </w:rPr>
        <w:t>separate from its other funds.</w:t>
      </w:r>
    </w:p>
    <w:p w14:paraId="0CBE59B2" w14:textId="4606ABDB" w:rsidR="00FB598C" w:rsidRDefault="00FB598C">
      <w:pPr>
        <w:numPr>
          <w:ilvl w:val="0"/>
          <w:numId w:val="43"/>
        </w:numPr>
        <w:tabs>
          <w:tab w:val="clear" w:pos="720"/>
          <w:tab w:val="num" w:pos="270"/>
        </w:tabs>
        <w:ind w:left="270" w:hanging="270"/>
        <w:rPr>
          <w:sz w:val="20"/>
          <w:szCs w:val="22"/>
        </w:rPr>
      </w:pPr>
      <w:r w:rsidRPr="00FB598C">
        <w:rPr>
          <w:sz w:val="20"/>
          <w:szCs w:val="22"/>
        </w:rPr>
        <w:t xml:space="preserve">Place a spare marker on this borrowed money to indicate </w:t>
      </w:r>
      <w:r w:rsidR="00661055">
        <w:rPr>
          <w:sz w:val="20"/>
          <w:szCs w:val="22"/>
        </w:rPr>
        <w:t>that this amount was loaned by the bank.</w:t>
      </w:r>
    </w:p>
    <w:p w14:paraId="13EC1839" w14:textId="77777777" w:rsidR="00515FBB" w:rsidRPr="00FB598C" w:rsidRDefault="00515FBB">
      <w:pPr>
        <w:numPr>
          <w:ilvl w:val="0"/>
          <w:numId w:val="43"/>
        </w:numPr>
        <w:tabs>
          <w:tab w:val="clear" w:pos="720"/>
          <w:tab w:val="num" w:pos="270"/>
        </w:tabs>
        <w:ind w:left="270" w:hanging="270"/>
        <w:rPr>
          <w:sz w:val="20"/>
          <w:szCs w:val="22"/>
        </w:rPr>
      </w:pPr>
      <w:r w:rsidRPr="00FB598C">
        <w:rPr>
          <w:sz w:val="20"/>
          <w:szCs w:val="22"/>
        </w:rPr>
        <w:t xml:space="preserve">Return any </w:t>
      </w:r>
      <w:r>
        <w:rPr>
          <w:sz w:val="20"/>
          <w:szCs w:val="22"/>
        </w:rPr>
        <w:t>funds on the charter that are not marked as part of the loan to the bank</w:t>
      </w:r>
      <w:r w:rsidRPr="00FB598C">
        <w:rPr>
          <w:sz w:val="20"/>
          <w:szCs w:val="22"/>
        </w:rPr>
        <w:t>.</w:t>
      </w:r>
    </w:p>
    <w:p w14:paraId="7D83AC85" w14:textId="7B7A20D2" w:rsidR="00FB598C" w:rsidRPr="00FB598C" w:rsidRDefault="006460E9">
      <w:pPr>
        <w:numPr>
          <w:ilvl w:val="0"/>
          <w:numId w:val="43"/>
        </w:numPr>
        <w:tabs>
          <w:tab w:val="clear" w:pos="720"/>
          <w:tab w:val="num" w:pos="270"/>
        </w:tabs>
        <w:ind w:left="270" w:hanging="270"/>
        <w:rPr>
          <w:sz w:val="20"/>
          <w:szCs w:val="22"/>
        </w:rPr>
      </w:pPr>
      <w:r>
        <w:rPr>
          <w:sz w:val="20"/>
          <w:szCs w:val="22"/>
        </w:rPr>
        <w:t>Place</w:t>
      </w:r>
      <w:r w:rsidR="00FB598C" w:rsidRPr="00FB598C">
        <w:rPr>
          <w:sz w:val="20"/>
          <w:szCs w:val="22"/>
        </w:rPr>
        <w:t xml:space="preserve"> the next available train from the bank on the charter.</w:t>
      </w:r>
    </w:p>
    <w:p w14:paraId="6F33C8C9" w14:textId="77777777" w:rsidR="00FB598C" w:rsidRPr="00FB598C" w:rsidRDefault="00FB598C" w:rsidP="00FB598C">
      <w:r w:rsidRPr="00FB598C">
        <w:t>While insolvent, the following special rules apply:</w:t>
      </w:r>
    </w:p>
    <w:p w14:paraId="30AABDDB" w14:textId="4B2A5BCA" w:rsidR="00FB598C" w:rsidRPr="00FB598C" w:rsidRDefault="005D69DE">
      <w:pPr>
        <w:numPr>
          <w:ilvl w:val="0"/>
          <w:numId w:val="44"/>
        </w:numPr>
        <w:tabs>
          <w:tab w:val="clear" w:pos="720"/>
          <w:tab w:val="num" w:pos="360"/>
        </w:tabs>
        <w:ind w:left="180" w:hanging="180"/>
        <w:rPr>
          <w:sz w:val="20"/>
          <w:szCs w:val="22"/>
        </w:rPr>
      </w:pPr>
      <w:r>
        <w:rPr>
          <w:sz w:val="20"/>
          <w:szCs w:val="22"/>
        </w:rPr>
        <w:t xml:space="preserve">The corporation’s shares may not be </w:t>
      </w:r>
      <w:r w:rsidR="007100DF">
        <w:rPr>
          <w:sz w:val="20"/>
          <w:szCs w:val="22"/>
        </w:rPr>
        <w:t>purchased</w:t>
      </w:r>
      <w:r>
        <w:rPr>
          <w:sz w:val="20"/>
          <w:szCs w:val="22"/>
        </w:rPr>
        <w:t xml:space="preserve"> or sold during stock rounds</w:t>
      </w:r>
      <w:r w:rsidR="00FB598C" w:rsidRPr="00FB598C">
        <w:rPr>
          <w:sz w:val="20"/>
          <w:szCs w:val="22"/>
        </w:rPr>
        <w:t>.</w:t>
      </w:r>
    </w:p>
    <w:p w14:paraId="214257B2" w14:textId="1BDC6790" w:rsidR="00FB598C" w:rsidRPr="00FB598C" w:rsidRDefault="00FB598C">
      <w:pPr>
        <w:numPr>
          <w:ilvl w:val="0"/>
          <w:numId w:val="44"/>
        </w:numPr>
        <w:tabs>
          <w:tab w:val="clear" w:pos="720"/>
          <w:tab w:val="num" w:pos="360"/>
        </w:tabs>
        <w:ind w:left="180" w:hanging="180"/>
        <w:rPr>
          <w:sz w:val="20"/>
          <w:szCs w:val="22"/>
        </w:rPr>
      </w:pPr>
      <w:r w:rsidRPr="00FB598C">
        <w:rPr>
          <w:sz w:val="20"/>
          <w:szCs w:val="22"/>
        </w:rPr>
        <w:t xml:space="preserve">The corporation must withhold all earnings. Withheld </w:t>
      </w:r>
      <w:r w:rsidR="00780C4E">
        <w:rPr>
          <w:sz w:val="20"/>
          <w:szCs w:val="22"/>
        </w:rPr>
        <w:br/>
      </w:r>
      <w:r w:rsidRPr="00FB598C">
        <w:rPr>
          <w:sz w:val="20"/>
          <w:szCs w:val="22"/>
        </w:rPr>
        <w:t>revenue is placed on the charter</w:t>
      </w:r>
      <w:r w:rsidR="0088129F">
        <w:rPr>
          <w:sz w:val="20"/>
          <w:szCs w:val="22"/>
        </w:rPr>
        <w:t xml:space="preserve"> </w:t>
      </w:r>
      <w:r w:rsidRPr="00FB598C">
        <w:rPr>
          <w:sz w:val="20"/>
          <w:szCs w:val="22"/>
        </w:rPr>
        <w:t xml:space="preserve">and equal amounts are </w:t>
      </w:r>
      <w:r w:rsidR="00780C4E">
        <w:rPr>
          <w:sz w:val="20"/>
          <w:szCs w:val="22"/>
        </w:rPr>
        <w:br/>
      </w:r>
      <w:r w:rsidR="0088129F">
        <w:rPr>
          <w:sz w:val="20"/>
          <w:szCs w:val="22"/>
        </w:rPr>
        <w:t xml:space="preserve">simultaneously </w:t>
      </w:r>
      <w:r w:rsidRPr="00FB598C">
        <w:rPr>
          <w:sz w:val="20"/>
          <w:szCs w:val="22"/>
        </w:rPr>
        <w:t>deducted from both the withheld funds and the outstanding loan to the maximum extent possible.</w:t>
      </w:r>
    </w:p>
    <w:p w14:paraId="4813B8B7" w14:textId="4866A0B4" w:rsidR="00CF2337" w:rsidRDefault="00FB598C" w:rsidP="00FB598C">
      <w:r w:rsidRPr="00FB598C">
        <w:t xml:space="preserve">Once the debt is fully repaid, remove the </w:t>
      </w:r>
      <w:r w:rsidR="002E7F1F">
        <w:t>spare</w:t>
      </w:r>
      <w:r w:rsidRPr="00FB598C">
        <w:t xml:space="preserve"> marker. The corporation</w:t>
      </w:r>
      <w:r w:rsidR="0088129F">
        <w:t xml:space="preserve"> becomes solvent again</w:t>
      </w:r>
      <w:r w:rsidRPr="00FB598C">
        <w:t xml:space="preserve"> and its charter is rotated back to its normal position.</w:t>
      </w:r>
    </w:p>
    <w:p w14:paraId="6B647EC8" w14:textId="77777777" w:rsidR="00E53C4F" w:rsidRDefault="00E53C4F">
      <w:pPr>
        <w:spacing w:before="0" w:after="160" w:line="259" w:lineRule="auto"/>
        <w:jc w:val="left"/>
        <w:rPr>
          <w:rFonts w:ascii="Blackriver Bold" w:eastAsiaTheme="majorEastAsia" w:hAnsi="Blackriver Bold" w:cstheme="majorBidi"/>
          <w:color w:val="153D63" w:themeColor="text2" w:themeTint="E6"/>
          <w:sz w:val="32"/>
          <w:szCs w:val="40"/>
        </w:rPr>
      </w:pPr>
      <w:r>
        <w:br w:type="page"/>
      </w:r>
    </w:p>
    <w:p w14:paraId="4544763E" w14:textId="366568BD" w:rsidR="001C7D87" w:rsidRPr="005860E8" w:rsidRDefault="00011A33" w:rsidP="001C7D87">
      <w:pPr>
        <w:pStyle w:val="Heading2"/>
      </w:pPr>
      <w:bookmarkStart w:id="96" w:name="_Toc231882938"/>
      <w:r>
        <w:lastRenderedPageBreak/>
        <w:t>10.13</w:t>
      </w:r>
      <w:r w:rsidR="001C7D87">
        <w:t xml:space="preserve"> </w:t>
      </w:r>
      <w:r w:rsidR="002B591E">
        <w:t>closing a corporation</w:t>
      </w:r>
      <w:bookmarkEnd w:id="94"/>
      <w:bookmarkEnd w:id="96"/>
    </w:p>
    <w:p w14:paraId="10AC86EF" w14:textId="257AEC48" w:rsidR="00007F2A" w:rsidRPr="00007F2A" w:rsidRDefault="00007F2A" w:rsidP="00007F2A">
      <w:r w:rsidRPr="00007F2A">
        <w:t>A corporation closes either when its share price enters a “close” space on the stock market or when it merges into Illinois Central during IC’s formation. A closed corporation may be restarted later.</w:t>
      </w:r>
    </w:p>
    <w:p w14:paraId="45C13E37" w14:textId="77777777" w:rsidR="00007F2A" w:rsidRPr="00007F2A" w:rsidRDefault="00007F2A" w:rsidP="00007F2A">
      <w:r w:rsidRPr="00007F2A">
        <w:t>When a corporation closes due to reaching the “close” space on the stock market:</w:t>
      </w:r>
    </w:p>
    <w:p w14:paraId="217C9115" w14:textId="5B6F861B" w:rsidR="00007F2A" w:rsidRPr="00007F2A" w:rsidRDefault="00007F2A">
      <w:pPr>
        <w:numPr>
          <w:ilvl w:val="0"/>
          <w:numId w:val="45"/>
        </w:numPr>
        <w:tabs>
          <w:tab w:val="clear" w:pos="720"/>
          <w:tab w:val="num" w:pos="360"/>
        </w:tabs>
        <w:ind w:left="180" w:hanging="180"/>
        <w:rPr>
          <w:sz w:val="20"/>
          <w:szCs w:val="22"/>
        </w:rPr>
      </w:pPr>
      <w:r w:rsidRPr="00007F2A">
        <w:rPr>
          <w:sz w:val="20"/>
          <w:szCs w:val="22"/>
        </w:rPr>
        <w:t xml:space="preserve">Flip all of its station markers on the map face-down. These </w:t>
      </w:r>
      <w:r w:rsidR="00AE2DAE">
        <w:rPr>
          <w:sz w:val="20"/>
          <w:szCs w:val="22"/>
        </w:rPr>
        <w:t>now count as</w:t>
      </w:r>
      <w:r w:rsidRPr="00007F2A">
        <w:rPr>
          <w:sz w:val="20"/>
          <w:szCs w:val="22"/>
        </w:rPr>
        <w:t xml:space="preserve"> abandoned stations (see Section </w:t>
      </w:r>
      <w:r w:rsidR="00011A33">
        <w:rPr>
          <w:sz w:val="20"/>
          <w:szCs w:val="22"/>
        </w:rPr>
        <w:t>10.4</w:t>
      </w:r>
      <w:r w:rsidRPr="00007F2A">
        <w:rPr>
          <w:sz w:val="20"/>
          <w:szCs w:val="22"/>
        </w:rPr>
        <w:t>.2).</w:t>
      </w:r>
    </w:p>
    <w:p w14:paraId="42D6A8F2" w14:textId="35BE2350" w:rsidR="00007F2A" w:rsidRDefault="00007F2A">
      <w:pPr>
        <w:numPr>
          <w:ilvl w:val="0"/>
          <w:numId w:val="45"/>
        </w:numPr>
        <w:tabs>
          <w:tab w:val="clear" w:pos="720"/>
          <w:tab w:val="num" w:pos="360"/>
        </w:tabs>
        <w:ind w:left="180" w:hanging="180"/>
        <w:rPr>
          <w:sz w:val="20"/>
          <w:szCs w:val="22"/>
        </w:rPr>
      </w:pPr>
      <w:r w:rsidRPr="00007F2A">
        <w:rPr>
          <w:sz w:val="20"/>
          <w:szCs w:val="22"/>
        </w:rPr>
        <w:t>If the corporation own</w:t>
      </w:r>
      <w:r w:rsidR="00AE2DAE">
        <w:rPr>
          <w:sz w:val="20"/>
          <w:szCs w:val="22"/>
        </w:rPr>
        <w:t>s</w:t>
      </w:r>
      <w:r w:rsidRPr="00007F2A">
        <w:rPr>
          <w:sz w:val="20"/>
          <w:szCs w:val="22"/>
        </w:rPr>
        <w:t xml:space="preserve"> the Union Stock Yards private </w:t>
      </w:r>
      <w:r w:rsidR="00780C4E">
        <w:rPr>
          <w:sz w:val="20"/>
          <w:szCs w:val="22"/>
        </w:rPr>
        <w:br/>
      </w:r>
      <w:r w:rsidRPr="00007F2A">
        <w:rPr>
          <w:sz w:val="20"/>
          <w:szCs w:val="22"/>
        </w:rPr>
        <w:t>company, remove the associated station marker from the map and place it on the corporation’s charter.</w:t>
      </w:r>
    </w:p>
    <w:p w14:paraId="401C2F58" w14:textId="77777777" w:rsidR="00007F2A" w:rsidRPr="00007F2A" w:rsidRDefault="00007F2A" w:rsidP="00007F2A">
      <w:r w:rsidRPr="00007F2A">
        <w:t>Next, resolve the corporation’s holdings:</w:t>
      </w:r>
    </w:p>
    <w:p w14:paraId="14511E3C" w14:textId="77777777" w:rsidR="00007F2A" w:rsidRPr="00007F2A" w:rsidRDefault="00007F2A">
      <w:pPr>
        <w:numPr>
          <w:ilvl w:val="0"/>
          <w:numId w:val="46"/>
        </w:numPr>
        <w:tabs>
          <w:tab w:val="clear" w:pos="720"/>
          <w:tab w:val="num" w:pos="360"/>
        </w:tabs>
        <w:ind w:left="180" w:hanging="180"/>
        <w:rPr>
          <w:sz w:val="20"/>
          <w:szCs w:val="22"/>
        </w:rPr>
      </w:pPr>
      <w:r w:rsidRPr="00007F2A">
        <w:rPr>
          <w:sz w:val="20"/>
          <w:szCs w:val="22"/>
        </w:rPr>
        <w:t>Sell any IC share certificates it owns to the open market at IC’s current share price.</w:t>
      </w:r>
    </w:p>
    <w:p w14:paraId="0701A06B" w14:textId="56762822" w:rsidR="00007F2A" w:rsidRPr="00007F2A" w:rsidRDefault="00007F2A">
      <w:pPr>
        <w:numPr>
          <w:ilvl w:val="0"/>
          <w:numId w:val="46"/>
        </w:numPr>
        <w:tabs>
          <w:tab w:val="clear" w:pos="720"/>
          <w:tab w:val="num" w:pos="360"/>
        </w:tabs>
        <w:ind w:left="180" w:hanging="180"/>
        <w:rPr>
          <w:sz w:val="20"/>
          <w:szCs w:val="22"/>
        </w:rPr>
      </w:pPr>
      <w:r w:rsidRPr="00007F2A">
        <w:rPr>
          <w:sz w:val="20"/>
          <w:szCs w:val="22"/>
        </w:rPr>
        <w:t xml:space="preserve">Place the corporation’s charter aside, along with any unused station markers, cash, </w:t>
      </w:r>
      <w:r w:rsidR="00E7293F">
        <w:rPr>
          <w:sz w:val="20"/>
          <w:szCs w:val="22"/>
        </w:rPr>
        <w:t xml:space="preserve">option cubes, </w:t>
      </w:r>
      <w:r w:rsidRPr="00007F2A">
        <w:rPr>
          <w:sz w:val="20"/>
          <w:szCs w:val="22"/>
        </w:rPr>
        <w:t>and trains remaining on it.</w:t>
      </w:r>
    </w:p>
    <w:p w14:paraId="6473DA52" w14:textId="7419C0CF" w:rsidR="00007F2A" w:rsidRPr="00007F2A" w:rsidRDefault="00007F2A">
      <w:pPr>
        <w:numPr>
          <w:ilvl w:val="0"/>
          <w:numId w:val="46"/>
        </w:numPr>
        <w:tabs>
          <w:tab w:val="clear" w:pos="720"/>
          <w:tab w:val="num" w:pos="360"/>
        </w:tabs>
        <w:ind w:left="180" w:hanging="180"/>
        <w:rPr>
          <w:sz w:val="20"/>
          <w:szCs w:val="22"/>
        </w:rPr>
      </w:pPr>
      <w:r w:rsidRPr="00007F2A">
        <w:rPr>
          <w:sz w:val="20"/>
          <w:szCs w:val="22"/>
        </w:rPr>
        <w:t xml:space="preserve">Return all of the corporation’s share certificates held by </w:t>
      </w:r>
      <w:r w:rsidR="006773E2">
        <w:rPr>
          <w:sz w:val="20"/>
          <w:szCs w:val="22"/>
        </w:rPr>
        <w:br/>
      </w:r>
      <w:r w:rsidRPr="00007F2A">
        <w:rPr>
          <w:sz w:val="20"/>
          <w:szCs w:val="22"/>
        </w:rPr>
        <w:t>players, corporations, or the open market to its treasury.</w:t>
      </w:r>
    </w:p>
    <w:p w14:paraId="4B8B777F" w14:textId="77777777" w:rsidR="00007F2A" w:rsidRPr="00007F2A" w:rsidRDefault="00007F2A">
      <w:pPr>
        <w:numPr>
          <w:ilvl w:val="0"/>
          <w:numId w:val="46"/>
        </w:numPr>
        <w:tabs>
          <w:tab w:val="clear" w:pos="720"/>
          <w:tab w:val="num" w:pos="360"/>
        </w:tabs>
        <w:ind w:left="180" w:hanging="180"/>
        <w:rPr>
          <w:sz w:val="20"/>
          <w:szCs w:val="22"/>
        </w:rPr>
      </w:pPr>
      <w:r w:rsidRPr="00007F2A">
        <w:rPr>
          <w:sz w:val="20"/>
          <w:szCs w:val="22"/>
        </w:rPr>
        <w:t>Set aside the corporation’s share price marker and revenue marker.</w:t>
      </w:r>
    </w:p>
    <w:p w14:paraId="407418B5" w14:textId="3ED71D38" w:rsidR="00007F2A" w:rsidRPr="00007F2A" w:rsidRDefault="0095196F">
      <w:pPr>
        <w:numPr>
          <w:ilvl w:val="0"/>
          <w:numId w:val="46"/>
        </w:numPr>
        <w:tabs>
          <w:tab w:val="clear" w:pos="720"/>
          <w:tab w:val="num" w:pos="360"/>
        </w:tabs>
        <w:ind w:left="180" w:hanging="180"/>
        <w:rPr>
          <w:sz w:val="20"/>
          <w:szCs w:val="22"/>
        </w:rPr>
      </w:pPr>
      <w:r>
        <w:rPr>
          <w:sz w:val="20"/>
          <w:szCs w:val="22"/>
        </w:rPr>
        <w:t>The former president retains ownership of th</w:t>
      </w:r>
      <w:r w:rsidR="00007F2A" w:rsidRPr="00007F2A">
        <w:rPr>
          <w:sz w:val="20"/>
          <w:szCs w:val="22"/>
        </w:rPr>
        <w:t>e corporation’s concession and any still-open associated private companies</w:t>
      </w:r>
      <w:r>
        <w:rPr>
          <w:sz w:val="20"/>
          <w:szCs w:val="22"/>
        </w:rPr>
        <w:t>. These</w:t>
      </w:r>
      <w:r w:rsidR="00007F2A" w:rsidRPr="00007F2A">
        <w:rPr>
          <w:sz w:val="20"/>
          <w:szCs w:val="22"/>
        </w:rPr>
        <w:t xml:space="preserve"> </w:t>
      </w:r>
      <w:r>
        <w:rPr>
          <w:sz w:val="20"/>
          <w:szCs w:val="22"/>
        </w:rPr>
        <w:t>are placed</w:t>
      </w:r>
      <w:r w:rsidR="001118E3">
        <w:rPr>
          <w:sz w:val="20"/>
          <w:szCs w:val="22"/>
        </w:rPr>
        <w:t xml:space="preserve"> </w:t>
      </w:r>
      <w:r w:rsidR="00007F2A" w:rsidRPr="00007F2A">
        <w:rPr>
          <w:sz w:val="20"/>
          <w:szCs w:val="22"/>
        </w:rPr>
        <w:t xml:space="preserve">together in </w:t>
      </w:r>
      <w:r>
        <w:rPr>
          <w:sz w:val="20"/>
          <w:szCs w:val="22"/>
        </w:rPr>
        <w:t>front of the player.</w:t>
      </w:r>
      <w:r w:rsidR="00E060A0">
        <w:rPr>
          <w:sz w:val="20"/>
          <w:szCs w:val="22"/>
        </w:rPr>
        <w:t xml:space="preserve"> This allows the player to re-open this corporation in the next stock round.  If they elect not to do so, the concession and associated private companies will return to the </w:t>
      </w:r>
      <w:r w:rsidR="00064479">
        <w:rPr>
          <w:sz w:val="20"/>
          <w:szCs w:val="22"/>
        </w:rPr>
        <w:t>auction pool</w:t>
      </w:r>
      <w:r w:rsidR="00E060A0">
        <w:rPr>
          <w:sz w:val="20"/>
          <w:szCs w:val="22"/>
        </w:rPr>
        <w:t xml:space="preserve"> at the end of the stock round as normal.</w:t>
      </w:r>
    </w:p>
    <w:p w14:paraId="073960AD" w14:textId="48B91228" w:rsidR="00C85B6D" w:rsidRDefault="00BE7E6F" w:rsidP="00842E24">
      <w:pPr>
        <w:pStyle w:val="Heading1"/>
      </w:pPr>
      <w:bookmarkStart w:id="97" w:name="_Toc165748461"/>
      <w:bookmarkStart w:id="98" w:name="_Toc231882939"/>
      <w:r>
        <w:t>11.</w:t>
      </w:r>
      <w:r w:rsidR="00C85B6D" w:rsidRPr="00BB0C54">
        <w:t xml:space="preserve"> </w:t>
      </w:r>
      <w:r w:rsidR="007A714B" w:rsidRPr="00BB0C54">
        <w:t>g</w:t>
      </w:r>
      <w:r w:rsidR="00C85B6D" w:rsidRPr="00BB0C54">
        <w:t>ame end</w:t>
      </w:r>
      <w:bookmarkEnd w:id="97"/>
      <w:bookmarkEnd w:id="98"/>
    </w:p>
    <w:p w14:paraId="04C599A1" w14:textId="2060DBF3" w:rsidR="00233C67" w:rsidRPr="005E520F" w:rsidRDefault="00233C67" w:rsidP="00560815">
      <w:pPr>
        <w:rPr>
          <w:szCs w:val="22"/>
        </w:rPr>
      </w:pPr>
      <w:r w:rsidRPr="005E520F">
        <w:rPr>
          <w:szCs w:val="22"/>
        </w:rPr>
        <w:t>The game end</w:t>
      </w:r>
      <w:r w:rsidR="00375D92" w:rsidRPr="005E520F">
        <w:rPr>
          <w:szCs w:val="22"/>
        </w:rPr>
        <w:t xml:space="preserve"> </w:t>
      </w:r>
      <w:r w:rsidR="00560815" w:rsidRPr="005E520F">
        <w:rPr>
          <w:szCs w:val="22"/>
        </w:rPr>
        <w:t>is triggered</w:t>
      </w:r>
      <w:r w:rsidRPr="005E520F">
        <w:rPr>
          <w:szCs w:val="22"/>
        </w:rPr>
        <w:t xml:space="preserve"> when </w:t>
      </w:r>
      <w:r w:rsidR="00560815" w:rsidRPr="005E520F">
        <w:rPr>
          <w:szCs w:val="22"/>
        </w:rPr>
        <w:t>t</w:t>
      </w:r>
      <w:r w:rsidRPr="005E520F">
        <w:rPr>
          <w:szCs w:val="22"/>
        </w:rPr>
        <w:t>he first D train is purchased</w:t>
      </w:r>
      <w:r w:rsidR="007D198D" w:rsidRPr="005E520F">
        <w:rPr>
          <w:szCs w:val="22"/>
        </w:rPr>
        <w:t xml:space="preserve"> or if the 500 s</w:t>
      </w:r>
      <w:r w:rsidR="005E520F">
        <w:rPr>
          <w:szCs w:val="22"/>
        </w:rPr>
        <w:t>pace is reached on the stock market.</w:t>
      </w:r>
    </w:p>
    <w:p w14:paraId="42FC6D04" w14:textId="034F068D" w:rsidR="005905CB" w:rsidRDefault="00560815" w:rsidP="00B75B7D">
      <w:pPr>
        <w:rPr>
          <w:szCs w:val="22"/>
        </w:rPr>
      </w:pPr>
      <w:r>
        <w:rPr>
          <w:szCs w:val="22"/>
        </w:rPr>
        <w:t>When th</w:t>
      </w:r>
      <w:r w:rsidR="005E520F">
        <w:rPr>
          <w:szCs w:val="22"/>
        </w:rPr>
        <w:t>e first D train is purchased,</w:t>
      </w:r>
      <w:r>
        <w:rPr>
          <w:szCs w:val="22"/>
        </w:rPr>
        <w:t xml:space="preserve"> finish</w:t>
      </w:r>
      <w:r w:rsidR="00233C67" w:rsidRPr="007D14BE">
        <w:rPr>
          <w:szCs w:val="22"/>
        </w:rPr>
        <w:t xml:space="preserve"> the current</w:t>
      </w:r>
      <w:r>
        <w:rPr>
          <w:szCs w:val="22"/>
        </w:rPr>
        <w:t xml:space="preserve"> </w:t>
      </w:r>
      <w:r w:rsidR="009D6F04">
        <w:rPr>
          <w:szCs w:val="22"/>
        </w:rPr>
        <w:br/>
      </w:r>
      <w:r w:rsidR="00233C67" w:rsidRPr="007D14BE">
        <w:rPr>
          <w:szCs w:val="22"/>
        </w:rPr>
        <w:t>operating round.</w:t>
      </w:r>
      <w:r w:rsidR="007D14BE">
        <w:rPr>
          <w:szCs w:val="22"/>
        </w:rPr>
        <w:t xml:space="preserve"> </w:t>
      </w:r>
      <w:r>
        <w:rPr>
          <w:szCs w:val="22"/>
        </w:rPr>
        <w:t>T</w:t>
      </w:r>
      <w:r w:rsidR="00233C67" w:rsidRPr="007D14BE">
        <w:rPr>
          <w:szCs w:val="22"/>
        </w:rPr>
        <w:t xml:space="preserve">hen, regardless of whether this was the first or second </w:t>
      </w:r>
      <w:r>
        <w:rPr>
          <w:szCs w:val="22"/>
        </w:rPr>
        <w:t>o</w:t>
      </w:r>
      <w:r w:rsidR="00233C67" w:rsidRPr="007D14BE">
        <w:rPr>
          <w:szCs w:val="22"/>
        </w:rPr>
        <w:t xml:space="preserve">perating round of the set, play one </w:t>
      </w:r>
      <w:r w:rsidR="009D6F04">
        <w:rPr>
          <w:szCs w:val="22"/>
        </w:rPr>
        <w:br/>
      </w:r>
      <w:r w:rsidR="00233C67" w:rsidRPr="007D14BE">
        <w:rPr>
          <w:szCs w:val="22"/>
        </w:rPr>
        <w:t>additional operating round.</w:t>
      </w:r>
      <w:r w:rsidR="00B75B7D" w:rsidRPr="007D14BE">
        <w:rPr>
          <w:szCs w:val="22"/>
        </w:rPr>
        <w:t xml:space="preserve"> </w:t>
      </w:r>
      <w:r w:rsidR="00233C67" w:rsidRPr="007D14BE">
        <w:rPr>
          <w:szCs w:val="22"/>
        </w:rPr>
        <w:t xml:space="preserve">In this additional operating round, corporations may not buy </w:t>
      </w:r>
      <w:r w:rsidR="00B75B7D" w:rsidRPr="007D14BE">
        <w:rPr>
          <w:szCs w:val="22"/>
        </w:rPr>
        <w:t xml:space="preserve">the last train from a </w:t>
      </w:r>
      <w:r w:rsidR="009D6F04">
        <w:rPr>
          <w:szCs w:val="22"/>
        </w:rPr>
        <w:br/>
      </w:r>
      <w:r w:rsidR="00B75B7D" w:rsidRPr="007D14BE">
        <w:rPr>
          <w:szCs w:val="22"/>
        </w:rPr>
        <w:t>corporation that has already operated in this round.</w:t>
      </w:r>
      <w:r w:rsidR="00AB7393">
        <w:rPr>
          <w:szCs w:val="22"/>
        </w:rPr>
        <w:t xml:space="preserve"> After this operating round, enter the final cycle.</w:t>
      </w:r>
    </w:p>
    <w:p w14:paraId="33EE5F7B" w14:textId="3740B8ED" w:rsidR="007D14BE" w:rsidRDefault="005905CB" w:rsidP="00233C67">
      <w:pPr>
        <w:rPr>
          <w:szCs w:val="22"/>
        </w:rPr>
      </w:pPr>
      <w:r>
        <w:rPr>
          <w:szCs w:val="22"/>
        </w:rPr>
        <w:br w:type="column"/>
      </w:r>
      <w:r w:rsidR="00233C67" w:rsidRPr="00A30AC0">
        <w:rPr>
          <w:szCs w:val="22"/>
        </w:rPr>
        <w:t>The final cycle</w:t>
      </w:r>
      <w:r w:rsidR="00233C67" w:rsidRPr="00233C67">
        <w:rPr>
          <w:szCs w:val="22"/>
        </w:rPr>
        <w:t xml:space="preserve"> consists of a</w:t>
      </w:r>
      <w:r w:rsidR="00D80452">
        <w:rPr>
          <w:szCs w:val="22"/>
        </w:rPr>
        <w:t>n</w:t>
      </w:r>
      <w:r w:rsidR="00233C67" w:rsidRPr="00233C67">
        <w:rPr>
          <w:szCs w:val="22"/>
        </w:rPr>
        <w:t xml:space="preserve"> </w:t>
      </w:r>
      <w:r w:rsidR="00064479">
        <w:rPr>
          <w:szCs w:val="22"/>
        </w:rPr>
        <w:t>auction round</w:t>
      </w:r>
      <w:r w:rsidR="00233C67" w:rsidRPr="00233C67">
        <w:rPr>
          <w:szCs w:val="22"/>
        </w:rPr>
        <w:t>, a stock round, and t</w:t>
      </w:r>
      <w:r w:rsidR="00084313">
        <w:rPr>
          <w:szCs w:val="22"/>
        </w:rPr>
        <w:t>hree</w:t>
      </w:r>
      <w:r w:rsidR="00233C67" w:rsidRPr="00233C67">
        <w:rPr>
          <w:szCs w:val="22"/>
        </w:rPr>
        <w:t xml:space="preserve"> operating rounds. Before the </w:t>
      </w:r>
      <w:r w:rsidR="00064479">
        <w:rPr>
          <w:szCs w:val="22"/>
        </w:rPr>
        <w:t>auction round</w:t>
      </w:r>
      <w:r w:rsidR="00233C67" w:rsidRPr="00233C67">
        <w:rPr>
          <w:szCs w:val="22"/>
        </w:rPr>
        <w:t>, perform these steps:</w:t>
      </w:r>
    </w:p>
    <w:p w14:paraId="5AD1CE25" w14:textId="75348A85" w:rsidR="00233C67" w:rsidRPr="00233C67" w:rsidRDefault="00233C67">
      <w:pPr>
        <w:numPr>
          <w:ilvl w:val="0"/>
          <w:numId w:val="47"/>
        </w:numPr>
        <w:tabs>
          <w:tab w:val="clear" w:pos="720"/>
          <w:tab w:val="num" w:pos="360"/>
        </w:tabs>
        <w:ind w:left="180" w:hanging="180"/>
        <w:rPr>
          <w:sz w:val="20"/>
          <w:szCs w:val="20"/>
        </w:rPr>
      </w:pPr>
      <w:r w:rsidRPr="00233C67">
        <w:rPr>
          <w:sz w:val="20"/>
          <w:szCs w:val="20"/>
        </w:rPr>
        <w:t xml:space="preserve">Remove all </w:t>
      </w:r>
      <w:r w:rsidR="00BF25B2">
        <w:rPr>
          <w:sz w:val="20"/>
          <w:szCs w:val="20"/>
        </w:rPr>
        <w:t xml:space="preserve">unopened corporations from the game, along with their associated </w:t>
      </w:r>
      <w:r w:rsidR="00D80452">
        <w:rPr>
          <w:sz w:val="20"/>
          <w:szCs w:val="20"/>
        </w:rPr>
        <w:t xml:space="preserve">concessions </w:t>
      </w:r>
      <w:r w:rsidR="00BF25B2">
        <w:rPr>
          <w:sz w:val="20"/>
          <w:szCs w:val="20"/>
        </w:rPr>
        <w:t>in</w:t>
      </w:r>
      <w:r w:rsidR="00D80452">
        <w:rPr>
          <w:sz w:val="20"/>
          <w:szCs w:val="20"/>
        </w:rPr>
        <w:t xml:space="preserve"> the auction pool</w:t>
      </w:r>
      <w:r w:rsidRPr="00233C67">
        <w:rPr>
          <w:sz w:val="20"/>
          <w:szCs w:val="20"/>
        </w:rPr>
        <w:t xml:space="preserve">. </w:t>
      </w:r>
    </w:p>
    <w:p w14:paraId="3DDE40D3" w14:textId="2D181BAD" w:rsidR="00233C67" w:rsidRPr="00233C67" w:rsidRDefault="00233C67">
      <w:pPr>
        <w:numPr>
          <w:ilvl w:val="0"/>
          <w:numId w:val="47"/>
        </w:numPr>
        <w:tabs>
          <w:tab w:val="clear" w:pos="720"/>
          <w:tab w:val="num" w:pos="360"/>
        </w:tabs>
        <w:ind w:left="180" w:hanging="180"/>
        <w:rPr>
          <w:sz w:val="20"/>
          <w:szCs w:val="20"/>
        </w:rPr>
      </w:pPr>
      <w:r w:rsidRPr="00233C67">
        <w:rPr>
          <w:sz w:val="20"/>
          <w:szCs w:val="20"/>
        </w:rPr>
        <w:t xml:space="preserve">Adjust the certificate limit (see Section </w:t>
      </w:r>
      <w:r w:rsidR="00D22F49">
        <w:rPr>
          <w:sz w:val="20"/>
          <w:szCs w:val="20"/>
        </w:rPr>
        <w:t>9.4</w:t>
      </w:r>
      <w:r w:rsidRPr="00233C67">
        <w:rPr>
          <w:sz w:val="20"/>
          <w:szCs w:val="20"/>
        </w:rPr>
        <w:t>).</w:t>
      </w:r>
    </w:p>
    <w:p w14:paraId="1269C143" w14:textId="3B784DA7" w:rsidR="00233C67" w:rsidRPr="00233C67" w:rsidRDefault="00233C67">
      <w:pPr>
        <w:numPr>
          <w:ilvl w:val="0"/>
          <w:numId w:val="47"/>
        </w:numPr>
        <w:tabs>
          <w:tab w:val="clear" w:pos="720"/>
          <w:tab w:val="num" w:pos="360"/>
        </w:tabs>
        <w:ind w:left="180" w:hanging="180"/>
        <w:rPr>
          <w:sz w:val="20"/>
          <w:szCs w:val="20"/>
        </w:rPr>
      </w:pPr>
      <w:r w:rsidRPr="00233C67">
        <w:rPr>
          <w:i/>
          <w:iCs/>
          <w:sz w:val="20"/>
          <w:szCs w:val="20"/>
        </w:rPr>
        <w:t>Pullman Strike:</w:t>
      </w:r>
      <w:r w:rsidRPr="00233C67">
        <w:rPr>
          <w:sz w:val="20"/>
          <w:szCs w:val="20"/>
        </w:rPr>
        <w:t xml:space="preserve"> flip all </w:t>
      </w:r>
      <w:r w:rsidR="009D6F04">
        <w:rPr>
          <w:sz w:val="20"/>
          <w:szCs w:val="20"/>
        </w:rPr>
        <w:t>5+1C</w:t>
      </w:r>
      <w:r w:rsidRPr="00233C67">
        <w:rPr>
          <w:sz w:val="20"/>
          <w:szCs w:val="20"/>
        </w:rPr>
        <w:t xml:space="preserve"> trains to their 5-train side and flip all </w:t>
      </w:r>
      <w:r w:rsidR="009D6F04">
        <w:rPr>
          <w:sz w:val="20"/>
          <w:szCs w:val="20"/>
        </w:rPr>
        <w:t>4+2C</w:t>
      </w:r>
      <w:r w:rsidRPr="00233C67">
        <w:rPr>
          <w:sz w:val="20"/>
          <w:szCs w:val="20"/>
        </w:rPr>
        <w:t xml:space="preserve"> trains to their 4-train side.</w:t>
      </w:r>
      <w:r w:rsidR="00C16296">
        <w:rPr>
          <w:sz w:val="20"/>
          <w:szCs w:val="20"/>
        </w:rPr>
        <w:t xml:space="preserve"> These 4-trains do not rust.</w:t>
      </w:r>
    </w:p>
    <w:tbl>
      <w:tblPr>
        <w:tblStyle w:val="TableGrid"/>
        <w:tblW w:w="0" w:type="auto"/>
        <w:jc w:val="center"/>
        <w:tblLook w:val="04A0" w:firstRow="1" w:lastRow="0" w:firstColumn="1" w:lastColumn="0" w:noHBand="0" w:noVBand="1"/>
      </w:tblPr>
      <w:tblGrid>
        <w:gridCol w:w="5030"/>
      </w:tblGrid>
      <w:tr w:rsidR="00550020" w14:paraId="3D21896D" w14:textId="77777777" w:rsidTr="00FB7A03">
        <w:trPr>
          <w:jc w:val="center"/>
        </w:trPr>
        <w:tc>
          <w:tcPr>
            <w:tcW w:w="5030" w:type="dxa"/>
            <w:tcBorders>
              <w:top w:val="nil"/>
              <w:left w:val="nil"/>
              <w:bottom w:val="nil"/>
              <w:right w:val="nil"/>
            </w:tcBorders>
            <w:shd w:val="clear" w:color="auto" w:fill="C8D0CD"/>
            <w:tcMar>
              <w:top w:w="288" w:type="dxa"/>
              <w:left w:w="288" w:type="dxa"/>
              <w:bottom w:w="288" w:type="dxa"/>
              <w:right w:w="288" w:type="dxa"/>
            </w:tcMar>
          </w:tcPr>
          <w:p w14:paraId="3BC91E03" w14:textId="480FF527" w:rsidR="009A52D3" w:rsidRDefault="009A52D3" w:rsidP="007743DF">
            <w:pPr>
              <w:spacing w:before="0" w:after="0"/>
              <w:rPr>
                <w:b/>
                <w:bCs/>
                <w:sz w:val="20"/>
                <w:szCs w:val="20"/>
              </w:rPr>
            </w:pPr>
            <w:r w:rsidRPr="009A52D3">
              <w:rPr>
                <w:b/>
                <w:bCs/>
                <w:sz w:val="20"/>
                <w:szCs w:val="20"/>
              </w:rPr>
              <w:t>The Pullman Strike</w:t>
            </w:r>
          </w:p>
          <w:p w14:paraId="799AA7BA" w14:textId="6BA43F6B" w:rsidR="00550020" w:rsidRPr="009A52D3" w:rsidRDefault="009A52D3" w:rsidP="007743DF">
            <w:pPr>
              <w:spacing w:before="0" w:after="0"/>
              <w:rPr>
                <w:b/>
                <w:bCs/>
                <w:sz w:val="20"/>
                <w:szCs w:val="20"/>
              </w:rPr>
            </w:pPr>
            <w:r w:rsidRPr="00435951">
              <w:rPr>
                <w:sz w:val="18"/>
                <w:szCs w:val="18"/>
              </w:rPr>
              <w:t xml:space="preserve">The Pullman Strike of 1894 began in Illinois when </w:t>
            </w:r>
            <w:r w:rsidR="00A5607D" w:rsidRPr="00435951">
              <w:rPr>
                <w:sz w:val="18"/>
                <w:szCs w:val="18"/>
              </w:rPr>
              <w:br/>
            </w:r>
            <w:r w:rsidRPr="00435951">
              <w:rPr>
                <w:sz w:val="18"/>
                <w:szCs w:val="18"/>
              </w:rPr>
              <w:t xml:space="preserve">workers at the Pullman Company protested wage cuts. </w:t>
            </w:r>
            <w:r w:rsidR="00A5607D" w:rsidRPr="00435951">
              <w:rPr>
                <w:sz w:val="18"/>
                <w:szCs w:val="18"/>
              </w:rPr>
              <w:br/>
            </w:r>
            <w:r w:rsidRPr="00435951">
              <w:rPr>
                <w:sz w:val="18"/>
                <w:szCs w:val="18"/>
              </w:rPr>
              <w:t xml:space="preserve">It quickly escalated into a nationwide railroad strike, halting much of the country’s rail traffic and prompting federal </w:t>
            </w:r>
            <w:r w:rsidR="00435951">
              <w:rPr>
                <w:sz w:val="18"/>
                <w:szCs w:val="18"/>
              </w:rPr>
              <w:br/>
            </w:r>
            <w:r w:rsidRPr="00435951">
              <w:rPr>
                <w:sz w:val="18"/>
                <w:szCs w:val="18"/>
              </w:rPr>
              <w:t>intervention. The strike’s legacy reshaped U.S. labor relations and highlighted the pivotal role of Illinois railroads in national commerce.</w:t>
            </w:r>
          </w:p>
        </w:tc>
      </w:tr>
    </w:tbl>
    <w:p w14:paraId="7E27DC50" w14:textId="2F480CF0" w:rsidR="00233C67" w:rsidRPr="00233C67" w:rsidRDefault="002A2F31" w:rsidP="00233C67">
      <w:pPr>
        <w:rPr>
          <w:szCs w:val="22"/>
        </w:rPr>
      </w:pPr>
      <w:r>
        <w:rPr>
          <w:szCs w:val="22"/>
        </w:rPr>
        <w:t xml:space="preserve">The final stock round proceeds </w:t>
      </w:r>
      <w:r w:rsidR="007D198D">
        <w:rPr>
          <w:szCs w:val="22"/>
        </w:rPr>
        <w:t>as normal.  In the final three</w:t>
      </w:r>
      <w:r w:rsidR="00233C67" w:rsidRPr="00233C67">
        <w:rPr>
          <w:szCs w:val="22"/>
        </w:rPr>
        <w:t xml:space="preserve"> operating rounds</w:t>
      </w:r>
      <w:r w:rsidR="007D198D">
        <w:rPr>
          <w:szCs w:val="22"/>
        </w:rPr>
        <w:t>,</w:t>
      </w:r>
      <w:r w:rsidR="00233C67" w:rsidRPr="00233C67">
        <w:rPr>
          <w:szCs w:val="22"/>
        </w:rPr>
        <w:t xml:space="preserve"> corporations may only run trains and distribute earnings, always paying the full amount.</w:t>
      </w:r>
    </w:p>
    <w:p w14:paraId="5A3BD303" w14:textId="02563163" w:rsidR="00233C67" w:rsidRPr="006773E2" w:rsidRDefault="00233C67" w:rsidP="00233C67">
      <w:pPr>
        <w:rPr>
          <w:sz w:val="20"/>
          <w:szCs w:val="20"/>
        </w:rPr>
      </w:pPr>
      <w:r w:rsidRPr="006773E2">
        <w:rPr>
          <w:i/>
          <w:iCs/>
          <w:sz w:val="20"/>
          <w:szCs w:val="20"/>
        </w:rPr>
        <w:t>Designer note</w:t>
      </w:r>
      <w:r w:rsidR="008C7F6D" w:rsidRPr="006773E2">
        <w:rPr>
          <w:i/>
          <w:iCs/>
          <w:sz w:val="20"/>
          <w:szCs w:val="20"/>
        </w:rPr>
        <w:t>:</w:t>
      </w:r>
      <w:r w:rsidRPr="006773E2">
        <w:rPr>
          <w:i/>
          <w:iCs/>
          <w:sz w:val="20"/>
          <w:szCs w:val="20"/>
        </w:rPr>
        <w:t xml:space="preserve"> Before the final stock round, it is helpful to </w:t>
      </w:r>
      <w:r w:rsidR="009744AE">
        <w:rPr>
          <w:i/>
          <w:iCs/>
          <w:sz w:val="20"/>
          <w:szCs w:val="20"/>
        </w:rPr>
        <w:br/>
      </w:r>
      <w:r w:rsidRPr="006773E2">
        <w:rPr>
          <w:i/>
          <w:iCs/>
          <w:sz w:val="20"/>
          <w:szCs w:val="20"/>
        </w:rPr>
        <w:t xml:space="preserve">calculate the earnings of each corporation for the upcoming </w:t>
      </w:r>
      <w:r w:rsidR="009744AE">
        <w:rPr>
          <w:i/>
          <w:iCs/>
          <w:sz w:val="20"/>
          <w:szCs w:val="20"/>
        </w:rPr>
        <w:br/>
      </w:r>
      <w:r w:rsidRPr="006773E2">
        <w:rPr>
          <w:i/>
          <w:iCs/>
          <w:sz w:val="20"/>
          <w:szCs w:val="20"/>
        </w:rPr>
        <w:t xml:space="preserve">operating rounds. These values may </w:t>
      </w:r>
      <w:r w:rsidR="008C7F6D" w:rsidRPr="006773E2">
        <w:rPr>
          <w:i/>
          <w:iCs/>
          <w:sz w:val="20"/>
          <w:szCs w:val="20"/>
        </w:rPr>
        <w:t xml:space="preserve">have </w:t>
      </w:r>
      <w:r w:rsidRPr="006773E2">
        <w:rPr>
          <w:i/>
          <w:iCs/>
          <w:sz w:val="20"/>
          <w:szCs w:val="20"/>
        </w:rPr>
        <w:t>change</w:t>
      </w:r>
      <w:r w:rsidR="008C7F6D" w:rsidRPr="006773E2">
        <w:rPr>
          <w:i/>
          <w:iCs/>
          <w:sz w:val="20"/>
          <w:szCs w:val="20"/>
        </w:rPr>
        <w:t>d</w:t>
      </w:r>
      <w:r w:rsidRPr="006773E2">
        <w:rPr>
          <w:i/>
          <w:iCs/>
          <w:sz w:val="20"/>
          <w:szCs w:val="20"/>
        </w:rPr>
        <w:t xml:space="preserve"> significantly due to the Pullman Strike and the additional home station markers. Having</w:t>
      </w:r>
      <w:r w:rsidR="006773E2">
        <w:rPr>
          <w:i/>
          <w:iCs/>
          <w:sz w:val="20"/>
          <w:szCs w:val="20"/>
        </w:rPr>
        <w:t xml:space="preserve"> </w:t>
      </w:r>
      <w:r w:rsidRPr="006773E2">
        <w:rPr>
          <w:i/>
          <w:iCs/>
          <w:sz w:val="20"/>
          <w:szCs w:val="20"/>
        </w:rPr>
        <w:t>them</w:t>
      </w:r>
      <w:r w:rsidR="006773E2">
        <w:rPr>
          <w:i/>
          <w:iCs/>
          <w:sz w:val="20"/>
          <w:szCs w:val="20"/>
        </w:rPr>
        <w:t xml:space="preserve"> </w:t>
      </w:r>
      <w:r w:rsidRPr="006773E2">
        <w:rPr>
          <w:i/>
          <w:iCs/>
          <w:sz w:val="20"/>
          <w:szCs w:val="20"/>
        </w:rPr>
        <w:t xml:space="preserve">determined in advance allows players to make quicker decisions in the stock round and enables the </w:t>
      </w:r>
      <w:r w:rsidR="00083714">
        <w:rPr>
          <w:i/>
          <w:iCs/>
          <w:sz w:val="20"/>
          <w:szCs w:val="20"/>
        </w:rPr>
        <w:br/>
        <w:t xml:space="preserve">final </w:t>
      </w:r>
      <w:r w:rsidRPr="006773E2">
        <w:rPr>
          <w:i/>
          <w:iCs/>
          <w:sz w:val="20"/>
          <w:szCs w:val="20"/>
        </w:rPr>
        <w:t xml:space="preserve">operating rounds to be resolved </w:t>
      </w:r>
      <w:r w:rsidR="00083714">
        <w:rPr>
          <w:i/>
          <w:iCs/>
          <w:sz w:val="20"/>
          <w:szCs w:val="20"/>
        </w:rPr>
        <w:t>quickly</w:t>
      </w:r>
      <w:r w:rsidR="008C7F6D" w:rsidRPr="006773E2">
        <w:rPr>
          <w:i/>
          <w:iCs/>
          <w:sz w:val="20"/>
          <w:szCs w:val="20"/>
        </w:rPr>
        <w:t>, as the</w:t>
      </w:r>
      <w:r w:rsidR="00D63E54" w:rsidRPr="006773E2">
        <w:rPr>
          <w:i/>
          <w:iCs/>
          <w:sz w:val="20"/>
          <w:szCs w:val="20"/>
        </w:rPr>
        <w:t xml:space="preserve"> earnings will not change from round to round</w:t>
      </w:r>
      <w:r w:rsidRPr="006773E2">
        <w:rPr>
          <w:i/>
          <w:iCs/>
          <w:sz w:val="20"/>
          <w:szCs w:val="20"/>
        </w:rPr>
        <w:t>.</w:t>
      </w:r>
    </w:p>
    <w:p w14:paraId="5826CD7A" w14:textId="7E83209A" w:rsidR="00233C67" w:rsidRPr="00D63E54" w:rsidRDefault="005E520F" w:rsidP="00D63E54">
      <w:pPr>
        <w:tabs>
          <w:tab w:val="num" w:pos="360"/>
        </w:tabs>
      </w:pPr>
      <w:r>
        <w:t>At any time during the game, i</w:t>
      </w:r>
      <w:r w:rsidR="00D63E54" w:rsidRPr="00D63E54">
        <w:t>f</w:t>
      </w:r>
      <w:r w:rsidR="00233C67" w:rsidRPr="00D63E54">
        <w:t xml:space="preserve"> a corporation reaches the 500 space on the stock market</w:t>
      </w:r>
      <w:r w:rsidR="00D63E54" w:rsidRPr="00D63E54">
        <w:t>, t</w:t>
      </w:r>
      <w:r w:rsidR="00233C67" w:rsidRPr="00D63E54">
        <w:t xml:space="preserve">he game ends at the </w:t>
      </w:r>
      <w:r w:rsidR="00AC64CE" w:rsidRPr="00D63E54">
        <w:t>end</w:t>
      </w:r>
      <w:r w:rsidR="00233C67" w:rsidRPr="00D63E54">
        <w:t xml:space="preserve"> of the current operating round, regardless of whether the other end-game condition has been met.</w:t>
      </w:r>
    </w:p>
    <w:p w14:paraId="44F6E87C" w14:textId="2A11188E" w:rsidR="00233C67" w:rsidRPr="00FC59F2" w:rsidRDefault="00233C67" w:rsidP="00FC59F2">
      <w:r w:rsidRPr="00FC59F2">
        <w:t>Each player’s total value is the sum of</w:t>
      </w:r>
      <w:r w:rsidR="00207092" w:rsidRPr="00FC59F2">
        <w:t xml:space="preserve"> the </w:t>
      </w:r>
      <w:r w:rsidR="00FC59F2" w:rsidRPr="00FC59F2">
        <w:t>c</w:t>
      </w:r>
      <w:r w:rsidRPr="00FC59F2">
        <w:t>ash on hand plus</w:t>
      </w:r>
      <w:r w:rsidR="00FC59F2" w:rsidRPr="00FC59F2">
        <w:t xml:space="preserve"> t</w:t>
      </w:r>
      <w:r w:rsidRPr="00FC59F2">
        <w:t>he value of each owned share at its current share price.</w:t>
      </w:r>
    </w:p>
    <w:p w14:paraId="4F41A7D3" w14:textId="77777777" w:rsidR="00233C67" w:rsidRPr="00233C67" w:rsidRDefault="00233C67" w:rsidP="00233C67">
      <w:pPr>
        <w:rPr>
          <w:szCs w:val="22"/>
        </w:rPr>
      </w:pPr>
      <w:r w:rsidRPr="00233C67">
        <w:rPr>
          <w:szCs w:val="22"/>
        </w:rPr>
        <w:t>Corporations’ remaining assets have no value. The player with the highest total value is the winner.</w:t>
      </w:r>
    </w:p>
    <w:p w14:paraId="08EFCF9A" w14:textId="77777777" w:rsidR="00203512" w:rsidRDefault="00203512">
      <w:pPr>
        <w:spacing w:before="0" w:after="160" w:line="259" w:lineRule="auto"/>
        <w:jc w:val="left"/>
        <w:rPr>
          <w:rFonts w:ascii="Blackriver Bold" w:eastAsiaTheme="majorEastAsia" w:hAnsi="Blackriver Bold" w:cstheme="majorBidi"/>
          <w:color w:val="153D63" w:themeColor="text2" w:themeTint="E6"/>
          <w:sz w:val="44"/>
          <w:szCs w:val="52"/>
        </w:rPr>
      </w:pPr>
      <w:bookmarkStart w:id="99" w:name="_Toc165748462"/>
      <w:r>
        <w:br w:type="page"/>
      </w:r>
    </w:p>
    <w:p w14:paraId="1A15C056" w14:textId="0B5934FC" w:rsidR="00AD30E7" w:rsidRDefault="000D428E" w:rsidP="0063191C">
      <w:pPr>
        <w:pStyle w:val="Heading1"/>
      </w:pPr>
      <w:bookmarkStart w:id="100" w:name="_Toc231882940"/>
      <w:bookmarkEnd w:id="99"/>
      <w:r>
        <w:lastRenderedPageBreak/>
        <w:t>1</w:t>
      </w:r>
      <w:r w:rsidR="00C87380">
        <w:t>2</w:t>
      </w:r>
      <w:r>
        <w:t>.</w:t>
      </w:r>
      <w:r w:rsidR="00AD30E7" w:rsidRPr="00BB0C54">
        <w:t xml:space="preserve"> </w:t>
      </w:r>
      <w:r w:rsidR="002042AA">
        <w:t>variants</w:t>
      </w:r>
      <w:bookmarkEnd w:id="100"/>
    </w:p>
    <w:p w14:paraId="3311F1CA" w14:textId="17EC9317" w:rsidR="0080108D" w:rsidRPr="0080108D" w:rsidRDefault="0080108D" w:rsidP="0080108D">
      <w:r w:rsidRPr="0080108D">
        <w:t>Several optional variants are available and should be agreed upon before play begins.</w:t>
      </w:r>
    </w:p>
    <w:p w14:paraId="5275A028" w14:textId="092D55DB" w:rsidR="0080108D" w:rsidRPr="0080108D" w:rsidRDefault="0080108D" w:rsidP="0080108D">
      <w:pPr>
        <w:pStyle w:val="Heading3"/>
      </w:pPr>
      <w:bookmarkStart w:id="101" w:name="_Toc231882941"/>
      <w:r w:rsidRPr="0080108D">
        <w:t>1</w:t>
      </w:r>
      <w:r w:rsidR="00C87380">
        <w:t>2</w:t>
      </w:r>
      <w:r w:rsidRPr="0080108D">
        <w:t xml:space="preserve">.1 </w:t>
      </w:r>
      <w:r>
        <w:t>i</w:t>
      </w:r>
      <w:r w:rsidRPr="0080108D">
        <w:t xml:space="preserve">ntroductory </w:t>
      </w:r>
      <w:r>
        <w:t>g</w:t>
      </w:r>
      <w:r w:rsidRPr="0080108D">
        <w:t>ame</w:t>
      </w:r>
      <w:bookmarkEnd w:id="101"/>
    </w:p>
    <w:p w14:paraId="058E0D34" w14:textId="236A5C63" w:rsidR="0080108D" w:rsidRDefault="0080108D" w:rsidP="0080108D">
      <w:r w:rsidRPr="0080108D">
        <w:t xml:space="preserve">For a simpler and faster experience, private companies may be omitted entirely. In </w:t>
      </w:r>
      <w:r w:rsidR="00064479">
        <w:t>auction round</w:t>
      </w:r>
      <w:r w:rsidRPr="0080108D">
        <w:t xml:space="preserve">s, players then bid only on concessions without any </w:t>
      </w:r>
      <w:r w:rsidR="00EF5AAA" w:rsidRPr="0080108D">
        <w:t xml:space="preserve">private companies </w:t>
      </w:r>
      <w:r w:rsidR="00633E41">
        <w:t>assigned</w:t>
      </w:r>
      <w:r w:rsidRPr="0080108D">
        <w:t>.</w:t>
      </w:r>
    </w:p>
    <w:p w14:paraId="12D0CD2E" w14:textId="3A105C94" w:rsidR="00D41B00" w:rsidRDefault="00D41B00" w:rsidP="00D41B00">
      <w:pPr>
        <w:pStyle w:val="Heading3"/>
      </w:pPr>
      <w:bookmarkStart w:id="102" w:name="_Toc231882942"/>
      <w:r w:rsidRPr="0080108D">
        <w:t>1</w:t>
      </w:r>
      <w:r>
        <w:t>2</w:t>
      </w:r>
      <w:r w:rsidRPr="0080108D">
        <w:t>.</w:t>
      </w:r>
      <w:r>
        <w:t>2</w:t>
      </w:r>
      <w:r w:rsidRPr="0080108D">
        <w:t xml:space="preserve"> </w:t>
      </w:r>
      <w:r>
        <w:t>private draft</w:t>
      </w:r>
      <w:r w:rsidRPr="0080108D">
        <w:t xml:space="preserve"> </w:t>
      </w:r>
      <w:r>
        <w:t>v</w:t>
      </w:r>
      <w:r w:rsidRPr="0080108D">
        <w:t>ariant</w:t>
      </w:r>
      <w:bookmarkEnd w:id="102"/>
    </w:p>
    <w:p w14:paraId="47825C74" w14:textId="3E3C5DFA" w:rsidR="00B018EE" w:rsidRDefault="0010577B" w:rsidP="00B018EE">
      <w:r>
        <w:t>I</w:t>
      </w:r>
      <w:r w:rsidR="00B018EE">
        <w:t>n this variant, players draft private companies before the first auction round.</w:t>
      </w:r>
    </w:p>
    <w:p w14:paraId="6F21B58A" w14:textId="1E23625C" w:rsidR="00B018EE" w:rsidRDefault="00B018EE" w:rsidP="00B018EE">
      <w:r>
        <w:t xml:space="preserve">Place the eight Class A private companies in one row and the eight Class B private companies in a second row. After determining the first player, draft in snake order: beginning with the first player and proceeding clockwise, each player selects one private company and places it in their play area. After the last player has selected, draft direction reverses and players select in counterclockwise order. Continue alternating direction after each pass through </w:t>
      </w:r>
      <w:r>
        <w:t xml:space="preserve">the </w:t>
      </w:r>
      <w:r>
        <w:t>player order.</w:t>
      </w:r>
    </w:p>
    <w:p w14:paraId="23539E3C" w14:textId="77777777" w:rsidR="00B018EE" w:rsidRDefault="00B018EE" w:rsidP="00B018EE">
      <w:r>
        <w:t>In a 2- or 3-player game, each player drafts four private companies and may draft no more than two Class A companies and two Class B companies.</w:t>
      </w:r>
    </w:p>
    <w:p w14:paraId="0845FF2B" w14:textId="77777777" w:rsidR="00B018EE" w:rsidRDefault="00B018EE" w:rsidP="00B018EE">
      <w:r>
        <w:t>In a 4-, 5-, or 6-player game, each player drafts two private companies and may draft no more than one Class A company and one Class B company.</w:t>
      </w:r>
    </w:p>
    <w:p w14:paraId="4A3EE653" w14:textId="1F828CC7" w:rsidR="00223588" w:rsidRPr="00344CA0" w:rsidRDefault="00B018EE" w:rsidP="00B018EE">
      <w:r>
        <w:t>After the draft is complete, place all undrafted private companies in the auction pool along with the concessions.</w:t>
      </w:r>
    </w:p>
    <w:p w14:paraId="20BC73FB" w14:textId="2A044574" w:rsidR="00D41B00" w:rsidRPr="0080108D" w:rsidRDefault="00D41B00" w:rsidP="00D41B00">
      <w:pPr>
        <w:pStyle w:val="Heading3"/>
      </w:pPr>
      <w:bookmarkStart w:id="103" w:name="_Toc231882943"/>
      <w:r w:rsidRPr="0080108D">
        <w:t>1</w:t>
      </w:r>
      <w:r>
        <w:t>2</w:t>
      </w:r>
      <w:r w:rsidRPr="0080108D">
        <w:t>.</w:t>
      </w:r>
      <w:r>
        <w:t>3</w:t>
      </w:r>
      <w:r w:rsidRPr="0080108D">
        <w:t xml:space="preserve"> </w:t>
      </w:r>
      <w:r>
        <w:t>full draft</w:t>
      </w:r>
      <w:r w:rsidRPr="0080108D">
        <w:t xml:space="preserve"> </w:t>
      </w:r>
      <w:r>
        <w:t>v</w:t>
      </w:r>
      <w:r w:rsidRPr="0080108D">
        <w:t>ariant</w:t>
      </w:r>
      <w:bookmarkEnd w:id="103"/>
    </w:p>
    <w:p w14:paraId="6987F59C" w14:textId="3F686834" w:rsidR="00B018EE" w:rsidRPr="00B018EE" w:rsidRDefault="00B018EE" w:rsidP="00B018EE">
      <w:r w:rsidRPr="00B018EE">
        <w:t>In this variant, players draft concessions and private companies before the first auction round. This draft replaces the first auction round.</w:t>
      </w:r>
    </w:p>
    <w:p w14:paraId="1FE663C0" w14:textId="28B87F8F" w:rsidR="00B018EE" w:rsidRPr="00B018EE" w:rsidRDefault="00B018EE" w:rsidP="00B018EE">
      <w:r w:rsidRPr="00B018EE">
        <w:t xml:space="preserve">Place the eight concessions, eight Class A private companies, and eight Class B private companies in three separate rows. After determining the first player, draft in snake order: beginning with the first player and proceeding clockwise, each player selects one item and places it in their play area. After the last player has selected, draft direction reverses and players select in counterclockwise order. </w:t>
      </w:r>
      <w:r w:rsidRPr="00B018EE">
        <w:t xml:space="preserve">Continue alternating direction after each pass through </w:t>
      </w:r>
      <w:r>
        <w:t xml:space="preserve">the </w:t>
      </w:r>
      <w:r w:rsidRPr="00B018EE">
        <w:t>player order.</w:t>
      </w:r>
    </w:p>
    <w:p w14:paraId="648D7CD0" w14:textId="77777777" w:rsidR="00B018EE" w:rsidRPr="00B018EE" w:rsidRDefault="00B018EE" w:rsidP="00B018EE">
      <w:r w:rsidRPr="00B018EE">
        <w:t>The number of items drafted by each player depends on player count:</w:t>
      </w:r>
    </w:p>
    <w:p w14:paraId="22FA1D04" w14:textId="6924EC36" w:rsidR="00B018EE" w:rsidRPr="00B018EE" w:rsidRDefault="00B018EE">
      <w:pPr>
        <w:pStyle w:val="ListParagraph"/>
        <w:numPr>
          <w:ilvl w:val="0"/>
          <w:numId w:val="62"/>
        </w:numPr>
        <w:ind w:left="187" w:hanging="187"/>
        <w:contextualSpacing w:val="0"/>
        <w:rPr>
          <w:sz w:val="20"/>
          <w:szCs w:val="22"/>
        </w:rPr>
      </w:pPr>
      <w:r w:rsidRPr="00B018EE">
        <w:rPr>
          <w:b/>
          <w:bCs/>
          <w:sz w:val="20"/>
          <w:szCs w:val="22"/>
        </w:rPr>
        <w:t>2 players:</w:t>
      </w:r>
      <w:r w:rsidRPr="00B018EE">
        <w:rPr>
          <w:sz w:val="20"/>
          <w:szCs w:val="22"/>
        </w:rPr>
        <w:t xml:space="preserve"> 12 items each, with no more than 4 concessions, </w:t>
      </w:r>
      <w:r w:rsidR="00BF25B2">
        <w:rPr>
          <w:sz w:val="20"/>
          <w:szCs w:val="22"/>
        </w:rPr>
        <w:br/>
      </w:r>
      <w:r w:rsidRPr="00B018EE">
        <w:rPr>
          <w:sz w:val="20"/>
          <w:szCs w:val="22"/>
        </w:rPr>
        <w:t>4 Class A companies, and 4 Class B companies.</w:t>
      </w:r>
    </w:p>
    <w:p w14:paraId="7037FA0B" w14:textId="4886C489" w:rsidR="00B018EE" w:rsidRPr="00B018EE" w:rsidRDefault="00B018EE">
      <w:pPr>
        <w:pStyle w:val="ListParagraph"/>
        <w:numPr>
          <w:ilvl w:val="0"/>
          <w:numId w:val="62"/>
        </w:numPr>
        <w:ind w:left="187" w:hanging="187"/>
        <w:contextualSpacing w:val="0"/>
        <w:rPr>
          <w:sz w:val="20"/>
          <w:szCs w:val="22"/>
        </w:rPr>
      </w:pPr>
      <w:r w:rsidRPr="00B018EE">
        <w:rPr>
          <w:b/>
          <w:bCs/>
          <w:sz w:val="20"/>
          <w:szCs w:val="22"/>
        </w:rPr>
        <w:t>3 players:</w:t>
      </w:r>
      <w:r w:rsidRPr="00B018EE">
        <w:rPr>
          <w:sz w:val="20"/>
          <w:szCs w:val="22"/>
        </w:rPr>
        <w:t xml:space="preserve"> 6 items each, with no more than 2 concessions, </w:t>
      </w:r>
      <w:r w:rsidR="00BF25B2">
        <w:rPr>
          <w:sz w:val="20"/>
          <w:szCs w:val="22"/>
        </w:rPr>
        <w:br/>
      </w:r>
      <w:r w:rsidRPr="00B018EE">
        <w:rPr>
          <w:sz w:val="20"/>
          <w:szCs w:val="22"/>
        </w:rPr>
        <w:t>2 Class A companies, and 2 Class B companies.</w:t>
      </w:r>
    </w:p>
    <w:p w14:paraId="2E805ECD" w14:textId="752E8B57" w:rsidR="00B018EE" w:rsidRPr="00B018EE" w:rsidRDefault="00B018EE">
      <w:pPr>
        <w:pStyle w:val="ListParagraph"/>
        <w:numPr>
          <w:ilvl w:val="0"/>
          <w:numId w:val="62"/>
        </w:numPr>
        <w:ind w:left="187" w:hanging="187"/>
        <w:contextualSpacing w:val="0"/>
        <w:rPr>
          <w:sz w:val="20"/>
          <w:szCs w:val="22"/>
        </w:rPr>
      </w:pPr>
      <w:r w:rsidRPr="00B018EE">
        <w:rPr>
          <w:b/>
          <w:bCs/>
          <w:sz w:val="20"/>
          <w:szCs w:val="22"/>
        </w:rPr>
        <w:t>4 players:</w:t>
      </w:r>
      <w:r w:rsidRPr="00B018EE">
        <w:rPr>
          <w:sz w:val="20"/>
          <w:szCs w:val="22"/>
        </w:rPr>
        <w:t xml:space="preserve"> 6 items each, with no more than 2 concessions, </w:t>
      </w:r>
      <w:r w:rsidR="00BF25B2">
        <w:rPr>
          <w:sz w:val="20"/>
          <w:szCs w:val="22"/>
        </w:rPr>
        <w:br/>
      </w:r>
      <w:r w:rsidRPr="00B018EE">
        <w:rPr>
          <w:sz w:val="20"/>
          <w:szCs w:val="22"/>
        </w:rPr>
        <w:t>2 Class A companies, and 2 Class B companies.</w:t>
      </w:r>
    </w:p>
    <w:p w14:paraId="0DC19A0B" w14:textId="15A48510" w:rsidR="00B018EE" w:rsidRPr="00B018EE" w:rsidRDefault="00B018EE">
      <w:pPr>
        <w:pStyle w:val="ListParagraph"/>
        <w:numPr>
          <w:ilvl w:val="0"/>
          <w:numId w:val="62"/>
        </w:numPr>
        <w:ind w:left="187" w:hanging="187"/>
        <w:contextualSpacing w:val="0"/>
        <w:rPr>
          <w:sz w:val="20"/>
          <w:szCs w:val="22"/>
        </w:rPr>
      </w:pPr>
      <w:r w:rsidRPr="00B018EE">
        <w:rPr>
          <w:b/>
          <w:bCs/>
          <w:sz w:val="20"/>
          <w:szCs w:val="22"/>
        </w:rPr>
        <w:t>5 players:</w:t>
      </w:r>
      <w:r w:rsidRPr="00B018EE">
        <w:rPr>
          <w:sz w:val="20"/>
          <w:szCs w:val="22"/>
        </w:rPr>
        <w:t xml:space="preserve"> 3 items each, with no more than 1 concession, </w:t>
      </w:r>
      <w:r w:rsidR="00BF25B2">
        <w:rPr>
          <w:sz w:val="20"/>
          <w:szCs w:val="22"/>
        </w:rPr>
        <w:br/>
      </w:r>
      <w:r w:rsidRPr="00B018EE">
        <w:rPr>
          <w:sz w:val="20"/>
          <w:szCs w:val="22"/>
        </w:rPr>
        <w:t>1 Class A company, and 1 Class B company.</w:t>
      </w:r>
    </w:p>
    <w:p w14:paraId="573F5AFB" w14:textId="63918569" w:rsidR="00B018EE" w:rsidRPr="00B018EE" w:rsidRDefault="00B018EE">
      <w:pPr>
        <w:pStyle w:val="ListParagraph"/>
        <w:numPr>
          <w:ilvl w:val="0"/>
          <w:numId w:val="62"/>
        </w:numPr>
        <w:ind w:left="187" w:hanging="187"/>
        <w:contextualSpacing w:val="0"/>
        <w:rPr>
          <w:sz w:val="20"/>
          <w:szCs w:val="22"/>
        </w:rPr>
      </w:pPr>
      <w:r w:rsidRPr="00B018EE">
        <w:rPr>
          <w:b/>
          <w:bCs/>
          <w:sz w:val="20"/>
          <w:szCs w:val="22"/>
        </w:rPr>
        <w:t>6 players:</w:t>
      </w:r>
      <w:r w:rsidRPr="00B018EE">
        <w:rPr>
          <w:sz w:val="20"/>
          <w:szCs w:val="22"/>
        </w:rPr>
        <w:t xml:space="preserve"> 3 items each, with no more than 1 concession, </w:t>
      </w:r>
      <w:r w:rsidR="00BF25B2">
        <w:rPr>
          <w:sz w:val="20"/>
          <w:szCs w:val="22"/>
        </w:rPr>
        <w:br/>
      </w:r>
      <w:r w:rsidRPr="00B018EE">
        <w:rPr>
          <w:sz w:val="20"/>
          <w:szCs w:val="22"/>
        </w:rPr>
        <w:t>1 Class A company, and 1 Class B company.</w:t>
      </w:r>
    </w:p>
    <w:p w14:paraId="349237DC" w14:textId="77777777" w:rsidR="00B018EE" w:rsidRPr="00B018EE" w:rsidRDefault="00B018EE" w:rsidP="00B018EE">
      <w:r w:rsidRPr="00B018EE">
        <w:t>After the draft is complete, place all undrafted concessions and private companies in the auction pool.</w:t>
      </w:r>
    </w:p>
    <w:p w14:paraId="558E37E6" w14:textId="6875C33E" w:rsidR="00C87380" w:rsidRDefault="00C87380" w:rsidP="00BF25B2">
      <w:pPr>
        <w:pStyle w:val="Heading1"/>
      </w:pPr>
      <w:bookmarkStart w:id="104" w:name="_Toc231882944"/>
      <w:r>
        <w:t>1</w:t>
      </w:r>
      <w:r>
        <w:t>3</w:t>
      </w:r>
      <w:r>
        <w:t>.</w:t>
      </w:r>
      <w:r w:rsidRPr="00BB0C54">
        <w:t xml:space="preserve"> </w:t>
      </w:r>
      <w:r>
        <w:t>acknowledgements</w:t>
      </w:r>
      <w:bookmarkEnd w:id="104"/>
    </w:p>
    <w:p w14:paraId="020ACFAC" w14:textId="3ADDFA04" w:rsidR="00265A95" w:rsidRPr="00265A95" w:rsidRDefault="00265A95" w:rsidP="00265A95">
      <w:r w:rsidRPr="00265A95">
        <w:t>This game owes its existence to the generous support of the Virginia Creepers playtest group, whose willingness, enthusiasm, and insight were invaluable. Special gratitude is due to Lewis Thornberry for his thoughtful feedback and steady encouragement, both of which were essential to the completion of the design.</w:t>
      </w:r>
    </w:p>
    <w:p w14:paraId="3B2AFDFD" w14:textId="1AF8357C" w:rsidR="00C665A6" w:rsidRPr="00265A95" w:rsidRDefault="00265A95" w:rsidP="00751ECC">
      <w:pPr>
        <w:rPr>
          <w:rStyle w:val="Heading1Char"/>
          <w:rFonts w:ascii="Minion Pro" w:eastAsiaTheme="minorHAnsi" w:hAnsi="Minion Pro" w:cstheme="minorBidi"/>
          <w:color w:val="auto"/>
          <w:sz w:val="22"/>
          <w:szCs w:val="24"/>
        </w:rPr>
      </w:pPr>
      <w:r w:rsidRPr="00265A95">
        <w:t>Above all, a debt of gratitude is owed to the late Francis Tresham, whose brilliant designs laid the foundation for the 18xx system on which 18IL is built.</w:t>
      </w:r>
    </w:p>
    <w:p w14:paraId="7446C1E1" w14:textId="68C0649D" w:rsidR="006A0A60" w:rsidRPr="007F44BE" w:rsidRDefault="009F39A7" w:rsidP="006A0A60">
      <w:pPr>
        <w:pStyle w:val="Heading1"/>
        <w:rPr>
          <w:sz w:val="20"/>
          <w:szCs w:val="22"/>
        </w:rPr>
      </w:pPr>
      <w:r>
        <w:rPr>
          <w:rStyle w:val="Heading1Char"/>
        </w:rPr>
        <w:br w:type="column"/>
      </w:r>
      <w:bookmarkStart w:id="105" w:name="_Toc231882945"/>
      <w:r w:rsidR="006A0A60" w:rsidRPr="0089262B">
        <w:rPr>
          <w:rStyle w:val="Heading1Char"/>
        </w:rPr>
        <w:lastRenderedPageBreak/>
        <w:t>1</w:t>
      </w:r>
      <w:r w:rsidR="00A02B09">
        <w:rPr>
          <w:rStyle w:val="Heading1Char"/>
        </w:rPr>
        <w:t>4</w:t>
      </w:r>
      <w:r w:rsidR="006A0A60" w:rsidRPr="0089262B">
        <w:rPr>
          <w:rStyle w:val="Heading1Char"/>
        </w:rPr>
        <w:t xml:space="preserve">. </w:t>
      </w:r>
      <w:r w:rsidR="006A0A60">
        <w:rPr>
          <w:rStyle w:val="Heading1Char"/>
        </w:rPr>
        <w:t>corporation histories</w:t>
      </w:r>
      <w:bookmarkEnd w:id="105"/>
    </w:p>
    <w:p w14:paraId="590FEC59" w14:textId="02E740F1" w:rsidR="002B6561" w:rsidRPr="00FF0340" w:rsidRDefault="00E6792E" w:rsidP="001C6337">
      <w:pPr>
        <w:spacing w:after="0"/>
        <w:rPr>
          <w:b/>
          <w:bCs/>
        </w:rPr>
      </w:pPr>
      <w:r>
        <w:rPr>
          <w:b/>
          <w:bCs/>
        </w:rPr>
        <w:t>Chicago, Burlington, &amp; Quincy Railroad</w:t>
      </w:r>
    </w:p>
    <w:p w14:paraId="0A437D22" w14:textId="77777777" w:rsidR="00BC26FC" w:rsidRDefault="00BC26FC" w:rsidP="00BC26FC">
      <w:pPr>
        <w:spacing w:before="0"/>
      </w:pPr>
      <w:r>
        <w:t>Chartered in 1849 as the Aurora Branch Railroad, the CB&amp;Q grew through a series of mergers and acquisitions into one of the most extensive rail systems in the American Midwest. By the turn of the century it operated over 8,000 miles of track connecting Chicago to Denver, Kansas City, and the Twin Cities, earning it the nickname "the Burlington Route."</w:t>
      </w:r>
    </w:p>
    <w:p w14:paraId="5A24355A" w14:textId="77777777" w:rsidR="00BC26FC" w:rsidRDefault="00BC26FC" w:rsidP="00BC26FC">
      <w:pPr>
        <w:spacing w:before="0"/>
      </w:pPr>
      <w:r>
        <w:t>The railroad gained national prominence through its Zephyr streamliners, introduced in 1934. The Pioneer Zephyr made a record-breaking dawn-to-dusk run from Denver to Chicago, covering 1,015 miles in just over thirteen hours and announcing the diesel streamliner age to the world. The California Zephyr, introduced in 1949, became one of the most celebrated passenger trains in American history for its scenic routing through the Rockies.</w:t>
      </w:r>
    </w:p>
    <w:p w14:paraId="6D0739E0" w14:textId="3A1F99C8" w:rsidR="00276A74" w:rsidRDefault="00BC26FC" w:rsidP="00BC26FC">
      <w:pPr>
        <w:spacing w:before="0"/>
      </w:pPr>
      <w:r>
        <w:t>The CB&amp;Q was absorbed into the Burlington Northern system in 1970 following a merger with the Great Northern, Northern Pacific, and Spokane, Portland &amp; Seattle railroads. Burlington Northern itself later merged with the Atchison, Topeka &amp; Santa Fe in 1995 to form BNSF Railway, one of the largest freight rail networks in North America today.</w:t>
      </w:r>
    </w:p>
    <w:p w14:paraId="2EEE1B76" w14:textId="10DC665A" w:rsidR="00334EFB" w:rsidRPr="00FF0340" w:rsidRDefault="00F1083D" w:rsidP="001C6337">
      <w:pPr>
        <w:spacing w:before="240" w:after="0"/>
        <w:rPr>
          <w:b/>
          <w:bCs/>
        </w:rPr>
      </w:pPr>
      <w:r>
        <w:rPr>
          <w:b/>
          <w:bCs/>
        </w:rPr>
        <w:t>Chicago and Eastern Illinois</w:t>
      </w:r>
      <w:r w:rsidR="00A44AEF">
        <w:rPr>
          <w:b/>
          <w:bCs/>
        </w:rPr>
        <w:t xml:space="preserve"> Railroad</w:t>
      </w:r>
    </w:p>
    <w:p w14:paraId="44775E5C" w14:textId="73FD50FF" w:rsidR="000236C4" w:rsidRDefault="000236C4" w:rsidP="000236C4">
      <w:pPr>
        <w:spacing w:before="0"/>
      </w:pPr>
      <w:r>
        <w:t xml:space="preserve">Founded in 1877 from several predecessors, C&amp;EI ran south from Chicago, splitting at Woodland Junction </w:t>
      </w:r>
      <w:r w:rsidR="00423B54">
        <w:br/>
      </w:r>
      <w:r>
        <w:t>toward Evansville (for connections to the Southeast) and St. Louis. Coal from southern Illinois and western Indiana anchored its freight base, and C&amp;EI was one of the owners of Chicago’s Dearborn Station. In the streamliner era it handled the Chicago</w:t>
      </w:r>
      <w:r w:rsidR="00DA3CA2" w:rsidRPr="00DA3CA2">
        <w:t>–</w:t>
      </w:r>
      <w:r>
        <w:t xml:space="preserve">Evansville leg of the Dixie Route to Florida, including the Dixie Flyer, Dixie Limited, and Dixie Flagler, and also hosted L&amp;N’s Georgian and </w:t>
      </w:r>
      <w:r w:rsidR="00423B54">
        <w:br/>
      </w:r>
      <w:r>
        <w:t>Humming Bird.</w:t>
      </w:r>
    </w:p>
    <w:p w14:paraId="2DFFADE3" w14:textId="581937A1" w:rsidR="00C47382" w:rsidRDefault="000236C4" w:rsidP="000236C4">
      <w:pPr>
        <w:spacing w:before="0"/>
      </w:pPr>
      <w:r>
        <w:t>Control shifted in the late 1960s</w:t>
      </w:r>
      <w:r w:rsidR="00CE3C56">
        <w:t>.</w:t>
      </w:r>
      <w:r>
        <w:t xml:space="preserve"> Missouri Pacific assumed control in May 1967, and in 1969 the Louisville &amp; </w:t>
      </w:r>
      <w:r w:rsidR="00423B54">
        <w:br/>
      </w:r>
      <w:r>
        <w:t>Nashville purchased the Evansville line (with joint ownership north toward Chicago). What remained of C&amp;EI was merged into Missouri Pacific in 1976 (later part of Union Pacific).</w:t>
      </w:r>
      <w:bookmarkStart w:id="106" w:name="_Toc165748464"/>
    </w:p>
    <w:p w14:paraId="44BEA180" w14:textId="71F51EDD" w:rsidR="00C47382" w:rsidRPr="00C47382" w:rsidRDefault="00BC26FC" w:rsidP="00C47382">
      <w:pPr>
        <w:spacing w:before="240" w:after="0"/>
        <w:rPr>
          <w:b/>
          <w:bCs/>
        </w:rPr>
      </w:pPr>
      <w:r>
        <w:rPr>
          <w:b/>
          <w:bCs/>
        </w:rPr>
        <w:br w:type="column"/>
      </w:r>
      <w:r w:rsidR="00C47382" w:rsidRPr="00C47382">
        <w:rPr>
          <w:b/>
          <w:bCs/>
        </w:rPr>
        <w:t>Galena and Chicago Union Railroad</w:t>
      </w:r>
    </w:p>
    <w:p w14:paraId="18317619" w14:textId="5A77F207" w:rsidR="00AF1EF8" w:rsidRDefault="00AF1EF8" w:rsidP="00AF1EF8">
      <w:pPr>
        <w:spacing w:before="0"/>
      </w:pPr>
      <w:r>
        <w:t xml:space="preserve">Chartered in 1836, the Galena and Chicago Union was the first railroad built out of Chicago. Intended to reach the lead-mining towns of Galena, construction began in 1848, and the Pioneer locomotive made the inaugural run from its first Chicago station at Canal and Kinzie. The line reached Elgin in 1850 and Freeport by 1853, but </w:t>
      </w:r>
      <w:r w:rsidR="00423B54">
        <w:br/>
      </w:r>
      <w:r>
        <w:t>construction stalled before reaching Galena itself.</w:t>
      </w:r>
    </w:p>
    <w:p w14:paraId="716AE80B" w14:textId="77777777" w:rsidR="00AF1EF8" w:rsidRDefault="00AF1EF8" w:rsidP="00AF1EF8">
      <w:pPr>
        <w:spacing w:before="0"/>
      </w:pPr>
      <w:r>
        <w:t>At that point, the Illinois Central later completed the route to Galena by following the well-established stagecoach corridor of Frink, Walker, &amp; Company, whose lines had long connected Chicago with Galena and other northern Illinois towns. This continuity between stage and rail made the transition to faster, more reliable transport seamless for passengers and freight alike.</w:t>
      </w:r>
    </w:p>
    <w:p w14:paraId="604682A4" w14:textId="7FB7F1CF" w:rsidR="00C47382" w:rsidRDefault="00AF1EF8" w:rsidP="00AF1EF8">
      <w:pPr>
        <w:spacing w:before="0"/>
      </w:pPr>
      <w:r>
        <w:t>William B. Ogden, Chicago’s first mayor, was instrumental in launching the G&amp;CU and later helped fold it into the Chicago &amp; North Western system, where it was formally consolidated in 1864</w:t>
      </w:r>
      <w:r w:rsidR="00AC280D" w:rsidRPr="00AC280D">
        <w:t>–</w:t>
      </w:r>
      <w:r w:rsidR="00AC280D">
        <w:t>18</w:t>
      </w:r>
      <w:r>
        <w:t>65.</w:t>
      </w:r>
    </w:p>
    <w:p w14:paraId="0C0EB0F0" w14:textId="77777777" w:rsidR="00C47382" w:rsidRPr="00C47382" w:rsidRDefault="00C47382" w:rsidP="00C47382">
      <w:pPr>
        <w:spacing w:before="240" w:after="0"/>
        <w:rPr>
          <w:b/>
          <w:bCs/>
        </w:rPr>
      </w:pPr>
      <w:r w:rsidRPr="00C47382">
        <w:rPr>
          <w:b/>
          <w:bCs/>
        </w:rPr>
        <w:t>Illinois Central Railroad</w:t>
      </w:r>
    </w:p>
    <w:p w14:paraId="2F81DC69" w14:textId="27B4FCA4" w:rsidR="00E81D6A" w:rsidRDefault="00E81D6A" w:rsidP="00E81D6A">
      <w:pPr>
        <w:spacing w:before="0"/>
      </w:pPr>
      <w:r>
        <w:t xml:space="preserve">Chartered in 1851, the Illinois Central was the first </w:t>
      </w:r>
      <w:r w:rsidR="00423B54">
        <w:br/>
      </w:r>
      <w:r>
        <w:t>land-grant railroad in the United States</w:t>
      </w:r>
      <w:r w:rsidR="0000345C">
        <w:t>. U</w:t>
      </w:r>
      <w:r>
        <w:t xml:space="preserve">pon completion of its 705-mile charter line in 1856, it was the longest </w:t>
      </w:r>
      <w:r w:rsidR="00423B54">
        <w:br/>
      </w:r>
      <w:r>
        <w:t>railroad in the world.</w:t>
      </w:r>
    </w:p>
    <w:p w14:paraId="19FE85D6" w14:textId="50D3600A" w:rsidR="00E81D6A" w:rsidRDefault="00E81D6A" w:rsidP="00E81D6A">
      <w:pPr>
        <w:spacing w:before="0"/>
      </w:pPr>
      <w:r>
        <w:t xml:space="preserve">By 1855, with just 600 miles of rail, IC generated $1.3 </w:t>
      </w:r>
      <w:r w:rsidR="00423B54">
        <w:br/>
      </w:r>
      <w:r>
        <w:t>million in revenue</w:t>
      </w:r>
      <w:r w:rsidR="00A3100B">
        <w:t xml:space="preserve"> – </w:t>
      </w:r>
      <w:r>
        <w:t xml:space="preserve">half from passenger service alone. It even entered the steamboat business in the 1850s and </w:t>
      </w:r>
      <w:r w:rsidR="00423B54">
        <w:br/>
      </w:r>
      <w:r>
        <w:t>employed a young Samuel Clemens (Mark Twain) as a riverboat pilot.</w:t>
      </w:r>
    </w:p>
    <w:p w14:paraId="233A34BC" w14:textId="581843E3" w:rsidR="00E81D6A" w:rsidRDefault="00E81D6A" w:rsidP="00E81D6A">
      <w:pPr>
        <w:spacing w:before="0"/>
      </w:pPr>
      <w:r>
        <w:t xml:space="preserve">During the Civil War, IC carried over 626,000 soldiers, </w:t>
      </w:r>
      <w:r w:rsidR="00423B54">
        <w:br/>
      </w:r>
      <w:r>
        <w:t>totaling 128 million passenger miles</w:t>
      </w:r>
      <w:r w:rsidR="00975086">
        <w:t xml:space="preserve">, which gave </w:t>
      </w:r>
      <w:r>
        <w:t xml:space="preserve">critical support </w:t>
      </w:r>
      <w:r w:rsidR="00975086">
        <w:t>to</w:t>
      </w:r>
      <w:r>
        <w:t xml:space="preserve"> Union operations.</w:t>
      </w:r>
    </w:p>
    <w:p w14:paraId="0B64187B" w14:textId="033F8920" w:rsidR="009F39A7" w:rsidRDefault="00E81D6A" w:rsidP="00E81D6A">
      <w:pPr>
        <w:spacing w:before="0"/>
      </w:pPr>
      <w:r>
        <w:t xml:space="preserve">The railroad gained national renown through its premier train, the Panama Limited, named in 1911 in anticipation of the Panama Canal’s opening. It featured luxurious </w:t>
      </w:r>
      <w:r w:rsidR="00423B54">
        <w:br/>
      </w:r>
      <w:r>
        <w:t>dining with Creole-themed meals</w:t>
      </w:r>
      <w:r w:rsidR="009E42BB">
        <w:t xml:space="preserve">, which were </w:t>
      </w:r>
      <w:r w:rsidR="00523BBC">
        <w:t>discontinued</w:t>
      </w:r>
      <w:r>
        <w:t xml:space="preserve"> during the Depression (1932</w:t>
      </w:r>
      <w:r w:rsidR="00DA3CA2" w:rsidRPr="00DA3CA2">
        <w:t>–</w:t>
      </w:r>
      <w:r>
        <w:t xml:space="preserve">34), then reintroduced with air-conditioned cars and a faster schedule. In 1942, </w:t>
      </w:r>
      <w:r w:rsidR="00423B54">
        <w:br/>
      </w:r>
      <w:r>
        <w:t xml:space="preserve">it became streamlined and diesel-powered with an </w:t>
      </w:r>
      <w:r w:rsidR="00423B54">
        <w:br/>
      </w:r>
      <w:r>
        <w:t xml:space="preserve">impressive 18-hour schedule. Operating under Amtrak, the “City of New Orleans” later became a folk legend, </w:t>
      </w:r>
      <w:r w:rsidR="00423B54">
        <w:br/>
      </w:r>
      <w:r>
        <w:t>immortalized by Steve Goodman’s song.</w:t>
      </w:r>
    </w:p>
    <w:p w14:paraId="0A37D7F9" w14:textId="184B2E70" w:rsidR="001F15EA" w:rsidRDefault="009F39A7" w:rsidP="00E81D6A">
      <w:pPr>
        <w:spacing w:before="0"/>
      </w:pPr>
      <w:r>
        <w:br w:type="column"/>
      </w:r>
      <w:r w:rsidR="001F15EA" w:rsidRPr="001F15EA">
        <w:lastRenderedPageBreak/>
        <w:t>IC continued expanding in the early 1870s into Iowa and later extended into the South and the Midwest. It became a true multi-state system that connected to New Orleans, Omaha, and other major destinations.</w:t>
      </w:r>
    </w:p>
    <w:p w14:paraId="169B2C9E" w14:textId="5D98F4F2" w:rsidR="00E81D6A" w:rsidRDefault="00E81D6A" w:rsidP="00E81D6A">
      <w:pPr>
        <w:spacing w:before="0"/>
      </w:pPr>
      <w:r>
        <w:t>In its centennial celebration in 1901, IC boasted over 5,000 miles of line across 13 states, nearly $37 million in annual receipts, 32,000 employees, and 900 locomotives</w:t>
      </w:r>
      <w:r w:rsidR="00844DE5">
        <w:t>,</w:t>
      </w:r>
      <w:r w:rsidR="00CD1CDF">
        <w:t xml:space="preserve"> </w:t>
      </w:r>
      <w:r>
        <w:t>declaring that control had returned from Europe to America.</w:t>
      </w:r>
    </w:p>
    <w:p w14:paraId="5724F8B3" w14:textId="35F9E35C" w:rsidR="00325033" w:rsidRDefault="00E81D6A" w:rsidP="00E81D6A">
      <w:pPr>
        <w:spacing w:before="0"/>
      </w:pPr>
      <w:r>
        <w:t xml:space="preserve">In 1972, IC merged with Gulf, Mobile &amp; Ohio to form </w:t>
      </w:r>
      <w:r w:rsidR="00423B54">
        <w:br/>
      </w:r>
      <w:r>
        <w:t xml:space="preserve">Illinois Central Gulf. By the late 1990s, Canadian National Railway acquired IC, and while operations have been </w:t>
      </w:r>
      <w:r w:rsidR="00423B54">
        <w:br/>
      </w:r>
      <w:r>
        <w:t>absorbed, the IC lives on as a non-operational subsidiary</w:t>
      </w:r>
      <w:r w:rsidR="00C47382">
        <w:t>.</w:t>
      </w:r>
    </w:p>
    <w:p w14:paraId="53B38700" w14:textId="17BA0A2C" w:rsidR="00C47382" w:rsidRPr="00C47382" w:rsidRDefault="00C47382" w:rsidP="00A523EA">
      <w:pPr>
        <w:spacing w:before="0" w:after="0"/>
        <w:rPr>
          <w:b/>
          <w:bCs/>
        </w:rPr>
      </w:pPr>
      <w:r w:rsidRPr="00C47382">
        <w:rPr>
          <w:b/>
          <w:bCs/>
        </w:rPr>
        <w:t>Northern Cross Railroad</w:t>
      </w:r>
    </w:p>
    <w:p w14:paraId="353B56B7" w14:textId="23922493" w:rsidR="00917F8C" w:rsidRDefault="00917F8C" w:rsidP="00917F8C">
      <w:pPr>
        <w:spacing w:before="0"/>
      </w:pPr>
      <w:r>
        <w:t>The Northern Cross was the first railroad in Illinois</w:t>
      </w:r>
      <w:r w:rsidR="00860B93">
        <w:t xml:space="preserve">, </w:t>
      </w:r>
      <w:r>
        <w:t xml:space="preserve">originating in Meredosia following the Illinois Internal </w:t>
      </w:r>
      <w:r w:rsidR="00423B54">
        <w:br/>
      </w:r>
      <w:r>
        <w:t xml:space="preserve">Improvement Act of 1837. The first locomotive in the state, dubbed “The Rogers”, began operations on November 8, 1838, on a short stretch near Chapin. By 1842, the line connected Jacksonville and Springfield, eventually </w:t>
      </w:r>
      <w:r w:rsidR="00423B54">
        <w:br/>
      </w:r>
      <w:r>
        <w:t>extending to Decatur and the Indiana state line by 1856</w:t>
      </w:r>
      <w:r w:rsidR="000C7FEB">
        <w:t>.</w:t>
      </w:r>
    </w:p>
    <w:p w14:paraId="1665351A" w14:textId="4F5C1B2D" w:rsidR="00917F8C" w:rsidRDefault="00917F8C" w:rsidP="00917F8C">
      <w:pPr>
        <w:spacing w:before="0"/>
      </w:pPr>
      <w:r>
        <w:t>Passage on the Northern Cross was primitive</w:t>
      </w:r>
      <w:r w:rsidR="00DA3CA2">
        <w:t>.</w:t>
      </w:r>
      <w:r w:rsidR="00305E1A">
        <w:t xml:space="preserve"> </w:t>
      </w:r>
      <w:r w:rsidR="00DA3CA2">
        <w:t>P</w:t>
      </w:r>
      <w:r>
        <w:t xml:space="preserve">assenger cars resembled buses with side benches, the jerky link-and-pin couplers caused sliding and discomfort, and “snakeheads” (loose iron rail ends) presented real danger. Frequent stops for wood and water further slowed </w:t>
      </w:r>
      <w:r w:rsidR="00423B54">
        <w:br/>
      </w:r>
      <w:r>
        <w:t>progress, and in some cases, mules replaced locomotives when equipment deteriorated.</w:t>
      </w:r>
    </w:p>
    <w:p w14:paraId="5251E1EA" w14:textId="1B8B6B9C" w:rsidR="00C47382" w:rsidRDefault="00917F8C" w:rsidP="00917F8C">
      <w:pPr>
        <w:spacing w:before="0"/>
      </w:pPr>
      <w:r>
        <w:t>Chronic underfunding led the state to sell the line in 1847 for only $21,000</w:t>
      </w:r>
      <w:r w:rsidR="00A3100B">
        <w:t xml:space="preserve"> </w:t>
      </w:r>
      <w:r w:rsidR="00844DE5">
        <w:t>(</w:t>
      </w:r>
      <w:r>
        <w:t>far less than its original cost</w:t>
      </w:r>
      <w:r w:rsidR="00844DE5">
        <w:t>)</w:t>
      </w:r>
      <w:r w:rsidR="00A3100B">
        <w:t xml:space="preserve"> </w:t>
      </w:r>
      <w:r>
        <w:t xml:space="preserve">to Nicholas Ridgely, who renamed it the Sangamon and Morgan </w:t>
      </w:r>
      <w:r w:rsidR="00423B54">
        <w:br/>
      </w:r>
      <w:r>
        <w:t>Railroad. The line ultimately became part of the Wabash Railroad.</w:t>
      </w:r>
    </w:p>
    <w:p w14:paraId="2A54B82F" w14:textId="77777777" w:rsidR="00C47382" w:rsidRPr="00C47382" w:rsidRDefault="00C47382" w:rsidP="00C47382">
      <w:pPr>
        <w:spacing w:before="240" w:after="0"/>
        <w:rPr>
          <w:b/>
          <w:bCs/>
        </w:rPr>
      </w:pPr>
      <w:r w:rsidRPr="00C47382">
        <w:rPr>
          <w:b/>
          <w:bCs/>
        </w:rPr>
        <w:t>Peoria and Bureau Valley Railroad</w:t>
      </w:r>
    </w:p>
    <w:p w14:paraId="18B1AF57" w14:textId="4EAC067B" w:rsidR="00943EF8" w:rsidRDefault="00943EF8" w:rsidP="00943EF8">
      <w:pPr>
        <w:spacing w:before="0"/>
      </w:pPr>
      <w:r>
        <w:t xml:space="preserve">Incorporated under a special act on February 12, 1853, the Peoria and Bureau Valley was granted a perpetual charter to build from Peoria into the Bureau River Valley. The </w:t>
      </w:r>
      <w:r w:rsidR="00423B54">
        <w:br/>
      </w:r>
      <w:r>
        <w:t>47-mile line opened on February 1, 1855, immediately transferring to the Chicago &amp; Rock Island Railroad under a perpetual lease.</w:t>
      </w:r>
    </w:p>
    <w:p w14:paraId="0F2AA550" w14:textId="6346CB01" w:rsidR="00C47382" w:rsidRDefault="00943EF8" w:rsidP="00943EF8">
      <w:pPr>
        <w:spacing w:before="0"/>
      </w:pPr>
      <w:r>
        <w:t xml:space="preserve">The railroad brought the first train into Peoria County on November 7, 1854, marking a major moment in the </w:t>
      </w:r>
      <w:r w:rsidR="00423B54">
        <w:br/>
      </w:r>
      <w:r>
        <w:t xml:space="preserve">region’s rail development. Its route crossed the historic Hennepin Canal just south of Bureau Junction and continues today under newer operators. The infrastructure </w:t>
      </w:r>
      <w:r>
        <w:t xml:space="preserve">enabled Peoria’s industrial expansion and helped </w:t>
      </w:r>
      <w:r w:rsidR="00423B54">
        <w:br/>
      </w:r>
      <w:r>
        <w:t>transform it into a transportation hub.</w:t>
      </w:r>
    </w:p>
    <w:p w14:paraId="7214B76A" w14:textId="77777777" w:rsidR="00C47382" w:rsidRPr="00C47382" w:rsidRDefault="00C47382" w:rsidP="00C47382">
      <w:pPr>
        <w:spacing w:before="240" w:after="0"/>
        <w:rPr>
          <w:b/>
          <w:bCs/>
        </w:rPr>
      </w:pPr>
      <w:r w:rsidRPr="00C47382">
        <w:rPr>
          <w:b/>
          <w:bCs/>
        </w:rPr>
        <w:t>Rock Island Line</w:t>
      </w:r>
    </w:p>
    <w:p w14:paraId="05CBBDE9" w14:textId="4A23AE42" w:rsidR="00666F78" w:rsidRDefault="00666F78" w:rsidP="00666F78">
      <w:pPr>
        <w:spacing w:before="0"/>
      </w:pPr>
      <w:r>
        <w:t xml:space="preserve">By 1854 the railroad had reached the Mississippi River at Rock Island; in 1856 it helped complete the first railroad bridge over the Mississippi, linking to the Mississippi &amp; Missouri at Davenport. The bridge’s collision with the steamboat Effie Afton (1856) led to the famous court case Hurd v. Railroad Bridge Company, in which Abraham Lincoln argued for the railroad; the hung jury allowed the bridge to stand and set an early precedent for rail </w:t>
      </w:r>
      <w:r w:rsidR="00825809">
        <w:br/>
      </w:r>
      <w:r>
        <w:t>infrastructure on navigable waters.</w:t>
      </w:r>
    </w:p>
    <w:p w14:paraId="1FCD570B" w14:textId="18F9C2E0" w:rsidR="00C47382" w:rsidRDefault="00666F78" w:rsidP="00666F78">
      <w:pPr>
        <w:spacing w:before="0"/>
      </w:pPr>
      <w:r>
        <w:t xml:space="preserve">RI was an early diesel-streamliner adopter with its “Rocket” trains (1937) powered by EMC TA locomotives and sleek Budd </w:t>
      </w:r>
      <w:r w:rsidR="00295375">
        <w:t>train cars</w:t>
      </w:r>
      <w:r>
        <w:t>. After years of financial struggle, the road was ordered liquidated in January 1980, with the last trains operating March 31, 1980.</w:t>
      </w:r>
    </w:p>
    <w:p w14:paraId="23910C73" w14:textId="77777777" w:rsidR="00C47382" w:rsidRPr="00C47382" w:rsidRDefault="00C47382" w:rsidP="00C47382">
      <w:pPr>
        <w:spacing w:before="240" w:after="0"/>
        <w:rPr>
          <w:b/>
          <w:bCs/>
        </w:rPr>
      </w:pPr>
      <w:r w:rsidRPr="00C47382">
        <w:rPr>
          <w:b/>
          <w:bCs/>
        </w:rPr>
        <w:t>Vandalia Railroad</w:t>
      </w:r>
    </w:p>
    <w:p w14:paraId="0E976E3F" w14:textId="30C83C2B" w:rsidR="00C47382" w:rsidRDefault="00FC0B38" w:rsidP="00C47382">
      <w:pPr>
        <w:spacing w:before="0"/>
      </w:pPr>
      <w:r w:rsidRPr="00FC0B38">
        <w:t>Created on January 1, 1905 by merging the Terre Haute &amp; Indianapolis, St. Louis, Vandalia &amp; Terre Haute, Terre Haute &amp; Logansport, Logansport &amp; Toledo, and Indiana &amp; Vincennes, the Vandalia formed a 471-mile system linking Indianapolis</w:t>
      </w:r>
      <w:r w:rsidR="00DA3CA2" w:rsidRPr="00DA3CA2">
        <w:t>–</w:t>
      </w:r>
      <w:r w:rsidRPr="00FC0B38">
        <w:t xml:space="preserve">St. Louis with branches north to South Bend/Butler and connections into central Illinois </w:t>
      </w:r>
      <w:r w:rsidR="00825809">
        <w:br/>
      </w:r>
      <w:r w:rsidRPr="00FC0B38">
        <w:t>(Decatur/Peoria). In 1917, it merged with PRR’s Pittsburgh, Cincinnati, Chicago &amp; St. Louis (“Panhandle”), giving the Pennsylvania Railroad a direct New York</w:t>
      </w:r>
      <w:r w:rsidR="00DA3CA2" w:rsidRPr="00DA3CA2">
        <w:t>–</w:t>
      </w:r>
      <w:r w:rsidR="00825809">
        <w:br/>
      </w:r>
      <w:r w:rsidRPr="00FC0B38">
        <w:t>St. Louis route.</w:t>
      </w:r>
    </w:p>
    <w:p w14:paraId="626D31E3" w14:textId="77777777" w:rsidR="00C47382" w:rsidRPr="00C47382" w:rsidRDefault="00C47382" w:rsidP="00C47382">
      <w:pPr>
        <w:spacing w:before="240" w:after="0"/>
        <w:rPr>
          <w:b/>
          <w:bCs/>
        </w:rPr>
      </w:pPr>
      <w:r w:rsidRPr="00C47382">
        <w:rPr>
          <w:b/>
          <w:bCs/>
        </w:rPr>
        <w:t>Wabash Railroad</w:t>
      </w:r>
    </w:p>
    <w:p w14:paraId="533CB310" w14:textId="2FAB6496" w:rsidR="00586646" w:rsidRDefault="00586646" w:rsidP="00660156">
      <w:pPr>
        <w:spacing w:before="0"/>
      </w:pPr>
      <w:r w:rsidRPr="00586646">
        <w:t xml:space="preserve">Wabash emerged from a complex series of 19th-century mergers and ultimately controlled a strategic lattice of lines connecting Kansas City, St. Louis, Detroit, and </w:t>
      </w:r>
      <w:r w:rsidR="00825809">
        <w:br/>
      </w:r>
      <w:r w:rsidRPr="00586646">
        <w:t xml:space="preserve">Chicago under the slogan “Follow the Flag.” Its passenger service became famous for two trains. The first was the streamlined Blue Bird, introduced on February 26, 1950, and among the earliest dome-equipped trains in the </w:t>
      </w:r>
      <w:r w:rsidR="00825809">
        <w:br/>
      </w:r>
      <w:r w:rsidRPr="00586646">
        <w:t>Chicago</w:t>
      </w:r>
      <w:r w:rsidR="00DA3CA2" w:rsidRPr="00DA3CA2">
        <w:t>–</w:t>
      </w:r>
      <w:r w:rsidRPr="00586646">
        <w:t xml:space="preserve">St. Louis corridor. The second was the Wabash Cannon Ball, which operated between Detroit and </w:t>
      </w:r>
      <w:r w:rsidR="00825809">
        <w:br/>
      </w:r>
      <w:r w:rsidRPr="00586646">
        <w:t>St. Louis from 1950 until 1971 and took its name from the folk song of the same title.</w:t>
      </w:r>
    </w:p>
    <w:p w14:paraId="3ED283CC" w14:textId="6A02FFB9" w:rsidR="00220BE9" w:rsidRDefault="00660156" w:rsidP="009F39A7">
      <w:pPr>
        <w:spacing w:before="0"/>
        <w:sectPr w:rsidR="00220BE9" w:rsidSect="00AA63A8">
          <w:type w:val="continuous"/>
          <w:pgSz w:w="12240" w:h="15840"/>
          <w:pgMar w:top="720" w:right="720" w:bottom="720" w:left="720" w:header="720" w:footer="288" w:gutter="0"/>
          <w:pgNumType w:fmt="numberInDash"/>
          <w:cols w:num="2" w:space="720"/>
          <w:docGrid w:linePitch="360"/>
        </w:sectPr>
      </w:pPr>
      <w:r>
        <w:t xml:space="preserve">As part of pre-Penn Central reshuffling, Norfolk &amp; </w:t>
      </w:r>
      <w:r w:rsidR="00825809">
        <w:br/>
      </w:r>
      <w:r>
        <w:t xml:space="preserve">Western leased the Wabash on October 16, 1964 (the </w:t>
      </w:r>
      <w:r w:rsidR="00825809">
        <w:br/>
      </w:r>
      <w:r>
        <w:t>Wabash corporate shell persisted for years afterward within the N&amp;W/NS family</w:t>
      </w:r>
      <w:r w:rsidR="0010577B">
        <w:t>).</w:t>
      </w:r>
    </w:p>
    <w:p w14:paraId="7DAF3C0C" w14:textId="45F19FBB" w:rsidR="00A36698" w:rsidRPr="007F44BE" w:rsidRDefault="00A36698" w:rsidP="00B97819">
      <w:pPr>
        <w:pStyle w:val="Heading1"/>
        <w:spacing w:before="0" w:after="240"/>
        <w:rPr>
          <w:sz w:val="20"/>
          <w:szCs w:val="22"/>
        </w:rPr>
      </w:pPr>
      <w:bookmarkStart w:id="107" w:name="_Toc231882946"/>
      <w:r w:rsidRPr="0089262B">
        <w:rPr>
          <w:rStyle w:val="Heading1Char"/>
        </w:rPr>
        <w:lastRenderedPageBreak/>
        <w:t>1</w:t>
      </w:r>
      <w:r w:rsidR="00A02B09">
        <w:rPr>
          <w:rStyle w:val="Heading1Char"/>
        </w:rPr>
        <w:t>5</w:t>
      </w:r>
      <w:r w:rsidRPr="0089262B">
        <w:rPr>
          <w:rStyle w:val="Heading1Char"/>
        </w:rPr>
        <w:t xml:space="preserve">. </w:t>
      </w:r>
      <w:r w:rsidR="002920C2">
        <w:rPr>
          <w:rStyle w:val="Heading1Char"/>
        </w:rPr>
        <w:t xml:space="preserve">rules </w:t>
      </w:r>
      <w:r w:rsidR="00D3794C">
        <w:rPr>
          <w:rStyle w:val="Heading1Char"/>
        </w:rPr>
        <w:t>summary for experienced players</w:t>
      </w:r>
      <w:bookmarkEnd w:id="107"/>
    </w:p>
    <w:p w14:paraId="567155AE" w14:textId="77777777" w:rsidR="00D3794C" w:rsidRDefault="00D3794C" w:rsidP="00220BE9">
      <w:pPr>
        <w:spacing w:after="0"/>
        <w:rPr>
          <w:b/>
          <w:bCs/>
          <w:sz w:val="20"/>
          <w:szCs w:val="22"/>
        </w:rPr>
        <w:sectPr w:rsidR="00D3794C" w:rsidSect="005245A8">
          <w:type w:val="continuous"/>
          <w:pgSz w:w="12240" w:h="15840"/>
          <w:pgMar w:top="720" w:right="720" w:bottom="720" w:left="720" w:header="720" w:footer="288" w:gutter="0"/>
          <w:pgNumType w:fmt="numberInDash"/>
          <w:cols w:space="720"/>
          <w:docGrid w:linePitch="360"/>
        </w:sectPr>
      </w:pPr>
    </w:p>
    <w:p w14:paraId="7B694428" w14:textId="6CD25149" w:rsidR="00C665A6" w:rsidRPr="00D3794C" w:rsidRDefault="00064479" w:rsidP="00B97819">
      <w:pPr>
        <w:spacing w:before="0" w:after="0"/>
        <w:rPr>
          <w:b/>
          <w:bCs/>
          <w:sz w:val="20"/>
          <w:szCs w:val="22"/>
        </w:rPr>
      </w:pPr>
      <w:r>
        <w:rPr>
          <w:b/>
          <w:bCs/>
          <w:sz w:val="20"/>
          <w:szCs w:val="22"/>
        </w:rPr>
        <w:t>Auction round</w:t>
      </w:r>
      <w:r w:rsidR="00220BE9" w:rsidRPr="00D3794C">
        <w:rPr>
          <w:b/>
          <w:bCs/>
          <w:sz w:val="20"/>
          <w:szCs w:val="22"/>
        </w:rPr>
        <w:t>:</w:t>
      </w:r>
    </w:p>
    <w:p w14:paraId="4EBE91AB" w14:textId="01B41D6C" w:rsidR="00D47318" w:rsidRPr="0010577B" w:rsidRDefault="00A07EC7" w:rsidP="00523BBC">
      <w:pPr>
        <w:pStyle w:val="ListParagraph"/>
        <w:numPr>
          <w:ilvl w:val="0"/>
          <w:numId w:val="9"/>
        </w:numPr>
        <w:spacing w:before="0"/>
        <w:ind w:left="273" w:hanging="187"/>
        <w:rPr>
          <w:sz w:val="18"/>
          <w:szCs w:val="20"/>
        </w:rPr>
      </w:pPr>
      <w:r w:rsidRPr="0010577B">
        <w:rPr>
          <w:sz w:val="18"/>
          <w:szCs w:val="20"/>
        </w:rPr>
        <w:t>Active</w:t>
      </w:r>
      <w:r w:rsidR="0013186F" w:rsidRPr="0010577B">
        <w:rPr>
          <w:sz w:val="18"/>
          <w:szCs w:val="20"/>
        </w:rPr>
        <w:t xml:space="preserve"> player puts up a</w:t>
      </w:r>
      <w:r w:rsidR="0010577B" w:rsidRPr="0010577B">
        <w:rPr>
          <w:sz w:val="18"/>
          <w:szCs w:val="20"/>
        </w:rPr>
        <w:t xml:space="preserve">n item </w:t>
      </w:r>
      <w:r w:rsidR="00B107B0" w:rsidRPr="0010577B">
        <w:rPr>
          <w:sz w:val="18"/>
          <w:szCs w:val="20"/>
        </w:rPr>
        <w:t>for auction or decline</w:t>
      </w:r>
      <w:r w:rsidR="0010577B" w:rsidRPr="0010577B">
        <w:rPr>
          <w:sz w:val="18"/>
          <w:szCs w:val="20"/>
        </w:rPr>
        <w:t>s</w:t>
      </w:r>
      <w:r w:rsidR="00B107B0" w:rsidRPr="0010577B">
        <w:rPr>
          <w:sz w:val="18"/>
          <w:szCs w:val="20"/>
        </w:rPr>
        <w:t>.</w:t>
      </w:r>
    </w:p>
    <w:p w14:paraId="546D019B" w14:textId="0071405B" w:rsidR="0013186F" w:rsidRPr="0010577B" w:rsidRDefault="00A07EC7" w:rsidP="00523BBC">
      <w:pPr>
        <w:pStyle w:val="ListParagraph"/>
        <w:numPr>
          <w:ilvl w:val="0"/>
          <w:numId w:val="9"/>
        </w:numPr>
        <w:ind w:left="270" w:hanging="180"/>
        <w:rPr>
          <w:sz w:val="18"/>
          <w:szCs w:val="20"/>
        </w:rPr>
      </w:pPr>
      <w:r w:rsidRPr="0010577B">
        <w:rPr>
          <w:sz w:val="18"/>
          <w:szCs w:val="20"/>
        </w:rPr>
        <w:t>When auctioning, p</w:t>
      </w:r>
      <w:r w:rsidR="00B107B0" w:rsidRPr="0010577B">
        <w:rPr>
          <w:sz w:val="18"/>
          <w:szCs w:val="20"/>
        </w:rPr>
        <w:t xml:space="preserve">layers bid </w:t>
      </w:r>
      <w:r w:rsidRPr="0010577B">
        <w:rPr>
          <w:sz w:val="18"/>
          <w:szCs w:val="20"/>
        </w:rPr>
        <w:t>in clockwise order.</w:t>
      </w:r>
    </w:p>
    <w:p w14:paraId="2E3E2B9B" w14:textId="7829733E" w:rsidR="009F0613" w:rsidRPr="0010577B" w:rsidRDefault="009F0613" w:rsidP="00523BBC">
      <w:pPr>
        <w:pStyle w:val="ListParagraph"/>
        <w:numPr>
          <w:ilvl w:val="0"/>
          <w:numId w:val="9"/>
        </w:numPr>
        <w:ind w:left="270" w:hanging="180"/>
        <w:rPr>
          <w:sz w:val="18"/>
          <w:szCs w:val="20"/>
        </w:rPr>
      </w:pPr>
      <w:r w:rsidRPr="0010577B">
        <w:rPr>
          <w:sz w:val="18"/>
          <w:szCs w:val="20"/>
        </w:rPr>
        <w:t xml:space="preserve">Passing removes player from current auction but not from the </w:t>
      </w:r>
      <w:r w:rsidR="00C9510D" w:rsidRPr="0010577B">
        <w:rPr>
          <w:sz w:val="18"/>
          <w:szCs w:val="20"/>
        </w:rPr>
        <w:t>CR</w:t>
      </w:r>
      <w:r w:rsidRPr="0010577B">
        <w:rPr>
          <w:sz w:val="18"/>
          <w:szCs w:val="20"/>
        </w:rPr>
        <w:t>.</w:t>
      </w:r>
    </w:p>
    <w:p w14:paraId="6EF7DDC1" w14:textId="5141B089" w:rsidR="009F0613" w:rsidRPr="0010577B" w:rsidRDefault="009F0613" w:rsidP="00523BBC">
      <w:pPr>
        <w:pStyle w:val="ListParagraph"/>
        <w:numPr>
          <w:ilvl w:val="0"/>
          <w:numId w:val="9"/>
        </w:numPr>
        <w:ind w:left="270" w:hanging="180"/>
        <w:rPr>
          <w:sz w:val="18"/>
          <w:szCs w:val="20"/>
        </w:rPr>
      </w:pPr>
      <w:r w:rsidRPr="0010577B">
        <w:rPr>
          <w:sz w:val="18"/>
          <w:szCs w:val="20"/>
        </w:rPr>
        <w:t>Winner pays amount to bank</w:t>
      </w:r>
      <w:r w:rsidR="009D0570" w:rsidRPr="0010577B">
        <w:rPr>
          <w:sz w:val="18"/>
          <w:szCs w:val="20"/>
        </w:rPr>
        <w:t xml:space="preserve"> </w:t>
      </w:r>
      <w:r w:rsidR="0010577B" w:rsidRPr="0010577B">
        <w:rPr>
          <w:sz w:val="18"/>
          <w:szCs w:val="20"/>
        </w:rPr>
        <w:t xml:space="preserve">(or to IC if it is an IC certificate) </w:t>
      </w:r>
      <w:r w:rsidR="009D0570" w:rsidRPr="0010577B">
        <w:rPr>
          <w:sz w:val="18"/>
          <w:szCs w:val="20"/>
        </w:rPr>
        <w:t xml:space="preserve">and takes </w:t>
      </w:r>
      <w:r w:rsidR="0010577B" w:rsidRPr="0010577B">
        <w:rPr>
          <w:sz w:val="18"/>
          <w:szCs w:val="20"/>
        </w:rPr>
        <w:t>item</w:t>
      </w:r>
      <w:r w:rsidR="009D0570" w:rsidRPr="0010577B">
        <w:rPr>
          <w:sz w:val="18"/>
          <w:szCs w:val="20"/>
        </w:rPr>
        <w:t>.</w:t>
      </w:r>
      <w:r w:rsidR="0010577B" w:rsidRPr="0010577B">
        <w:rPr>
          <w:sz w:val="18"/>
          <w:szCs w:val="20"/>
        </w:rPr>
        <w:t xml:space="preserve"> </w:t>
      </w:r>
    </w:p>
    <w:p w14:paraId="72D9B54E" w14:textId="11AD560F" w:rsidR="00A07EC7" w:rsidRPr="0010577B" w:rsidRDefault="00DB1125" w:rsidP="00523BBC">
      <w:pPr>
        <w:pStyle w:val="ListParagraph"/>
        <w:numPr>
          <w:ilvl w:val="0"/>
          <w:numId w:val="9"/>
        </w:numPr>
        <w:ind w:left="270" w:hanging="180"/>
        <w:rPr>
          <w:sz w:val="18"/>
          <w:szCs w:val="20"/>
        </w:rPr>
      </w:pPr>
      <w:r w:rsidRPr="0010577B">
        <w:rPr>
          <w:sz w:val="18"/>
          <w:szCs w:val="20"/>
        </w:rPr>
        <w:t>Player seated to the left of previous active player becomes new active player.</w:t>
      </w:r>
    </w:p>
    <w:p w14:paraId="336901A1" w14:textId="51E05921" w:rsidR="0012719F" w:rsidRPr="0010577B" w:rsidRDefault="0012719F" w:rsidP="00523BBC">
      <w:pPr>
        <w:pStyle w:val="ListParagraph"/>
        <w:numPr>
          <w:ilvl w:val="0"/>
          <w:numId w:val="9"/>
        </w:numPr>
        <w:ind w:left="270" w:hanging="180"/>
        <w:rPr>
          <w:sz w:val="18"/>
          <w:szCs w:val="20"/>
        </w:rPr>
      </w:pPr>
      <w:r w:rsidRPr="0010577B">
        <w:rPr>
          <w:sz w:val="18"/>
          <w:szCs w:val="20"/>
        </w:rPr>
        <w:t>CR ends once all players decline to start an auction</w:t>
      </w:r>
      <w:r w:rsidR="00DB1125" w:rsidRPr="0010577B">
        <w:rPr>
          <w:sz w:val="18"/>
          <w:szCs w:val="20"/>
        </w:rPr>
        <w:t xml:space="preserve"> in succession</w:t>
      </w:r>
      <w:r w:rsidRPr="0010577B">
        <w:rPr>
          <w:sz w:val="18"/>
          <w:szCs w:val="20"/>
        </w:rPr>
        <w:t>.</w:t>
      </w:r>
    </w:p>
    <w:p w14:paraId="0EB36CAD" w14:textId="50145D66" w:rsidR="0012719F" w:rsidRPr="00D3794C" w:rsidRDefault="0012719F" w:rsidP="0012719F">
      <w:pPr>
        <w:spacing w:after="0"/>
        <w:rPr>
          <w:b/>
          <w:bCs/>
          <w:sz w:val="20"/>
          <w:szCs w:val="22"/>
        </w:rPr>
      </w:pPr>
      <w:r w:rsidRPr="00D3794C">
        <w:rPr>
          <w:b/>
          <w:bCs/>
          <w:sz w:val="20"/>
          <w:szCs w:val="22"/>
        </w:rPr>
        <w:t>Stock round:</w:t>
      </w:r>
    </w:p>
    <w:p w14:paraId="690344E9" w14:textId="1F5A0CAE" w:rsidR="0012719F" w:rsidRPr="0010577B" w:rsidRDefault="0012719F" w:rsidP="00523BBC">
      <w:pPr>
        <w:pStyle w:val="ListParagraph"/>
        <w:numPr>
          <w:ilvl w:val="0"/>
          <w:numId w:val="9"/>
        </w:numPr>
        <w:spacing w:before="0"/>
        <w:ind w:left="273" w:hanging="187"/>
        <w:rPr>
          <w:sz w:val="18"/>
          <w:szCs w:val="20"/>
        </w:rPr>
      </w:pPr>
      <w:r w:rsidRPr="0010577B">
        <w:rPr>
          <w:sz w:val="18"/>
          <w:szCs w:val="20"/>
        </w:rPr>
        <w:t>Sell any number of shares, then buy one share</w:t>
      </w:r>
      <w:r w:rsidR="00CB3B6B" w:rsidRPr="0010577B">
        <w:rPr>
          <w:sz w:val="18"/>
          <w:szCs w:val="20"/>
        </w:rPr>
        <w:t xml:space="preserve"> (or start a corporation</w:t>
      </w:r>
      <w:r w:rsidR="00E848E3" w:rsidRPr="0010577B">
        <w:rPr>
          <w:sz w:val="18"/>
          <w:szCs w:val="20"/>
        </w:rPr>
        <w:t>)</w:t>
      </w:r>
      <w:r w:rsidRPr="0010577B">
        <w:rPr>
          <w:sz w:val="18"/>
          <w:szCs w:val="20"/>
        </w:rPr>
        <w:t>.</w:t>
      </w:r>
      <w:r w:rsidR="005C2972" w:rsidRPr="0010577B">
        <w:rPr>
          <w:sz w:val="18"/>
          <w:szCs w:val="20"/>
        </w:rPr>
        <w:t xml:space="preserve"> Cannot sell shares of a corp</w:t>
      </w:r>
      <w:r w:rsidR="00AF25D5" w:rsidRPr="0010577B">
        <w:rPr>
          <w:sz w:val="18"/>
          <w:szCs w:val="20"/>
        </w:rPr>
        <w:t>oration</w:t>
      </w:r>
      <w:r w:rsidR="005C2972" w:rsidRPr="0010577B">
        <w:rPr>
          <w:sz w:val="18"/>
          <w:szCs w:val="20"/>
        </w:rPr>
        <w:t xml:space="preserve"> that has not operated.</w:t>
      </w:r>
      <w:r w:rsidR="00AF25D5" w:rsidRPr="0010577B">
        <w:rPr>
          <w:sz w:val="18"/>
          <w:szCs w:val="20"/>
        </w:rPr>
        <w:t xml:space="preserve"> 60% ownership limit for 5- and 10-share corps</w:t>
      </w:r>
      <w:r w:rsidR="0010577B" w:rsidRPr="0010577B">
        <w:rPr>
          <w:sz w:val="18"/>
          <w:szCs w:val="20"/>
        </w:rPr>
        <w:t xml:space="preserve"> (70% in 2-player games)</w:t>
      </w:r>
      <w:r w:rsidR="00AF25D5" w:rsidRPr="0010577B">
        <w:rPr>
          <w:sz w:val="18"/>
          <w:szCs w:val="20"/>
        </w:rPr>
        <w:t>.</w:t>
      </w:r>
    </w:p>
    <w:p w14:paraId="61B27C64" w14:textId="230FFF2F" w:rsidR="00A26DEE" w:rsidRPr="0010577B" w:rsidRDefault="00A26DEE" w:rsidP="00523BBC">
      <w:pPr>
        <w:pStyle w:val="ListParagraph"/>
        <w:numPr>
          <w:ilvl w:val="0"/>
          <w:numId w:val="9"/>
        </w:numPr>
        <w:spacing w:before="0"/>
        <w:ind w:left="273" w:hanging="187"/>
        <w:rPr>
          <w:sz w:val="18"/>
          <w:szCs w:val="20"/>
        </w:rPr>
      </w:pPr>
      <w:r w:rsidRPr="0010577B">
        <w:rPr>
          <w:sz w:val="18"/>
          <w:szCs w:val="20"/>
        </w:rPr>
        <w:t xml:space="preserve">Alternatively, </w:t>
      </w:r>
      <w:r w:rsidR="00130EB9" w:rsidRPr="0010577B">
        <w:rPr>
          <w:sz w:val="18"/>
          <w:szCs w:val="20"/>
        </w:rPr>
        <w:t xml:space="preserve">a </w:t>
      </w:r>
      <w:r w:rsidRPr="0010577B">
        <w:rPr>
          <w:sz w:val="18"/>
          <w:szCs w:val="20"/>
        </w:rPr>
        <w:t>corporation can redeem shares.</w:t>
      </w:r>
    </w:p>
    <w:p w14:paraId="72FD7756" w14:textId="6A80DF60" w:rsidR="0012719F" w:rsidRPr="0010577B" w:rsidRDefault="004633CE" w:rsidP="00523BBC">
      <w:pPr>
        <w:pStyle w:val="ListParagraph"/>
        <w:numPr>
          <w:ilvl w:val="0"/>
          <w:numId w:val="9"/>
        </w:numPr>
        <w:ind w:left="270" w:hanging="180"/>
        <w:rPr>
          <w:sz w:val="18"/>
          <w:szCs w:val="20"/>
        </w:rPr>
      </w:pPr>
      <w:r w:rsidRPr="0010577B">
        <w:rPr>
          <w:sz w:val="18"/>
          <w:szCs w:val="20"/>
        </w:rPr>
        <w:t>May not buy shares of a corporation sold in this SR.</w:t>
      </w:r>
    </w:p>
    <w:p w14:paraId="7DBD3ABA" w14:textId="6AF3889D" w:rsidR="00CB3B6B" w:rsidRPr="0010577B" w:rsidRDefault="00CB3B6B" w:rsidP="00523BBC">
      <w:pPr>
        <w:pStyle w:val="ListParagraph"/>
        <w:numPr>
          <w:ilvl w:val="0"/>
          <w:numId w:val="9"/>
        </w:numPr>
        <w:ind w:left="270" w:hanging="180"/>
        <w:rPr>
          <w:sz w:val="18"/>
          <w:szCs w:val="20"/>
        </w:rPr>
      </w:pPr>
      <w:r w:rsidRPr="0010577B">
        <w:rPr>
          <w:sz w:val="18"/>
          <w:szCs w:val="20"/>
        </w:rPr>
        <w:t xml:space="preserve">Starting a corporation: </w:t>
      </w:r>
    </w:p>
    <w:p w14:paraId="50B95DE5" w14:textId="52E73247" w:rsidR="0095698A" w:rsidRPr="00D3794C" w:rsidRDefault="0095698A" w:rsidP="00523BBC">
      <w:pPr>
        <w:pStyle w:val="ListParagraph"/>
        <w:numPr>
          <w:ilvl w:val="1"/>
          <w:numId w:val="9"/>
        </w:numPr>
        <w:ind w:left="450" w:hanging="180"/>
        <w:rPr>
          <w:sz w:val="18"/>
          <w:szCs w:val="20"/>
        </w:rPr>
      </w:pPr>
      <w:r w:rsidRPr="00D3794C">
        <w:rPr>
          <w:sz w:val="18"/>
          <w:szCs w:val="20"/>
        </w:rPr>
        <w:t>Choose par price.</w:t>
      </w:r>
    </w:p>
    <w:p w14:paraId="08C3B1AC" w14:textId="6FB535EF" w:rsidR="0095698A" w:rsidRPr="00D3794C" w:rsidRDefault="0095698A" w:rsidP="00523BBC">
      <w:pPr>
        <w:pStyle w:val="ListParagraph"/>
        <w:numPr>
          <w:ilvl w:val="1"/>
          <w:numId w:val="9"/>
        </w:numPr>
        <w:ind w:left="450" w:hanging="180"/>
        <w:rPr>
          <w:sz w:val="18"/>
          <w:szCs w:val="20"/>
        </w:rPr>
      </w:pPr>
      <w:r w:rsidRPr="00D3794C">
        <w:rPr>
          <w:sz w:val="18"/>
          <w:szCs w:val="20"/>
        </w:rPr>
        <w:t>Pay 2x amount to its treasury and</w:t>
      </w:r>
      <w:r w:rsidR="00011A33">
        <w:rPr>
          <w:sz w:val="18"/>
          <w:szCs w:val="20"/>
        </w:rPr>
        <w:t xml:space="preserve"> </w:t>
      </w:r>
      <w:r w:rsidRPr="00D3794C">
        <w:rPr>
          <w:sz w:val="18"/>
          <w:szCs w:val="20"/>
        </w:rPr>
        <w:t>take</w:t>
      </w:r>
      <w:r w:rsidR="00011A33">
        <w:rPr>
          <w:sz w:val="18"/>
          <w:szCs w:val="20"/>
        </w:rPr>
        <w:t xml:space="preserve"> the</w:t>
      </w:r>
      <w:r w:rsidRPr="00D3794C">
        <w:rPr>
          <w:sz w:val="18"/>
          <w:szCs w:val="20"/>
        </w:rPr>
        <w:t xml:space="preserve"> president’s certificate.</w:t>
      </w:r>
    </w:p>
    <w:p w14:paraId="069FED06" w14:textId="76E7EB30" w:rsidR="0095698A" w:rsidRPr="00D3794C" w:rsidRDefault="0095698A" w:rsidP="00523BBC">
      <w:pPr>
        <w:pStyle w:val="ListParagraph"/>
        <w:numPr>
          <w:ilvl w:val="1"/>
          <w:numId w:val="9"/>
        </w:numPr>
        <w:ind w:left="450" w:hanging="180"/>
        <w:rPr>
          <w:sz w:val="18"/>
          <w:szCs w:val="20"/>
        </w:rPr>
      </w:pPr>
      <w:r w:rsidRPr="00D3794C">
        <w:rPr>
          <w:sz w:val="18"/>
          <w:szCs w:val="20"/>
        </w:rPr>
        <w:t xml:space="preserve">Add </w:t>
      </w:r>
      <w:r w:rsidR="006A5FED" w:rsidRPr="00D3794C">
        <w:rPr>
          <w:sz w:val="18"/>
          <w:szCs w:val="20"/>
        </w:rPr>
        <w:t>three (5-share) or eight (10-share) shares to treasury.</w:t>
      </w:r>
    </w:p>
    <w:p w14:paraId="13858B7A" w14:textId="07C30A15" w:rsidR="006A5FED" w:rsidRPr="00D3794C" w:rsidRDefault="006A5FED" w:rsidP="00523BBC">
      <w:pPr>
        <w:pStyle w:val="ListParagraph"/>
        <w:numPr>
          <w:ilvl w:val="1"/>
          <w:numId w:val="9"/>
        </w:numPr>
        <w:ind w:left="450" w:hanging="180"/>
        <w:rPr>
          <w:sz w:val="18"/>
          <w:szCs w:val="20"/>
        </w:rPr>
      </w:pPr>
      <w:r w:rsidRPr="00D3794C">
        <w:rPr>
          <w:sz w:val="18"/>
          <w:szCs w:val="20"/>
        </w:rPr>
        <w:t xml:space="preserve">Place home </w:t>
      </w:r>
      <w:r w:rsidR="00600005">
        <w:rPr>
          <w:sz w:val="18"/>
          <w:szCs w:val="20"/>
        </w:rPr>
        <w:t>station marker</w:t>
      </w:r>
      <w:r w:rsidRPr="00D3794C">
        <w:rPr>
          <w:sz w:val="18"/>
          <w:szCs w:val="20"/>
        </w:rPr>
        <w:t xml:space="preserve"> on the map.</w:t>
      </w:r>
    </w:p>
    <w:p w14:paraId="4E218DE3" w14:textId="04611E12" w:rsidR="0095698A" w:rsidRPr="00D3794C" w:rsidRDefault="0095698A" w:rsidP="00523BBC">
      <w:pPr>
        <w:pStyle w:val="ListParagraph"/>
        <w:numPr>
          <w:ilvl w:val="1"/>
          <w:numId w:val="9"/>
        </w:numPr>
        <w:ind w:left="450" w:hanging="180"/>
        <w:rPr>
          <w:sz w:val="18"/>
          <w:szCs w:val="20"/>
        </w:rPr>
      </w:pPr>
      <w:r w:rsidRPr="00D3794C">
        <w:rPr>
          <w:sz w:val="18"/>
          <w:szCs w:val="20"/>
        </w:rPr>
        <w:t xml:space="preserve">5-share must buy one </w:t>
      </w:r>
      <w:r w:rsidR="00600005">
        <w:rPr>
          <w:sz w:val="18"/>
          <w:szCs w:val="20"/>
        </w:rPr>
        <w:t>station marker</w:t>
      </w:r>
      <w:r w:rsidRPr="00D3794C">
        <w:rPr>
          <w:sz w:val="18"/>
          <w:szCs w:val="20"/>
        </w:rPr>
        <w:t xml:space="preserve"> for $40</w:t>
      </w:r>
      <w:r w:rsidR="006A5FED" w:rsidRPr="00D3794C">
        <w:rPr>
          <w:sz w:val="18"/>
          <w:szCs w:val="20"/>
        </w:rPr>
        <w:t>.</w:t>
      </w:r>
    </w:p>
    <w:p w14:paraId="7BF07A89" w14:textId="786A50E8" w:rsidR="0095698A" w:rsidRPr="00D3794C" w:rsidRDefault="0095698A" w:rsidP="00523BBC">
      <w:pPr>
        <w:pStyle w:val="ListParagraph"/>
        <w:numPr>
          <w:ilvl w:val="1"/>
          <w:numId w:val="9"/>
        </w:numPr>
        <w:ind w:left="450" w:hanging="180"/>
        <w:rPr>
          <w:sz w:val="18"/>
          <w:szCs w:val="20"/>
        </w:rPr>
      </w:pPr>
      <w:r w:rsidRPr="00D3794C">
        <w:rPr>
          <w:sz w:val="18"/>
          <w:szCs w:val="20"/>
        </w:rPr>
        <w:t>10-share must buy two to f</w:t>
      </w:r>
      <w:r w:rsidR="00130EB9">
        <w:rPr>
          <w:sz w:val="18"/>
          <w:szCs w:val="20"/>
        </w:rPr>
        <w:t>our</w:t>
      </w:r>
      <w:r w:rsidRPr="00D3794C">
        <w:rPr>
          <w:sz w:val="18"/>
          <w:szCs w:val="20"/>
        </w:rPr>
        <w:t xml:space="preserve"> </w:t>
      </w:r>
      <w:r w:rsidR="00600005">
        <w:rPr>
          <w:sz w:val="18"/>
          <w:szCs w:val="20"/>
        </w:rPr>
        <w:t>station marker</w:t>
      </w:r>
      <w:r w:rsidR="0010577B">
        <w:rPr>
          <w:sz w:val="18"/>
          <w:szCs w:val="20"/>
        </w:rPr>
        <w:t>s</w:t>
      </w:r>
      <w:r w:rsidR="00600005" w:rsidRPr="00D3794C">
        <w:rPr>
          <w:sz w:val="18"/>
          <w:szCs w:val="20"/>
        </w:rPr>
        <w:t xml:space="preserve"> </w:t>
      </w:r>
      <w:r w:rsidRPr="00D3794C">
        <w:rPr>
          <w:sz w:val="18"/>
          <w:szCs w:val="20"/>
        </w:rPr>
        <w:t>for $40 each.</w:t>
      </w:r>
    </w:p>
    <w:p w14:paraId="609072A0" w14:textId="5EE9B1CA" w:rsidR="00ED309B" w:rsidRPr="00D3794C" w:rsidRDefault="007B2438" w:rsidP="00523BBC">
      <w:pPr>
        <w:pStyle w:val="ListParagraph"/>
        <w:numPr>
          <w:ilvl w:val="1"/>
          <w:numId w:val="9"/>
        </w:numPr>
        <w:ind w:left="450" w:hanging="180"/>
        <w:rPr>
          <w:sz w:val="18"/>
          <w:szCs w:val="20"/>
        </w:rPr>
      </w:pPr>
      <w:r w:rsidRPr="00D3794C">
        <w:rPr>
          <w:sz w:val="18"/>
          <w:szCs w:val="20"/>
        </w:rPr>
        <w:t xml:space="preserve">May start </w:t>
      </w:r>
      <w:r w:rsidR="00ED309B" w:rsidRPr="00D3794C">
        <w:rPr>
          <w:sz w:val="18"/>
          <w:szCs w:val="20"/>
        </w:rPr>
        <w:t xml:space="preserve">a </w:t>
      </w:r>
      <w:r w:rsidRPr="00D3794C">
        <w:rPr>
          <w:sz w:val="18"/>
          <w:szCs w:val="20"/>
        </w:rPr>
        <w:t>closed corporation</w:t>
      </w:r>
      <w:r w:rsidR="0055145F">
        <w:rPr>
          <w:sz w:val="18"/>
          <w:szCs w:val="20"/>
        </w:rPr>
        <w:t>. D</w:t>
      </w:r>
      <w:r w:rsidRPr="00D3794C">
        <w:rPr>
          <w:sz w:val="18"/>
          <w:szCs w:val="20"/>
        </w:rPr>
        <w:t xml:space="preserve">o </w:t>
      </w:r>
      <w:r w:rsidR="00D306E7">
        <w:rPr>
          <w:sz w:val="18"/>
          <w:szCs w:val="20"/>
        </w:rPr>
        <w:t>not buy any</w:t>
      </w:r>
      <w:r w:rsidRPr="00D3794C">
        <w:rPr>
          <w:sz w:val="18"/>
          <w:szCs w:val="20"/>
        </w:rPr>
        <w:t xml:space="preserve"> </w:t>
      </w:r>
      <w:r w:rsidR="00600005">
        <w:rPr>
          <w:sz w:val="18"/>
          <w:szCs w:val="20"/>
        </w:rPr>
        <w:t>station markers</w:t>
      </w:r>
      <w:r w:rsidR="00ED309B" w:rsidRPr="00D3794C">
        <w:rPr>
          <w:sz w:val="18"/>
          <w:szCs w:val="20"/>
        </w:rPr>
        <w:t xml:space="preserve">. </w:t>
      </w:r>
    </w:p>
    <w:p w14:paraId="2A21E988" w14:textId="7D239122" w:rsidR="007B2438" w:rsidRPr="00D3794C" w:rsidRDefault="00ED309B" w:rsidP="00523BBC">
      <w:pPr>
        <w:pStyle w:val="ListParagraph"/>
        <w:numPr>
          <w:ilvl w:val="2"/>
          <w:numId w:val="9"/>
        </w:numPr>
        <w:ind w:left="630" w:hanging="180"/>
        <w:rPr>
          <w:sz w:val="18"/>
          <w:szCs w:val="20"/>
        </w:rPr>
      </w:pPr>
      <w:r w:rsidRPr="00D3794C">
        <w:rPr>
          <w:sz w:val="18"/>
          <w:szCs w:val="20"/>
        </w:rPr>
        <w:t xml:space="preserve">Flip </w:t>
      </w:r>
      <w:r w:rsidR="00600005">
        <w:rPr>
          <w:sz w:val="18"/>
          <w:szCs w:val="20"/>
        </w:rPr>
        <w:t>station marker</w:t>
      </w:r>
      <w:r w:rsidRPr="00D3794C">
        <w:rPr>
          <w:sz w:val="18"/>
          <w:szCs w:val="20"/>
        </w:rPr>
        <w:t xml:space="preserve"> or, if none, choose any open space on the map.</w:t>
      </w:r>
    </w:p>
    <w:p w14:paraId="2C48260C" w14:textId="6CC345BE" w:rsidR="008555CE" w:rsidRDefault="008555CE" w:rsidP="00D83C7D">
      <w:pPr>
        <w:spacing w:after="0"/>
        <w:rPr>
          <w:b/>
          <w:bCs/>
          <w:sz w:val="20"/>
          <w:szCs w:val="22"/>
        </w:rPr>
      </w:pPr>
      <w:r w:rsidRPr="00D3794C">
        <w:rPr>
          <w:b/>
          <w:bCs/>
          <w:sz w:val="20"/>
          <w:szCs w:val="22"/>
        </w:rPr>
        <w:t>Operating round:</w:t>
      </w:r>
    </w:p>
    <w:p w14:paraId="6FD5DE06" w14:textId="4BC32B2B" w:rsidR="008409BD" w:rsidRPr="008409BD" w:rsidRDefault="00D13DF4" w:rsidP="008409BD">
      <w:pPr>
        <w:spacing w:before="0" w:after="0"/>
        <w:rPr>
          <w:sz w:val="18"/>
          <w:szCs w:val="20"/>
        </w:rPr>
      </w:pPr>
      <w:r>
        <w:rPr>
          <w:sz w:val="18"/>
          <w:szCs w:val="20"/>
        </w:rPr>
        <w:t xml:space="preserve">Remove </w:t>
      </w:r>
      <w:r w:rsidR="008409BD" w:rsidRPr="008409BD">
        <w:rPr>
          <w:sz w:val="18"/>
          <w:szCs w:val="20"/>
        </w:rPr>
        <w:t xml:space="preserve">all </w:t>
      </w:r>
      <w:r>
        <w:rPr>
          <w:sz w:val="18"/>
          <w:szCs w:val="20"/>
        </w:rPr>
        <w:t xml:space="preserve">remaining </w:t>
      </w:r>
      <w:r w:rsidR="008409BD" w:rsidRPr="008409BD">
        <w:rPr>
          <w:sz w:val="18"/>
          <w:szCs w:val="20"/>
        </w:rPr>
        <w:t>2</w:t>
      </w:r>
      <w:r>
        <w:rPr>
          <w:sz w:val="18"/>
          <w:szCs w:val="20"/>
        </w:rPr>
        <w:t>-trains</w:t>
      </w:r>
      <w:r w:rsidR="008409BD" w:rsidRPr="008409BD">
        <w:rPr>
          <w:sz w:val="18"/>
          <w:szCs w:val="20"/>
        </w:rPr>
        <w:t xml:space="preserve"> </w:t>
      </w:r>
      <w:r>
        <w:rPr>
          <w:sz w:val="18"/>
          <w:szCs w:val="20"/>
        </w:rPr>
        <w:t xml:space="preserve">in the bank from the game </w:t>
      </w:r>
      <w:r w:rsidR="008409BD" w:rsidRPr="008409BD">
        <w:rPr>
          <w:sz w:val="18"/>
          <w:szCs w:val="20"/>
        </w:rPr>
        <w:t xml:space="preserve">at end of </w:t>
      </w:r>
      <w:r>
        <w:rPr>
          <w:sz w:val="18"/>
          <w:szCs w:val="20"/>
        </w:rPr>
        <w:t xml:space="preserve">the </w:t>
      </w:r>
      <w:r w:rsidR="008409BD" w:rsidRPr="008409BD">
        <w:rPr>
          <w:sz w:val="18"/>
          <w:szCs w:val="20"/>
        </w:rPr>
        <w:t>first OR</w:t>
      </w:r>
      <w:r>
        <w:rPr>
          <w:sz w:val="18"/>
          <w:szCs w:val="20"/>
        </w:rPr>
        <w:t>.</w:t>
      </w:r>
      <w:r w:rsidR="00DB1125">
        <w:rPr>
          <w:sz w:val="18"/>
          <w:szCs w:val="20"/>
        </w:rPr>
        <w:t xml:space="preserve"> After each subsequent OR, remove the </w:t>
      </w:r>
      <w:r w:rsidR="003C4500">
        <w:rPr>
          <w:sz w:val="18"/>
          <w:szCs w:val="20"/>
        </w:rPr>
        <w:t>train on top of the stack from the game.</w:t>
      </w:r>
    </w:p>
    <w:p w14:paraId="410CF4D9" w14:textId="13E8DE91" w:rsidR="008555CE" w:rsidRPr="00E25CD3" w:rsidRDefault="008555CE" w:rsidP="00523BBC">
      <w:pPr>
        <w:pStyle w:val="ListParagraph"/>
        <w:numPr>
          <w:ilvl w:val="0"/>
          <w:numId w:val="9"/>
        </w:numPr>
        <w:spacing w:before="0" w:after="0"/>
        <w:ind w:left="273" w:hanging="187"/>
        <w:contextualSpacing w:val="0"/>
        <w:rPr>
          <w:b/>
          <w:bCs/>
          <w:sz w:val="20"/>
          <w:szCs w:val="22"/>
        </w:rPr>
      </w:pPr>
      <w:r w:rsidRPr="00E25CD3">
        <w:rPr>
          <w:b/>
          <w:bCs/>
          <w:sz w:val="20"/>
          <w:szCs w:val="22"/>
        </w:rPr>
        <w:t>Convert</w:t>
      </w:r>
    </w:p>
    <w:p w14:paraId="15C7D205" w14:textId="095FDE83" w:rsidR="0089506F" w:rsidRDefault="00F61FC0" w:rsidP="00523BBC">
      <w:pPr>
        <w:pStyle w:val="ListParagraph"/>
        <w:numPr>
          <w:ilvl w:val="1"/>
          <w:numId w:val="9"/>
        </w:numPr>
        <w:ind w:left="446" w:hanging="187"/>
        <w:rPr>
          <w:sz w:val="18"/>
          <w:szCs w:val="20"/>
        </w:rPr>
      </w:pPr>
      <w:r>
        <w:rPr>
          <w:sz w:val="18"/>
          <w:szCs w:val="20"/>
        </w:rPr>
        <w:t>5</w:t>
      </w:r>
      <w:r w:rsidR="0089506F">
        <w:rPr>
          <w:sz w:val="18"/>
          <w:szCs w:val="20"/>
        </w:rPr>
        <w:t>-share</w:t>
      </w:r>
      <w:r>
        <w:rPr>
          <w:sz w:val="18"/>
          <w:szCs w:val="20"/>
        </w:rPr>
        <w:t xml:space="preserve"> corporation</w:t>
      </w:r>
      <w:r w:rsidR="0010577B">
        <w:rPr>
          <w:sz w:val="18"/>
          <w:szCs w:val="20"/>
        </w:rPr>
        <w:t xml:space="preserve"> may</w:t>
      </w:r>
      <w:r w:rsidR="0089506F">
        <w:rPr>
          <w:sz w:val="18"/>
          <w:szCs w:val="20"/>
        </w:rPr>
        <w:t xml:space="preserve"> acquire one </w:t>
      </w:r>
      <w:r w:rsidR="00C335D7">
        <w:rPr>
          <w:sz w:val="18"/>
          <w:szCs w:val="20"/>
        </w:rPr>
        <w:t>Cl</w:t>
      </w:r>
      <w:r>
        <w:rPr>
          <w:sz w:val="18"/>
          <w:szCs w:val="20"/>
        </w:rPr>
        <w:t xml:space="preserve">ass B private. </w:t>
      </w:r>
      <w:r>
        <w:rPr>
          <w:sz w:val="18"/>
          <w:szCs w:val="20"/>
        </w:rPr>
        <w:br/>
        <w:t>10-share corporation</w:t>
      </w:r>
      <w:r w:rsidR="0010577B">
        <w:rPr>
          <w:sz w:val="18"/>
          <w:szCs w:val="20"/>
        </w:rPr>
        <w:t xml:space="preserve"> may</w:t>
      </w:r>
      <w:r>
        <w:rPr>
          <w:sz w:val="18"/>
          <w:szCs w:val="20"/>
        </w:rPr>
        <w:t xml:space="preserve"> acquire one </w:t>
      </w:r>
      <w:r w:rsidR="00C335D7">
        <w:rPr>
          <w:sz w:val="18"/>
          <w:szCs w:val="20"/>
        </w:rPr>
        <w:t>C</w:t>
      </w:r>
      <w:r>
        <w:rPr>
          <w:sz w:val="18"/>
          <w:szCs w:val="20"/>
        </w:rPr>
        <w:t>lass A private.</w:t>
      </w:r>
    </w:p>
    <w:p w14:paraId="45040467" w14:textId="06CD872F" w:rsidR="003A080C" w:rsidRDefault="00D3794C" w:rsidP="00523BBC">
      <w:pPr>
        <w:pStyle w:val="ListParagraph"/>
        <w:numPr>
          <w:ilvl w:val="1"/>
          <w:numId w:val="9"/>
        </w:numPr>
        <w:ind w:left="446" w:hanging="187"/>
        <w:rPr>
          <w:sz w:val="18"/>
          <w:szCs w:val="20"/>
        </w:rPr>
      </w:pPr>
      <w:r>
        <w:rPr>
          <w:sz w:val="18"/>
          <w:szCs w:val="20"/>
        </w:rPr>
        <w:t xml:space="preserve">Add </w:t>
      </w:r>
      <w:r w:rsidR="003A080C">
        <w:rPr>
          <w:sz w:val="18"/>
          <w:szCs w:val="20"/>
        </w:rPr>
        <w:t>three shares to 5-share corporation; add five shares to 10-share corporation.</w:t>
      </w:r>
    </w:p>
    <w:p w14:paraId="1FFF6AE4" w14:textId="5096EEC2" w:rsidR="00123BAB" w:rsidRDefault="00123BAB" w:rsidP="00523BBC">
      <w:pPr>
        <w:pStyle w:val="ListParagraph"/>
        <w:numPr>
          <w:ilvl w:val="1"/>
          <w:numId w:val="9"/>
        </w:numPr>
        <w:ind w:left="446" w:hanging="187"/>
        <w:rPr>
          <w:sz w:val="18"/>
          <w:szCs w:val="20"/>
        </w:rPr>
      </w:pPr>
      <w:r>
        <w:rPr>
          <w:sz w:val="18"/>
          <w:szCs w:val="20"/>
        </w:rPr>
        <w:t>5-share may buy 1 token for $40; 10-share may buy 1-3 tokens for $40 each.</w:t>
      </w:r>
    </w:p>
    <w:p w14:paraId="593F52A3" w14:textId="585C8005" w:rsidR="005B3106" w:rsidRPr="00D3794C" w:rsidRDefault="005B3106" w:rsidP="00523BBC">
      <w:pPr>
        <w:pStyle w:val="ListParagraph"/>
        <w:numPr>
          <w:ilvl w:val="1"/>
          <w:numId w:val="9"/>
        </w:numPr>
        <w:ind w:left="446" w:hanging="187"/>
        <w:rPr>
          <w:sz w:val="18"/>
          <w:szCs w:val="20"/>
        </w:rPr>
      </w:pPr>
      <w:r w:rsidRPr="00D3794C">
        <w:rPr>
          <w:sz w:val="18"/>
          <w:szCs w:val="20"/>
        </w:rPr>
        <w:t xml:space="preserve">President can buy up to 60%; others in </w:t>
      </w:r>
      <w:r w:rsidR="003366C0">
        <w:rPr>
          <w:sz w:val="18"/>
          <w:szCs w:val="20"/>
        </w:rPr>
        <w:t>clockwise order</w:t>
      </w:r>
      <w:r w:rsidRPr="00D3794C">
        <w:rPr>
          <w:sz w:val="18"/>
          <w:szCs w:val="20"/>
        </w:rPr>
        <w:t xml:space="preserve"> can sell any or buy one share.</w:t>
      </w:r>
    </w:p>
    <w:p w14:paraId="43516615" w14:textId="195BF7CD" w:rsidR="008555CE" w:rsidRPr="00E25CD3" w:rsidRDefault="008555CE" w:rsidP="00523BBC">
      <w:pPr>
        <w:pStyle w:val="ListParagraph"/>
        <w:numPr>
          <w:ilvl w:val="0"/>
          <w:numId w:val="9"/>
        </w:numPr>
        <w:spacing w:before="240" w:after="0"/>
        <w:ind w:left="273" w:hanging="187"/>
        <w:contextualSpacing w:val="0"/>
        <w:rPr>
          <w:b/>
          <w:bCs/>
          <w:sz w:val="20"/>
          <w:szCs w:val="22"/>
        </w:rPr>
      </w:pPr>
      <w:r w:rsidRPr="00E25CD3">
        <w:rPr>
          <w:b/>
          <w:bCs/>
          <w:sz w:val="20"/>
          <w:szCs w:val="22"/>
        </w:rPr>
        <w:t>Issue a share</w:t>
      </w:r>
    </w:p>
    <w:p w14:paraId="258A0B0A" w14:textId="574E9F7F" w:rsidR="004C175B" w:rsidRPr="006A04FD" w:rsidRDefault="004C175B" w:rsidP="00523BBC">
      <w:pPr>
        <w:pStyle w:val="ListParagraph"/>
        <w:numPr>
          <w:ilvl w:val="1"/>
          <w:numId w:val="9"/>
        </w:numPr>
        <w:ind w:left="446" w:hanging="187"/>
        <w:rPr>
          <w:sz w:val="18"/>
          <w:szCs w:val="20"/>
        </w:rPr>
      </w:pPr>
      <w:r w:rsidRPr="006A04FD">
        <w:rPr>
          <w:sz w:val="18"/>
          <w:szCs w:val="20"/>
        </w:rPr>
        <w:t xml:space="preserve">Issue one share from treasury to open market, receiving current share price </w:t>
      </w:r>
      <w:r w:rsidR="0010577B">
        <w:rPr>
          <w:sz w:val="18"/>
          <w:szCs w:val="20"/>
        </w:rPr>
        <w:t>in</w:t>
      </w:r>
      <w:r w:rsidRPr="006A04FD">
        <w:rPr>
          <w:sz w:val="18"/>
          <w:szCs w:val="20"/>
        </w:rPr>
        <w:t xml:space="preserve">to </w:t>
      </w:r>
      <w:r w:rsidR="0010577B">
        <w:rPr>
          <w:sz w:val="18"/>
          <w:szCs w:val="20"/>
        </w:rPr>
        <w:t xml:space="preserve">its </w:t>
      </w:r>
      <w:r w:rsidRPr="006A04FD">
        <w:rPr>
          <w:sz w:val="18"/>
          <w:szCs w:val="20"/>
        </w:rPr>
        <w:t>treasury.</w:t>
      </w:r>
    </w:p>
    <w:p w14:paraId="6D66DFE0" w14:textId="0A1DFA53" w:rsidR="008555CE" w:rsidRPr="00E25CD3" w:rsidRDefault="008555CE" w:rsidP="00523BBC">
      <w:pPr>
        <w:pStyle w:val="ListParagraph"/>
        <w:numPr>
          <w:ilvl w:val="0"/>
          <w:numId w:val="9"/>
        </w:numPr>
        <w:spacing w:before="240" w:after="0"/>
        <w:ind w:left="273" w:hanging="187"/>
        <w:contextualSpacing w:val="0"/>
        <w:rPr>
          <w:b/>
          <w:bCs/>
          <w:sz w:val="20"/>
          <w:szCs w:val="22"/>
        </w:rPr>
      </w:pPr>
      <w:r w:rsidRPr="00E25CD3">
        <w:rPr>
          <w:b/>
          <w:bCs/>
          <w:sz w:val="20"/>
          <w:szCs w:val="22"/>
        </w:rPr>
        <w:t>Lay and/or upgrade track</w:t>
      </w:r>
    </w:p>
    <w:p w14:paraId="16F119D9" w14:textId="50CD69C5" w:rsidR="004C175B" w:rsidRPr="006A04FD" w:rsidRDefault="0045212C" w:rsidP="00523BBC">
      <w:pPr>
        <w:pStyle w:val="ListParagraph"/>
        <w:numPr>
          <w:ilvl w:val="1"/>
          <w:numId w:val="9"/>
        </w:numPr>
        <w:ind w:left="446" w:hanging="187"/>
        <w:rPr>
          <w:sz w:val="18"/>
          <w:szCs w:val="20"/>
        </w:rPr>
      </w:pPr>
      <w:r w:rsidRPr="006A04FD">
        <w:rPr>
          <w:sz w:val="18"/>
          <w:szCs w:val="20"/>
        </w:rPr>
        <w:t>One yellow + one yellow/upgrade.  Second track action costs $20</w:t>
      </w:r>
      <w:r w:rsidR="009F7644" w:rsidRPr="006A04FD">
        <w:rPr>
          <w:sz w:val="18"/>
          <w:szCs w:val="20"/>
        </w:rPr>
        <w:t>.</w:t>
      </w:r>
    </w:p>
    <w:p w14:paraId="359D7678" w14:textId="49526144" w:rsidR="009F7644" w:rsidRPr="006A04FD" w:rsidRDefault="009F7644" w:rsidP="00523BBC">
      <w:pPr>
        <w:pStyle w:val="ListParagraph"/>
        <w:numPr>
          <w:ilvl w:val="1"/>
          <w:numId w:val="9"/>
        </w:numPr>
        <w:ind w:left="446" w:hanging="187"/>
        <w:rPr>
          <w:sz w:val="18"/>
          <w:szCs w:val="20"/>
        </w:rPr>
      </w:pPr>
      <w:r w:rsidRPr="006A04FD">
        <w:rPr>
          <w:sz w:val="18"/>
          <w:szCs w:val="20"/>
        </w:rPr>
        <w:t>Yellow track along IC line grants $20 subsidy after lay. Must be laid such that it completes at least on</w:t>
      </w:r>
      <w:r w:rsidR="0010577B">
        <w:rPr>
          <w:sz w:val="18"/>
          <w:szCs w:val="20"/>
        </w:rPr>
        <w:t>e</w:t>
      </w:r>
      <w:r w:rsidRPr="006A04FD">
        <w:rPr>
          <w:sz w:val="18"/>
          <w:szCs w:val="20"/>
        </w:rPr>
        <w:t xml:space="preserve"> edge of the dashed path.</w:t>
      </w:r>
    </w:p>
    <w:p w14:paraId="137E8AD1" w14:textId="7585CE0D" w:rsidR="009F7644" w:rsidRPr="006A04FD" w:rsidRDefault="009F7644" w:rsidP="00523BBC">
      <w:pPr>
        <w:pStyle w:val="ListParagraph"/>
        <w:numPr>
          <w:ilvl w:val="1"/>
          <w:numId w:val="9"/>
        </w:numPr>
        <w:ind w:left="446" w:hanging="187"/>
        <w:rPr>
          <w:sz w:val="18"/>
          <w:szCs w:val="20"/>
        </w:rPr>
      </w:pPr>
      <w:r w:rsidRPr="006A04FD">
        <w:rPr>
          <w:sz w:val="18"/>
          <w:szCs w:val="20"/>
        </w:rPr>
        <w:t>Green</w:t>
      </w:r>
      <w:r w:rsidR="00892ECB" w:rsidRPr="006A04FD">
        <w:rPr>
          <w:sz w:val="18"/>
          <w:szCs w:val="20"/>
        </w:rPr>
        <w:t xml:space="preserve"> track along IC line must complete both edges of dashed path.</w:t>
      </w:r>
    </w:p>
    <w:p w14:paraId="660E5C1B" w14:textId="7DC5548F" w:rsidR="00892ECB" w:rsidRPr="006A04FD" w:rsidRDefault="00892ECB" w:rsidP="00523BBC">
      <w:pPr>
        <w:pStyle w:val="ListParagraph"/>
        <w:numPr>
          <w:ilvl w:val="1"/>
          <w:numId w:val="9"/>
        </w:numPr>
        <w:ind w:left="446" w:hanging="187"/>
        <w:rPr>
          <w:sz w:val="18"/>
          <w:szCs w:val="20"/>
        </w:rPr>
      </w:pPr>
      <w:r w:rsidRPr="006A04FD">
        <w:rPr>
          <w:sz w:val="18"/>
          <w:szCs w:val="20"/>
        </w:rPr>
        <w:t>Yellow or green track laid on IC line grants option cube to corporation</w:t>
      </w:r>
      <w:r w:rsidR="00352035" w:rsidRPr="006A04FD">
        <w:rPr>
          <w:sz w:val="18"/>
          <w:szCs w:val="20"/>
        </w:rPr>
        <w:t xml:space="preserve"> if it completes the dashed path.</w:t>
      </w:r>
    </w:p>
    <w:p w14:paraId="07D479A1" w14:textId="1088B0DE" w:rsidR="006A04FD" w:rsidRDefault="009407B5" w:rsidP="00523BBC">
      <w:pPr>
        <w:pStyle w:val="ListParagraph"/>
        <w:numPr>
          <w:ilvl w:val="1"/>
          <w:numId w:val="9"/>
        </w:numPr>
        <w:ind w:left="446" w:hanging="187"/>
        <w:rPr>
          <w:sz w:val="18"/>
          <w:szCs w:val="20"/>
        </w:rPr>
      </w:pPr>
      <w:r w:rsidRPr="006A04FD">
        <w:rPr>
          <w:sz w:val="18"/>
          <w:szCs w:val="20"/>
        </w:rPr>
        <w:t xml:space="preserve">IC forms when final IC Line track is </w:t>
      </w:r>
      <w:r w:rsidR="003C5C53">
        <w:rPr>
          <w:sz w:val="18"/>
          <w:szCs w:val="20"/>
        </w:rPr>
        <w:t>built</w:t>
      </w:r>
      <w:r w:rsidRPr="006A04FD">
        <w:rPr>
          <w:sz w:val="18"/>
          <w:szCs w:val="20"/>
        </w:rPr>
        <w:t xml:space="preserve"> (se</w:t>
      </w:r>
      <w:r w:rsidR="003F2E13">
        <w:rPr>
          <w:sz w:val="18"/>
          <w:szCs w:val="20"/>
        </w:rPr>
        <w:t>e Se</w:t>
      </w:r>
      <w:r w:rsidRPr="006A04FD">
        <w:rPr>
          <w:sz w:val="18"/>
          <w:szCs w:val="20"/>
        </w:rPr>
        <w:t xml:space="preserve">ction </w:t>
      </w:r>
      <w:r w:rsidR="00011A33">
        <w:rPr>
          <w:sz w:val="18"/>
          <w:szCs w:val="20"/>
        </w:rPr>
        <w:t>10.11</w:t>
      </w:r>
      <w:r w:rsidRPr="006A04FD">
        <w:rPr>
          <w:sz w:val="18"/>
          <w:szCs w:val="20"/>
        </w:rPr>
        <w:t>)</w:t>
      </w:r>
    </w:p>
    <w:p w14:paraId="7190638B" w14:textId="0AA11CC6" w:rsidR="003C4500" w:rsidRPr="00E25CD3" w:rsidRDefault="003C4500" w:rsidP="00523BBC">
      <w:pPr>
        <w:pStyle w:val="ListParagraph"/>
        <w:numPr>
          <w:ilvl w:val="0"/>
          <w:numId w:val="9"/>
        </w:numPr>
        <w:spacing w:before="240" w:after="0"/>
        <w:ind w:left="273" w:hanging="187"/>
        <w:contextualSpacing w:val="0"/>
        <w:rPr>
          <w:b/>
          <w:bCs/>
          <w:sz w:val="20"/>
          <w:szCs w:val="22"/>
        </w:rPr>
      </w:pPr>
      <w:r w:rsidRPr="00E25CD3">
        <w:rPr>
          <w:b/>
          <w:bCs/>
          <w:sz w:val="20"/>
          <w:szCs w:val="22"/>
        </w:rPr>
        <w:t>Place a station marker</w:t>
      </w:r>
    </w:p>
    <w:p w14:paraId="76AC5314" w14:textId="24E90740" w:rsidR="00181D00" w:rsidRDefault="00A730A9" w:rsidP="00523BBC">
      <w:pPr>
        <w:pStyle w:val="ListParagraph"/>
        <w:numPr>
          <w:ilvl w:val="1"/>
          <w:numId w:val="9"/>
        </w:numPr>
        <w:spacing w:before="0"/>
        <w:ind w:left="446" w:hanging="187"/>
        <w:contextualSpacing w:val="0"/>
        <w:rPr>
          <w:sz w:val="18"/>
          <w:szCs w:val="20"/>
        </w:rPr>
      </w:pPr>
      <w:r w:rsidRPr="003A080C">
        <w:rPr>
          <w:sz w:val="18"/>
          <w:szCs w:val="20"/>
        </w:rPr>
        <w:t>Station marker</w:t>
      </w:r>
      <w:r w:rsidR="00352035" w:rsidRPr="003A080C">
        <w:rPr>
          <w:sz w:val="18"/>
          <w:szCs w:val="20"/>
        </w:rPr>
        <w:t xml:space="preserve"> placements are free.  </w:t>
      </w:r>
      <w:r w:rsidRPr="003A080C">
        <w:rPr>
          <w:sz w:val="18"/>
          <w:szCs w:val="20"/>
        </w:rPr>
        <w:t>A marker slot</w:t>
      </w:r>
      <w:r w:rsidR="00352035" w:rsidRPr="003A080C">
        <w:rPr>
          <w:sz w:val="18"/>
          <w:szCs w:val="20"/>
        </w:rPr>
        <w:t xml:space="preserve"> in STL </w:t>
      </w:r>
      <w:r w:rsidRPr="003A080C">
        <w:rPr>
          <w:sz w:val="18"/>
          <w:szCs w:val="20"/>
        </w:rPr>
        <w:t>is</w:t>
      </w:r>
      <w:r w:rsidR="00352035" w:rsidRPr="003A080C">
        <w:rPr>
          <w:sz w:val="18"/>
          <w:szCs w:val="20"/>
        </w:rPr>
        <w:t xml:space="preserve"> </w:t>
      </w:r>
      <w:r w:rsidR="006B1A2E" w:rsidRPr="003A080C">
        <w:rPr>
          <w:sz w:val="18"/>
          <w:szCs w:val="20"/>
        </w:rPr>
        <w:t xml:space="preserve">only open if the color of the slot </w:t>
      </w:r>
      <w:r w:rsidRPr="003A080C">
        <w:rPr>
          <w:sz w:val="18"/>
          <w:szCs w:val="20"/>
        </w:rPr>
        <w:t>is an available tile color</w:t>
      </w:r>
      <w:r w:rsidR="00D003D3">
        <w:rPr>
          <w:sz w:val="18"/>
          <w:szCs w:val="20"/>
        </w:rPr>
        <w:t>.</w:t>
      </w:r>
    </w:p>
    <w:p w14:paraId="47095549" w14:textId="51289898" w:rsidR="00B97819" w:rsidRPr="00E25CD3" w:rsidRDefault="00B97819" w:rsidP="00523BBC">
      <w:pPr>
        <w:pStyle w:val="ListParagraph"/>
        <w:numPr>
          <w:ilvl w:val="0"/>
          <w:numId w:val="9"/>
        </w:numPr>
        <w:spacing w:after="0"/>
        <w:ind w:left="273" w:hanging="187"/>
        <w:contextualSpacing w:val="0"/>
        <w:rPr>
          <w:b/>
          <w:bCs/>
          <w:sz w:val="20"/>
          <w:szCs w:val="22"/>
        </w:rPr>
      </w:pPr>
      <w:r w:rsidRPr="00E25CD3">
        <w:rPr>
          <w:b/>
          <w:bCs/>
          <w:sz w:val="20"/>
          <w:szCs w:val="22"/>
        </w:rPr>
        <w:t>Scrap trains</w:t>
      </w:r>
      <w:r w:rsidR="007E62A1" w:rsidRPr="00E25CD3">
        <w:rPr>
          <w:b/>
          <w:bCs/>
          <w:sz w:val="20"/>
          <w:szCs w:val="22"/>
        </w:rPr>
        <w:t xml:space="preserve"> / Buy port marker</w:t>
      </w:r>
    </w:p>
    <w:p w14:paraId="5D17426D" w14:textId="637D2F5C" w:rsidR="007E62A1" w:rsidRDefault="00EB4E6F" w:rsidP="00523BBC">
      <w:pPr>
        <w:pStyle w:val="ListParagraph"/>
        <w:numPr>
          <w:ilvl w:val="1"/>
          <w:numId w:val="9"/>
        </w:numPr>
        <w:spacing w:before="0" w:after="0"/>
        <w:ind w:left="446" w:hanging="187"/>
        <w:contextualSpacing w:val="0"/>
        <w:rPr>
          <w:sz w:val="18"/>
          <w:szCs w:val="20"/>
        </w:rPr>
      </w:pPr>
      <w:r>
        <w:rPr>
          <w:sz w:val="18"/>
          <w:szCs w:val="20"/>
        </w:rPr>
        <w:t xml:space="preserve">May remove any of its trains </w:t>
      </w:r>
      <w:r w:rsidR="003C4500">
        <w:rPr>
          <w:sz w:val="18"/>
          <w:szCs w:val="20"/>
        </w:rPr>
        <w:t xml:space="preserve">from the game </w:t>
      </w:r>
      <w:r>
        <w:rPr>
          <w:sz w:val="18"/>
          <w:szCs w:val="20"/>
        </w:rPr>
        <w:t>except</w:t>
      </w:r>
      <w:r w:rsidR="00A152D5">
        <w:rPr>
          <w:sz w:val="18"/>
          <w:szCs w:val="20"/>
        </w:rPr>
        <w:t xml:space="preserve"> </w:t>
      </w:r>
      <w:r w:rsidR="006E02D9">
        <w:rPr>
          <w:sz w:val="18"/>
          <w:szCs w:val="20"/>
        </w:rPr>
        <w:t xml:space="preserve">the last </w:t>
      </w:r>
      <w:r w:rsidR="00A152D5">
        <w:rPr>
          <w:sz w:val="18"/>
          <w:szCs w:val="20"/>
        </w:rPr>
        <w:t>one</w:t>
      </w:r>
      <w:r>
        <w:rPr>
          <w:sz w:val="18"/>
          <w:szCs w:val="20"/>
        </w:rPr>
        <w:t>.</w:t>
      </w:r>
    </w:p>
    <w:p w14:paraId="0FB88386" w14:textId="6972134B" w:rsidR="007E62A1" w:rsidRPr="007E62A1" w:rsidRDefault="007E62A1" w:rsidP="00523BBC">
      <w:pPr>
        <w:pStyle w:val="ListParagraph"/>
        <w:numPr>
          <w:ilvl w:val="1"/>
          <w:numId w:val="9"/>
        </w:numPr>
        <w:spacing w:before="0"/>
        <w:ind w:left="446" w:hanging="187"/>
        <w:contextualSpacing w:val="0"/>
        <w:rPr>
          <w:sz w:val="18"/>
          <w:szCs w:val="20"/>
        </w:rPr>
      </w:pPr>
      <w:r>
        <w:rPr>
          <w:sz w:val="18"/>
          <w:szCs w:val="20"/>
        </w:rPr>
        <w:t xml:space="preserve">May purchase </w:t>
      </w:r>
      <w:r w:rsidR="006E02D9">
        <w:rPr>
          <w:sz w:val="18"/>
          <w:szCs w:val="20"/>
        </w:rPr>
        <w:t xml:space="preserve">a </w:t>
      </w:r>
      <w:r>
        <w:rPr>
          <w:sz w:val="18"/>
          <w:szCs w:val="20"/>
        </w:rPr>
        <w:t>port marker for $40.</w:t>
      </w:r>
    </w:p>
    <w:p w14:paraId="65C9499A" w14:textId="09C143E1" w:rsidR="00B97819" w:rsidRPr="00E25CD3" w:rsidRDefault="00B97819" w:rsidP="00523BBC">
      <w:pPr>
        <w:pStyle w:val="ListParagraph"/>
        <w:numPr>
          <w:ilvl w:val="0"/>
          <w:numId w:val="9"/>
        </w:numPr>
        <w:spacing w:after="0"/>
        <w:ind w:left="273" w:hanging="187"/>
        <w:contextualSpacing w:val="0"/>
        <w:rPr>
          <w:b/>
          <w:bCs/>
          <w:sz w:val="20"/>
          <w:szCs w:val="22"/>
        </w:rPr>
      </w:pPr>
      <w:r w:rsidRPr="00E25CD3">
        <w:rPr>
          <w:b/>
          <w:bCs/>
          <w:sz w:val="20"/>
          <w:szCs w:val="22"/>
        </w:rPr>
        <w:t>Run trains</w:t>
      </w:r>
    </w:p>
    <w:p w14:paraId="3A14C06A" w14:textId="77777777" w:rsidR="003366C0" w:rsidRDefault="003366C0" w:rsidP="00523BBC">
      <w:pPr>
        <w:pStyle w:val="ListParagraph"/>
        <w:numPr>
          <w:ilvl w:val="1"/>
          <w:numId w:val="9"/>
        </w:numPr>
        <w:ind w:left="446" w:hanging="187"/>
        <w:rPr>
          <w:sz w:val="18"/>
          <w:szCs w:val="20"/>
        </w:rPr>
      </w:pPr>
      <w:r w:rsidRPr="003366C0">
        <w:rPr>
          <w:sz w:val="18"/>
          <w:szCs w:val="20"/>
        </w:rPr>
        <w:t>A 0+3C train doubles up to three cities and may not visit red areas.</w:t>
      </w:r>
    </w:p>
    <w:p w14:paraId="79773FF3" w14:textId="77777777" w:rsidR="003366C0" w:rsidRDefault="003366C0" w:rsidP="00523BBC">
      <w:pPr>
        <w:pStyle w:val="ListParagraph"/>
        <w:numPr>
          <w:ilvl w:val="1"/>
          <w:numId w:val="9"/>
        </w:numPr>
        <w:ind w:left="446" w:hanging="187"/>
        <w:rPr>
          <w:sz w:val="18"/>
          <w:szCs w:val="20"/>
        </w:rPr>
      </w:pPr>
      <w:r>
        <w:rPr>
          <w:sz w:val="18"/>
          <w:szCs w:val="20"/>
        </w:rPr>
        <w:t xml:space="preserve">A </w:t>
      </w:r>
      <w:r w:rsidR="009D6F04">
        <w:rPr>
          <w:sz w:val="18"/>
          <w:szCs w:val="20"/>
        </w:rPr>
        <w:t>4+2C</w:t>
      </w:r>
      <w:r>
        <w:rPr>
          <w:sz w:val="18"/>
          <w:szCs w:val="20"/>
        </w:rPr>
        <w:t xml:space="preserve"> train doubles up to two cities.</w:t>
      </w:r>
    </w:p>
    <w:p w14:paraId="06715DE9" w14:textId="3C1D855D" w:rsidR="00684F04" w:rsidRPr="003A080C" w:rsidRDefault="003366C0" w:rsidP="00523BBC">
      <w:pPr>
        <w:pStyle w:val="ListParagraph"/>
        <w:numPr>
          <w:ilvl w:val="1"/>
          <w:numId w:val="9"/>
        </w:numPr>
        <w:ind w:left="446" w:hanging="187"/>
        <w:rPr>
          <w:sz w:val="18"/>
          <w:szCs w:val="20"/>
        </w:rPr>
      </w:pPr>
      <w:r>
        <w:rPr>
          <w:sz w:val="18"/>
          <w:szCs w:val="20"/>
        </w:rPr>
        <w:t xml:space="preserve">A </w:t>
      </w:r>
      <w:r w:rsidR="009D6F04">
        <w:rPr>
          <w:sz w:val="18"/>
          <w:szCs w:val="20"/>
        </w:rPr>
        <w:t>5+1C</w:t>
      </w:r>
      <w:r w:rsidR="00684F04" w:rsidRPr="003A080C">
        <w:rPr>
          <w:sz w:val="18"/>
          <w:szCs w:val="20"/>
        </w:rPr>
        <w:t xml:space="preserve"> </w:t>
      </w:r>
      <w:r>
        <w:rPr>
          <w:sz w:val="18"/>
          <w:szCs w:val="20"/>
        </w:rPr>
        <w:t>train doubles up to one city.</w:t>
      </w:r>
    </w:p>
    <w:p w14:paraId="7688B6FF" w14:textId="07D3EA23" w:rsidR="00684F04" w:rsidRPr="003A080C" w:rsidRDefault="00A1619A" w:rsidP="00523BBC">
      <w:pPr>
        <w:pStyle w:val="ListParagraph"/>
        <w:numPr>
          <w:ilvl w:val="1"/>
          <w:numId w:val="9"/>
        </w:numPr>
        <w:ind w:left="446" w:hanging="187"/>
        <w:rPr>
          <w:sz w:val="18"/>
          <w:szCs w:val="20"/>
        </w:rPr>
      </w:pPr>
      <w:r>
        <w:rPr>
          <w:sz w:val="18"/>
          <w:szCs w:val="20"/>
        </w:rPr>
        <w:t>Towns</w:t>
      </w:r>
      <w:r w:rsidR="00684F04" w:rsidRPr="003A080C">
        <w:rPr>
          <w:sz w:val="18"/>
          <w:szCs w:val="20"/>
        </w:rPr>
        <w:t xml:space="preserve"> do not count toward run number</w:t>
      </w:r>
      <w:r w:rsidR="00402524">
        <w:rPr>
          <w:sz w:val="18"/>
          <w:szCs w:val="20"/>
        </w:rPr>
        <w:t>; can’t be endpoints</w:t>
      </w:r>
    </w:p>
    <w:p w14:paraId="6CD6E97F" w14:textId="77777777" w:rsidR="00C2585B" w:rsidRDefault="00C2585B" w:rsidP="00523BBC">
      <w:pPr>
        <w:pStyle w:val="ListParagraph"/>
        <w:numPr>
          <w:ilvl w:val="1"/>
          <w:numId w:val="9"/>
        </w:numPr>
        <w:ind w:left="446" w:hanging="187"/>
        <w:rPr>
          <w:sz w:val="18"/>
          <w:szCs w:val="20"/>
        </w:rPr>
      </w:pPr>
      <w:r w:rsidRPr="00C2585B">
        <w:rPr>
          <w:sz w:val="18"/>
          <w:szCs w:val="20"/>
        </w:rPr>
        <w:t>Lake Michigan does not count toward train length. A corporation must have a port marker to include Lake Michigan and adds $20 to that train’s revenue.</w:t>
      </w:r>
    </w:p>
    <w:p w14:paraId="7B9147B3" w14:textId="33CD7A3B" w:rsidR="00171E5A" w:rsidRDefault="00E0543E" w:rsidP="00523BBC">
      <w:pPr>
        <w:pStyle w:val="ListParagraph"/>
        <w:numPr>
          <w:ilvl w:val="1"/>
          <w:numId w:val="9"/>
        </w:numPr>
        <w:ind w:left="446" w:hanging="187"/>
        <w:rPr>
          <w:sz w:val="18"/>
          <w:szCs w:val="20"/>
        </w:rPr>
      </w:pPr>
      <w:r>
        <w:rPr>
          <w:sz w:val="18"/>
          <w:szCs w:val="20"/>
        </w:rPr>
        <w:t>Full pay, half pay, or withhold.</w:t>
      </w:r>
    </w:p>
    <w:p w14:paraId="685E5FDE" w14:textId="2826645D" w:rsidR="00877F8F" w:rsidRDefault="00D83C7D" w:rsidP="00523BBC">
      <w:pPr>
        <w:pStyle w:val="ListParagraph"/>
        <w:numPr>
          <w:ilvl w:val="1"/>
          <w:numId w:val="9"/>
        </w:numPr>
        <w:ind w:left="446" w:hanging="187"/>
        <w:rPr>
          <w:sz w:val="18"/>
          <w:szCs w:val="20"/>
        </w:rPr>
      </w:pPr>
      <w:r>
        <w:rPr>
          <w:sz w:val="18"/>
          <w:szCs w:val="20"/>
        </w:rPr>
        <w:t>Share price movement:</w:t>
      </w:r>
    </w:p>
    <w:p w14:paraId="2C82DD30" w14:textId="1B13E023" w:rsidR="00877F8F" w:rsidRPr="00877F8F" w:rsidRDefault="00F57422" w:rsidP="00523BBC">
      <w:pPr>
        <w:pStyle w:val="ListParagraph"/>
        <w:numPr>
          <w:ilvl w:val="2"/>
          <w:numId w:val="9"/>
        </w:numPr>
        <w:ind w:left="630" w:hanging="180"/>
        <w:rPr>
          <w:sz w:val="16"/>
          <w:szCs w:val="18"/>
        </w:rPr>
      </w:pPr>
      <w:r w:rsidRPr="00877F8F">
        <w:rPr>
          <w:sz w:val="16"/>
          <w:szCs w:val="18"/>
        </w:rPr>
        <w:t xml:space="preserve">payout </w:t>
      </w:r>
      <w:r w:rsidR="00CF6E47" w:rsidRPr="00877F8F">
        <w:rPr>
          <w:sz w:val="16"/>
          <w:szCs w:val="18"/>
        </w:rPr>
        <w:t>=</w:t>
      </w:r>
      <w:r w:rsidRPr="00877F8F">
        <w:rPr>
          <w:sz w:val="16"/>
          <w:szCs w:val="18"/>
        </w:rPr>
        <w:t xml:space="preserve"> </w:t>
      </w:r>
      <w:r w:rsidR="00560C25" w:rsidRPr="00877F8F">
        <w:rPr>
          <w:sz w:val="16"/>
          <w:szCs w:val="18"/>
        </w:rPr>
        <w:t>0</w:t>
      </w:r>
      <w:r w:rsidR="00CF6E47" w:rsidRPr="00877F8F">
        <w:rPr>
          <w:sz w:val="16"/>
          <w:szCs w:val="18"/>
        </w:rPr>
        <w:t xml:space="preserve">: </w:t>
      </w:r>
      <w:r w:rsidR="0078025C" w:rsidRPr="00877F8F">
        <w:rPr>
          <w:sz w:val="16"/>
          <w:szCs w:val="18"/>
        </w:rPr>
        <w:t>h</w:t>
      </w:r>
      <w:r w:rsidR="0082069F">
        <w:rPr>
          <w:sz w:val="16"/>
          <w:szCs w:val="18"/>
        </w:rPr>
        <w:t>orizontal</w:t>
      </w:r>
      <w:r w:rsidR="0078025C" w:rsidRPr="00877F8F">
        <w:rPr>
          <w:sz w:val="16"/>
          <w:szCs w:val="18"/>
        </w:rPr>
        <w:t xml:space="preserve"> left</w:t>
      </w:r>
    </w:p>
    <w:p w14:paraId="76E4CA96" w14:textId="46530FA5" w:rsidR="00877F8F" w:rsidRPr="00877F8F" w:rsidRDefault="00F57422" w:rsidP="00523BBC">
      <w:pPr>
        <w:pStyle w:val="ListParagraph"/>
        <w:numPr>
          <w:ilvl w:val="2"/>
          <w:numId w:val="9"/>
        </w:numPr>
        <w:ind w:left="630" w:hanging="180"/>
        <w:rPr>
          <w:sz w:val="16"/>
          <w:szCs w:val="18"/>
        </w:rPr>
      </w:pPr>
      <w:r w:rsidRPr="00877F8F">
        <w:rPr>
          <w:sz w:val="16"/>
          <w:szCs w:val="18"/>
        </w:rPr>
        <w:t xml:space="preserve">payout </w:t>
      </w:r>
      <w:r w:rsidR="00560C25" w:rsidRPr="00877F8F">
        <w:rPr>
          <w:sz w:val="16"/>
          <w:szCs w:val="18"/>
        </w:rPr>
        <w:t xml:space="preserve">&lt; </w:t>
      </w:r>
      <w:r w:rsidR="00654BF9" w:rsidRPr="00877F8F">
        <w:rPr>
          <w:sz w:val="16"/>
          <w:szCs w:val="18"/>
        </w:rPr>
        <w:t xml:space="preserve">½ </w:t>
      </w:r>
      <w:r w:rsidR="00560C25" w:rsidRPr="00877F8F">
        <w:rPr>
          <w:sz w:val="16"/>
          <w:szCs w:val="18"/>
        </w:rPr>
        <w:t>share price</w:t>
      </w:r>
      <w:r w:rsidR="0078025C" w:rsidRPr="00877F8F">
        <w:rPr>
          <w:sz w:val="16"/>
          <w:szCs w:val="18"/>
        </w:rPr>
        <w:t xml:space="preserve"> </w:t>
      </w:r>
      <w:r w:rsidR="00877F8F" w:rsidRPr="00877F8F">
        <w:rPr>
          <w:sz w:val="16"/>
          <w:szCs w:val="18"/>
        </w:rPr>
        <w:t>d</w:t>
      </w:r>
      <w:r w:rsidR="0082069F">
        <w:rPr>
          <w:sz w:val="16"/>
          <w:szCs w:val="18"/>
        </w:rPr>
        <w:t>iagonal</w:t>
      </w:r>
      <w:r w:rsidR="00877F8F" w:rsidRPr="00877F8F">
        <w:rPr>
          <w:sz w:val="16"/>
          <w:szCs w:val="18"/>
        </w:rPr>
        <w:t xml:space="preserve"> left</w:t>
      </w:r>
    </w:p>
    <w:p w14:paraId="2324460C" w14:textId="67C2F745" w:rsidR="00877F8F" w:rsidRPr="00877F8F" w:rsidRDefault="00654BF9" w:rsidP="00523BBC">
      <w:pPr>
        <w:pStyle w:val="ListParagraph"/>
        <w:numPr>
          <w:ilvl w:val="2"/>
          <w:numId w:val="9"/>
        </w:numPr>
        <w:ind w:left="630" w:hanging="180"/>
        <w:rPr>
          <w:sz w:val="16"/>
          <w:szCs w:val="18"/>
        </w:rPr>
      </w:pPr>
      <w:r w:rsidRPr="00877F8F">
        <w:rPr>
          <w:sz w:val="16"/>
          <w:szCs w:val="18"/>
        </w:rPr>
        <w:t>½ share price</w:t>
      </w:r>
      <w:r w:rsidR="0082069F">
        <w:rPr>
          <w:sz w:val="16"/>
          <w:szCs w:val="18"/>
        </w:rPr>
        <w:t xml:space="preserve"> &lt;</w:t>
      </w:r>
      <w:r w:rsidR="001D31DA">
        <w:rPr>
          <w:sz w:val="16"/>
          <w:szCs w:val="18"/>
        </w:rPr>
        <w:t>=</w:t>
      </w:r>
      <w:r w:rsidR="0082069F">
        <w:rPr>
          <w:sz w:val="16"/>
          <w:szCs w:val="18"/>
        </w:rPr>
        <w:t xml:space="preserve"> </w:t>
      </w:r>
      <w:r w:rsidR="0082069F" w:rsidRPr="00877F8F">
        <w:rPr>
          <w:sz w:val="16"/>
          <w:szCs w:val="18"/>
        </w:rPr>
        <w:t>payou</w:t>
      </w:r>
      <w:r w:rsidR="0082069F">
        <w:rPr>
          <w:sz w:val="16"/>
          <w:szCs w:val="18"/>
        </w:rPr>
        <w:t>t &lt; share price</w:t>
      </w:r>
      <w:r w:rsidR="00877F8F" w:rsidRPr="00877F8F">
        <w:rPr>
          <w:sz w:val="16"/>
          <w:szCs w:val="18"/>
        </w:rPr>
        <w:t>: d</w:t>
      </w:r>
      <w:r w:rsidR="0082069F">
        <w:rPr>
          <w:sz w:val="16"/>
          <w:szCs w:val="18"/>
        </w:rPr>
        <w:t>iagonal</w:t>
      </w:r>
      <w:r w:rsidR="00877F8F" w:rsidRPr="00877F8F">
        <w:rPr>
          <w:sz w:val="16"/>
          <w:szCs w:val="18"/>
        </w:rPr>
        <w:t xml:space="preserve"> right</w:t>
      </w:r>
    </w:p>
    <w:p w14:paraId="6B2E0CC7" w14:textId="751C2786" w:rsidR="00877F8F" w:rsidRPr="00877F8F" w:rsidRDefault="0082069F" w:rsidP="00523BBC">
      <w:pPr>
        <w:pStyle w:val="ListParagraph"/>
        <w:numPr>
          <w:ilvl w:val="2"/>
          <w:numId w:val="9"/>
        </w:numPr>
        <w:ind w:left="630" w:hanging="180"/>
        <w:rPr>
          <w:sz w:val="16"/>
          <w:szCs w:val="18"/>
        </w:rPr>
      </w:pPr>
      <w:r>
        <w:rPr>
          <w:sz w:val="16"/>
          <w:szCs w:val="18"/>
        </w:rPr>
        <w:t xml:space="preserve">share price &lt;= </w:t>
      </w:r>
      <w:r w:rsidR="00F57422" w:rsidRPr="00877F8F">
        <w:rPr>
          <w:sz w:val="16"/>
          <w:szCs w:val="18"/>
        </w:rPr>
        <w:t xml:space="preserve">payout </w:t>
      </w:r>
      <w:r>
        <w:rPr>
          <w:sz w:val="16"/>
          <w:szCs w:val="18"/>
        </w:rPr>
        <w:t xml:space="preserve">&lt; 2x </w:t>
      </w:r>
      <w:r w:rsidR="00654BF9" w:rsidRPr="00877F8F">
        <w:rPr>
          <w:sz w:val="16"/>
          <w:szCs w:val="18"/>
        </w:rPr>
        <w:t>share price</w:t>
      </w:r>
      <w:r w:rsidR="00877F8F" w:rsidRPr="00877F8F">
        <w:rPr>
          <w:sz w:val="16"/>
          <w:szCs w:val="18"/>
        </w:rPr>
        <w:t>: h</w:t>
      </w:r>
      <w:r>
        <w:rPr>
          <w:sz w:val="16"/>
          <w:szCs w:val="18"/>
        </w:rPr>
        <w:t>orizontal</w:t>
      </w:r>
      <w:r w:rsidR="00877F8F" w:rsidRPr="00877F8F">
        <w:rPr>
          <w:sz w:val="16"/>
          <w:szCs w:val="18"/>
        </w:rPr>
        <w:t xml:space="preserve"> right</w:t>
      </w:r>
    </w:p>
    <w:p w14:paraId="67BD4E6C" w14:textId="7F9A9032" w:rsidR="00877F8F" w:rsidRPr="00877F8F" w:rsidRDefault="001D31DA" w:rsidP="00523BBC">
      <w:pPr>
        <w:pStyle w:val="ListParagraph"/>
        <w:numPr>
          <w:ilvl w:val="2"/>
          <w:numId w:val="9"/>
        </w:numPr>
        <w:ind w:left="630" w:hanging="180"/>
        <w:rPr>
          <w:sz w:val="16"/>
          <w:szCs w:val="18"/>
        </w:rPr>
      </w:pPr>
      <w:r>
        <w:rPr>
          <w:sz w:val="16"/>
          <w:szCs w:val="18"/>
        </w:rPr>
        <w:t xml:space="preserve">2x share price &lt;= </w:t>
      </w:r>
      <w:r w:rsidRPr="00877F8F">
        <w:rPr>
          <w:sz w:val="16"/>
          <w:szCs w:val="18"/>
        </w:rPr>
        <w:t xml:space="preserve">payout </w:t>
      </w:r>
      <w:r>
        <w:rPr>
          <w:sz w:val="16"/>
          <w:szCs w:val="18"/>
        </w:rPr>
        <w:t xml:space="preserve">&lt; 3x </w:t>
      </w:r>
      <w:r w:rsidRPr="00877F8F">
        <w:rPr>
          <w:sz w:val="16"/>
          <w:szCs w:val="18"/>
        </w:rPr>
        <w:t>share price</w:t>
      </w:r>
      <w:r w:rsidR="00877F8F" w:rsidRPr="00877F8F">
        <w:rPr>
          <w:sz w:val="16"/>
          <w:szCs w:val="18"/>
        </w:rPr>
        <w:t>: 2x h</w:t>
      </w:r>
      <w:r>
        <w:rPr>
          <w:sz w:val="16"/>
          <w:szCs w:val="18"/>
        </w:rPr>
        <w:t>orizontal</w:t>
      </w:r>
      <w:r w:rsidR="00877F8F" w:rsidRPr="00877F8F">
        <w:rPr>
          <w:sz w:val="16"/>
          <w:szCs w:val="18"/>
        </w:rPr>
        <w:t xml:space="preserve"> right</w:t>
      </w:r>
    </w:p>
    <w:p w14:paraId="30B50D05" w14:textId="3F9FD83C" w:rsidR="00E0543E" w:rsidRPr="00877F8F" w:rsidRDefault="00CF6E47" w:rsidP="00523BBC">
      <w:pPr>
        <w:pStyle w:val="ListParagraph"/>
        <w:numPr>
          <w:ilvl w:val="2"/>
          <w:numId w:val="9"/>
        </w:numPr>
        <w:ind w:left="630" w:hanging="180"/>
        <w:rPr>
          <w:sz w:val="16"/>
          <w:szCs w:val="18"/>
        </w:rPr>
      </w:pPr>
      <w:r w:rsidRPr="00877F8F">
        <w:rPr>
          <w:sz w:val="16"/>
          <w:szCs w:val="18"/>
        </w:rPr>
        <w:t xml:space="preserve">payout &gt;= </w:t>
      </w:r>
      <w:r w:rsidR="00654BF9" w:rsidRPr="00877F8F">
        <w:rPr>
          <w:sz w:val="16"/>
          <w:szCs w:val="18"/>
        </w:rPr>
        <w:t>3x share price</w:t>
      </w:r>
      <w:r w:rsidR="00877F8F" w:rsidRPr="00877F8F">
        <w:rPr>
          <w:sz w:val="16"/>
          <w:szCs w:val="18"/>
        </w:rPr>
        <w:t>: 3x h</w:t>
      </w:r>
      <w:r w:rsidR="001D31DA">
        <w:rPr>
          <w:sz w:val="16"/>
          <w:szCs w:val="18"/>
        </w:rPr>
        <w:t>orizontal</w:t>
      </w:r>
      <w:r w:rsidR="00877F8F" w:rsidRPr="00877F8F">
        <w:rPr>
          <w:sz w:val="16"/>
          <w:szCs w:val="18"/>
        </w:rPr>
        <w:t xml:space="preserve"> right</w:t>
      </w:r>
    </w:p>
    <w:p w14:paraId="20548290" w14:textId="179A69BA" w:rsidR="008555CE" w:rsidRPr="00E25CD3" w:rsidRDefault="008555CE" w:rsidP="00523BBC">
      <w:pPr>
        <w:pStyle w:val="ListParagraph"/>
        <w:numPr>
          <w:ilvl w:val="0"/>
          <w:numId w:val="9"/>
        </w:numPr>
        <w:spacing w:before="240" w:after="0"/>
        <w:ind w:left="273" w:hanging="187"/>
        <w:contextualSpacing w:val="0"/>
        <w:rPr>
          <w:b/>
          <w:bCs/>
          <w:sz w:val="20"/>
          <w:szCs w:val="22"/>
        </w:rPr>
      </w:pPr>
      <w:r w:rsidRPr="00E25CD3">
        <w:rPr>
          <w:b/>
          <w:bCs/>
          <w:sz w:val="20"/>
          <w:szCs w:val="22"/>
        </w:rPr>
        <w:t>Buy trains</w:t>
      </w:r>
    </w:p>
    <w:p w14:paraId="64E40BB5" w14:textId="01DD61F3" w:rsidR="004C175B" w:rsidRDefault="002F22F5" w:rsidP="00523BBC">
      <w:pPr>
        <w:pStyle w:val="ListParagraph"/>
        <w:numPr>
          <w:ilvl w:val="1"/>
          <w:numId w:val="9"/>
        </w:numPr>
        <w:ind w:left="446" w:hanging="187"/>
        <w:rPr>
          <w:sz w:val="18"/>
          <w:szCs w:val="20"/>
        </w:rPr>
      </w:pPr>
      <w:r>
        <w:rPr>
          <w:sz w:val="18"/>
          <w:szCs w:val="20"/>
        </w:rPr>
        <w:t>Buy from the bank at face value or from other corporations at a price of at least $1.</w:t>
      </w:r>
    </w:p>
    <w:p w14:paraId="5D5C5620" w14:textId="77777777" w:rsidR="00D3794C" w:rsidRDefault="002F22F5" w:rsidP="00523BBC">
      <w:pPr>
        <w:pStyle w:val="ListParagraph"/>
        <w:numPr>
          <w:ilvl w:val="1"/>
          <w:numId w:val="9"/>
        </w:numPr>
        <w:ind w:left="446" w:hanging="187"/>
        <w:rPr>
          <w:sz w:val="18"/>
          <w:szCs w:val="20"/>
        </w:rPr>
      </w:pPr>
      <w:r>
        <w:rPr>
          <w:sz w:val="18"/>
          <w:szCs w:val="20"/>
        </w:rPr>
        <w:t>If EMRing, may only buy cheapest-available train from the bank.</w:t>
      </w:r>
    </w:p>
    <w:p w14:paraId="35E89107" w14:textId="0942380F" w:rsidR="002F22F5" w:rsidRDefault="002F22F5" w:rsidP="00523BBC">
      <w:pPr>
        <w:pStyle w:val="ListParagraph"/>
        <w:numPr>
          <w:ilvl w:val="1"/>
          <w:numId w:val="9"/>
        </w:numPr>
        <w:ind w:left="446" w:hanging="187"/>
        <w:rPr>
          <w:sz w:val="18"/>
          <w:szCs w:val="20"/>
        </w:rPr>
      </w:pPr>
      <w:r>
        <w:rPr>
          <w:sz w:val="18"/>
          <w:szCs w:val="20"/>
        </w:rPr>
        <w:t>EMR (until necessary money raised):</w:t>
      </w:r>
    </w:p>
    <w:p w14:paraId="2FCA169F" w14:textId="2336148B" w:rsidR="002F22F5" w:rsidRDefault="002F22F5" w:rsidP="00523BBC">
      <w:pPr>
        <w:pStyle w:val="ListParagraph"/>
        <w:numPr>
          <w:ilvl w:val="2"/>
          <w:numId w:val="9"/>
        </w:numPr>
        <w:ind w:left="633" w:hanging="187"/>
        <w:rPr>
          <w:sz w:val="18"/>
          <w:szCs w:val="20"/>
        </w:rPr>
      </w:pPr>
      <w:r>
        <w:rPr>
          <w:sz w:val="18"/>
          <w:szCs w:val="20"/>
        </w:rPr>
        <w:t xml:space="preserve">Sell </w:t>
      </w:r>
      <w:r w:rsidR="00D076EB">
        <w:rPr>
          <w:sz w:val="18"/>
          <w:szCs w:val="20"/>
        </w:rPr>
        <w:t>IC</w:t>
      </w:r>
      <w:r>
        <w:rPr>
          <w:sz w:val="18"/>
          <w:szCs w:val="20"/>
        </w:rPr>
        <w:t xml:space="preserve"> shares</w:t>
      </w:r>
      <w:r w:rsidR="00D076EB">
        <w:rPr>
          <w:sz w:val="18"/>
          <w:szCs w:val="20"/>
        </w:rPr>
        <w:t xml:space="preserve"> owned by corp</w:t>
      </w:r>
      <w:r>
        <w:rPr>
          <w:sz w:val="18"/>
          <w:szCs w:val="20"/>
        </w:rPr>
        <w:t xml:space="preserve"> </w:t>
      </w:r>
      <w:r w:rsidR="00553CF4">
        <w:rPr>
          <w:sz w:val="18"/>
          <w:szCs w:val="20"/>
        </w:rPr>
        <w:t>at full value</w:t>
      </w:r>
    </w:p>
    <w:p w14:paraId="47313D36" w14:textId="363DAC6B" w:rsidR="002F22F5" w:rsidRDefault="002F22F5" w:rsidP="00523BBC">
      <w:pPr>
        <w:pStyle w:val="ListParagraph"/>
        <w:numPr>
          <w:ilvl w:val="2"/>
          <w:numId w:val="9"/>
        </w:numPr>
        <w:ind w:left="633" w:hanging="187"/>
        <w:rPr>
          <w:sz w:val="18"/>
          <w:szCs w:val="20"/>
        </w:rPr>
      </w:pPr>
      <w:r>
        <w:rPr>
          <w:sz w:val="18"/>
          <w:szCs w:val="20"/>
        </w:rPr>
        <w:t>Issue shares at half value</w:t>
      </w:r>
      <w:r w:rsidR="00CB3C29">
        <w:rPr>
          <w:sz w:val="18"/>
          <w:szCs w:val="20"/>
        </w:rPr>
        <w:t xml:space="preserve"> (rounded down)</w:t>
      </w:r>
    </w:p>
    <w:p w14:paraId="5749CA99" w14:textId="2AFDD7DF" w:rsidR="002F22F5" w:rsidRDefault="002F22F5" w:rsidP="00523BBC">
      <w:pPr>
        <w:pStyle w:val="ListParagraph"/>
        <w:numPr>
          <w:ilvl w:val="2"/>
          <w:numId w:val="9"/>
        </w:numPr>
        <w:ind w:left="633" w:hanging="187"/>
        <w:rPr>
          <w:sz w:val="18"/>
          <w:szCs w:val="20"/>
        </w:rPr>
      </w:pPr>
      <w:r>
        <w:rPr>
          <w:sz w:val="18"/>
          <w:szCs w:val="20"/>
        </w:rPr>
        <w:t>President contributes</w:t>
      </w:r>
      <w:r w:rsidR="00280A3D">
        <w:rPr>
          <w:sz w:val="18"/>
          <w:szCs w:val="20"/>
        </w:rPr>
        <w:t xml:space="preserve"> cash</w:t>
      </w:r>
    </w:p>
    <w:p w14:paraId="095AB501" w14:textId="7E8C97C8" w:rsidR="002F22F5" w:rsidRDefault="002F22F5" w:rsidP="00523BBC">
      <w:pPr>
        <w:pStyle w:val="ListParagraph"/>
        <w:numPr>
          <w:ilvl w:val="2"/>
          <w:numId w:val="9"/>
        </w:numPr>
        <w:ind w:left="633" w:hanging="187"/>
        <w:rPr>
          <w:sz w:val="18"/>
          <w:szCs w:val="20"/>
        </w:rPr>
      </w:pPr>
      <w:r>
        <w:rPr>
          <w:sz w:val="18"/>
          <w:szCs w:val="20"/>
        </w:rPr>
        <w:t>President sells shares</w:t>
      </w:r>
    </w:p>
    <w:p w14:paraId="29AE3435" w14:textId="21C4FA7E" w:rsidR="002F22F5" w:rsidRPr="00181D00" w:rsidRDefault="00181D00" w:rsidP="00523BBC">
      <w:pPr>
        <w:pStyle w:val="ListParagraph"/>
        <w:numPr>
          <w:ilvl w:val="2"/>
          <w:numId w:val="9"/>
        </w:numPr>
        <w:ind w:left="633" w:hanging="187"/>
        <w:rPr>
          <w:sz w:val="18"/>
          <w:szCs w:val="20"/>
        </w:rPr>
      </w:pPr>
      <w:r>
        <w:rPr>
          <w:sz w:val="18"/>
          <w:szCs w:val="20"/>
        </w:rPr>
        <w:t>Corporation enters insolvency and takes a loan</w:t>
      </w:r>
    </w:p>
    <w:p w14:paraId="00452626" w14:textId="7B8ABB01" w:rsidR="00181D00" w:rsidRDefault="00181D00" w:rsidP="000D3735">
      <w:pPr>
        <w:spacing w:after="0"/>
        <w:rPr>
          <w:b/>
          <w:bCs/>
          <w:sz w:val="20"/>
          <w:szCs w:val="22"/>
        </w:rPr>
      </w:pPr>
      <w:r w:rsidRPr="00181D00">
        <w:rPr>
          <w:b/>
          <w:bCs/>
          <w:sz w:val="20"/>
          <w:szCs w:val="22"/>
        </w:rPr>
        <w:t>Game End:</w:t>
      </w:r>
    </w:p>
    <w:p w14:paraId="733CB92E" w14:textId="592B702E" w:rsidR="00181D00" w:rsidRPr="0010577B" w:rsidRDefault="00181D00" w:rsidP="00523BBC">
      <w:pPr>
        <w:pStyle w:val="ListParagraph"/>
        <w:numPr>
          <w:ilvl w:val="0"/>
          <w:numId w:val="9"/>
        </w:numPr>
        <w:spacing w:before="0"/>
        <w:ind w:left="273" w:hanging="187"/>
        <w:rPr>
          <w:sz w:val="18"/>
          <w:szCs w:val="20"/>
        </w:rPr>
      </w:pPr>
      <w:r w:rsidRPr="0010577B">
        <w:rPr>
          <w:sz w:val="18"/>
          <w:szCs w:val="20"/>
        </w:rPr>
        <w:t>Triggered when first ‘D’ is purchased or when corporation reaches 500 on the stock market.</w:t>
      </w:r>
    </w:p>
    <w:p w14:paraId="6EAD26CC" w14:textId="5C444611" w:rsidR="00866F5A" w:rsidRPr="0010577B" w:rsidRDefault="00866F5A" w:rsidP="00523BBC">
      <w:pPr>
        <w:pStyle w:val="ListParagraph"/>
        <w:numPr>
          <w:ilvl w:val="0"/>
          <w:numId w:val="9"/>
        </w:numPr>
        <w:ind w:left="273" w:hanging="187"/>
        <w:rPr>
          <w:sz w:val="18"/>
          <w:szCs w:val="20"/>
        </w:rPr>
      </w:pPr>
      <w:r w:rsidRPr="0010577B">
        <w:rPr>
          <w:sz w:val="18"/>
          <w:szCs w:val="20"/>
        </w:rPr>
        <w:t xml:space="preserve">If </w:t>
      </w:r>
      <w:r w:rsidR="008A12A4" w:rsidRPr="0010577B">
        <w:rPr>
          <w:sz w:val="18"/>
          <w:szCs w:val="20"/>
        </w:rPr>
        <w:t xml:space="preserve">a </w:t>
      </w:r>
      <w:r w:rsidRPr="0010577B">
        <w:rPr>
          <w:sz w:val="18"/>
          <w:szCs w:val="20"/>
        </w:rPr>
        <w:t>corporation reache</w:t>
      </w:r>
      <w:r w:rsidR="008A12A4" w:rsidRPr="0010577B">
        <w:rPr>
          <w:sz w:val="18"/>
          <w:szCs w:val="20"/>
        </w:rPr>
        <w:t>s</w:t>
      </w:r>
      <w:r w:rsidRPr="0010577B">
        <w:rPr>
          <w:sz w:val="18"/>
          <w:szCs w:val="20"/>
        </w:rPr>
        <w:t xml:space="preserve"> 500, </w:t>
      </w:r>
      <w:r w:rsidR="008A12A4" w:rsidRPr="0010577B">
        <w:rPr>
          <w:sz w:val="18"/>
          <w:szCs w:val="20"/>
        </w:rPr>
        <w:t xml:space="preserve">the </w:t>
      </w:r>
      <w:r w:rsidRPr="0010577B">
        <w:rPr>
          <w:sz w:val="18"/>
          <w:szCs w:val="20"/>
        </w:rPr>
        <w:t>game ends at the end of the current OR.</w:t>
      </w:r>
    </w:p>
    <w:p w14:paraId="3A05D673" w14:textId="31137990" w:rsidR="00866F5A" w:rsidRPr="0010577B" w:rsidRDefault="00866F5A" w:rsidP="00523BBC">
      <w:pPr>
        <w:pStyle w:val="ListParagraph"/>
        <w:numPr>
          <w:ilvl w:val="0"/>
          <w:numId w:val="9"/>
        </w:numPr>
        <w:ind w:left="273" w:hanging="187"/>
        <w:rPr>
          <w:sz w:val="18"/>
          <w:szCs w:val="20"/>
        </w:rPr>
      </w:pPr>
      <w:r w:rsidRPr="0010577B">
        <w:rPr>
          <w:sz w:val="18"/>
          <w:szCs w:val="20"/>
        </w:rPr>
        <w:t xml:space="preserve">If </w:t>
      </w:r>
      <w:r w:rsidR="00A05DF2" w:rsidRPr="0010577B">
        <w:rPr>
          <w:sz w:val="18"/>
          <w:szCs w:val="20"/>
        </w:rPr>
        <w:t xml:space="preserve">the </w:t>
      </w:r>
      <w:r w:rsidRPr="0010577B">
        <w:rPr>
          <w:sz w:val="18"/>
          <w:szCs w:val="20"/>
        </w:rPr>
        <w:t xml:space="preserve">first ‘D’ was purchased, one more OR is played, </w:t>
      </w:r>
      <w:r w:rsidR="00A05DF2" w:rsidRPr="0010577B">
        <w:rPr>
          <w:sz w:val="18"/>
          <w:szCs w:val="20"/>
        </w:rPr>
        <w:t>then final set occurs:</w:t>
      </w:r>
    </w:p>
    <w:p w14:paraId="7AE7BA44" w14:textId="543BCD92" w:rsidR="00A05DF2" w:rsidRDefault="00A05DF2" w:rsidP="00523BBC">
      <w:pPr>
        <w:pStyle w:val="ListParagraph"/>
        <w:numPr>
          <w:ilvl w:val="1"/>
          <w:numId w:val="9"/>
        </w:numPr>
        <w:ind w:left="446" w:hanging="187"/>
        <w:rPr>
          <w:sz w:val="18"/>
          <w:szCs w:val="20"/>
        </w:rPr>
      </w:pPr>
      <w:r w:rsidRPr="00AC370E">
        <w:rPr>
          <w:b/>
          <w:bCs/>
          <w:sz w:val="18"/>
          <w:szCs w:val="20"/>
        </w:rPr>
        <w:t>P</w:t>
      </w:r>
      <w:r w:rsidR="00AC370E" w:rsidRPr="00AC370E">
        <w:rPr>
          <w:b/>
          <w:bCs/>
          <w:sz w:val="18"/>
          <w:szCs w:val="20"/>
        </w:rPr>
        <w:t>ullman St</w:t>
      </w:r>
      <w:r w:rsidR="008A12A4">
        <w:rPr>
          <w:b/>
          <w:bCs/>
          <w:sz w:val="18"/>
          <w:szCs w:val="20"/>
        </w:rPr>
        <w:t>r</w:t>
      </w:r>
      <w:r w:rsidR="00AC370E" w:rsidRPr="00AC370E">
        <w:rPr>
          <w:b/>
          <w:bCs/>
          <w:sz w:val="18"/>
          <w:szCs w:val="20"/>
        </w:rPr>
        <w:t>ike:</w:t>
      </w:r>
      <w:r w:rsidR="00AC370E">
        <w:rPr>
          <w:sz w:val="18"/>
          <w:szCs w:val="20"/>
        </w:rPr>
        <w:t xml:space="preserve"> all </w:t>
      </w:r>
      <w:r w:rsidR="009D6F04">
        <w:rPr>
          <w:sz w:val="18"/>
          <w:szCs w:val="20"/>
        </w:rPr>
        <w:t>4+2C</w:t>
      </w:r>
      <w:r w:rsidR="00AC370E">
        <w:rPr>
          <w:sz w:val="18"/>
          <w:szCs w:val="20"/>
        </w:rPr>
        <w:t xml:space="preserve"> and </w:t>
      </w:r>
      <w:r w:rsidR="009D6F04">
        <w:rPr>
          <w:sz w:val="18"/>
          <w:szCs w:val="20"/>
        </w:rPr>
        <w:t>5+1C</w:t>
      </w:r>
      <w:r w:rsidR="00AC370E">
        <w:rPr>
          <w:sz w:val="18"/>
          <w:szCs w:val="20"/>
        </w:rPr>
        <w:t xml:space="preserve"> trains flip to become 4- and 5-trains, respectively</w:t>
      </w:r>
      <w:r w:rsidR="00A97D43">
        <w:rPr>
          <w:sz w:val="18"/>
          <w:szCs w:val="20"/>
        </w:rPr>
        <w:t>.</w:t>
      </w:r>
    </w:p>
    <w:p w14:paraId="7F8BA6DB" w14:textId="519B68AE" w:rsidR="004D13D3" w:rsidRDefault="004D13D3" w:rsidP="00523BBC">
      <w:pPr>
        <w:pStyle w:val="ListParagraph"/>
        <w:numPr>
          <w:ilvl w:val="1"/>
          <w:numId w:val="9"/>
        </w:numPr>
        <w:ind w:left="446" w:hanging="187"/>
        <w:rPr>
          <w:sz w:val="18"/>
          <w:szCs w:val="20"/>
        </w:rPr>
      </w:pPr>
      <w:r>
        <w:rPr>
          <w:sz w:val="18"/>
          <w:szCs w:val="20"/>
        </w:rPr>
        <w:t xml:space="preserve">All </w:t>
      </w:r>
      <w:r w:rsidR="003A3705">
        <w:rPr>
          <w:sz w:val="18"/>
          <w:szCs w:val="20"/>
        </w:rPr>
        <w:t xml:space="preserve">unopened corporations are removed from the game, along with their associated </w:t>
      </w:r>
      <w:r w:rsidR="00D80452">
        <w:rPr>
          <w:sz w:val="18"/>
          <w:szCs w:val="20"/>
        </w:rPr>
        <w:t>concessions</w:t>
      </w:r>
      <w:r>
        <w:rPr>
          <w:sz w:val="18"/>
          <w:szCs w:val="20"/>
        </w:rPr>
        <w:t xml:space="preserve"> </w:t>
      </w:r>
      <w:r w:rsidR="003A3705">
        <w:rPr>
          <w:sz w:val="18"/>
          <w:szCs w:val="20"/>
        </w:rPr>
        <w:t xml:space="preserve">in </w:t>
      </w:r>
      <w:r>
        <w:rPr>
          <w:sz w:val="18"/>
          <w:szCs w:val="20"/>
        </w:rPr>
        <w:t xml:space="preserve">the </w:t>
      </w:r>
      <w:r w:rsidR="00D80452">
        <w:rPr>
          <w:sz w:val="18"/>
          <w:szCs w:val="20"/>
        </w:rPr>
        <w:t>auction pool</w:t>
      </w:r>
      <w:r w:rsidR="005905CB">
        <w:rPr>
          <w:sz w:val="18"/>
          <w:szCs w:val="20"/>
        </w:rPr>
        <w:t>.</w:t>
      </w:r>
    </w:p>
    <w:p w14:paraId="7B1872A5" w14:textId="3FDFFD0C" w:rsidR="00795ED0" w:rsidRPr="00795ED0" w:rsidRDefault="00795ED0" w:rsidP="00523BBC">
      <w:pPr>
        <w:pStyle w:val="ListParagraph"/>
        <w:numPr>
          <w:ilvl w:val="1"/>
          <w:numId w:val="9"/>
        </w:numPr>
        <w:ind w:left="446" w:hanging="187"/>
        <w:rPr>
          <w:sz w:val="18"/>
          <w:szCs w:val="20"/>
        </w:rPr>
      </w:pPr>
      <w:r>
        <w:rPr>
          <w:sz w:val="18"/>
          <w:szCs w:val="20"/>
        </w:rPr>
        <w:t>Certificate limit is reduced by one for each corporation removed.</w:t>
      </w:r>
    </w:p>
    <w:p w14:paraId="40D1AE14" w14:textId="4FC4B37C" w:rsidR="00795ED0" w:rsidRDefault="00795ED0" w:rsidP="00523BBC">
      <w:pPr>
        <w:pStyle w:val="ListParagraph"/>
        <w:numPr>
          <w:ilvl w:val="1"/>
          <w:numId w:val="9"/>
        </w:numPr>
        <w:ind w:left="446" w:hanging="187"/>
        <w:rPr>
          <w:sz w:val="18"/>
          <w:szCs w:val="20"/>
        </w:rPr>
      </w:pPr>
      <w:r>
        <w:rPr>
          <w:sz w:val="18"/>
          <w:szCs w:val="20"/>
        </w:rPr>
        <w:t>Play the CR and SR normally, then a final set of three ORs.</w:t>
      </w:r>
    </w:p>
    <w:p w14:paraId="07589DAC" w14:textId="3B4AFC1F" w:rsidR="00795ED0" w:rsidRPr="003A080C" w:rsidRDefault="00795ED0" w:rsidP="00523BBC">
      <w:pPr>
        <w:pStyle w:val="ListParagraph"/>
        <w:numPr>
          <w:ilvl w:val="1"/>
          <w:numId w:val="9"/>
        </w:numPr>
        <w:ind w:left="446" w:hanging="187"/>
        <w:rPr>
          <w:sz w:val="18"/>
          <w:szCs w:val="20"/>
        </w:rPr>
      </w:pPr>
      <w:r>
        <w:rPr>
          <w:sz w:val="18"/>
          <w:szCs w:val="20"/>
        </w:rPr>
        <w:t xml:space="preserve">In these ORs, corporations may only run trains and </w:t>
      </w:r>
      <w:r w:rsidR="008A12A4">
        <w:rPr>
          <w:sz w:val="18"/>
          <w:szCs w:val="20"/>
        </w:rPr>
        <w:t xml:space="preserve">pay out </w:t>
      </w:r>
      <w:r w:rsidR="00465FF7">
        <w:rPr>
          <w:sz w:val="18"/>
          <w:szCs w:val="20"/>
        </w:rPr>
        <w:br/>
      </w:r>
      <w:r w:rsidR="008A12A4">
        <w:rPr>
          <w:sz w:val="18"/>
          <w:szCs w:val="20"/>
        </w:rPr>
        <w:t>earnings in full.</w:t>
      </w:r>
    </w:p>
    <w:p w14:paraId="54F0D2B2" w14:textId="2C091BBB" w:rsidR="00A05DF2" w:rsidRPr="0010577B" w:rsidRDefault="008A12A4" w:rsidP="00523BBC">
      <w:pPr>
        <w:pStyle w:val="ListParagraph"/>
        <w:numPr>
          <w:ilvl w:val="0"/>
          <w:numId w:val="9"/>
        </w:numPr>
        <w:ind w:left="270" w:hanging="187"/>
        <w:contextualSpacing w:val="0"/>
        <w:rPr>
          <w:sz w:val="18"/>
          <w:szCs w:val="20"/>
        </w:rPr>
        <w:sectPr w:rsidR="00A05DF2" w:rsidRPr="0010577B" w:rsidSect="00D3794C">
          <w:type w:val="continuous"/>
          <w:pgSz w:w="12240" w:h="15840"/>
          <w:pgMar w:top="720" w:right="720" w:bottom="720" w:left="720" w:header="720" w:footer="288" w:gutter="0"/>
          <w:pgNumType w:fmt="numberInDash"/>
          <w:cols w:num="2" w:space="720"/>
          <w:docGrid w:linePitch="360"/>
        </w:sectPr>
      </w:pPr>
      <w:r w:rsidRPr="0010577B">
        <w:rPr>
          <w:sz w:val="18"/>
          <w:szCs w:val="20"/>
        </w:rPr>
        <w:t>The player with the highest combined cash and stock value is the winner.</w:t>
      </w:r>
    </w:p>
    <w:p w14:paraId="1F5153C9" w14:textId="7A1F019D" w:rsidR="0041002E" w:rsidRPr="007E18FB" w:rsidRDefault="0041002E" w:rsidP="007E18FB">
      <w:pPr>
        <w:pStyle w:val="Heading1"/>
      </w:pPr>
      <w:bookmarkStart w:id="108" w:name="_Toc231882947"/>
      <w:r w:rsidRPr="00BB0C54">
        <w:lastRenderedPageBreak/>
        <w:t>1</w:t>
      </w:r>
      <w:r w:rsidR="00A02B09">
        <w:t>6</w:t>
      </w:r>
      <w:r w:rsidR="00BE7E6F">
        <w:t>.</w:t>
      </w:r>
      <w:r w:rsidRPr="00BB0C54">
        <w:t xml:space="preserve"> </w:t>
      </w:r>
      <w:r w:rsidR="007A714B" w:rsidRPr="00BB0C54">
        <w:t>t</w:t>
      </w:r>
      <w:r w:rsidRPr="00BB0C54">
        <w:t xml:space="preserve">ile </w:t>
      </w:r>
      <w:r w:rsidR="000E12DD">
        <w:t>manifest</w:t>
      </w:r>
      <w:bookmarkEnd w:id="106"/>
      <w:bookmarkEnd w:id="108"/>
    </w:p>
    <w:p w14:paraId="54F14D31" w14:textId="5E892AFB" w:rsidR="00AC59DB" w:rsidRDefault="00AC59DB" w:rsidP="00BC5A34">
      <w:pPr>
        <w:pStyle w:val="NoSpacing"/>
        <w:jc w:val="center"/>
        <w:rPr>
          <w:color w:val="FF000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6"/>
        <w:gridCol w:w="1184"/>
        <w:gridCol w:w="690"/>
        <w:gridCol w:w="1169"/>
        <w:gridCol w:w="492"/>
        <w:gridCol w:w="1168"/>
        <w:gridCol w:w="492"/>
        <w:gridCol w:w="1189"/>
      </w:tblGrid>
      <w:tr w:rsidR="00957E61" w:rsidRPr="005F6526" w14:paraId="2DA9E199" w14:textId="77777777" w:rsidTr="00EA551A">
        <w:trPr>
          <w:trHeight w:val="765"/>
          <w:jc w:val="center"/>
        </w:trPr>
        <w:tc>
          <w:tcPr>
            <w:tcW w:w="666" w:type="dxa"/>
            <w:tcBorders>
              <w:top w:val="single" w:sz="4" w:space="0" w:color="auto"/>
              <w:left w:val="single" w:sz="4" w:space="0" w:color="auto"/>
              <w:bottom w:val="single" w:sz="4" w:space="0" w:color="auto"/>
            </w:tcBorders>
            <w:vAlign w:val="center"/>
          </w:tcPr>
          <w:p w14:paraId="445F9797" w14:textId="27B30819" w:rsidR="00957E61" w:rsidRPr="009C6B85" w:rsidRDefault="009D71C2" w:rsidP="003A0840">
            <w:pPr>
              <w:spacing w:before="0" w:after="0"/>
              <w:jc w:val="right"/>
              <w:rPr>
                <w:sz w:val="36"/>
                <w:szCs w:val="40"/>
              </w:rPr>
            </w:pPr>
            <w:r w:rsidRPr="009C6B85">
              <w:rPr>
                <w:sz w:val="36"/>
                <w:szCs w:val="40"/>
              </w:rPr>
              <w:t>9</w:t>
            </w:r>
          </w:p>
        </w:tc>
        <w:tc>
          <w:tcPr>
            <w:tcW w:w="1184" w:type="dxa"/>
            <w:tcBorders>
              <w:top w:val="single" w:sz="4" w:space="0" w:color="auto"/>
              <w:bottom w:val="single" w:sz="4" w:space="0" w:color="auto"/>
              <w:right w:val="single" w:sz="4" w:space="0" w:color="auto"/>
            </w:tcBorders>
            <w:vAlign w:val="center"/>
          </w:tcPr>
          <w:p w14:paraId="2247626F" w14:textId="2C246DFE" w:rsidR="00957E61" w:rsidRPr="009C6B85" w:rsidRDefault="00957E61" w:rsidP="003A0840">
            <w:pPr>
              <w:spacing w:before="0" w:after="0"/>
              <w:jc w:val="center"/>
              <w:rPr>
                <w:sz w:val="24"/>
                <w:szCs w:val="28"/>
              </w:rPr>
            </w:pPr>
            <w:r w:rsidRPr="009C6B85">
              <w:rPr>
                <w:noProof/>
                <w:sz w:val="24"/>
                <w:szCs w:val="28"/>
              </w:rPr>
              <w:drawing>
                <wp:inline distT="0" distB="0" distL="0" distR="0" wp14:anchorId="0C9C6239" wp14:editId="33EE3D60">
                  <wp:extent cx="496503" cy="496503"/>
                  <wp:effectExtent l="0" t="0" r="0" b="0"/>
                  <wp:docPr id="77920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03" name="Picture 69"/>
                          <pic:cNvPicPr>
                            <a:picLocks noChangeAspect="1" noChangeArrowheads="1"/>
                          </pic:cNvPicPr>
                        </pic:nvPicPr>
                        <pic:blipFill>
                          <a:blip r:embed="rId10"/>
                          <a:stretch>
                            <a:fillRect/>
                          </a:stretch>
                        </pic:blipFill>
                        <pic:spPr bwMode="auto">
                          <a:xfrm>
                            <a:off x="0" y="0"/>
                            <a:ext cx="496503" cy="496503"/>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66E83A8C" w14:textId="163F203C" w:rsidR="00957E61" w:rsidRPr="009C6B85" w:rsidRDefault="00957E61" w:rsidP="003A0840">
            <w:pPr>
              <w:spacing w:before="0" w:after="0"/>
              <w:jc w:val="right"/>
              <w:rPr>
                <w:sz w:val="36"/>
                <w:szCs w:val="40"/>
              </w:rPr>
            </w:pPr>
            <w:r w:rsidRPr="009C6B85">
              <w:rPr>
                <w:sz w:val="36"/>
                <w:szCs w:val="40"/>
              </w:rPr>
              <w:t>6</w:t>
            </w:r>
          </w:p>
        </w:tc>
        <w:tc>
          <w:tcPr>
            <w:tcW w:w="1169" w:type="dxa"/>
            <w:tcBorders>
              <w:top w:val="single" w:sz="4" w:space="0" w:color="auto"/>
              <w:bottom w:val="single" w:sz="4" w:space="0" w:color="auto"/>
              <w:right w:val="single" w:sz="4" w:space="0" w:color="auto"/>
            </w:tcBorders>
            <w:vAlign w:val="center"/>
          </w:tcPr>
          <w:p w14:paraId="761AE7BF" w14:textId="0EC46163" w:rsidR="00957E61" w:rsidRPr="00114BDA" w:rsidRDefault="00957E61" w:rsidP="003A0840">
            <w:pPr>
              <w:spacing w:before="0" w:after="0"/>
              <w:jc w:val="center"/>
              <w:rPr>
                <w:sz w:val="24"/>
                <w:szCs w:val="28"/>
              </w:rPr>
            </w:pPr>
            <w:r w:rsidRPr="00114BDA">
              <w:rPr>
                <w:noProof/>
                <w:sz w:val="24"/>
                <w:szCs w:val="28"/>
              </w:rPr>
              <w:drawing>
                <wp:inline distT="0" distB="0" distL="0" distR="0" wp14:anchorId="1ED8C04C" wp14:editId="4EDF4261">
                  <wp:extent cx="485638" cy="485638"/>
                  <wp:effectExtent l="0" t="0" r="0" b="0"/>
                  <wp:docPr id="369329562" name="Picture 36932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29562" name="Picture 68"/>
                          <pic:cNvPicPr>
                            <a:picLocks noChangeAspect="1" noChangeArrowheads="1"/>
                          </pic:cNvPicPr>
                        </pic:nvPicPr>
                        <pic:blipFill>
                          <a:blip r:embed="rId11"/>
                          <a:stretch>
                            <a:fillRect/>
                          </a:stretch>
                        </pic:blipFill>
                        <pic:spPr bwMode="auto">
                          <a:xfrm>
                            <a:off x="0" y="0"/>
                            <a:ext cx="494666" cy="494666"/>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013970E5" w14:textId="24301671" w:rsidR="00957E61" w:rsidRPr="00691D56" w:rsidRDefault="003E39EB" w:rsidP="003A0840">
            <w:pPr>
              <w:spacing w:before="0" w:after="0"/>
              <w:jc w:val="right"/>
              <w:rPr>
                <w:sz w:val="36"/>
                <w:szCs w:val="40"/>
              </w:rPr>
            </w:pPr>
            <w:r>
              <w:rPr>
                <w:sz w:val="36"/>
                <w:szCs w:val="40"/>
              </w:rPr>
              <w:t>8</w:t>
            </w:r>
          </w:p>
        </w:tc>
        <w:tc>
          <w:tcPr>
            <w:tcW w:w="1168" w:type="dxa"/>
            <w:tcBorders>
              <w:top w:val="single" w:sz="4" w:space="0" w:color="auto"/>
              <w:bottom w:val="single" w:sz="4" w:space="0" w:color="auto"/>
              <w:right w:val="single" w:sz="4" w:space="0" w:color="auto"/>
            </w:tcBorders>
            <w:vAlign w:val="center"/>
          </w:tcPr>
          <w:p w14:paraId="13ACA0E4" w14:textId="5EF0F484" w:rsidR="00957E61" w:rsidRPr="00114BDA" w:rsidRDefault="00957E61" w:rsidP="003A0840">
            <w:pPr>
              <w:spacing w:before="0" w:after="0"/>
              <w:jc w:val="center"/>
              <w:rPr>
                <w:sz w:val="24"/>
                <w:szCs w:val="28"/>
              </w:rPr>
            </w:pPr>
            <w:r w:rsidRPr="00114BDA">
              <w:rPr>
                <w:noProof/>
                <w:sz w:val="24"/>
                <w:szCs w:val="28"/>
              </w:rPr>
              <w:drawing>
                <wp:inline distT="0" distB="0" distL="0" distR="0" wp14:anchorId="5CE141E5" wp14:editId="1190D789">
                  <wp:extent cx="479075" cy="479075"/>
                  <wp:effectExtent l="0" t="0" r="0" b="0"/>
                  <wp:docPr id="439232925" name="Picture 43923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32925" name="Picture 44"/>
                          <pic:cNvPicPr>
                            <a:picLocks noChangeAspect="1" noChangeArrowheads="1"/>
                          </pic:cNvPicPr>
                        </pic:nvPicPr>
                        <pic:blipFill>
                          <a:blip r:embed="rId12"/>
                          <a:stretch>
                            <a:fillRect/>
                          </a:stretch>
                        </pic:blipFill>
                        <pic:spPr bwMode="auto">
                          <a:xfrm>
                            <a:off x="0" y="0"/>
                            <a:ext cx="486298" cy="486298"/>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60A4F7EF" w14:textId="58E1FA51" w:rsidR="00957E61" w:rsidRPr="00691D56" w:rsidRDefault="00957E61" w:rsidP="003A0840">
            <w:pPr>
              <w:spacing w:before="0" w:after="0"/>
              <w:jc w:val="right"/>
              <w:rPr>
                <w:sz w:val="36"/>
                <w:szCs w:val="40"/>
              </w:rPr>
            </w:pPr>
            <w:r>
              <w:rPr>
                <w:sz w:val="36"/>
                <w:szCs w:val="40"/>
              </w:rPr>
              <w:t>1</w:t>
            </w:r>
          </w:p>
        </w:tc>
        <w:tc>
          <w:tcPr>
            <w:tcW w:w="1189" w:type="dxa"/>
            <w:tcBorders>
              <w:top w:val="single" w:sz="4" w:space="0" w:color="auto"/>
              <w:bottom w:val="single" w:sz="4" w:space="0" w:color="auto"/>
              <w:right w:val="single" w:sz="4" w:space="0" w:color="auto"/>
            </w:tcBorders>
            <w:vAlign w:val="center"/>
          </w:tcPr>
          <w:p w14:paraId="33C87E81" w14:textId="7CB6037B" w:rsidR="00957E61" w:rsidRPr="00114BDA" w:rsidRDefault="00084BD6" w:rsidP="003A0840">
            <w:pPr>
              <w:spacing w:before="0" w:after="0"/>
              <w:jc w:val="center"/>
              <w:rPr>
                <w:sz w:val="24"/>
                <w:szCs w:val="28"/>
              </w:rPr>
            </w:pPr>
            <w:r w:rsidRPr="00114BDA">
              <w:rPr>
                <w:noProof/>
                <w:sz w:val="24"/>
                <w:szCs w:val="28"/>
              </w:rPr>
              <w:drawing>
                <wp:inline distT="0" distB="0" distL="0" distR="0" wp14:anchorId="6DB08C41" wp14:editId="0D9C4079">
                  <wp:extent cx="493643" cy="493643"/>
                  <wp:effectExtent l="0" t="0" r="1905" b="1905"/>
                  <wp:docPr id="340364547" name="Picture 34036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4547" name="Picture 340364547"/>
                          <pic:cNvPicPr>
                            <a:picLocks noChangeAspect="1" noChangeArrowheads="1"/>
                          </pic:cNvPicPr>
                        </pic:nvPicPr>
                        <pic:blipFill>
                          <a:blip r:embed="rId13"/>
                          <a:stretch>
                            <a:fillRect/>
                          </a:stretch>
                        </pic:blipFill>
                        <pic:spPr bwMode="auto">
                          <a:xfrm>
                            <a:off x="0" y="0"/>
                            <a:ext cx="493643" cy="493643"/>
                          </a:xfrm>
                          <a:prstGeom prst="rect">
                            <a:avLst/>
                          </a:prstGeom>
                          <a:noFill/>
                          <a:ln>
                            <a:noFill/>
                          </a:ln>
                        </pic:spPr>
                      </pic:pic>
                    </a:graphicData>
                  </a:graphic>
                </wp:inline>
              </w:drawing>
            </w:r>
          </w:p>
        </w:tc>
      </w:tr>
      <w:tr w:rsidR="00957E61" w:rsidRPr="005F6526" w14:paraId="2A0A3A43" w14:textId="77777777" w:rsidTr="00EA551A">
        <w:trPr>
          <w:trHeight w:val="765"/>
          <w:jc w:val="center"/>
        </w:trPr>
        <w:tc>
          <w:tcPr>
            <w:tcW w:w="666" w:type="dxa"/>
            <w:tcBorders>
              <w:top w:val="single" w:sz="4" w:space="0" w:color="auto"/>
              <w:left w:val="single" w:sz="4" w:space="0" w:color="auto"/>
              <w:bottom w:val="single" w:sz="4" w:space="0" w:color="auto"/>
            </w:tcBorders>
            <w:vAlign w:val="center"/>
          </w:tcPr>
          <w:p w14:paraId="6940700A" w14:textId="126751A5" w:rsidR="00957E61" w:rsidRPr="009C6B85" w:rsidRDefault="00957E61" w:rsidP="008759AC">
            <w:pPr>
              <w:spacing w:before="0" w:after="0"/>
              <w:jc w:val="right"/>
              <w:rPr>
                <w:sz w:val="36"/>
                <w:szCs w:val="40"/>
              </w:rPr>
            </w:pPr>
            <w:r w:rsidRPr="009C6B85">
              <w:rPr>
                <w:sz w:val="36"/>
                <w:szCs w:val="40"/>
              </w:rPr>
              <w:t>4</w:t>
            </w:r>
          </w:p>
        </w:tc>
        <w:tc>
          <w:tcPr>
            <w:tcW w:w="1184" w:type="dxa"/>
            <w:tcBorders>
              <w:top w:val="single" w:sz="4" w:space="0" w:color="auto"/>
              <w:bottom w:val="single" w:sz="4" w:space="0" w:color="auto"/>
              <w:right w:val="single" w:sz="4" w:space="0" w:color="auto"/>
            </w:tcBorders>
            <w:vAlign w:val="center"/>
          </w:tcPr>
          <w:p w14:paraId="68171815" w14:textId="20B3EA28" w:rsidR="00957E61" w:rsidRPr="009C6B85" w:rsidRDefault="00957E61" w:rsidP="008759AC">
            <w:pPr>
              <w:spacing w:before="0" w:after="0"/>
              <w:jc w:val="center"/>
              <w:rPr>
                <w:sz w:val="24"/>
                <w:szCs w:val="28"/>
              </w:rPr>
            </w:pPr>
            <w:r w:rsidRPr="009C6B85">
              <w:rPr>
                <w:noProof/>
                <w:sz w:val="24"/>
                <w:szCs w:val="28"/>
              </w:rPr>
              <w:drawing>
                <wp:inline distT="0" distB="0" distL="0" distR="0" wp14:anchorId="312AB163" wp14:editId="243501FC">
                  <wp:extent cx="484450" cy="484450"/>
                  <wp:effectExtent l="0" t="0" r="0" b="0"/>
                  <wp:docPr id="17638672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67266" name="Picture 24"/>
                          <pic:cNvPicPr>
                            <a:picLocks noChangeAspect="1" noChangeArrowheads="1"/>
                          </pic:cNvPicPr>
                        </pic:nvPicPr>
                        <pic:blipFill>
                          <a:blip r:embed="rId14"/>
                          <a:stretch>
                            <a:fillRect/>
                          </a:stretch>
                        </pic:blipFill>
                        <pic:spPr bwMode="auto">
                          <a:xfrm>
                            <a:off x="0" y="0"/>
                            <a:ext cx="492270" cy="492270"/>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5BE30A80" w14:textId="094ADD91" w:rsidR="00957E61" w:rsidRPr="009C6B85" w:rsidRDefault="00957E61" w:rsidP="008759AC">
            <w:pPr>
              <w:spacing w:before="0" w:after="0"/>
              <w:jc w:val="right"/>
              <w:rPr>
                <w:sz w:val="36"/>
                <w:szCs w:val="40"/>
              </w:rPr>
            </w:pPr>
            <w:r w:rsidRPr="009C6B85">
              <w:rPr>
                <w:sz w:val="36"/>
                <w:szCs w:val="40"/>
              </w:rPr>
              <w:t>6</w:t>
            </w:r>
          </w:p>
        </w:tc>
        <w:tc>
          <w:tcPr>
            <w:tcW w:w="1169" w:type="dxa"/>
            <w:tcBorders>
              <w:top w:val="single" w:sz="4" w:space="0" w:color="auto"/>
              <w:bottom w:val="single" w:sz="4" w:space="0" w:color="auto"/>
              <w:right w:val="single" w:sz="4" w:space="0" w:color="auto"/>
            </w:tcBorders>
            <w:vAlign w:val="center"/>
          </w:tcPr>
          <w:p w14:paraId="3016C683" w14:textId="1822B342" w:rsidR="00957E61" w:rsidRPr="00114BDA" w:rsidRDefault="00957E61" w:rsidP="008759AC">
            <w:pPr>
              <w:spacing w:before="0" w:after="0"/>
              <w:jc w:val="center"/>
              <w:rPr>
                <w:sz w:val="24"/>
                <w:szCs w:val="28"/>
              </w:rPr>
            </w:pPr>
            <w:r w:rsidRPr="00114BDA">
              <w:rPr>
                <w:noProof/>
                <w:sz w:val="24"/>
                <w:szCs w:val="28"/>
              </w:rPr>
              <w:drawing>
                <wp:inline distT="0" distB="0" distL="0" distR="0" wp14:anchorId="0643AB92" wp14:editId="119F247E">
                  <wp:extent cx="478394" cy="478394"/>
                  <wp:effectExtent l="0" t="0" r="0" b="0"/>
                  <wp:docPr id="208172644" name="Picture 20817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2644" name="Picture 67"/>
                          <pic:cNvPicPr>
                            <a:picLocks noChangeAspect="1" noChangeArrowheads="1"/>
                          </pic:cNvPicPr>
                        </pic:nvPicPr>
                        <pic:blipFill>
                          <a:blip r:embed="rId15"/>
                          <a:stretch>
                            <a:fillRect/>
                          </a:stretch>
                        </pic:blipFill>
                        <pic:spPr bwMode="auto">
                          <a:xfrm>
                            <a:off x="0" y="0"/>
                            <a:ext cx="483234" cy="483234"/>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74CA6CA6" w14:textId="160AD9E9" w:rsidR="00957E61" w:rsidRPr="00691D56" w:rsidRDefault="00957E61" w:rsidP="008759AC">
            <w:pPr>
              <w:spacing w:before="0" w:after="0"/>
              <w:jc w:val="right"/>
              <w:rPr>
                <w:sz w:val="36"/>
                <w:szCs w:val="40"/>
              </w:rPr>
            </w:pPr>
            <w:r>
              <w:rPr>
                <w:sz w:val="36"/>
                <w:szCs w:val="40"/>
              </w:rPr>
              <w:t>4</w:t>
            </w:r>
          </w:p>
        </w:tc>
        <w:tc>
          <w:tcPr>
            <w:tcW w:w="1168" w:type="dxa"/>
            <w:tcBorders>
              <w:top w:val="single" w:sz="4" w:space="0" w:color="auto"/>
              <w:bottom w:val="single" w:sz="4" w:space="0" w:color="auto"/>
              <w:right w:val="single" w:sz="4" w:space="0" w:color="auto"/>
            </w:tcBorders>
            <w:vAlign w:val="center"/>
          </w:tcPr>
          <w:p w14:paraId="14B70D13" w14:textId="03EAE606" w:rsidR="00957E61" w:rsidRPr="00114BDA" w:rsidRDefault="00957E61" w:rsidP="008759AC">
            <w:pPr>
              <w:spacing w:before="0" w:after="0"/>
              <w:jc w:val="center"/>
              <w:rPr>
                <w:sz w:val="24"/>
                <w:szCs w:val="28"/>
              </w:rPr>
            </w:pPr>
            <w:r w:rsidRPr="00114BDA">
              <w:rPr>
                <w:noProof/>
                <w:sz w:val="24"/>
                <w:szCs w:val="28"/>
              </w:rPr>
              <w:drawing>
                <wp:inline distT="0" distB="0" distL="0" distR="0" wp14:anchorId="6587373D" wp14:editId="3CA107E3">
                  <wp:extent cx="481422" cy="481422"/>
                  <wp:effectExtent l="0" t="0" r="0" b="0"/>
                  <wp:docPr id="2041328252" name="Picture 204132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28252" name="Picture 47"/>
                          <pic:cNvPicPr>
                            <a:picLocks noChangeAspect="1" noChangeArrowheads="1"/>
                          </pic:cNvPicPr>
                        </pic:nvPicPr>
                        <pic:blipFill>
                          <a:blip r:embed="rId16"/>
                          <a:stretch>
                            <a:fillRect/>
                          </a:stretch>
                        </pic:blipFill>
                        <pic:spPr bwMode="auto">
                          <a:xfrm>
                            <a:off x="0" y="0"/>
                            <a:ext cx="499785" cy="499785"/>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4D7D539D" w14:textId="77A83BFE" w:rsidR="00957E61" w:rsidRPr="00691D56" w:rsidRDefault="002F2EA4" w:rsidP="008759AC">
            <w:pPr>
              <w:spacing w:before="0" w:after="0"/>
              <w:jc w:val="right"/>
              <w:rPr>
                <w:sz w:val="36"/>
                <w:szCs w:val="40"/>
              </w:rPr>
            </w:pPr>
            <w:r>
              <w:rPr>
                <w:sz w:val="36"/>
                <w:szCs w:val="40"/>
              </w:rPr>
              <w:t>2</w:t>
            </w:r>
          </w:p>
        </w:tc>
        <w:tc>
          <w:tcPr>
            <w:tcW w:w="1189" w:type="dxa"/>
            <w:tcBorders>
              <w:top w:val="single" w:sz="4" w:space="0" w:color="auto"/>
              <w:bottom w:val="single" w:sz="4" w:space="0" w:color="auto"/>
              <w:right w:val="single" w:sz="4" w:space="0" w:color="auto"/>
            </w:tcBorders>
            <w:vAlign w:val="center"/>
          </w:tcPr>
          <w:p w14:paraId="5BFD9356" w14:textId="58CB55AE" w:rsidR="00957E61" w:rsidRPr="00114BDA" w:rsidRDefault="00C07B5D" w:rsidP="008759AC">
            <w:pPr>
              <w:spacing w:before="0" w:after="0"/>
              <w:jc w:val="center"/>
              <w:rPr>
                <w:sz w:val="24"/>
                <w:szCs w:val="28"/>
              </w:rPr>
            </w:pPr>
            <w:r w:rsidRPr="00114BDA">
              <w:rPr>
                <w:noProof/>
                <w:sz w:val="24"/>
                <w:szCs w:val="28"/>
              </w:rPr>
              <w:drawing>
                <wp:inline distT="0" distB="0" distL="0" distR="0" wp14:anchorId="0BA2EBE0" wp14:editId="2415C400">
                  <wp:extent cx="493643" cy="493643"/>
                  <wp:effectExtent l="0" t="0" r="1905" b="1905"/>
                  <wp:docPr id="448503730" name="Picture 44850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3730" name="Picture 448503730"/>
                          <pic:cNvPicPr>
                            <a:picLocks noChangeAspect="1" noChangeArrowheads="1"/>
                          </pic:cNvPicPr>
                        </pic:nvPicPr>
                        <pic:blipFill>
                          <a:blip r:embed="rId17"/>
                          <a:stretch>
                            <a:fillRect/>
                          </a:stretch>
                        </pic:blipFill>
                        <pic:spPr bwMode="auto">
                          <a:xfrm>
                            <a:off x="0" y="0"/>
                            <a:ext cx="493643" cy="493643"/>
                          </a:xfrm>
                          <a:prstGeom prst="rect">
                            <a:avLst/>
                          </a:prstGeom>
                          <a:noFill/>
                          <a:ln>
                            <a:noFill/>
                          </a:ln>
                        </pic:spPr>
                      </pic:pic>
                    </a:graphicData>
                  </a:graphic>
                </wp:inline>
              </w:drawing>
            </w:r>
          </w:p>
        </w:tc>
      </w:tr>
      <w:tr w:rsidR="00957E61" w:rsidRPr="005F6526" w14:paraId="06284F60" w14:textId="77777777" w:rsidTr="00EA551A">
        <w:trPr>
          <w:trHeight w:val="765"/>
          <w:jc w:val="center"/>
        </w:trPr>
        <w:tc>
          <w:tcPr>
            <w:tcW w:w="666" w:type="dxa"/>
            <w:tcBorders>
              <w:top w:val="single" w:sz="4" w:space="0" w:color="auto"/>
              <w:left w:val="single" w:sz="4" w:space="0" w:color="auto"/>
              <w:bottom w:val="single" w:sz="4" w:space="0" w:color="auto"/>
            </w:tcBorders>
            <w:vAlign w:val="center"/>
          </w:tcPr>
          <w:p w14:paraId="6569E505" w14:textId="7A6755C5" w:rsidR="00957E61" w:rsidRPr="009C6B85" w:rsidRDefault="00957E61" w:rsidP="008759AC">
            <w:pPr>
              <w:spacing w:before="0" w:after="0"/>
              <w:jc w:val="right"/>
              <w:rPr>
                <w:sz w:val="36"/>
                <w:szCs w:val="40"/>
              </w:rPr>
            </w:pPr>
            <w:r w:rsidRPr="009C6B85">
              <w:rPr>
                <w:sz w:val="36"/>
                <w:szCs w:val="40"/>
              </w:rPr>
              <w:t>4</w:t>
            </w:r>
          </w:p>
        </w:tc>
        <w:tc>
          <w:tcPr>
            <w:tcW w:w="1184" w:type="dxa"/>
            <w:tcBorders>
              <w:top w:val="single" w:sz="4" w:space="0" w:color="auto"/>
              <w:bottom w:val="single" w:sz="4" w:space="0" w:color="auto"/>
              <w:right w:val="single" w:sz="4" w:space="0" w:color="auto"/>
            </w:tcBorders>
            <w:vAlign w:val="center"/>
          </w:tcPr>
          <w:p w14:paraId="2A83D200" w14:textId="2ADB588B" w:rsidR="00957E61" w:rsidRPr="009C6B85" w:rsidRDefault="00957E61" w:rsidP="008759AC">
            <w:pPr>
              <w:spacing w:before="0" w:after="0"/>
              <w:jc w:val="center"/>
              <w:rPr>
                <w:sz w:val="24"/>
                <w:szCs w:val="28"/>
              </w:rPr>
            </w:pPr>
            <w:r w:rsidRPr="009C6B85">
              <w:rPr>
                <w:noProof/>
                <w:sz w:val="24"/>
                <w:szCs w:val="28"/>
              </w:rPr>
              <w:drawing>
                <wp:inline distT="0" distB="0" distL="0" distR="0" wp14:anchorId="3BE0A06B" wp14:editId="36E01653">
                  <wp:extent cx="493534" cy="493534"/>
                  <wp:effectExtent l="0" t="0" r="1905" b="1905"/>
                  <wp:docPr id="17960640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4048" name="Picture 23"/>
                          <pic:cNvPicPr>
                            <a:picLocks noChangeAspect="1" noChangeArrowheads="1"/>
                          </pic:cNvPicPr>
                        </pic:nvPicPr>
                        <pic:blipFill>
                          <a:blip r:embed="rId18"/>
                          <a:stretch>
                            <a:fillRect/>
                          </a:stretch>
                        </pic:blipFill>
                        <pic:spPr bwMode="auto">
                          <a:xfrm>
                            <a:off x="0" y="0"/>
                            <a:ext cx="496285" cy="496285"/>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4CC224C1" w14:textId="0B95FCD2" w:rsidR="00957E61" w:rsidRPr="009C6B85" w:rsidRDefault="00957E61" w:rsidP="008759AC">
            <w:pPr>
              <w:spacing w:before="0" w:after="0"/>
              <w:jc w:val="right"/>
              <w:rPr>
                <w:sz w:val="36"/>
                <w:szCs w:val="40"/>
              </w:rPr>
            </w:pPr>
            <w:r w:rsidRPr="009C6B85">
              <w:rPr>
                <w:sz w:val="36"/>
                <w:szCs w:val="40"/>
              </w:rPr>
              <w:t>6</w:t>
            </w:r>
          </w:p>
        </w:tc>
        <w:tc>
          <w:tcPr>
            <w:tcW w:w="1169" w:type="dxa"/>
            <w:tcBorders>
              <w:top w:val="single" w:sz="4" w:space="0" w:color="auto"/>
              <w:bottom w:val="single" w:sz="4" w:space="0" w:color="auto"/>
              <w:right w:val="single" w:sz="4" w:space="0" w:color="auto"/>
            </w:tcBorders>
            <w:vAlign w:val="center"/>
          </w:tcPr>
          <w:p w14:paraId="4F08CC04" w14:textId="1410C75A" w:rsidR="00957E61" w:rsidRPr="00114BDA" w:rsidRDefault="00957E61" w:rsidP="008759AC">
            <w:pPr>
              <w:spacing w:before="0" w:after="0"/>
              <w:jc w:val="center"/>
              <w:rPr>
                <w:sz w:val="24"/>
                <w:szCs w:val="28"/>
              </w:rPr>
            </w:pPr>
            <w:r w:rsidRPr="00114BDA">
              <w:rPr>
                <w:noProof/>
                <w:sz w:val="24"/>
                <w:szCs w:val="28"/>
              </w:rPr>
              <w:drawing>
                <wp:inline distT="0" distB="0" distL="0" distR="0" wp14:anchorId="62BC90F9" wp14:editId="24037836">
                  <wp:extent cx="484451" cy="484451"/>
                  <wp:effectExtent l="0" t="0" r="0" b="0"/>
                  <wp:docPr id="1276362569" name="Picture 127636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62569" name="Picture 59"/>
                          <pic:cNvPicPr>
                            <a:picLocks noChangeAspect="1" noChangeArrowheads="1"/>
                          </pic:cNvPicPr>
                        </pic:nvPicPr>
                        <pic:blipFill>
                          <a:blip r:embed="rId19"/>
                          <a:stretch>
                            <a:fillRect/>
                          </a:stretch>
                        </pic:blipFill>
                        <pic:spPr bwMode="auto">
                          <a:xfrm>
                            <a:off x="0" y="0"/>
                            <a:ext cx="490950" cy="490950"/>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1F878F5F" w14:textId="4509B83E" w:rsidR="00957E61" w:rsidRPr="00691D56" w:rsidRDefault="00957E61" w:rsidP="008759AC">
            <w:pPr>
              <w:spacing w:before="0" w:after="0"/>
              <w:jc w:val="right"/>
              <w:rPr>
                <w:sz w:val="36"/>
                <w:szCs w:val="40"/>
              </w:rPr>
            </w:pPr>
            <w:r>
              <w:rPr>
                <w:sz w:val="36"/>
                <w:szCs w:val="40"/>
              </w:rPr>
              <w:t>4</w:t>
            </w:r>
          </w:p>
        </w:tc>
        <w:tc>
          <w:tcPr>
            <w:tcW w:w="1168" w:type="dxa"/>
            <w:tcBorders>
              <w:top w:val="single" w:sz="4" w:space="0" w:color="auto"/>
              <w:bottom w:val="single" w:sz="4" w:space="0" w:color="auto"/>
              <w:right w:val="single" w:sz="4" w:space="0" w:color="auto"/>
            </w:tcBorders>
            <w:vAlign w:val="center"/>
          </w:tcPr>
          <w:p w14:paraId="2E93E1CA" w14:textId="26456C0F" w:rsidR="00957E61" w:rsidRPr="00114BDA" w:rsidRDefault="00957E61" w:rsidP="008759AC">
            <w:pPr>
              <w:spacing w:before="0" w:after="0"/>
              <w:jc w:val="center"/>
              <w:rPr>
                <w:sz w:val="24"/>
                <w:szCs w:val="28"/>
              </w:rPr>
            </w:pPr>
            <w:r w:rsidRPr="00114BDA">
              <w:rPr>
                <w:noProof/>
                <w:sz w:val="24"/>
                <w:szCs w:val="28"/>
              </w:rPr>
              <w:drawing>
                <wp:inline distT="0" distB="0" distL="0" distR="0" wp14:anchorId="504F439B" wp14:editId="7585DE58">
                  <wp:extent cx="484450" cy="484450"/>
                  <wp:effectExtent l="0" t="0" r="0" b="0"/>
                  <wp:docPr id="222986040" name="Picture 22298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6040" name="Picture 46"/>
                          <pic:cNvPicPr>
                            <a:picLocks noChangeAspect="1" noChangeArrowheads="1"/>
                          </pic:cNvPicPr>
                        </pic:nvPicPr>
                        <pic:blipFill>
                          <a:blip r:embed="rId20"/>
                          <a:stretch>
                            <a:fillRect/>
                          </a:stretch>
                        </pic:blipFill>
                        <pic:spPr bwMode="auto">
                          <a:xfrm>
                            <a:off x="0" y="0"/>
                            <a:ext cx="488165" cy="488165"/>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7A49D7A6" w14:textId="3DD933A8" w:rsidR="00957E61" w:rsidRPr="00691D56" w:rsidRDefault="00957E61" w:rsidP="008759AC">
            <w:pPr>
              <w:spacing w:before="0" w:after="0"/>
              <w:jc w:val="right"/>
              <w:rPr>
                <w:sz w:val="36"/>
                <w:szCs w:val="40"/>
              </w:rPr>
            </w:pPr>
            <w:r w:rsidRPr="00691D56">
              <w:rPr>
                <w:sz w:val="36"/>
                <w:szCs w:val="40"/>
              </w:rPr>
              <w:t>1</w:t>
            </w:r>
          </w:p>
        </w:tc>
        <w:tc>
          <w:tcPr>
            <w:tcW w:w="1189" w:type="dxa"/>
            <w:tcBorders>
              <w:top w:val="single" w:sz="4" w:space="0" w:color="auto"/>
              <w:bottom w:val="single" w:sz="4" w:space="0" w:color="auto"/>
              <w:right w:val="single" w:sz="4" w:space="0" w:color="auto"/>
            </w:tcBorders>
            <w:vAlign w:val="center"/>
          </w:tcPr>
          <w:p w14:paraId="7DE2F044" w14:textId="1B4458F6" w:rsidR="00957E61" w:rsidRPr="00114BDA" w:rsidRDefault="002F2EA4" w:rsidP="008759AC">
            <w:pPr>
              <w:spacing w:before="0" w:after="0"/>
              <w:jc w:val="center"/>
              <w:rPr>
                <w:sz w:val="24"/>
                <w:szCs w:val="28"/>
              </w:rPr>
            </w:pPr>
            <w:r w:rsidRPr="00114BDA">
              <w:rPr>
                <w:noProof/>
                <w:sz w:val="24"/>
                <w:szCs w:val="28"/>
              </w:rPr>
              <w:drawing>
                <wp:inline distT="0" distB="0" distL="0" distR="0" wp14:anchorId="28158553" wp14:editId="5CA87E38">
                  <wp:extent cx="493643" cy="493643"/>
                  <wp:effectExtent l="0" t="0" r="1905" b="1905"/>
                  <wp:docPr id="1239052920" name="Picture 123905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3730" name="Picture 448503730"/>
                          <pic:cNvPicPr>
                            <a:picLocks noChangeAspect="1" noChangeArrowheads="1"/>
                          </pic:cNvPicPr>
                        </pic:nvPicPr>
                        <pic:blipFill>
                          <a:blip r:embed="rId21"/>
                          <a:stretch>
                            <a:fillRect/>
                          </a:stretch>
                        </pic:blipFill>
                        <pic:spPr bwMode="auto">
                          <a:xfrm>
                            <a:off x="0" y="0"/>
                            <a:ext cx="493643" cy="493643"/>
                          </a:xfrm>
                          <a:prstGeom prst="rect">
                            <a:avLst/>
                          </a:prstGeom>
                          <a:noFill/>
                          <a:ln>
                            <a:noFill/>
                          </a:ln>
                        </pic:spPr>
                      </pic:pic>
                    </a:graphicData>
                  </a:graphic>
                </wp:inline>
              </w:drawing>
            </w:r>
          </w:p>
        </w:tc>
      </w:tr>
      <w:tr w:rsidR="00957E61" w:rsidRPr="005F6526" w14:paraId="7E28544E" w14:textId="77777777" w:rsidTr="002F2EA4">
        <w:trPr>
          <w:trHeight w:val="765"/>
          <w:jc w:val="center"/>
        </w:trPr>
        <w:tc>
          <w:tcPr>
            <w:tcW w:w="666" w:type="dxa"/>
            <w:tcBorders>
              <w:top w:val="single" w:sz="4" w:space="0" w:color="auto"/>
              <w:left w:val="single" w:sz="4" w:space="0" w:color="auto"/>
              <w:bottom w:val="single" w:sz="4" w:space="0" w:color="auto"/>
            </w:tcBorders>
            <w:vAlign w:val="center"/>
          </w:tcPr>
          <w:p w14:paraId="04BFBA60" w14:textId="17B0B72A" w:rsidR="00957E61" w:rsidRPr="009C6B85" w:rsidRDefault="00957E61" w:rsidP="008759AC">
            <w:pPr>
              <w:spacing w:before="0" w:after="0"/>
              <w:jc w:val="right"/>
              <w:rPr>
                <w:sz w:val="36"/>
                <w:szCs w:val="40"/>
              </w:rPr>
            </w:pPr>
            <w:r w:rsidRPr="009C6B85">
              <w:rPr>
                <w:sz w:val="36"/>
                <w:szCs w:val="40"/>
              </w:rPr>
              <w:t>4</w:t>
            </w:r>
          </w:p>
        </w:tc>
        <w:tc>
          <w:tcPr>
            <w:tcW w:w="1184" w:type="dxa"/>
            <w:tcBorders>
              <w:top w:val="single" w:sz="4" w:space="0" w:color="auto"/>
              <w:bottom w:val="single" w:sz="4" w:space="0" w:color="auto"/>
              <w:right w:val="single" w:sz="4" w:space="0" w:color="auto"/>
            </w:tcBorders>
            <w:vAlign w:val="center"/>
          </w:tcPr>
          <w:p w14:paraId="4A5D9D90" w14:textId="1FD8EB43" w:rsidR="00957E61" w:rsidRPr="009C6B85" w:rsidRDefault="00957E61" w:rsidP="008759AC">
            <w:pPr>
              <w:spacing w:before="0" w:after="0"/>
              <w:jc w:val="center"/>
              <w:rPr>
                <w:sz w:val="24"/>
                <w:szCs w:val="28"/>
              </w:rPr>
            </w:pPr>
            <w:r w:rsidRPr="009C6B85">
              <w:rPr>
                <w:noProof/>
                <w:sz w:val="24"/>
                <w:szCs w:val="28"/>
              </w:rPr>
              <w:drawing>
                <wp:inline distT="0" distB="0" distL="0" distR="0" wp14:anchorId="5FC63ED5" wp14:editId="7BE294F2">
                  <wp:extent cx="475367" cy="475367"/>
                  <wp:effectExtent l="0" t="0" r="1270" b="1270"/>
                  <wp:docPr id="18597209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20909" name="Picture 19"/>
                          <pic:cNvPicPr>
                            <a:picLocks noChangeAspect="1" noChangeArrowheads="1"/>
                          </pic:cNvPicPr>
                        </pic:nvPicPr>
                        <pic:blipFill>
                          <a:blip r:embed="rId22"/>
                          <a:stretch>
                            <a:fillRect/>
                          </a:stretch>
                        </pic:blipFill>
                        <pic:spPr bwMode="auto">
                          <a:xfrm>
                            <a:off x="0" y="0"/>
                            <a:ext cx="477307" cy="477307"/>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14C8B82A" w14:textId="67806CE5" w:rsidR="00957E61" w:rsidRPr="009C6B85" w:rsidRDefault="00957E61" w:rsidP="008759AC">
            <w:pPr>
              <w:spacing w:before="0" w:after="0"/>
              <w:jc w:val="right"/>
              <w:rPr>
                <w:sz w:val="36"/>
                <w:szCs w:val="40"/>
              </w:rPr>
            </w:pPr>
            <w:r w:rsidRPr="009C6B85">
              <w:rPr>
                <w:sz w:val="36"/>
                <w:szCs w:val="40"/>
              </w:rPr>
              <w:t>5</w:t>
            </w:r>
          </w:p>
        </w:tc>
        <w:tc>
          <w:tcPr>
            <w:tcW w:w="1169" w:type="dxa"/>
            <w:tcBorders>
              <w:top w:val="single" w:sz="4" w:space="0" w:color="auto"/>
              <w:bottom w:val="single" w:sz="4" w:space="0" w:color="auto"/>
              <w:right w:val="single" w:sz="4" w:space="0" w:color="auto"/>
            </w:tcBorders>
            <w:vAlign w:val="center"/>
          </w:tcPr>
          <w:p w14:paraId="734DD109" w14:textId="44DE8BD2" w:rsidR="00957E61" w:rsidRPr="00114BDA" w:rsidRDefault="00957E61" w:rsidP="008759AC">
            <w:pPr>
              <w:spacing w:before="0" w:after="0"/>
              <w:jc w:val="center"/>
              <w:rPr>
                <w:sz w:val="24"/>
                <w:szCs w:val="28"/>
              </w:rPr>
            </w:pPr>
            <w:r w:rsidRPr="00114BDA">
              <w:rPr>
                <w:noProof/>
                <w:sz w:val="24"/>
                <w:szCs w:val="28"/>
              </w:rPr>
              <w:drawing>
                <wp:inline distT="0" distB="0" distL="0" distR="0" wp14:anchorId="28A6D015" wp14:editId="4DFEFF4B">
                  <wp:extent cx="478395" cy="478395"/>
                  <wp:effectExtent l="0" t="0" r="0" b="0"/>
                  <wp:docPr id="1101613767" name="Picture 110161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13767" name="Picture 66"/>
                          <pic:cNvPicPr>
                            <a:picLocks noChangeAspect="1" noChangeArrowheads="1"/>
                          </pic:cNvPicPr>
                        </pic:nvPicPr>
                        <pic:blipFill>
                          <a:blip r:embed="rId23"/>
                          <a:stretch>
                            <a:fillRect/>
                          </a:stretch>
                        </pic:blipFill>
                        <pic:spPr bwMode="auto">
                          <a:xfrm>
                            <a:off x="0" y="0"/>
                            <a:ext cx="482421" cy="482421"/>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0B5945CD" w14:textId="66787C20" w:rsidR="00957E61" w:rsidRPr="00691D56" w:rsidRDefault="00957E61" w:rsidP="008759AC">
            <w:pPr>
              <w:spacing w:before="0" w:after="0"/>
              <w:jc w:val="right"/>
              <w:rPr>
                <w:sz w:val="36"/>
                <w:szCs w:val="40"/>
              </w:rPr>
            </w:pPr>
            <w:r>
              <w:rPr>
                <w:sz w:val="36"/>
                <w:szCs w:val="40"/>
              </w:rPr>
              <w:t>4</w:t>
            </w:r>
          </w:p>
        </w:tc>
        <w:tc>
          <w:tcPr>
            <w:tcW w:w="1168" w:type="dxa"/>
            <w:tcBorders>
              <w:top w:val="single" w:sz="4" w:space="0" w:color="auto"/>
              <w:bottom w:val="single" w:sz="4" w:space="0" w:color="auto"/>
              <w:right w:val="single" w:sz="4" w:space="0" w:color="auto"/>
            </w:tcBorders>
            <w:vAlign w:val="center"/>
          </w:tcPr>
          <w:p w14:paraId="7AD782F0" w14:textId="1BFFC632" w:rsidR="00957E61" w:rsidRPr="00114BDA" w:rsidRDefault="00957E61" w:rsidP="008759AC">
            <w:pPr>
              <w:spacing w:before="0" w:after="0"/>
              <w:jc w:val="center"/>
              <w:rPr>
                <w:sz w:val="24"/>
                <w:szCs w:val="28"/>
              </w:rPr>
            </w:pPr>
            <w:r w:rsidRPr="00114BDA">
              <w:rPr>
                <w:noProof/>
                <w:sz w:val="24"/>
                <w:szCs w:val="28"/>
              </w:rPr>
              <w:drawing>
                <wp:inline distT="0" distB="0" distL="0" distR="0" wp14:anchorId="3E632B08" wp14:editId="110F0638">
                  <wp:extent cx="481423" cy="481423"/>
                  <wp:effectExtent l="0" t="0" r="0" b="0"/>
                  <wp:docPr id="405263869" name="Picture 40526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63869" name="Picture 45"/>
                          <pic:cNvPicPr>
                            <a:picLocks noChangeAspect="1" noChangeArrowheads="1"/>
                          </pic:cNvPicPr>
                        </pic:nvPicPr>
                        <pic:blipFill>
                          <a:blip r:embed="rId24"/>
                          <a:stretch>
                            <a:fillRect/>
                          </a:stretch>
                        </pic:blipFill>
                        <pic:spPr bwMode="auto">
                          <a:xfrm>
                            <a:off x="0" y="0"/>
                            <a:ext cx="487347" cy="487347"/>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38C73D9B" w14:textId="4CEF31FD" w:rsidR="00957E61" w:rsidRPr="00691D56" w:rsidRDefault="009C6B85" w:rsidP="008759AC">
            <w:pPr>
              <w:spacing w:before="0" w:after="0"/>
              <w:jc w:val="right"/>
              <w:rPr>
                <w:sz w:val="36"/>
                <w:szCs w:val="40"/>
              </w:rPr>
            </w:pPr>
            <w:r>
              <w:rPr>
                <w:sz w:val="36"/>
                <w:szCs w:val="40"/>
              </w:rPr>
              <w:t>1</w:t>
            </w:r>
          </w:p>
        </w:tc>
        <w:tc>
          <w:tcPr>
            <w:tcW w:w="1189" w:type="dxa"/>
            <w:tcBorders>
              <w:top w:val="single" w:sz="4" w:space="0" w:color="auto"/>
              <w:bottom w:val="single" w:sz="4" w:space="0" w:color="auto"/>
              <w:right w:val="single" w:sz="4" w:space="0" w:color="auto"/>
            </w:tcBorders>
            <w:vAlign w:val="center"/>
          </w:tcPr>
          <w:p w14:paraId="4E932612" w14:textId="706F8838" w:rsidR="00957E61" w:rsidRPr="00114BDA" w:rsidRDefault="002F2EA4" w:rsidP="008759AC">
            <w:pPr>
              <w:spacing w:before="0" w:after="0"/>
              <w:jc w:val="center"/>
              <w:rPr>
                <w:sz w:val="24"/>
                <w:szCs w:val="28"/>
              </w:rPr>
            </w:pPr>
            <w:r w:rsidRPr="00114BDA">
              <w:rPr>
                <w:noProof/>
                <w:sz w:val="24"/>
                <w:szCs w:val="28"/>
              </w:rPr>
              <w:drawing>
                <wp:inline distT="0" distB="0" distL="0" distR="0" wp14:anchorId="01C9B1A7" wp14:editId="31B0F6F6">
                  <wp:extent cx="487509" cy="487509"/>
                  <wp:effectExtent l="0" t="0" r="8255" b="8255"/>
                  <wp:docPr id="1098794448" name="Picture 1098794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42788" name="Picture 260342788"/>
                          <pic:cNvPicPr>
                            <a:picLocks noChangeAspect="1" noChangeArrowheads="1"/>
                          </pic:cNvPicPr>
                        </pic:nvPicPr>
                        <pic:blipFill>
                          <a:blip r:embed="rId25"/>
                          <a:stretch>
                            <a:fillRect/>
                          </a:stretch>
                        </pic:blipFill>
                        <pic:spPr bwMode="auto">
                          <a:xfrm>
                            <a:off x="0" y="0"/>
                            <a:ext cx="487509" cy="487509"/>
                          </a:xfrm>
                          <a:prstGeom prst="rect">
                            <a:avLst/>
                          </a:prstGeom>
                          <a:noFill/>
                          <a:ln>
                            <a:noFill/>
                          </a:ln>
                        </pic:spPr>
                      </pic:pic>
                    </a:graphicData>
                  </a:graphic>
                </wp:inline>
              </w:drawing>
            </w:r>
          </w:p>
        </w:tc>
      </w:tr>
      <w:tr w:rsidR="009951E7" w:rsidRPr="005F6526" w14:paraId="727011A5" w14:textId="77777777" w:rsidTr="002F2EA4">
        <w:trPr>
          <w:trHeight w:val="765"/>
          <w:jc w:val="center"/>
        </w:trPr>
        <w:tc>
          <w:tcPr>
            <w:tcW w:w="666" w:type="dxa"/>
            <w:tcBorders>
              <w:top w:val="single" w:sz="4" w:space="0" w:color="auto"/>
              <w:left w:val="single" w:sz="4" w:space="0" w:color="auto"/>
              <w:bottom w:val="single" w:sz="4" w:space="0" w:color="auto"/>
            </w:tcBorders>
            <w:vAlign w:val="center"/>
          </w:tcPr>
          <w:p w14:paraId="5379D44A" w14:textId="0FCC2FE2" w:rsidR="009951E7" w:rsidRPr="009C6B85" w:rsidRDefault="009951E7" w:rsidP="009951E7">
            <w:pPr>
              <w:spacing w:before="0" w:after="0"/>
              <w:jc w:val="right"/>
              <w:rPr>
                <w:sz w:val="36"/>
                <w:szCs w:val="40"/>
              </w:rPr>
            </w:pPr>
            <w:r w:rsidRPr="009C6B85">
              <w:rPr>
                <w:sz w:val="36"/>
                <w:szCs w:val="40"/>
              </w:rPr>
              <w:t>5</w:t>
            </w:r>
          </w:p>
        </w:tc>
        <w:tc>
          <w:tcPr>
            <w:tcW w:w="1184" w:type="dxa"/>
            <w:tcBorders>
              <w:top w:val="single" w:sz="4" w:space="0" w:color="auto"/>
              <w:bottom w:val="single" w:sz="4" w:space="0" w:color="auto"/>
              <w:right w:val="single" w:sz="4" w:space="0" w:color="auto"/>
            </w:tcBorders>
            <w:vAlign w:val="center"/>
          </w:tcPr>
          <w:p w14:paraId="03D2007D" w14:textId="61284FBD" w:rsidR="009951E7" w:rsidRPr="009C6B85" w:rsidRDefault="009951E7" w:rsidP="009951E7">
            <w:pPr>
              <w:spacing w:before="0" w:after="0"/>
              <w:jc w:val="center"/>
              <w:rPr>
                <w:sz w:val="24"/>
                <w:szCs w:val="28"/>
              </w:rPr>
            </w:pPr>
            <w:r w:rsidRPr="009C6B85">
              <w:rPr>
                <w:noProof/>
                <w:sz w:val="24"/>
                <w:szCs w:val="28"/>
              </w:rPr>
              <w:drawing>
                <wp:inline distT="0" distB="0" distL="0" distR="0" wp14:anchorId="6287DE00" wp14:editId="2E4B08A2">
                  <wp:extent cx="481423" cy="481423"/>
                  <wp:effectExtent l="0" t="0" r="0" b="0"/>
                  <wp:docPr id="5950033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03334" name="Picture 22"/>
                          <pic:cNvPicPr>
                            <a:picLocks noChangeAspect="1" noChangeArrowheads="1"/>
                          </pic:cNvPicPr>
                        </pic:nvPicPr>
                        <pic:blipFill>
                          <a:blip r:embed="rId26"/>
                          <a:stretch>
                            <a:fillRect/>
                          </a:stretch>
                        </pic:blipFill>
                        <pic:spPr bwMode="auto">
                          <a:xfrm>
                            <a:off x="0" y="0"/>
                            <a:ext cx="486329" cy="486329"/>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56BFBB0C" w14:textId="79188792" w:rsidR="009951E7" w:rsidRPr="009C6B85" w:rsidRDefault="009951E7" w:rsidP="009951E7">
            <w:pPr>
              <w:spacing w:before="0" w:after="0"/>
              <w:jc w:val="right"/>
              <w:rPr>
                <w:sz w:val="36"/>
                <w:szCs w:val="40"/>
              </w:rPr>
            </w:pPr>
            <w:r w:rsidRPr="009C6B85">
              <w:rPr>
                <w:sz w:val="36"/>
                <w:szCs w:val="40"/>
              </w:rPr>
              <w:t>5</w:t>
            </w:r>
          </w:p>
        </w:tc>
        <w:tc>
          <w:tcPr>
            <w:tcW w:w="1169" w:type="dxa"/>
            <w:tcBorders>
              <w:top w:val="single" w:sz="4" w:space="0" w:color="auto"/>
              <w:bottom w:val="single" w:sz="4" w:space="0" w:color="auto"/>
              <w:right w:val="single" w:sz="4" w:space="0" w:color="auto"/>
            </w:tcBorders>
            <w:vAlign w:val="center"/>
          </w:tcPr>
          <w:p w14:paraId="14779DAB" w14:textId="3D15F169" w:rsidR="009951E7" w:rsidRPr="00114BDA" w:rsidRDefault="009951E7" w:rsidP="009951E7">
            <w:pPr>
              <w:spacing w:before="0" w:after="0"/>
              <w:jc w:val="center"/>
              <w:rPr>
                <w:sz w:val="24"/>
                <w:szCs w:val="28"/>
              </w:rPr>
            </w:pPr>
            <w:r w:rsidRPr="00114BDA">
              <w:rPr>
                <w:noProof/>
                <w:sz w:val="24"/>
                <w:szCs w:val="28"/>
              </w:rPr>
              <w:drawing>
                <wp:inline distT="0" distB="0" distL="0" distR="0" wp14:anchorId="0DDB2F46" wp14:editId="2853FA5A">
                  <wp:extent cx="469312" cy="469312"/>
                  <wp:effectExtent l="0" t="0" r="6985" b="6985"/>
                  <wp:docPr id="278564912" name="Picture 27856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64912" name="Picture 65"/>
                          <pic:cNvPicPr>
                            <a:picLocks noChangeAspect="1" noChangeArrowheads="1"/>
                          </pic:cNvPicPr>
                        </pic:nvPicPr>
                        <pic:blipFill>
                          <a:blip r:embed="rId27"/>
                          <a:stretch>
                            <a:fillRect/>
                          </a:stretch>
                        </pic:blipFill>
                        <pic:spPr bwMode="auto">
                          <a:xfrm>
                            <a:off x="0" y="0"/>
                            <a:ext cx="475943" cy="475943"/>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4BE86896" w14:textId="492F5805" w:rsidR="009951E7" w:rsidRPr="00691D56" w:rsidRDefault="009951E7" w:rsidP="009951E7">
            <w:pPr>
              <w:spacing w:before="0" w:after="0"/>
              <w:jc w:val="right"/>
              <w:rPr>
                <w:sz w:val="36"/>
                <w:szCs w:val="40"/>
              </w:rPr>
            </w:pPr>
            <w:r w:rsidRPr="00691D56">
              <w:rPr>
                <w:sz w:val="36"/>
                <w:szCs w:val="40"/>
              </w:rPr>
              <w:t>1</w:t>
            </w:r>
          </w:p>
        </w:tc>
        <w:tc>
          <w:tcPr>
            <w:tcW w:w="1168" w:type="dxa"/>
            <w:tcBorders>
              <w:top w:val="single" w:sz="4" w:space="0" w:color="auto"/>
              <w:bottom w:val="single" w:sz="4" w:space="0" w:color="auto"/>
              <w:right w:val="single" w:sz="4" w:space="0" w:color="auto"/>
            </w:tcBorders>
            <w:vAlign w:val="center"/>
          </w:tcPr>
          <w:p w14:paraId="2E011690" w14:textId="385098B3" w:rsidR="009951E7" w:rsidRPr="00114BDA" w:rsidRDefault="009951E7" w:rsidP="009951E7">
            <w:pPr>
              <w:spacing w:before="0" w:after="0"/>
              <w:jc w:val="center"/>
              <w:rPr>
                <w:sz w:val="24"/>
                <w:szCs w:val="28"/>
              </w:rPr>
            </w:pPr>
            <w:r w:rsidRPr="00114BDA">
              <w:rPr>
                <w:noProof/>
                <w:sz w:val="24"/>
                <w:szCs w:val="28"/>
              </w:rPr>
              <w:drawing>
                <wp:inline distT="0" distB="0" distL="0" distR="0" wp14:anchorId="06FEDF8D" wp14:editId="4181979C">
                  <wp:extent cx="490909" cy="490909"/>
                  <wp:effectExtent l="0" t="0" r="4445" b="4445"/>
                  <wp:docPr id="1516941582" name="Picture 151694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41582" name="Picture 1516941582"/>
                          <pic:cNvPicPr>
                            <a:picLocks noChangeAspect="1" noChangeArrowheads="1"/>
                          </pic:cNvPicPr>
                        </pic:nvPicPr>
                        <pic:blipFill>
                          <a:blip r:embed="rId28"/>
                          <a:stretch>
                            <a:fillRect/>
                          </a:stretch>
                        </pic:blipFill>
                        <pic:spPr bwMode="auto">
                          <a:xfrm>
                            <a:off x="0" y="0"/>
                            <a:ext cx="490909" cy="490909"/>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7ACB6481" w14:textId="4DDBDC3D" w:rsidR="009951E7" w:rsidRPr="00691D56" w:rsidRDefault="009C6B85" w:rsidP="009951E7">
            <w:pPr>
              <w:spacing w:before="0" w:after="0"/>
              <w:jc w:val="right"/>
              <w:rPr>
                <w:sz w:val="36"/>
                <w:szCs w:val="40"/>
              </w:rPr>
            </w:pPr>
            <w:r>
              <w:rPr>
                <w:sz w:val="36"/>
                <w:szCs w:val="40"/>
              </w:rPr>
              <w:t>1</w:t>
            </w:r>
          </w:p>
        </w:tc>
        <w:tc>
          <w:tcPr>
            <w:tcW w:w="1189" w:type="dxa"/>
            <w:tcBorders>
              <w:top w:val="single" w:sz="4" w:space="0" w:color="auto"/>
              <w:bottom w:val="single" w:sz="4" w:space="0" w:color="auto"/>
              <w:right w:val="single" w:sz="4" w:space="0" w:color="auto"/>
            </w:tcBorders>
            <w:vAlign w:val="center"/>
          </w:tcPr>
          <w:p w14:paraId="67DBB307" w14:textId="69501182" w:rsidR="009951E7" w:rsidRPr="00114BDA" w:rsidRDefault="009951E7" w:rsidP="009951E7">
            <w:pPr>
              <w:spacing w:before="0" w:after="0"/>
              <w:jc w:val="center"/>
              <w:rPr>
                <w:sz w:val="24"/>
                <w:szCs w:val="28"/>
              </w:rPr>
            </w:pPr>
            <w:r w:rsidRPr="00114BDA">
              <w:rPr>
                <w:noProof/>
                <w:sz w:val="24"/>
                <w:szCs w:val="28"/>
              </w:rPr>
              <w:drawing>
                <wp:inline distT="0" distB="0" distL="0" distR="0" wp14:anchorId="3FBC91CD" wp14:editId="40323CB1">
                  <wp:extent cx="504353" cy="504353"/>
                  <wp:effectExtent l="0" t="0" r="0" b="0"/>
                  <wp:docPr id="29328004" name="Picture 2932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86538" name="Picture 1103186538"/>
                          <pic:cNvPicPr>
                            <a:picLocks noChangeAspect="1" noChangeArrowheads="1"/>
                          </pic:cNvPicPr>
                        </pic:nvPicPr>
                        <pic:blipFill>
                          <a:blip r:embed="rId29"/>
                          <a:stretch>
                            <a:fillRect/>
                          </a:stretch>
                        </pic:blipFill>
                        <pic:spPr bwMode="auto">
                          <a:xfrm>
                            <a:off x="0" y="0"/>
                            <a:ext cx="504353" cy="504353"/>
                          </a:xfrm>
                          <a:prstGeom prst="rect">
                            <a:avLst/>
                          </a:prstGeom>
                          <a:noFill/>
                          <a:ln>
                            <a:noFill/>
                          </a:ln>
                        </pic:spPr>
                      </pic:pic>
                    </a:graphicData>
                  </a:graphic>
                </wp:inline>
              </w:drawing>
            </w:r>
          </w:p>
        </w:tc>
      </w:tr>
      <w:tr w:rsidR="009951E7" w:rsidRPr="005F6526" w14:paraId="4C93AF75" w14:textId="77777777" w:rsidTr="002F2EA4">
        <w:trPr>
          <w:trHeight w:val="774"/>
          <w:jc w:val="center"/>
        </w:trPr>
        <w:tc>
          <w:tcPr>
            <w:tcW w:w="666" w:type="dxa"/>
            <w:tcBorders>
              <w:top w:val="single" w:sz="4" w:space="0" w:color="auto"/>
              <w:left w:val="single" w:sz="4" w:space="0" w:color="auto"/>
              <w:bottom w:val="single" w:sz="4" w:space="0" w:color="auto"/>
            </w:tcBorders>
            <w:vAlign w:val="center"/>
          </w:tcPr>
          <w:p w14:paraId="5061DBAE" w14:textId="25844290" w:rsidR="009951E7" w:rsidRPr="009C6B85" w:rsidRDefault="009951E7" w:rsidP="009951E7">
            <w:pPr>
              <w:spacing w:before="0" w:after="0"/>
              <w:jc w:val="right"/>
              <w:rPr>
                <w:sz w:val="36"/>
                <w:szCs w:val="40"/>
              </w:rPr>
            </w:pPr>
            <w:r w:rsidRPr="009C6B85">
              <w:rPr>
                <w:sz w:val="36"/>
                <w:szCs w:val="40"/>
              </w:rPr>
              <w:t>12</w:t>
            </w:r>
          </w:p>
        </w:tc>
        <w:tc>
          <w:tcPr>
            <w:tcW w:w="1184" w:type="dxa"/>
            <w:tcBorders>
              <w:top w:val="single" w:sz="4" w:space="0" w:color="auto"/>
              <w:bottom w:val="single" w:sz="4" w:space="0" w:color="auto"/>
              <w:right w:val="single" w:sz="4" w:space="0" w:color="auto"/>
            </w:tcBorders>
            <w:vAlign w:val="center"/>
          </w:tcPr>
          <w:p w14:paraId="55357C0D" w14:textId="5DFA550B" w:rsidR="009951E7" w:rsidRPr="009C6B85" w:rsidRDefault="009951E7" w:rsidP="009951E7">
            <w:pPr>
              <w:spacing w:before="0" w:after="0"/>
              <w:jc w:val="center"/>
              <w:rPr>
                <w:sz w:val="24"/>
                <w:szCs w:val="28"/>
              </w:rPr>
            </w:pPr>
            <w:r w:rsidRPr="009C6B85">
              <w:rPr>
                <w:noProof/>
                <w:sz w:val="24"/>
                <w:szCs w:val="28"/>
              </w:rPr>
              <w:drawing>
                <wp:inline distT="0" distB="0" distL="0" distR="0" wp14:anchorId="679D72D1" wp14:editId="35BA3278">
                  <wp:extent cx="478395" cy="478395"/>
                  <wp:effectExtent l="0" t="0" r="0" b="0"/>
                  <wp:docPr id="9548555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55559" name="Picture 21"/>
                          <pic:cNvPicPr>
                            <a:picLocks noChangeAspect="1" noChangeArrowheads="1"/>
                          </pic:cNvPicPr>
                        </pic:nvPicPr>
                        <pic:blipFill>
                          <a:blip r:embed="rId30"/>
                          <a:stretch>
                            <a:fillRect/>
                          </a:stretch>
                        </pic:blipFill>
                        <pic:spPr bwMode="auto">
                          <a:xfrm>
                            <a:off x="0" y="0"/>
                            <a:ext cx="484592" cy="484592"/>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23D9CFEE" w14:textId="7DF14874" w:rsidR="009951E7" w:rsidRPr="009C6B85" w:rsidRDefault="009951E7" w:rsidP="009951E7">
            <w:pPr>
              <w:spacing w:before="0" w:after="0"/>
              <w:jc w:val="right"/>
              <w:rPr>
                <w:sz w:val="36"/>
                <w:szCs w:val="40"/>
              </w:rPr>
            </w:pPr>
            <w:r w:rsidRPr="009C6B85">
              <w:rPr>
                <w:sz w:val="36"/>
                <w:szCs w:val="40"/>
              </w:rPr>
              <w:t>8</w:t>
            </w:r>
          </w:p>
        </w:tc>
        <w:tc>
          <w:tcPr>
            <w:tcW w:w="1169" w:type="dxa"/>
            <w:tcBorders>
              <w:top w:val="single" w:sz="4" w:space="0" w:color="auto"/>
              <w:bottom w:val="single" w:sz="4" w:space="0" w:color="auto"/>
              <w:right w:val="single" w:sz="4" w:space="0" w:color="auto"/>
            </w:tcBorders>
            <w:vAlign w:val="center"/>
          </w:tcPr>
          <w:p w14:paraId="760AB02E" w14:textId="2C7578D0" w:rsidR="009951E7" w:rsidRPr="00114BDA" w:rsidRDefault="009951E7" w:rsidP="009951E7">
            <w:pPr>
              <w:spacing w:before="0" w:after="0"/>
              <w:jc w:val="center"/>
              <w:rPr>
                <w:sz w:val="24"/>
                <w:szCs w:val="28"/>
              </w:rPr>
            </w:pPr>
            <w:r w:rsidRPr="00114BDA">
              <w:rPr>
                <w:noProof/>
                <w:sz w:val="24"/>
                <w:szCs w:val="28"/>
              </w:rPr>
              <w:drawing>
                <wp:inline distT="0" distB="0" distL="0" distR="0" wp14:anchorId="31A881FB" wp14:editId="19944628">
                  <wp:extent cx="478395" cy="478395"/>
                  <wp:effectExtent l="0" t="0" r="0" b="0"/>
                  <wp:docPr id="124900361" name="Picture 12490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0361" name="Picture 64"/>
                          <pic:cNvPicPr>
                            <a:picLocks noChangeAspect="1" noChangeArrowheads="1"/>
                          </pic:cNvPicPr>
                        </pic:nvPicPr>
                        <pic:blipFill>
                          <a:blip r:embed="rId31"/>
                          <a:stretch>
                            <a:fillRect/>
                          </a:stretch>
                        </pic:blipFill>
                        <pic:spPr bwMode="auto">
                          <a:xfrm>
                            <a:off x="0" y="0"/>
                            <a:ext cx="489469" cy="489469"/>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1315C2EF" w14:textId="0508C6F2" w:rsidR="009951E7" w:rsidRPr="00691D56" w:rsidRDefault="009951E7" w:rsidP="009951E7">
            <w:pPr>
              <w:spacing w:before="0" w:after="0"/>
              <w:jc w:val="right"/>
              <w:rPr>
                <w:sz w:val="36"/>
                <w:szCs w:val="40"/>
              </w:rPr>
            </w:pPr>
            <w:r w:rsidRPr="00691D56">
              <w:rPr>
                <w:sz w:val="36"/>
                <w:szCs w:val="40"/>
              </w:rPr>
              <w:t>1</w:t>
            </w:r>
          </w:p>
        </w:tc>
        <w:tc>
          <w:tcPr>
            <w:tcW w:w="1168" w:type="dxa"/>
            <w:tcBorders>
              <w:top w:val="single" w:sz="4" w:space="0" w:color="auto"/>
              <w:bottom w:val="single" w:sz="4" w:space="0" w:color="auto"/>
              <w:right w:val="single" w:sz="4" w:space="0" w:color="auto"/>
            </w:tcBorders>
            <w:vAlign w:val="center"/>
          </w:tcPr>
          <w:p w14:paraId="44E405CB" w14:textId="0C567618" w:rsidR="009951E7" w:rsidRPr="00114BDA" w:rsidRDefault="005D4796" w:rsidP="009951E7">
            <w:pPr>
              <w:spacing w:before="0" w:after="0"/>
              <w:jc w:val="center"/>
              <w:rPr>
                <w:sz w:val="24"/>
                <w:szCs w:val="28"/>
              </w:rPr>
            </w:pPr>
            <w:r w:rsidRPr="00114BDA">
              <w:rPr>
                <w:noProof/>
                <w:sz w:val="24"/>
                <w:szCs w:val="28"/>
              </w:rPr>
              <w:drawing>
                <wp:inline distT="0" distB="0" distL="0" distR="0" wp14:anchorId="6BFD3FD9" wp14:editId="337FD4E1">
                  <wp:extent cx="501840" cy="501840"/>
                  <wp:effectExtent l="0" t="0" r="0" b="0"/>
                  <wp:docPr id="359766066" name="Picture 35976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66066" name="Picture 359766066"/>
                          <pic:cNvPicPr>
                            <a:picLocks noChangeAspect="1" noChangeArrowheads="1"/>
                          </pic:cNvPicPr>
                        </pic:nvPicPr>
                        <pic:blipFill>
                          <a:blip r:embed="rId32"/>
                          <a:stretch>
                            <a:fillRect/>
                          </a:stretch>
                        </pic:blipFill>
                        <pic:spPr bwMode="auto">
                          <a:xfrm>
                            <a:off x="0" y="0"/>
                            <a:ext cx="501840" cy="501840"/>
                          </a:xfrm>
                          <a:prstGeom prst="rect">
                            <a:avLst/>
                          </a:prstGeom>
                          <a:noFill/>
                          <a:ln>
                            <a:noFill/>
                          </a:ln>
                        </pic:spPr>
                      </pic:pic>
                    </a:graphicData>
                  </a:graphic>
                </wp:inline>
              </w:drawing>
            </w:r>
          </w:p>
        </w:tc>
        <w:tc>
          <w:tcPr>
            <w:tcW w:w="492" w:type="dxa"/>
            <w:tcBorders>
              <w:top w:val="single" w:sz="4" w:space="0" w:color="auto"/>
              <w:left w:val="single" w:sz="4" w:space="0" w:color="auto"/>
            </w:tcBorders>
            <w:vAlign w:val="center"/>
          </w:tcPr>
          <w:p w14:paraId="7ABF14B5" w14:textId="689BC020" w:rsidR="009951E7" w:rsidRPr="00691D56" w:rsidRDefault="009951E7" w:rsidP="009951E7">
            <w:pPr>
              <w:spacing w:before="0" w:after="0"/>
              <w:jc w:val="right"/>
              <w:rPr>
                <w:sz w:val="36"/>
                <w:szCs w:val="40"/>
              </w:rPr>
            </w:pPr>
          </w:p>
        </w:tc>
        <w:tc>
          <w:tcPr>
            <w:tcW w:w="1189" w:type="dxa"/>
            <w:tcBorders>
              <w:top w:val="single" w:sz="4" w:space="0" w:color="auto"/>
            </w:tcBorders>
            <w:vAlign w:val="center"/>
          </w:tcPr>
          <w:p w14:paraId="0F8A6D67" w14:textId="14D2733E" w:rsidR="009951E7" w:rsidRPr="00114BDA" w:rsidRDefault="009951E7" w:rsidP="009951E7">
            <w:pPr>
              <w:spacing w:before="0" w:after="0"/>
              <w:jc w:val="center"/>
              <w:rPr>
                <w:sz w:val="24"/>
                <w:szCs w:val="28"/>
              </w:rPr>
            </w:pPr>
          </w:p>
        </w:tc>
      </w:tr>
      <w:tr w:rsidR="009951E7" w:rsidRPr="005F6526" w14:paraId="7E34CFED" w14:textId="77777777" w:rsidTr="002F2EA4">
        <w:trPr>
          <w:trHeight w:val="765"/>
          <w:jc w:val="center"/>
        </w:trPr>
        <w:tc>
          <w:tcPr>
            <w:tcW w:w="666" w:type="dxa"/>
            <w:tcBorders>
              <w:top w:val="single" w:sz="4" w:space="0" w:color="auto"/>
              <w:left w:val="single" w:sz="4" w:space="0" w:color="auto"/>
              <w:bottom w:val="single" w:sz="4" w:space="0" w:color="auto"/>
            </w:tcBorders>
            <w:vAlign w:val="center"/>
          </w:tcPr>
          <w:p w14:paraId="58BEE755" w14:textId="447290F8" w:rsidR="009951E7" w:rsidRPr="009C6B85" w:rsidRDefault="009951E7" w:rsidP="009951E7">
            <w:pPr>
              <w:spacing w:before="0" w:after="0"/>
              <w:jc w:val="right"/>
              <w:rPr>
                <w:sz w:val="36"/>
                <w:szCs w:val="40"/>
              </w:rPr>
            </w:pPr>
            <w:r w:rsidRPr="009C6B85">
              <w:rPr>
                <w:sz w:val="36"/>
                <w:szCs w:val="40"/>
              </w:rPr>
              <w:t>12</w:t>
            </w:r>
          </w:p>
        </w:tc>
        <w:tc>
          <w:tcPr>
            <w:tcW w:w="1184" w:type="dxa"/>
            <w:tcBorders>
              <w:top w:val="single" w:sz="4" w:space="0" w:color="auto"/>
              <w:bottom w:val="single" w:sz="4" w:space="0" w:color="auto"/>
              <w:right w:val="single" w:sz="4" w:space="0" w:color="auto"/>
            </w:tcBorders>
            <w:vAlign w:val="center"/>
          </w:tcPr>
          <w:p w14:paraId="2EBD7AD3" w14:textId="3FD48072" w:rsidR="009951E7" w:rsidRPr="009C6B85" w:rsidRDefault="009951E7" w:rsidP="009951E7">
            <w:pPr>
              <w:spacing w:before="0" w:after="0"/>
              <w:jc w:val="center"/>
              <w:rPr>
                <w:sz w:val="24"/>
                <w:szCs w:val="28"/>
              </w:rPr>
            </w:pPr>
            <w:r w:rsidRPr="009C6B85">
              <w:rPr>
                <w:noProof/>
                <w:sz w:val="24"/>
                <w:szCs w:val="28"/>
              </w:rPr>
              <w:drawing>
                <wp:inline distT="0" distB="0" distL="0" distR="0" wp14:anchorId="56505FF7" wp14:editId="045ACE95">
                  <wp:extent cx="481423" cy="481423"/>
                  <wp:effectExtent l="0" t="0" r="0" b="0"/>
                  <wp:docPr id="11770997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9768" name="Picture 20"/>
                          <pic:cNvPicPr>
                            <a:picLocks noChangeAspect="1" noChangeArrowheads="1"/>
                          </pic:cNvPicPr>
                        </pic:nvPicPr>
                        <pic:blipFill>
                          <a:blip r:embed="rId33"/>
                          <a:stretch>
                            <a:fillRect/>
                          </a:stretch>
                        </pic:blipFill>
                        <pic:spPr bwMode="auto">
                          <a:xfrm>
                            <a:off x="0" y="0"/>
                            <a:ext cx="485061" cy="485061"/>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2873B18B" w14:textId="08CF0C7E" w:rsidR="009951E7" w:rsidRPr="009C6B85" w:rsidRDefault="009951E7" w:rsidP="009951E7">
            <w:pPr>
              <w:spacing w:before="0" w:after="0"/>
              <w:jc w:val="right"/>
              <w:rPr>
                <w:sz w:val="36"/>
                <w:szCs w:val="40"/>
              </w:rPr>
            </w:pPr>
            <w:r w:rsidRPr="009C6B85">
              <w:rPr>
                <w:sz w:val="36"/>
                <w:szCs w:val="40"/>
              </w:rPr>
              <w:t>8</w:t>
            </w:r>
          </w:p>
        </w:tc>
        <w:tc>
          <w:tcPr>
            <w:tcW w:w="1169" w:type="dxa"/>
            <w:tcBorders>
              <w:top w:val="single" w:sz="4" w:space="0" w:color="auto"/>
              <w:bottom w:val="single" w:sz="4" w:space="0" w:color="auto"/>
              <w:right w:val="single" w:sz="4" w:space="0" w:color="auto"/>
            </w:tcBorders>
            <w:vAlign w:val="center"/>
          </w:tcPr>
          <w:p w14:paraId="796ED7F7" w14:textId="0A1EE4E4" w:rsidR="009951E7" w:rsidRPr="00114BDA" w:rsidRDefault="009951E7" w:rsidP="009951E7">
            <w:pPr>
              <w:spacing w:before="0" w:after="0"/>
              <w:jc w:val="center"/>
              <w:rPr>
                <w:sz w:val="24"/>
                <w:szCs w:val="28"/>
              </w:rPr>
            </w:pPr>
            <w:r w:rsidRPr="00114BDA">
              <w:rPr>
                <w:noProof/>
                <w:sz w:val="24"/>
                <w:szCs w:val="28"/>
              </w:rPr>
              <w:drawing>
                <wp:inline distT="0" distB="0" distL="0" distR="0" wp14:anchorId="5E3FAB42" wp14:editId="512051D1">
                  <wp:extent cx="481423" cy="481423"/>
                  <wp:effectExtent l="0" t="0" r="0" b="0"/>
                  <wp:docPr id="148735694" name="Picture 14873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5694" name="Picture 62"/>
                          <pic:cNvPicPr>
                            <a:picLocks noChangeAspect="1" noChangeArrowheads="1"/>
                          </pic:cNvPicPr>
                        </pic:nvPicPr>
                        <pic:blipFill>
                          <a:blip r:embed="rId34"/>
                          <a:stretch>
                            <a:fillRect/>
                          </a:stretch>
                        </pic:blipFill>
                        <pic:spPr bwMode="auto">
                          <a:xfrm>
                            <a:off x="0" y="0"/>
                            <a:ext cx="483790" cy="483790"/>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2C6020F5" w14:textId="27D9175E" w:rsidR="009951E7" w:rsidRPr="00691D56" w:rsidRDefault="009951E7" w:rsidP="009951E7">
            <w:pPr>
              <w:spacing w:before="0" w:after="0"/>
              <w:jc w:val="right"/>
              <w:rPr>
                <w:sz w:val="36"/>
                <w:szCs w:val="40"/>
              </w:rPr>
            </w:pPr>
            <w:r w:rsidRPr="00691D56">
              <w:rPr>
                <w:sz w:val="36"/>
                <w:szCs w:val="40"/>
              </w:rPr>
              <w:t>1</w:t>
            </w:r>
          </w:p>
        </w:tc>
        <w:tc>
          <w:tcPr>
            <w:tcW w:w="1168" w:type="dxa"/>
            <w:tcBorders>
              <w:top w:val="single" w:sz="4" w:space="0" w:color="auto"/>
              <w:bottom w:val="single" w:sz="4" w:space="0" w:color="auto"/>
              <w:right w:val="single" w:sz="4" w:space="0" w:color="auto"/>
            </w:tcBorders>
            <w:vAlign w:val="center"/>
          </w:tcPr>
          <w:p w14:paraId="7EDD2527" w14:textId="01734614" w:rsidR="009951E7" w:rsidRPr="00114BDA" w:rsidRDefault="00E2165A" w:rsidP="009951E7">
            <w:pPr>
              <w:spacing w:before="0" w:after="0"/>
              <w:jc w:val="center"/>
              <w:rPr>
                <w:sz w:val="24"/>
                <w:szCs w:val="28"/>
              </w:rPr>
            </w:pPr>
            <w:r w:rsidRPr="00114BDA">
              <w:rPr>
                <w:noProof/>
                <w:sz w:val="24"/>
                <w:szCs w:val="28"/>
              </w:rPr>
              <w:drawing>
                <wp:inline distT="0" distB="0" distL="0" distR="0" wp14:anchorId="3E5418A6" wp14:editId="3B4278AA">
                  <wp:extent cx="501840" cy="501840"/>
                  <wp:effectExtent l="0" t="0" r="0" b="0"/>
                  <wp:docPr id="1994196819" name="Picture 199419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96819" name="Picture 1994196819"/>
                          <pic:cNvPicPr>
                            <a:picLocks noChangeAspect="1" noChangeArrowheads="1"/>
                          </pic:cNvPicPr>
                        </pic:nvPicPr>
                        <pic:blipFill>
                          <a:blip r:embed="rId35"/>
                          <a:stretch>
                            <a:fillRect/>
                          </a:stretch>
                        </pic:blipFill>
                        <pic:spPr bwMode="auto">
                          <a:xfrm>
                            <a:off x="0" y="0"/>
                            <a:ext cx="501840" cy="501840"/>
                          </a:xfrm>
                          <a:prstGeom prst="rect">
                            <a:avLst/>
                          </a:prstGeom>
                          <a:noFill/>
                          <a:ln>
                            <a:noFill/>
                          </a:ln>
                        </pic:spPr>
                      </pic:pic>
                    </a:graphicData>
                  </a:graphic>
                </wp:inline>
              </w:drawing>
            </w:r>
          </w:p>
        </w:tc>
        <w:tc>
          <w:tcPr>
            <w:tcW w:w="492" w:type="dxa"/>
            <w:tcBorders>
              <w:left w:val="single" w:sz="4" w:space="0" w:color="auto"/>
            </w:tcBorders>
            <w:vAlign w:val="center"/>
          </w:tcPr>
          <w:p w14:paraId="04E73452" w14:textId="7B8D8F23" w:rsidR="009951E7" w:rsidRPr="00691D56" w:rsidRDefault="009951E7" w:rsidP="009951E7">
            <w:pPr>
              <w:spacing w:before="0" w:after="0"/>
              <w:jc w:val="right"/>
              <w:rPr>
                <w:sz w:val="36"/>
                <w:szCs w:val="40"/>
              </w:rPr>
            </w:pPr>
          </w:p>
        </w:tc>
        <w:tc>
          <w:tcPr>
            <w:tcW w:w="1189" w:type="dxa"/>
            <w:vAlign w:val="center"/>
          </w:tcPr>
          <w:p w14:paraId="34CED7AD" w14:textId="210409E5" w:rsidR="009951E7" w:rsidRPr="00114BDA" w:rsidRDefault="009951E7" w:rsidP="009951E7">
            <w:pPr>
              <w:spacing w:before="0" w:after="0"/>
              <w:jc w:val="center"/>
              <w:rPr>
                <w:sz w:val="24"/>
                <w:szCs w:val="28"/>
              </w:rPr>
            </w:pPr>
          </w:p>
        </w:tc>
      </w:tr>
      <w:tr w:rsidR="009951E7" w:rsidRPr="005F6526" w14:paraId="12E0C626" w14:textId="77777777" w:rsidTr="00AD252E">
        <w:trPr>
          <w:trHeight w:val="765"/>
          <w:jc w:val="center"/>
        </w:trPr>
        <w:tc>
          <w:tcPr>
            <w:tcW w:w="666" w:type="dxa"/>
            <w:tcBorders>
              <w:top w:val="single" w:sz="4" w:space="0" w:color="auto"/>
              <w:left w:val="single" w:sz="4" w:space="0" w:color="auto"/>
              <w:bottom w:val="single" w:sz="4" w:space="0" w:color="auto"/>
            </w:tcBorders>
            <w:vAlign w:val="center"/>
          </w:tcPr>
          <w:p w14:paraId="4B19AD42" w14:textId="3C20BEF8" w:rsidR="009951E7" w:rsidRPr="009C6B85" w:rsidRDefault="009951E7" w:rsidP="009951E7">
            <w:pPr>
              <w:spacing w:before="0" w:after="0"/>
              <w:jc w:val="right"/>
              <w:rPr>
                <w:sz w:val="36"/>
                <w:szCs w:val="40"/>
              </w:rPr>
            </w:pPr>
            <w:r w:rsidRPr="009C6B85">
              <w:rPr>
                <w:sz w:val="36"/>
                <w:szCs w:val="40"/>
              </w:rPr>
              <w:t>2</w:t>
            </w:r>
          </w:p>
        </w:tc>
        <w:tc>
          <w:tcPr>
            <w:tcW w:w="1184" w:type="dxa"/>
            <w:tcBorders>
              <w:top w:val="single" w:sz="4" w:space="0" w:color="auto"/>
              <w:bottom w:val="single" w:sz="4" w:space="0" w:color="auto"/>
              <w:right w:val="single" w:sz="4" w:space="0" w:color="auto"/>
            </w:tcBorders>
            <w:vAlign w:val="center"/>
          </w:tcPr>
          <w:p w14:paraId="3318A80D" w14:textId="0EDDA3C5" w:rsidR="009951E7" w:rsidRPr="009C6B85" w:rsidRDefault="009951E7" w:rsidP="009951E7">
            <w:pPr>
              <w:spacing w:before="0" w:after="0"/>
              <w:jc w:val="center"/>
              <w:rPr>
                <w:sz w:val="24"/>
                <w:szCs w:val="28"/>
              </w:rPr>
            </w:pPr>
            <w:r w:rsidRPr="009C6B85">
              <w:rPr>
                <w:noProof/>
                <w:sz w:val="24"/>
                <w:szCs w:val="28"/>
              </w:rPr>
              <w:drawing>
                <wp:inline distT="0" distB="0" distL="0" distR="0" wp14:anchorId="67E06C38" wp14:editId="258D2C88">
                  <wp:extent cx="489645" cy="489645"/>
                  <wp:effectExtent l="0" t="0" r="5715" b="5715"/>
                  <wp:docPr id="141964086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40860" name="Picture 83"/>
                          <pic:cNvPicPr>
                            <a:picLocks noChangeAspect="1" noChangeArrowheads="1"/>
                          </pic:cNvPicPr>
                        </pic:nvPicPr>
                        <pic:blipFill>
                          <a:blip r:embed="rId36"/>
                          <a:stretch>
                            <a:fillRect/>
                          </a:stretch>
                        </pic:blipFill>
                        <pic:spPr bwMode="auto">
                          <a:xfrm>
                            <a:off x="0" y="0"/>
                            <a:ext cx="489645" cy="489645"/>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1C4E8452" w14:textId="783566E7" w:rsidR="009951E7" w:rsidRPr="009C6B85" w:rsidRDefault="009951E7" w:rsidP="009951E7">
            <w:pPr>
              <w:spacing w:before="0" w:after="0"/>
              <w:jc w:val="right"/>
              <w:rPr>
                <w:sz w:val="36"/>
                <w:szCs w:val="40"/>
              </w:rPr>
            </w:pPr>
            <w:r w:rsidRPr="009C6B85">
              <w:rPr>
                <w:sz w:val="36"/>
                <w:szCs w:val="40"/>
              </w:rPr>
              <w:t>1</w:t>
            </w:r>
          </w:p>
        </w:tc>
        <w:tc>
          <w:tcPr>
            <w:tcW w:w="1169" w:type="dxa"/>
            <w:tcBorders>
              <w:top w:val="single" w:sz="4" w:space="0" w:color="auto"/>
              <w:bottom w:val="single" w:sz="4" w:space="0" w:color="auto"/>
              <w:right w:val="single" w:sz="4" w:space="0" w:color="auto"/>
            </w:tcBorders>
            <w:vAlign w:val="center"/>
          </w:tcPr>
          <w:p w14:paraId="0B370533" w14:textId="33B9A873" w:rsidR="009951E7" w:rsidRPr="00114BDA" w:rsidRDefault="009951E7" w:rsidP="009951E7">
            <w:pPr>
              <w:spacing w:before="0" w:after="0"/>
              <w:jc w:val="center"/>
              <w:rPr>
                <w:sz w:val="24"/>
                <w:szCs w:val="28"/>
              </w:rPr>
            </w:pPr>
            <w:r w:rsidRPr="00114BDA">
              <w:rPr>
                <w:noProof/>
                <w:sz w:val="24"/>
                <w:szCs w:val="28"/>
              </w:rPr>
              <w:drawing>
                <wp:inline distT="0" distB="0" distL="0" distR="0" wp14:anchorId="7480196B" wp14:editId="17F281E4">
                  <wp:extent cx="473741" cy="473741"/>
                  <wp:effectExtent l="0" t="0" r="2540" b="2540"/>
                  <wp:docPr id="386248414" name="Picture 38624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48414" name="Picture 386248414"/>
                          <pic:cNvPicPr>
                            <a:picLocks noChangeAspect="1" noChangeArrowheads="1"/>
                          </pic:cNvPicPr>
                        </pic:nvPicPr>
                        <pic:blipFill>
                          <a:blip r:embed="rId37"/>
                          <a:stretch>
                            <a:fillRect/>
                          </a:stretch>
                        </pic:blipFill>
                        <pic:spPr bwMode="auto">
                          <a:xfrm>
                            <a:off x="0" y="0"/>
                            <a:ext cx="473741" cy="473741"/>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58CF2CF9" w14:textId="7B1F8E4C" w:rsidR="009951E7" w:rsidRPr="00691D56" w:rsidRDefault="009951E7" w:rsidP="009951E7">
            <w:pPr>
              <w:spacing w:before="0" w:after="0"/>
              <w:jc w:val="right"/>
              <w:rPr>
                <w:sz w:val="36"/>
                <w:szCs w:val="40"/>
              </w:rPr>
            </w:pPr>
            <w:r w:rsidRPr="00691D56">
              <w:rPr>
                <w:sz w:val="36"/>
                <w:szCs w:val="40"/>
              </w:rPr>
              <w:t>2</w:t>
            </w:r>
          </w:p>
        </w:tc>
        <w:tc>
          <w:tcPr>
            <w:tcW w:w="1168" w:type="dxa"/>
            <w:tcBorders>
              <w:top w:val="single" w:sz="4" w:space="0" w:color="auto"/>
              <w:bottom w:val="single" w:sz="4" w:space="0" w:color="auto"/>
              <w:right w:val="single" w:sz="4" w:space="0" w:color="auto"/>
            </w:tcBorders>
            <w:vAlign w:val="center"/>
          </w:tcPr>
          <w:p w14:paraId="1EFD362F" w14:textId="4672F43C" w:rsidR="009951E7" w:rsidRPr="00114BDA" w:rsidRDefault="00E2165A" w:rsidP="009951E7">
            <w:pPr>
              <w:spacing w:before="0" w:after="0"/>
              <w:jc w:val="center"/>
              <w:rPr>
                <w:sz w:val="24"/>
                <w:szCs w:val="28"/>
              </w:rPr>
            </w:pPr>
            <w:r w:rsidRPr="00114BDA">
              <w:rPr>
                <w:noProof/>
                <w:sz w:val="24"/>
                <w:szCs w:val="28"/>
              </w:rPr>
              <w:drawing>
                <wp:inline distT="0" distB="0" distL="0" distR="0" wp14:anchorId="431085FA" wp14:editId="6BF09C0A">
                  <wp:extent cx="485085" cy="485085"/>
                  <wp:effectExtent l="0" t="0" r="0" b="0"/>
                  <wp:docPr id="1430312969" name="Picture 143031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2969" name="Picture 1430312969"/>
                          <pic:cNvPicPr>
                            <a:picLocks noChangeAspect="1" noChangeArrowheads="1"/>
                          </pic:cNvPicPr>
                        </pic:nvPicPr>
                        <pic:blipFill>
                          <a:blip r:embed="rId38"/>
                          <a:stretch>
                            <a:fillRect/>
                          </a:stretch>
                        </pic:blipFill>
                        <pic:spPr bwMode="auto">
                          <a:xfrm>
                            <a:off x="0" y="0"/>
                            <a:ext cx="485085" cy="485085"/>
                          </a:xfrm>
                          <a:prstGeom prst="rect">
                            <a:avLst/>
                          </a:prstGeom>
                          <a:noFill/>
                          <a:ln>
                            <a:noFill/>
                          </a:ln>
                        </pic:spPr>
                      </pic:pic>
                    </a:graphicData>
                  </a:graphic>
                </wp:inline>
              </w:drawing>
            </w:r>
          </w:p>
        </w:tc>
        <w:tc>
          <w:tcPr>
            <w:tcW w:w="492" w:type="dxa"/>
            <w:tcBorders>
              <w:left w:val="single" w:sz="4" w:space="0" w:color="auto"/>
            </w:tcBorders>
            <w:vAlign w:val="center"/>
          </w:tcPr>
          <w:p w14:paraId="731467DD" w14:textId="00B93D9C" w:rsidR="009951E7" w:rsidRPr="00691D56" w:rsidRDefault="009951E7" w:rsidP="009951E7">
            <w:pPr>
              <w:spacing w:before="0" w:after="0"/>
              <w:jc w:val="right"/>
              <w:rPr>
                <w:sz w:val="36"/>
                <w:szCs w:val="40"/>
              </w:rPr>
            </w:pPr>
          </w:p>
        </w:tc>
        <w:tc>
          <w:tcPr>
            <w:tcW w:w="1189" w:type="dxa"/>
            <w:vAlign w:val="center"/>
          </w:tcPr>
          <w:p w14:paraId="70E16B5D" w14:textId="4CD8CC34" w:rsidR="009951E7" w:rsidRPr="00114BDA" w:rsidRDefault="009951E7" w:rsidP="009951E7">
            <w:pPr>
              <w:spacing w:before="0" w:after="0"/>
              <w:jc w:val="center"/>
              <w:rPr>
                <w:sz w:val="24"/>
                <w:szCs w:val="28"/>
              </w:rPr>
            </w:pPr>
          </w:p>
        </w:tc>
      </w:tr>
      <w:tr w:rsidR="009951E7" w:rsidRPr="005F6526" w14:paraId="6F62127C" w14:textId="77777777" w:rsidTr="00AD252E">
        <w:trPr>
          <w:trHeight w:val="795"/>
          <w:jc w:val="center"/>
        </w:trPr>
        <w:tc>
          <w:tcPr>
            <w:tcW w:w="666" w:type="dxa"/>
            <w:tcBorders>
              <w:top w:val="single" w:sz="4" w:space="0" w:color="auto"/>
              <w:left w:val="single" w:sz="4" w:space="0" w:color="auto"/>
              <w:bottom w:val="single" w:sz="4" w:space="0" w:color="auto"/>
            </w:tcBorders>
            <w:vAlign w:val="center"/>
          </w:tcPr>
          <w:p w14:paraId="541E60EB" w14:textId="52E80670" w:rsidR="009951E7" w:rsidRPr="009C6B85" w:rsidRDefault="009951E7" w:rsidP="009951E7">
            <w:pPr>
              <w:spacing w:before="0" w:after="0"/>
              <w:jc w:val="right"/>
              <w:rPr>
                <w:sz w:val="36"/>
                <w:szCs w:val="40"/>
              </w:rPr>
            </w:pPr>
            <w:r w:rsidRPr="009C6B85">
              <w:rPr>
                <w:sz w:val="36"/>
                <w:szCs w:val="40"/>
              </w:rPr>
              <w:t>2</w:t>
            </w:r>
          </w:p>
        </w:tc>
        <w:tc>
          <w:tcPr>
            <w:tcW w:w="1184" w:type="dxa"/>
            <w:tcBorders>
              <w:top w:val="single" w:sz="4" w:space="0" w:color="auto"/>
              <w:bottom w:val="single" w:sz="4" w:space="0" w:color="auto"/>
              <w:right w:val="single" w:sz="4" w:space="0" w:color="auto"/>
            </w:tcBorders>
            <w:vAlign w:val="center"/>
          </w:tcPr>
          <w:p w14:paraId="2C78EB4B" w14:textId="5E02DF49" w:rsidR="009951E7" w:rsidRPr="009C6B85" w:rsidRDefault="009951E7" w:rsidP="009951E7">
            <w:pPr>
              <w:spacing w:before="0" w:after="0"/>
              <w:jc w:val="center"/>
              <w:rPr>
                <w:sz w:val="24"/>
                <w:szCs w:val="28"/>
              </w:rPr>
            </w:pPr>
            <w:r w:rsidRPr="009C6B85">
              <w:rPr>
                <w:noProof/>
                <w:sz w:val="24"/>
                <w:szCs w:val="28"/>
              </w:rPr>
              <w:drawing>
                <wp:inline distT="0" distB="0" distL="0" distR="0" wp14:anchorId="2F3CD1EE" wp14:editId="089CF3E2">
                  <wp:extent cx="489645" cy="489645"/>
                  <wp:effectExtent l="0" t="0" r="5715" b="5715"/>
                  <wp:docPr id="80978366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83665" name="Picture 83"/>
                          <pic:cNvPicPr>
                            <a:picLocks noChangeAspect="1" noChangeArrowheads="1"/>
                          </pic:cNvPicPr>
                        </pic:nvPicPr>
                        <pic:blipFill>
                          <a:blip r:embed="rId39"/>
                          <a:stretch>
                            <a:fillRect/>
                          </a:stretch>
                        </pic:blipFill>
                        <pic:spPr bwMode="auto">
                          <a:xfrm>
                            <a:off x="0" y="0"/>
                            <a:ext cx="489645" cy="489645"/>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03F161A4" w14:textId="2B6690BA" w:rsidR="009951E7" w:rsidRPr="009C6B85" w:rsidRDefault="009951E7" w:rsidP="009951E7">
            <w:pPr>
              <w:spacing w:before="0" w:after="0"/>
              <w:jc w:val="right"/>
              <w:rPr>
                <w:sz w:val="36"/>
                <w:szCs w:val="40"/>
              </w:rPr>
            </w:pPr>
            <w:r w:rsidRPr="009C6B85">
              <w:rPr>
                <w:sz w:val="36"/>
                <w:szCs w:val="40"/>
              </w:rPr>
              <w:t>1</w:t>
            </w:r>
          </w:p>
        </w:tc>
        <w:tc>
          <w:tcPr>
            <w:tcW w:w="1169" w:type="dxa"/>
            <w:tcBorders>
              <w:top w:val="single" w:sz="4" w:space="0" w:color="auto"/>
              <w:bottom w:val="single" w:sz="4" w:space="0" w:color="auto"/>
              <w:right w:val="single" w:sz="4" w:space="0" w:color="auto"/>
            </w:tcBorders>
            <w:vAlign w:val="center"/>
          </w:tcPr>
          <w:p w14:paraId="5E3B7FA2" w14:textId="145210F4" w:rsidR="009951E7" w:rsidRPr="00114BDA" w:rsidRDefault="009951E7" w:rsidP="009951E7">
            <w:pPr>
              <w:spacing w:before="0" w:after="0"/>
              <w:jc w:val="center"/>
              <w:rPr>
                <w:sz w:val="24"/>
                <w:szCs w:val="28"/>
              </w:rPr>
            </w:pPr>
            <w:r w:rsidRPr="00114BDA">
              <w:rPr>
                <w:noProof/>
                <w:sz w:val="24"/>
                <w:szCs w:val="28"/>
              </w:rPr>
              <w:drawing>
                <wp:inline distT="0" distB="0" distL="0" distR="0" wp14:anchorId="2B6118EA" wp14:editId="21A07FC9">
                  <wp:extent cx="473741" cy="473741"/>
                  <wp:effectExtent l="0" t="0" r="2540" b="2540"/>
                  <wp:docPr id="1294160580" name="Picture 129416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0580" name="Picture 1294160580"/>
                          <pic:cNvPicPr>
                            <a:picLocks noChangeAspect="1" noChangeArrowheads="1"/>
                          </pic:cNvPicPr>
                        </pic:nvPicPr>
                        <pic:blipFill>
                          <a:blip r:embed="rId40"/>
                          <a:stretch>
                            <a:fillRect/>
                          </a:stretch>
                        </pic:blipFill>
                        <pic:spPr bwMode="auto">
                          <a:xfrm>
                            <a:off x="0" y="0"/>
                            <a:ext cx="473741" cy="473741"/>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2B9C4664" w14:textId="4FE4D61D" w:rsidR="009951E7" w:rsidRPr="00691D56" w:rsidRDefault="009951E7" w:rsidP="009951E7">
            <w:pPr>
              <w:spacing w:before="0" w:after="0"/>
              <w:jc w:val="right"/>
              <w:rPr>
                <w:sz w:val="36"/>
                <w:szCs w:val="40"/>
              </w:rPr>
            </w:pPr>
            <w:r w:rsidRPr="00691D56">
              <w:rPr>
                <w:sz w:val="36"/>
                <w:szCs w:val="40"/>
              </w:rPr>
              <w:t>2</w:t>
            </w:r>
          </w:p>
        </w:tc>
        <w:tc>
          <w:tcPr>
            <w:tcW w:w="1168" w:type="dxa"/>
            <w:tcBorders>
              <w:top w:val="single" w:sz="4" w:space="0" w:color="auto"/>
              <w:bottom w:val="single" w:sz="4" w:space="0" w:color="auto"/>
              <w:right w:val="single" w:sz="4" w:space="0" w:color="auto"/>
            </w:tcBorders>
            <w:vAlign w:val="center"/>
          </w:tcPr>
          <w:p w14:paraId="25452A52" w14:textId="6F9A65F4" w:rsidR="009951E7" w:rsidRPr="00114BDA" w:rsidRDefault="00E2165A" w:rsidP="009951E7">
            <w:pPr>
              <w:spacing w:before="0" w:after="0"/>
              <w:jc w:val="center"/>
              <w:rPr>
                <w:sz w:val="24"/>
                <w:szCs w:val="28"/>
              </w:rPr>
            </w:pPr>
            <w:r w:rsidRPr="00114BDA">
              <w:rPr>
                <w:noProof/>
                <w:sz w:val="24"/>
                <w:szCs w:val="28"/>
              </w:rPr>
              <w:drawing>
                <wp:inline distT="0" distB="0" distL="0" distR="0" wp14:anchorId="114621A0" wp14:editId="4A84C4D3">
                  <wp:extent cx="488544" cy="488544"/>
                  <wp:effectExtent l="0" t="0" r="6985" b="6985"/>
                  <wp:docPr id="67905406" name="Picture 6790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5406" name="Picture 67905406"/>
                          <pic:cNvPicPr>
                            <a:picLocks noChangeAspect="1" noChangeArrowheads="1"/>
                          </pic:cNvPicPr>
                        </pic:nvPicPr>
                        <pic:blipFill>
                          <a:blip r:embed="rId41"/>
                          <a:stretch>
                            <a:fillRect/>
                          </a:stretch>
                        </pic:blipFill>
                        <pic:spPr bwMode="auto">
                          <a:xfrm>
                            <a:off x="0" y="0"/>
                            <a:ext cx="488544" cy="488544"/>
                          </a:xfrm>
                          <a:prstGeom prst="rect">
                            <a:avLst/>
                          </a:prstGeom>
                          <a:noFill/>
                          <a:ln>
                            <a:noFill/>
                          </a:ln>
                        </pic:spPr>
                      </pic:pic>
                    </a:graphicData>
                  </a:graphic>
                </wp:inline>
              </w:drawing>
            </w:r>
          </w:p>
        </w:tc>
        <w:tc>
          <w:tcPr>
            <w:tcW w:w="492" w:type="dxa"/>
            <w:tcBorders>
              <w:left w:val="single" w:sz="4" w:space="0" w:color="auto"/>
            </w:tcBorders>
            <w:vAlign w:val="center"/>
          </w:tcPr>
          <w:p w14:paraId="697543E8" w14:textId="731450EE" w:rsidR="009951E7" w:rsidRPr="00691D56" w:rsidRDefault="009951E7" w:rsidP="009951E7">
            <w:pPr>
              <w:spacing w:before="0" w:after="0"/>
              <w:jc w:val="right"/>
              <w:rPr>
                <w:sz w:val="36"/>
                <w:szCs w:val="40"/>
              </w:rPr>
            </w:pPr>
          </w:p>
        </w:tc>
        <w:tc>
          <w:tcPr>
            <w:tcW w:w="1189" w:type="dxa"/>
            <w:vAlign w:val="center"/>
          </w:tcPr>
          <w:p w14:paraId="52BB1D5B" w14:textId="4C7657D4" w:rsidR="009951E7" w:rsidRPr="00114BDA" w:rsidRDefault="009951E7" w:rsidP="009951E7">
            <w:pPr>
              <w:spacing w:before="0" w:after="0"/>
              <w:jc w:val="center"/>
              <w:rPr>
                <w:sz w:val="24"/>
                <w:szCs w:val="28"/>
              </w:rPr>
            </w:pPr>
          </w:p>
        </w:tc>
      </w:tr>
      <w:tr w:rsidR="009951E7" w:rsidRPr="005F6526" w14:paraId="5CAE3581" w14:textId="77777777" w:rsidTr="00E2165A">
        <w:trPr>
          <w:trHeight w:val="765"/>
          <w:jc w:val="center"/>
        </w:trPr>
        <w:tc>
          <w:tcPr>
            <w:tcW w:w="666" w:type="dxa"/>
            <w:tcBorders>
              <w:top w:val="single" w:sz="4" w:space="0" w:color="auto"/>
              <w:left w:val="single" w:sz="4" w:space="0" w:color="auto"/>
              <w:bottom w:val="single" w:sz="4" w:space="0" w:color="auto"/>
            </w:tcBorders>
            <w:vAlign w:val="center"/>
          </w:tcPr>
          <w:p w14:paraId="206C0481" w14:textId="1C955F0B" w:rsidR="009951E7" w:rsidRPr="009C6B85" w:rsidRDefault="009951E7" w:rsidP="009951E7">
            <w:pPr>
              <w:spacing w:before="0" w:after="0"/>
              <w:jc w:val="right"/>
              <w:rPr>
                <w:sz w:val="36"/>
                <w:szCs w:val="40"/>
              </w:rPr>
            </w:pPr>
            <w:r w:rsidRPr="009C6B85">
              <w:rPr>
                <w:sz w:val="36"/>
                <w:szCs w:val="40"/>
              </w:rPr>
              <w:t>3</w:t>
            </w:r>
          </w:p>
        </w:tc>
        <w:tc>
          <w:tcPr>
            <w:tcW w:w="1184" w:type="dxa"/>
            <w:tcBorders>
              <w:top w:val="single" w:sz="4" w:space="0" w:color="auto"/>
              <w:bottom w:val="single" w:sz="4" w:space="0" w:color="auto"/>
              <w:right w:val="single" w:sz="4" w:space="0" w:color="auto"/>
            </w:tcBorders>
            <w:vAlign w:val="center"/>
          </w:tcPr>
          <w:p w14:paraId="6AF57A3D" w14:textId="564B57D2" w:rsidR="009951E7" w:rsidRPr="009C6B85" w:rsidRDefault="009951E7" w:rsidP="009951E7">
            <w:pPr>
              <w:spacing w:before="0" w:after="0"/>
              <w:jc w:val="center"/>
              <w:rPr>
                <w:sz w:val="24"/>
                <w:szCs w:val="28"/>
              </w:rPr>
            </w:pPr>
            <w:r w:rsidRPr="009C6B85">
              <w:rPr>
                <w:noProof/>
                <w:sz w:val="24"/>
                <w:szCs w:val="28"/>
              </w:rPr>
              <w:drawing>
                <wp:inline distT="0" distB="0" distL="0" distR="0" wp14:anchorId="237504CF" wp14:editId="5B4633CB">
                  <wp:extent cx="484450" cy="484450"/>
                  <wp:effectExtent l="0" t="0" r="0" b="0"/>
                  <wp:docPr id="14783817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86396" name="Picture 83"/>
                          <pic:cNvPicPr>
                            <a:picLocks noChangeAspect="1" noChangeArrowheads="1"/>
                          </pic:cNvPicPr>
                        </pic:nvPicPr>
                        <pic:blipFill>
                          <a:blip r:embed="rId42"/>
                          <a:stretch>
                            <a:fillRect/>
                          </a:stretch>
                        </pic:blipFill>
                        <pic:spPr bwMode="auto">
                          <a:xfrm>
                            <a:off x="0" y="0"/>
                            <a:ext cx="489645" cy="489645"/>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697E9B5C" w14:textId="2B254B3C" w:rsidR="009951E7" w:rsidRPr="009C6B85" w:rsidRDefault="009951E7" w:rsidP="009951E7">
            <w:pPr>
              <w:spacing w:before="0" w:after="0"/>
              <w:jc w:val="right"/>
              <w:rPr>
                <w:sz w:val="36"/>
                <w:szCs w:val="40"/>
              </w:rPr>
            </w:pPr>
            <w:r w:rsidRPr="009C6B85">
              <w:rPr>
                <w:sz w:val="36"/>
                <w:szCs w:val="40"/>
              </w:rPr>
              <w:t>1</w:t>
            </w:r>
          </w:p>
        </w:tc>
        <w:tc>
          <w:tcPr>
            <w:tcW w:w="1169" w:type="dxa"/>
            <w:tcBorders>
              <w:top w:val="single" w:sz="4" w:space="0" w:color="auto"/>
              <w:bottom w:val="single" w:sz="4" w:space="0" w:color="auto"/>
              <w:right w:val="single" w:sz="4" w:space="0" w:color="auto"/>
            </w:tcBorders>
            <w:vAlign w:val="center"/>
          </w:tcPr>
          <w:p w14:paraId="391B1853" w14:textId="50C4076D" w:rsidR="009951E7" w:rsidRPr="00114BDA" w:rsidRDefault="009951E7" w:rsidP="009951E7">
            <w:pPr>
              <w:spacing w:before="0" w:after="0"/>
              <w:jc w:val="center"/>
              <w:rPr>
                <w:sz w:val="24"/>
                <w:szCs w:val="28"/>
              </w:rPr>
            </w:pPr>
            <w:r w:rsidRPr="00114BDA">
              <w:rPr>
                <w:noProof/>
                <w:sz w:val="24"/>
                <w:szCs w:val="28"/>
              </w:rPr>
              <w:drawing>
                <wp:inline distT="0" distB="0" distL="0" distR="0" wp14:anchorId="0B5DC2A5" wp14:editId="2700EE3D">
                  <wp:extent cx="506090" cy="506090"/>
                  <wp:effectExtent l="0" t="0" r="8890" b="0"/>
                  <wp:docPr id="1492333009" name="Picture 149233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33009" name="Picture 1492333009"/>
                          <pic:cNvPicPr>
                            <a:picLocks noChangeAspect="1" noChangeArrowheads="1"/>
                          </pic:cNvPicPr>
                        </pic:nvPicPr>
                        <pic:blipFill>
                          <a:blip r:embed="rId43"/>
                          <a:stretch>
                            <a:fillRect/>
                          </a:stretch>
                        </pic:blipFill>
                        <pic:spPr bwMode="auto">
                          <a:xfrm>
                            <a:off x="0" y="0"/>
                            <a:ext cx="506090" cy="506090"/>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5F810450" w14:textId="12AFF0B9" w:rsidR="009951E7" w:rsidRPr="00691D56" w:rsidRDefault="009951E7" w:rsidP="009951E7">
            <w:pPr>
              <w:spacing w:before="0" w:after="0"/>
              <w:jc w:val="right"/>
              <w:rPr>
                <w:sz w:val="36"/>
                <w:szCs w:val="40"/>
              </w:rPr>
            </w:pPr>
            <w:r w:rsidRPr="00691D56">
              <w:rPr>
                <w:sz w:val="36"/>
                <w:szCs w:val="40"/>
              </w:rPr>
              <w:t>1</w:t>
            </w:r>
          </w:p>
        </w:tc>
        <w:tc>
          <w:tcPr>
            <w:tcW w:w="1168" w:type="dxa"/>
            <w:tcBorders>
              <w:top w:val="single" w:sz="4" w:space="0" w:color="auto"/>
              <w:bottom w:val="single" w:sz="4" w:space="0" w:color="auto"/>
              <w:right w:val="single" w:sz="4" w:space="0" w:color="auto"/>
            </w:tcBorders>
            <w:vAlign w:val="center"/>
          </w:tcPr>
          <w:p w14:paraId="738F5AEF" w14:textId="49F2D96F" w:rsidR="009951E7" w:rsidRPr="00114BDA" w:rsidRDefault="00E2165A" w:rsidP="009951E7">
            <w:pPr>
              <w:spacing w:before="0" w:after="0"/>
              <w:jc w:val="center"/>
              <w:rPr>
                <w:sz w:val="24"/>
                <w:szCs w:val="28"/>
              </w:rPr>
            </w:pPr>
            <w:r w:rsidRPr="00114BDA">
              <w:rPr>
                <w:noProof/>
                <w:sz w:val="24"/>
                <w:szCs w:val="28"/>
              </w:rPr>
              <w:drawing>
                <wp:inline distT="0" distB="0" distL="0" distR="0" wp14:anchorId="048C6459" wp14:editId="18F268D3">
                  <wp:extent cx="502775" cy="502775"/>
                  <wp:effectExtent l="0" t="0" r="0" b="0"/>
                  <wp:docPr id="1282026663" name="Picture 128202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26663" name="Picture 1282026663"/>
                          <pic:cNvPicPr>
                            <a:picLocks noChangeAspect="1" noChangeArrowheads="1"/>
                          </pic:cNvPicPr>
                        </pic:nvPicPr>
                        <pic:blipFill>
                          <a:blip r:embed="rId44"/>
                          <a:stretch>
                            <a:fillRect/>
                          </a:stretch>
                        </pic:blipFill>
                        <pic:spPr bwMode="auto">
                          <a:xfrm>
                            <a:off x="0" y="0"/>
                            <a:ext cx="502775" cy="502775"/>
                          </a:xfrm>
                          <a:prstGeom prst="rect">
                            <a:avLst/>
                          </a:prstGeom>
                          <a:noFill/>
                          <a:ln>
                            <a:noFill/>
                          </a:ln>
                        </pic:spPr>
                      </pic:pic>
                    </a:graphicData>
                  </a:graphic>
                </wp:inline>
              </w:drawing>
            </w:r>
          </w:p>
        </w:tc>
        <w:tc>
          <w:tcPr>
            <w:tcW w:w="492" w:type="dxa"/>
            <w:tcBorders>
              <w:left w:val="single" w:sz="4" w:space="0" w:color="auto"/>
            </w:tcBorders>
            <w:vAlign w:val="center"/>
          </w:tcPr>
          <w:p w14:paraId="5DA075EA" w14:textId="77777777" w:rsidR="009951E7" w:rsidRPr="00114BDA" w:rsidRDefault="009951E7" w:rsidP="009951E7">
            <w:pPr>
              <w:spacing w:before="0" w:after="0"/>
              <w:jc w:val="right"/>
              <w:rPr>
                <w:sz w:val="24"/>
                <w:szCs w:val="28"/>
              </w:rPr>
            </w:pPr>
          </w:p>
        </w:tc>
        <w:tc>
          <w:tcPr>
            <w:tcW w:w="1189" w:type="dxa"/>
            <w:vAlign w:val="center"/>
          </w:tcPr>
          <w:p w14:paraId="6FD86BD8" w14:textId="77777777" w:rsidR="009951E7" w:rsidRPr="00114BDA" w:rsidRDefault="009951E7" w:rsidP="009951E7">
            <w:pPr>
              <w:spacing w:before="0" w:after="0"/>
              <w:jc w:val="center"/>
              <w:rPr>
                <w:sz w:val="24"/>
                <w:szCs w:val="28"/>
              </w:rPr>
            </w:pPr>
          </w:p>
        </w:tc>
      </w:tr>
      <w:tr w:rsidR="009951E7" w:rsidRPr="005F6526" w14:paraId="2A4C4261" w14:textId="77777777" w:rsidTr="00E2165A">
        <w:trPr>
          <w:trHeight w:val="765"/>
          <w:jc w:val="center"/>
        </w:trPr>
        <w:tc>
          <w:tcPr>
            <w:tcW w:w="666" w:type="dxa"/>
            <w:tcBorders>
              <w:top w:val="single" w:sz="4" w:space="0" w:color="auto"/>
              <w:left w:val="single" w:sz="4" w:space="0" w:color="auto"/>
              <w:bottom w:val="single" w:sz="4" w:space="0" w:color="auto"/>
            </w:tcBorders>
            <w:vAlign w:val="center"/>
          </w:tcPr>
          <w:p w14:paraId="22476F68" w14:textId="26A17C81" w:rsidR="009951E7" w:rsidRPr="009C6B85" w:rsidRDefault="009951E7" w:rsidP="009951E7">
            <w:pPr>
              <w:spacing w:before="0" w:after="0"/>
              <w:jc w:val="right"/>
              <w:rPr>
                <w:sz w:val="36"/>
                <w:szCs w:val="40"/>
              </w:rPr>
            </w:pPr>
            <w:r w:rsidRPr="009C6B85">
              <w:rPr>
                <w:sz w:val="36"/>
                <w:szCs w:val="40"/>
              </w:rPr>
              <w:t>1</w:t>
            </w:r>
          </w:p>
        </w:tc>
        <w:tc>
          <w:tcPr>
            <w:tcW w:w="1184" w:type="dxa"/>
            <w:tcBorders>
              <w:top w:val="single" w:sz="4" w:space="0" w:color="auto"/>
              <w:bottom w:val="single" w:sz="4" w:space="0" w:color="auto"/>
              <w:right w:val="single" w:sz="4" w:space="0" w:color="auto"/>
            </w:tcBorders>
            <w:vAlign w:val="center"/>
          </w:tcPr>
          <w:p w14:paraId="29899E95" w14:textId="372F2181" w:rsidR="009951E7" w:rsidRPr="009C6B85" w:rsidRDefault="009951E7" w:rsidP="009951E7">
            <w:pPr>
              <w:spacing w:before="0" w:after="0"/>
              <w:jc w:val="center"/>
              <w:rPr>
                <w:sz w:val="24"/>
                <w:szCs w:val="28"/>
              </w:rPr>
            </w:pPr>
            <w:r w:rsidRPr="009C6B85">
              <w:rPr>
                <w:noProof/>
                <w:sz w:val="24"/>
                <w:szCs w:val="28"/>
              </w:rPr>
              <w:drawing>
                <wp:inline distT="0" distB="0" distL="0" distR="0" wp14:anchorId="262516B9" wp14:editId="228B8593">
                  <wp:extent cx="492670" cy="492670"/>
                  <wp:effectExtent l="0" t="0" r="3175" b="3175"/>
                  <wp:docPr id="756703448" name="Picture 7567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03448" name="Picture 756703448"/>
                          <pic:cNvPicPr>
                            <a:picLocks noChangeAspect="1" noChangeArrowheads="1"/>
                          </pic:cNvPicPr>
                        </pic:nvPicPr>
                        <pic:blipFill>
                          <a:blip r:embed="rId45"/>
                          <a:stretch>
                            <a:fillRect/>
                          </a:stretch>
                        </pic:blipFill>
                        <pic:spPr bwMode="auto">
                          <a:xfrm>
                            <a:off x="0" y="0"/>
                            <a:ext cx="492670" cy="492670"/>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70948F2C" w14:textId="69C059C6" w:rsidR="009951E7" w:rsidRPr="009C6B85" w:rsidRDefault="009951E7" w:rsidP="009951E7">
            <w:pPr>
              <w:spacing w:before="0" w:after="0"/>
              <w:jc w:val="right"/>
              <w:rPr>
                <w:sz w:val="36"/>
                <w:szCs w:val="40"/>
              </w:rPr>
            </w:pPr>
            <w:r w:rsidRPr="009C6B85">
              <w:rPr>
                <w:sz w:val="36"/>
                <w:szCs w:val="40"/>
              </w:rPr>
              <w:t>1</w:t>
            </w:r>
          </w:p>
        </w:tc>
        <w:tc>
          <w:tcPr>
            <w:tcW w:w="1169" w:type="dxa"/>
            <w:tcBorders>
              <w:top w:val="single" w:sz="4" w:space="0" w:color="auto"/>
              <w:bottom w:val="single" w:sz="4" w:space="0" w:color="auto"/>
              <w:right w:val="single" w:sz="4" w:space="0" w:color="auto"/>
            </w:tcBorders>
            <w:vAlign w:val="center"/>
          </w:tcPr>
          <w:p w14:paraId="0E458306" w14:textId="1340E2F0" w:rsidR="009951E7" w:rsidRPr="00114BDA" w:rsidRDefault="009951E7" w:rsidP="009951E7">
            <w:pPr>
              <w:spacing w:before="0" w:after="0"/>
              <w:jc w:val="center"/>
              <w:rPr>
                <w:sz w:val="24"/>
                <w:szCs w:val="28"/>
              </w:rPr>
            </w:pPr>
            <w:r w:rsidRPr="00114BDA">
              <w:rPr>
                <w:noProof/>
                <w:sz w:val="24"/>
                <w:szCs w:val="28"/>
              </w:rPr>
              <w:drawing>
                <wp:inline distT="0" distB="0" distL="0" distR="0" wp14:anchorId="3B4EDB24" wp14:editId="5B39D8A1">
                  <wp:extent cx="487911" cy="487911"/>
                  <wp:effectExtent l="0" t="0" r="7620" b="7620"/>
                  <wp:docPr id="39779747" name="Picture 3977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9747" name="Picture 39779747"/>
                          <pic:cNvPicPr>
                            <a:picLocks noChangeAspect="1" noChangeArrowheads="1"/>
                          </pic:cNvPicPr>
                        </pic:nvPicPr>
                        <pic:blipFill>
                          <a:blip r:embed="rId46"/>
                          <a:stretch>
                            <a:fillRect/>
                          </a:stretch>
                        </pic:blipFill>
                        <pic:spPr bwMode="auto">
                          <a:xfrm>
                            <a:off x="0" y="0"/>
                            <a:ext cx="487911" cy="487911"/>
                          </a:xfrm>
                          <a:prstGeom prst="rect">
                            <a:avLst/>
                          </a:prstGeom>
                          <a:noFill/>
                          <a:ln>
                            <a:noFill/>
                          </a:ln>
                        </pic:spPr>
                      </pic:pic>
                    </a:graphicData>
                  </a:graphic>
                </wp:inline>
              </w:drawing>
            </w:r>
          </w:p>
        </w:tc>
        <w:tc>
          <w:tcPr>
            <w:tcW w:w="492" w:type="dxa"/>
            <w:tcBorders>
              <w:top w:val="single" w:sz="4" w:space="0" w:color="auto"/>
              <w:left w:val="single" w:sz="4" w:space="0" w:color="auto"/>
              <w:bottom w:val="single" w:sz="4" w:space="0" w:color="auto"/>
            </w:tcBorders>
            <w:vAlign w:val="center"/>
          </w:tcPr>
          <w:p w14:paraId="1BC0305C" w14:textId="7BAE77A5" w:rsidR="009951E7" w:rsidRPr="00691D56" w:rsidRDefault="00E2165A" w:rsidP="009951E7">
            <w:pPr>
              <w:spacing w:before="0" w:after="0"/>
              <w:jc w:val="right"/>
              <w:rPr>
                <w:sz w:val="36"/>
                <w:szCs w:val="40"/>
              </w:rPr>
            </w:pPr>
            <w:r>
              <w:rPr>
                <w:sz w:val="36"/>
                <w:szCs w:val="40"/>
              </w:rPr>
              <w:t>1</w:t>
            </w:r>
          </w:p>
        </w:tc>
        <w:tc>
          <w:tcPr>
            <w:tcW w:w="1168" w:type="dxa"/>
            <w:tcBorders>
              <w:top w:val="single" w:sz="4" w:space="0" w:color="auto"/>
              <w:bottom w:val="single" w:sz="4" w:space="0" w:color="auto"/>
              <w:right w:val="single" w:sz="4" w:space="0" w:color="auto"/>
            </w:tcBorders>
            <w:vAlign w:val="center"/>
          </w:tcPr>
          <w:p w14:paraId="370BEF39" w14:textId="44BD20AA" w:rsidR="009951E7" w:rsidRPr="00114BDA" w:rsidRDefault="00E2165A" w:rsidP="009951E7">
            <w:pPr>
              <w:spacing w:before="0" w:after="0"/>
              <w:jc w:val="center"/>
              <w:rPr>
                <w:sz w:val="24"/>
                <w:szCs w:val="28"/>
              </w:rPr>
            </w:pPr>
            <w:r w:rsidRPr="00114BDA">
              <w:rPr>
                <w:noProof/>
                <w:sz w:val="24"/>
                <w:szCs w:val="28"/>
              </w:rPr>
              <w:drawing>
                <wp:inline distT="0" distB="0" distL="0" distR="0" wp14:anchorId="269AE8BC" wp14:editId="1FDF3902">
                  <wp:extent cx="487955" cy="487955"/>
                  <wp:effectExtent l="0" t="0" r="7620" b="7620"/>
                  <wp:docPr id="1716565743" name="Picture 171656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65743" name="Picture 1716565743"/>
                          <pic:cNvPicPr>
                            <a:picLocks noChangeAspect="1" noChangeArrowheads="1"/>
                          </pic:cNvPicPr>
                        </pic:nvPicPr>
                        <pic:blipFill>
                          <a:blip r:embed="rId47"/>
                          <a:stretch>
                            <a:fillRect/>
                          </a:stretch>
                        </pic:blipFill>
                        <pic:spPr bwMode="auto">
                          <a:xfrm>
                            <a:off x="0" y="0"/>
                            <a:ext cx="487955" cy="487955"/>
                          </a:xfrm>
                          <a:prstGeom prst="rect">
                            <a:avLst/>
                          </a:prstGeom>
                          <a:noFill/>
                          <a:ln>
                            <a:noFill/>
                          </a:ln>
                        </pic:spPr>
                      </pic:pic>
                    </a:graphicData>
                  </a:graphic>
                </wp:inline>
              </w:drawing>
            </w:r>
          </w:p>
        </w:tc>
        <w:tc>
          <w:tcPr>
            <w:tcW w:w="492" w:type="dxa"/>
            <w:tcBorders>
              <w:left w:val="single" w:sz="4" w:space="0" w:color="auto"/>
            </w:tcBorders>
            <w:vAlign w:val="center"/>
          </w:tcPr>
          <w:p w14:paraId="5FE52137" w14:textId="77777777" w:rsidR="009951E7" w:rsidRPr="00114BDA" w:rsidRDefault="009951E7" w:rsidP="009951E7">
            <w:pPr>
              <w:spacing w:before="0" w:after="0"/>
              <w:jc w:val="right"/>
              <w:rPr>
                <w:sz w:val="24"/>
                <w:szCs w:val="28"/>
              </w:rPr>
            </w:pPr>
          </w:p>
        </w:tc>
        <w:tc>
          <w:tcPr>
            <w:tcW w:w="1189" w:type="dxa"/>
            <w:vAlign w:val="center"/>
          </w:tcPr>
          <w:p w14:paraId="74382E11" w14:textId="77777777" w:rsidR="009951E7" w:rsidRPr="00114BDA" w:rsidRDefault="009951E7" w:rsidP="009951E7">
            <w:pPr>
              <w:spacing w:before="0" w:after="0"/>
              <w:jc w:val="center"/>
              <w:rPr>
                <w:sz w:val="24"/>
                <w:szCs w:val="28"/>
              </w:rPr>
            </w:pPr>
          </w:p>
        </w:tc>
      </w:tr>
      <w:tr w:rsidR="009951E7" w:rsidRPr="005F6526" w14:paraId="3E532A5C" w14:textId="77777777" w:rsidTr="00E2165A">
        <w:trPr>
          <w:trHeight w:val="765"/>
          <w:jc w:val="center"/>
        </w:trPr>
        <w:tc>
          <w:tcPr>
            <w:tcW w:w="666" w:type="dxa"/>
            <w:tcBorders>
              <w:top w:val="single" w:sz="4" w:space="0" w:color="auto"/>
              <w:left w:val="single" w:sz="4" w:space="0" w:color="auto"/>
              <w:bottom w:val="single" w:sz="4" w:space="0" w:color="auto"/>
            </w:tcBorders>
            <w:vAlign w:val="center"/>
          </w:tcPr>
          <w:p w14:paraId="4A9B54FC" w14:textId="5B4F1B00" w:rsidR="009951E7" w:rsidRPr="009C6B85" w:rsidRDefault="009951E7" w:rsidP="009951E7">
            <w:pPr>
              <w:spacing w:before="0" w:after="0"/>
              <w:jc w:val="right"/>
              <w:rPr>
                <w:sz w:val="36"/>
                <w:szCs w:val="40"/>
              </w:rPr>
            </w:pPr>
            <w:r w:rsidRPr="009C6B85">
              <w:rPr>
                <w:sz w:val="36"/>
                <w:szCs w:val="40"/>
              </w:rPr>
              <w:t>1</w:t>
            </w:r>
          </w:p>
        </w:tc>
        <w:tc>
          <w:tcPr>
            <w:tcW w:w="1184" w:type="dxa"/>
            <w:tcBorders>
              <w:top w:val="single" w:sz="4" w:space="0" w:color="auto"/>
              <w:bottom w:val="single" w:sz="4" w:space="0" w:color="auto"/>
              <w:right w:val="single" w:sz="4" w:space="0" w:color="auto"/>
            </w:tcBorders>
            <w:vAlign w:val="center"/>
          </w:tcPr>
          <w:p w14:paraId="441827E8" w14:textId="21F0752E" w:rsidR="009951E7" w:rsidRPr="009C6B85" w:rsidRDefault="009951E7" w:rsidP="009951E7">
            <w:pPr>
              <w:spacing w:before="0" w:after="0"/>
              <w:jc w:val="center"/>
              <w:rPr>
                <w:sz w:val="24"/>
                <w:szCs w:val="28"/>
              </w:rPr>
            </w:pPr>
            <w:r w:rsidRPr="009C6B85">
              <w:rPr>
                <w:noProof/>
                <w:sz w:val="24"/>
                <w:szCs w:val="28"/>
              </w:rPr>
              <w:drawing>
                <wp:inline distT="0" distB="0" distL="0" distR="0" wp14:anchorId="20CC2028" wp14:editId="3EB59DD8">
                  <wp:extent cx="483968" cy="483968"/>
                  <wp:effectExtent l="0" t="0" r="0" b="0"/>
                  <wp:docPr id="153023181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31815" name="Picture 74"/>
                          <pic:cNvPicPr>
                            <a:picLocks noChangeAspect="1" noChangeArrowheads="1"/>
                          </pic:cNvPicPr>
                        </pic:nvPicPr>
                        <pic:blipFill>
                          <a:blip r:embed="rId48"/>
                          <a:stretch>
                            <a:fillRect/>
                          </a:stretch>
                        </pic:blipFill>
                        <pic:spPr bwMode="auto">
                          <a:xfrm>
                            <a:off x="0" y="0"/>
                            <a:ext cx="483968" cy="483968"/>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4C437C2D" w14:textId="55388F8C" w:rsidR="009951E7" w:rsidRPr="009C6B85" w:rsidRDefault="009951E7" w:rsidP="009951E7">
            <w:pPr>
              <w:spacing w:before="0" w:after="0"/>
              <w:jc w:val="right"/>
              <w:rPr>
                <w:sz w:val="36"/>
                <w:szCs w:val="40"/>
              </w:rPr>
            </w:pPr>
            <w:r w:rsidRPr="009C6B85">
              <w:rPr>
                <w:sz w:val="36"/>
                <w:szCs w:val="40"/>
              </w:rPr>
              <w:t>2</w:t>
            </w:r>
          </w:p>
        </w:tc>
        <w:tc>
          <w:tcPr>
            <w:tcW w:w="1169" w:type="dxa"/>
            <w:tcBorders>
              <w:top w:val="single" w:sz="4" w:space="0" w:color="auto"/>
              <w:bottom w:val="single" w:sz="4" w:space="0" w:color="auto"/>
              <w:right w:val="single" w:sz="4" w:space="0" w:color="auto"/>
            </w:tcBorders>
            <w:vAlign w:val="center"/>
          </w:tcPr>
          <w:p w14:paraId="53FF96B3" w14:textId="75E7DFBF" w:rsidR="009951E7" w:rsidRPr="00114BDA" w:rsidRDefault="009951E7" w:rsidP="009951E7">
            <w:pPr>
              <w:spacing w:before="0" w:after="0"/>
              <w:jc w:val="center"/>
              <w:rPr>
                <w:sz w:val="24"/>
                <w:szCs w:val="28"/>
              </w:rPr>
            </w:pPr>
            <w:r w:rsidRPr="00114BDA">
              <w:rPr>
                <w:noProof/>
                <w:sz w:val="24"/>
                <w:szCs w:val="28"/>
              </w:rPr>
              <w:drawing>
                <wp:inline distT="0" distB="0" distL="0" distR="0" wp14:anchorId="5B7FA62F" wp14:editId="4B174665">
                  <wp:extent cx="472401" cy="472401"/>
                  <wp:effectExtent l="0" t="0" r="4445" b="4445"/>
                  <wp:docPr id="410362774" name="Picture 41036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62774" name="Picture 410362774"/>
                          <pic:cNvPicPr>
                            <a:picLocks noChangeAspect="1" noChangeArrowheads="1"/>
                          </pic:cNvPicPr>
                        </pic:nvPicPr>
                        <pic:blipFill>
                          <a:blip r:embed="rId49"/>
                          <a:stretch>
                            <a:fillRect/>
                          </a:stretch>
                        </pic:blipFill>
                        <pic:spPr bwMode="auto">
                          <a:xfrm>
                            <a:off x="0" y="0"/>
                            <a:ext cx="472401" cy="472401"/>
                          </a:xfrm>
                          <a:prstGeom prst="rect">
                            <a:avLst/>
                          </a:prstGeom>
                          <a:noFill/>
                          <a:ln>
                            <a:noFill/>
                          </a:ln>
                        </pic:spPr>
                      </pic:pic>
                    </a:graphicData>
                  </a:graphic>
                </wp:inline>
              </w:drawing>
            </w:r>
          </w:p>
        </w:tc>
        <w:tc>
          <w:tcPr>
            <w:tcW w:w="492" w:type="dxa"/>
            <w:tcBorders>
              <w:top w:val="single" w:sz="4" w:space="0" w:color="auto"/>
              <w:left w:val="single" w:sz="4" w:space="0" w:color="auto"/>
            </w:tcBorders>
            <w:vAlign w:val="center"/>
          </w:tcPr>
          <w:p w14:paraId="0F452E64" w14:textId="303B6885" w:rsidR="009951E7" w:rsidRPr="00114BDA" w:rsidRDefault="009951E7" w:rsidP="009951E7">
            <w:pPr>
              <w:spacing w:before="0" w:after="0"/>
              <w:jc w:val="right"/>
              <w:rPr>
                <w:sz w:val="24"/>
                <w:szCs w:val="28"/>
              </w:rPr>
            </w:pPr>
          </w:p>
        </w:tc>
        <w:tc>
          <w:tcPr>
            <w:tcW w:w="1168" w:type="dxa"/>
            <w:tcBorders>
              <w:top w:val="single" w:sz="4" w:space="0" w:color="auto"/>
            </w:tcBorders>
            <w:vAlign w:val="center"/>
          </w:tcPr>
          <w:p w14:paraId="6C11723D" w14:textId="16AAC45A" w:rsidR="009951E7" w:rsidRPr="00114BDA" w:rsidRDefault="009951E7" w:rsidP="009951E7">
            <w:pPr>
              <w:spacing w:before="0" w:after="0"/>
              <w:jc w:val="center"/>
              <w:rPr>
                <w:sz w:val="24"/>
                <w:szCs w:val="28"/>
              </w:rPr>
            </w:pPr>
          </w:p>
        </w:tc>
        <w:tc>
          <w:tcPr>
            <w:tcW w:w="492" w:type="dxa"/>
            <w:tcBorders>
              <w:left w:val="nil"/>
            </w:tcBorders>
            <w:vAlign w:val="center"/>
          </w:tcPr>
          <w:p w14:paraId="74588C09" w14:textId="77777777" w:rsidR="009951E7" w:rsidRPr="00114BDA" w:rsidRDefault="009951E7" w:rsidP="009951E7">
            <w:pPr>
              <w:spacing w:before="0" w:after="0"/>
              <w:jc w:val="right"/>
              <w:rPr>
                <w:sz w:val="24"/>
                <w:szCs w:val="28"/>
              </w:rPr>
            </w:pPr>
          </w:p>
        </w:tc>
        <w:tc>
          <w:tcPr>
            <w:tcW w:w="1189" w:type="dxa"/>
            <w:vAlign w:val="center"/>
          </w:tcPr>
          <w:p w14:paraId="04013B78" w14:textId="77777777" w:rsidR="009951E7" w:rsidRPr="00114BDA" w:rsidRDefault="009951E7" w:rsidP="009951E7">
            <w:pPr>
              <w:spacing w:before="0" w:after="0"/>
              <w:jc w:val="center"/>
              <w:rPr>
                <w:sz w:val="24"/>
                <w:szCs w:val="28"/>
              </w:rPr>
            </w:pPr>
          </w:p>
        </w:tc>
      </w:tr>
      <w:tr w:rsidR="009951E7" w:rsidRPr="005F6526" w14:paraId="13F1313A" w14:textId="77777777" w:rsidTr="00CF0936">
        <w:trPr>
          <w:trHeight w:val="765"/>
          <w:jc w:val="center"/>
        </w:trPr>
        <w:tc>
          <w:tcPr>
            <w:tcW w:w="666" w:type="dxa"/>
            <w:tcBorders>
              <w:top w:val="single" w:sz="4" w:space="0" w:color="auto"/>
              <w:left w:val="single" w:sz="4" w:space="0" w:color="auto"/>
              <w:bottom w:val="single" w:sz="4" w:space="0" w:color="auto"/>
            </w:tcBorders>
            <w:vAlign w:val="center"/>
          </w:tcPr>
          <w:p w14:paraId="178CD501" w14:textId="74A3C6AA" w:rsidR="009951E7" w:rsidRPr="009C6B85" w:rsidRDefault="009951E7" w:rsidP="009951E7">
            <w:pPr>
              <w:spacing w:before="0" w:after="0"/>
              <w:jc w:val="right"/>
              <w:rPr>
                <w:sz w:val="36"/>
                <w:szCs w:val="40"/>
              </w:rPr>
            </w:pPr>
            <w:r w:rsidRPr="009C6B85">
              <w:rPr>
                <w:sz w:val="36"/>
                <w:szCs w:val="40"/>
              </w:rPr>
              <w:t>1</w:t>
            </w:r>
          </w:p>
        </w:tc>
        <w:tc>
          <w:tcPr>
            <w:tcW w:w="1184" w:type="dxa"/>
            <w:tcBorders>
              <w:top w:val="single" w:sz="4" w:space="0" w:color="auto"/>
              <w:bottom w:val="single" w:sz="4" w:space="0" w:color="auto"/>
              <w:right w:val="single" w:sz="4" w:space="0" w:color="auto"/>
            </w:tcBorders>
            <w:vAlign w:val="center"/>
          </w:tcPr>
          <w:p w14:paraId="10D44914" w14:textId="66F449F3" w:rsidR="009951E7" w:rsidRPr="009C6B85" w:rsidRDefault="009951E7" w:rsidP="009951E7">
            <w:pPr>
              <w:spacing w:before="0" w:after="0"/>
              <w:jc w:val="center"/>
              <w:rPr>
                <w:sz w:val="24"/>
                <w:szCs w:val="28"/>
              </w:rPr>
            </w:pPr>
            <w:r w:rsidRPr="009C6B85">
              <w:rPr>
                <w:noProof/>
                <w:sz w:val="24"/>
                <w:szCs w:val="28"/>
              </w:rPr>
              <w:drawing>
                <wp:inline distT="0" distB="0" distL="0" distR="0" wp14:anchorId="44C5D10F" wp14:editId="777DC2DE">
                  <wp:extent cx="483968" cy="483968"/>
                  <wp:effectExtent l="0" t="0" r="0" b="0"/>
                  <wp:docPr id="82312710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27102" name="Picture 74"/>
                          <pic:cNvPicPr>
                            <a:picLocks noChangeAspect="1" noChangeArrowheads="1"/>
                          </pic:cNvPicPr>
                        </pic:nvPicPr>
                        <pic:blipFill>
                          <a:blip r:embed="rId50"/>
                          <a:stretch>
                            <a:fillRect/>
                          </a:stretch>
                        </pic:blipFill>
                        <pic:spPr bwMode="auto">
                          <a:xfrm>
                            <a:off x="0" y="0"/>
                            <a:ext cx="483968" cy="483968"/>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7E22E052" w14:textId="56F46B0E" w:rsidR="009951E7" w:rsidRPr="009C6B85" w:rsidRDefault="009951E7" w:rsidP="009951E7">
            <w:pPr>
              <w:spacing w:before="0" w:after="0"/>
              <w:jc w:val="right"/>
              <w:rPr>
                <w:sz w:val="36"/>
                <w:szCs w:val="40"/>
              </w:rPr>
            </w:pPr>
            <w:r w:rsidRPr="009C6B85">
              <w:rPr>
                <w:sz w:val="36"/>
                <w:szCs w:val="40"/>
              </w:rPr>
              <w:t>2</w:t>
            </w:r>
          </w:p>
        </w:tc>
        <w:tc>
          <w:tcPr>
            <w:tcW w:w="1169" w:type="dxa"/>
            <w:tcBorders>
              <w:top w:val="single" w:sz="4" w:space="0" w:color="auto"/>
              <w:bottom w:val="single" w:sz="4" w:space="0" w:color="auto"/>
              <w:right w:val="single" w:sz="4" w:space="0" w:color="auto"/>
            </w:tcBorders>
            <w:vAlign w:val="center"/>
          </w:tcPr>
          <w:p w14:paraId="1B04B156" w14:textId="79BBD42B" w:rsidR="009951E7" w:rsidRPr="00114BDA" w:rsidRDefault="009951E7" w:rsidP="009951E7">
            <w:pPr>
              <w:spacing w:before="0" w:after="0"/>
              <w:jc w:val="center"/>
              <w:rPr>
                <w:sz w:val="24"/>
                <w:szCs w:val="28"/>
              </w:rPr>
            </w:pPr>
            <w:r w:rsidRPr="00114BDA">
              <w:rPr>
                <w:noProof/>
                <w:sz w:val="24"/>
                <w:szCs w:val="28"/>
              </w:rPr>
              <w:drawing>
                <wp:inline distT="0" distB="0" distL="0" distR="0" wp14:anchorId="35C77EE4" wp14:editId="415BC1AD">
                  <wp:extent cx="484671" cy="484671"/>
                  <wp:effectExtent l="0" t="0" r="0" b="0"/>
                  <wp:docPr id="1131899962" name="Picture 113189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99962" name="Picture 1131899962"/>
                          <pic:cNvPicPr>
                            <a:picLocks noChangeAspect="1" noChangeArrowheads="1"/>
                          </pic:cNvPicPr>
                        </pic:nvPicPr>
                        <pic:blipFill>
                          <a:blip r:embed="rId51"/>
                          <a:stretch>
                            <a:fillRect/>
                          </a:stretch>
                        </pic:blipFill>
                        <pic:spPr bwMode="auto">
                          <a:xfrm>
                            <a:off x="0" y="0"/>
                            <a:ext cx="484671" cy="484671"/>
                          </a:xfrm>
                          <a:prstGeom prst="rect">
                            <a:avLst/>
                          </a:prstGeom>
                          <a:noFill/>
                          <a:ln>
                            <a:noFill/>
                          </a:ln>
                        </pic:spPr>
                      </pic:pic>
                    </a:graphicData>
                  </a:graphic>
                </wp:inline>
              </w:drawing>
            </w:r>
          </w:p>
        </w:tc>
        <w:tc>
          <w:tcPr>
            <w:tcW w:w="492" w:type="dxa"/>
            <w:tcBorders>
              <w:left w:val="single" w:sz="4" w:space="0" w:color="auto"/>
            </w:tcBorders>
            <w:vAlign w:val="center"/>
          </w:tcPr>
          <w:p w14:paraId="1E13FA59" w14:textId="39419434" w:rsidR="009951E7" w:rsidRPr="00114BDA" w:rsidRDefault="009951E7" w:rsidP="009951E7">
            <w:pPr>
              <w:spacing w:before="0" w:after="0"/>
              <w:jc w:val="right"/>
              <w:rPr>
                <w:sz w:val="24"/>
                <w:szCs w:val="28"/>
              </w:rPr>
            </w:pPr>
          </w:p>
        </w:tc>
        <w:tc>
          <w:tcPr>
            <w:tcW w:w="1168" w:type="dxa"/>
            <w:vAlign w:val="center"/>
          </w:tcPr>
          <w:p w14:paraId="7F77F475" w14:textId="221275E5" w:rsidR="009951E7" w:rsidRPr="00114BDA" w:rsidRDefault="009951E7" w:rsidP="009951E7">
            <w:pPr>
              <w:spacing w:before="0" w:after="0"/>
              <w:jc w:val="center"/>
              <w:rPr>
                <w:sz w:val="24"/>
                <w:szCs w:val="28"/>
              </w:rPr>
            </w:pPr>
          </w:p>
        </w:tc>
        <w:tc>
          <w:tcPr>
            <w:tcW w:w="492" w:type="dxa"/>
            <w:tcBorders>
              <w:left w:val="nil"/>
            </w:tcBorders>
            <w:vAlign w:val="center"/>
          </w:tcPr>
          <w:p w14:paraId="37EA1B53" w14:textId="77777777" w:rsidR="009951E7" w:rsidRPr="00114BDA" w:rsidRDefault="009951E7" w:rsidP="009951E7">
            <w:pPr>
              <w:spacing w:before="0" w:after="0"/>
              <w:jc w:val="right"/>
              <w:rPr>
                <w:sz w:val="24"/>
                <w:szCs w:val="28"/>
              </w:rPr>
            </w:pPr>
          </w:p>
        </w:tc>
        <w:tc>
          <w:tcPr>
            <w:tcW w:w="1189" w:type="dxa"/>
            <w:vAlign w:val="center"/>
          </w:tcPr>
          <w:p w14:paraId="2B270B82" w14:textId="77777777" w:rsidR="009951E7" w:rsidRPr="00114BDA" w:rsidRDefault="009951E7" w:rsidP="009951E7">
            <w:pPr>
              <w:spacing w:before="0" w:after="0"/>
              <w:jc w:val="center"/>
              <w:rPr>
                <w:sz w:val="24"/>
                <w:szCs w:val="28"/>
              </w:rPr>
            </w:pPr>
          </w:p>
        </w:tc>
      </w:tr>
      <w:tr w:rsidR="009951E7" w:rsidRPr="005F6526" w14:paraId="39F15F36" w14:textId="77777777" w:rsidTr="003E39EB">
        <w:trPr>
          <w:trHeight w:val="765"/>
          <w:jc w:val="center"/>
        </w:trPr>
        <w:tc>
          <w:tcPr>
            <w:tcW w:w="666" w:type="dxa"/>
            <w:tcBorders>
              <w:top w:val="single" w:sz="4" w:space="0" w:color="auto"/>
              <w:left w:val="single" w:sz="4" w:space="0" w:color="auto"/>
              <w:bottom w:val="single" w:sz="4" w:space="0" w:color="auto"/>
            </w:tcBorders>
            <w:vAlign w:val="center"/>
          </w:tcPr>
          <w:p w14:paraId="26FA3DFC" w14:textId="6842C862" w:rsidR="009951E7" w:rsidRPr="009C6B85" w:rsidRDefault="009951E7" w:rsidP="009951E7">
            <w:pPr>
              <w:spacing w:before="0" w:after="0"/>
              <w:jc w:val="right"/>
              <w:rPr>
                <w:sz w:val="36"/>
                <w:szCs w:val="40"/>
              </w:rPr>
            </w:pPr>
            <w:r w:rsidRPr="009C6B85">
              <w:rPr>
                <w:sz w:val="36"/>
                <w:szCs w:val="40"/>
              </w:rPr>
              <w:t>1</w:t>
            </w:r>
          </w:p>
        </w:tc>
        <w:tc>
          <w:tcPr>
            <w:tcW w:w="1184" w:type="dxa"/>
            <w:tcBorders>
              <w:top w:val="single" w:sz="4" w:space="0" w:color="auto"/>
              <w:bottom w:val="single" w:sz="4" w:space="0" w:color="auto"/>
              <w:right w:val="single" w:sz="4" w:space="0" w:color="auto"/>
            </w:tcBorders>
            <w:vAlign w:val="center"/>
          </w:tcPr>
          <w:p w14:paraId="6928C410" w14:textId="005A3E5F" w:rsidR="009951E7" w:rsidRPr="009C6B85" w:rsidRDefault="009951E7" w:rsidP="009951E7">
            <w:pPr>
              <w:spacing w:before="0" w:after="0"/>
              <w:jc w:val="center"/>
              <w:rPr>
                <w:sz w:val="24"/>
                <w:szCs w:val="28"/>
              </w:rPr>
            </w:pPr>
            <w:r w:rsidRPr="009C6B85">
              <w:rPr>
                <w:noProof/>
                <w:sz w:val="24"/>
                <w:szCs w:val="28"/>
              </w:rPr>
              <w:drawing>
                <wp:inline distT="0" distB="0" distL="0" distR="0" wp14:anchorId="211762E2" wp14:editId="725B462A">
                  <wp:extent cx="492670" cy="492670"/>
                  <wp:effectExtent l="0" t="0" r="3175" b="3175"/>
                  <wp:docPr id="1203598816" name="Picture 120359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98816" name="Picture 1203598816"/>
                          <pic:cNvPicPr>
                            <a:picLocks noChangeAspect="1" noChangeArrowheads="1"/>
                          </pic:cNvPicPr>
                        </pic:nvPicPr>
                        <pic:blipFill>
                          <a:blip r:embed="rId52"/>
                          <a:stretch>
                            <a:fillRect/>
                          </a:stretch>
                        </pic:blipFill>
                        <pic:spPr bwMode="auto">
                          <a:xfrm>
                            <a:off x="0" y="0"/>
                            <a:ext cx="492670" cy="492670"/>
                          </a:xfrm>
                          <a:prstGeom prst="rect">
                            <a:avLst/>
                          </a:prstGeom>
                          <a:noFill/>
                          <a:ln>
                            <a:noFill/>
                          </a:ln>
                        </pic:spPr>
                      </pic:pic>
                    </a:graphicData>
                  </a:graphic>
                </wp:inline>
              </w:drawing>
            </w:r>
          </w:p>
        </w:tc>
        <w:tc>
          <w:tcPr>
            <w:tcW w:w="690" w:type="dxa"/>
            <w:tcBorders>
              <w:top w:val="single" w:sz="4" w:space="0" w:color="auto"/>
              <w:left w:val="single" w:sz="4" w:space="0" w:color="auto"/>
              <w:bottom w:val="single" w:sz="4" w:space="0" w:color="auto"/>
            </w:tcBorders>
            <w:vAlign w:val="center"/>
          </w:tcPr>
          <w:p w14:paraId="0051BD41" w14:textId="7821E34F" w:rsidR="009951E7" w:rsidRPr="009C6B85" w:rsidRDefault="009951E7" w:rsidP="009951E7">
            <w:pPr>
              <w:spacing w:before="0" w:after="0"/>
              <w:jc w:val="right"/>
              <w:rPr>
                <w:sz w:val="36"/>
                <w:szCs w:val="40"/>
              </w:rPr>
            </w:pPr>
            <w:r w:rsidRPr="009C6B85">
              <w:rPr>
                <w:sz w:val="36"/>
                <w:szCs w:val="40"/>
              </w:rPr>
              <w:t>1</w:t>
            </w:r>
          </w:p>
        </w:tc>
        <w:tc>
          <w:tcPr>
            <w:tcW w:w="1169" w:type="dxa"/>
            <w:tcBorders>
              <w:top w:val="single" w:sz="4" w:space="0" w:color="auto"/>
              <w:bottom w:val="single" w:sz="4" w:space="0" w:color="auto"/>
              <w:right w:val="single" w:sz="4" w:space="0" w:color="auto"/>
            </w:tcBorders>
            <w:vAlign w:val="center"/>
          </w:tcPr>
          <w:p w14:paraId="5AD60615" w14:textId="471A4942" w:rsidR="009951E7" w:rsidRPr="00114BDA" w:rsidRDefault="009951E7" w:rsidP="009951E7">
            <w:pPr>
              <w:spacing w:before="0" w:after="0"/>
              <w:jc w:val="center"/>
              <w:rPr>
                <w:sz w:val="24"/>
                <w:szCs w:val="28"/>
              </w:rPr>
            </w:pPr>
            <w:r w:rsidRPr="00114BDA">
              <w:rPr>
                <w:noProof/>
                <w:sz w:val="24"/>
                <w:szCs w:val="28"/>
              </w:rPr>
              <w:drawing>
                <wp:inline distT="0" distB="0" distL="0" distR="0" wp14:anchorId="567930AF" wp14:editId="34B30F18">
                  <wp:extent cx="484293" cy="484293"/>
                  <wp:effectExtent l="0" t="0" r="0" b="0"/>
                  <wp:docPr id="1428470073" name="Picture 142847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0073" name="Picture 1428470073"/>
                          <pic:cNvPicPr>
                            <a:picLocks noChangeAspect="1" noChangeArrowheads="1"/>
                          </pic:cNvPicPr>
                        </pic:nvPicPr>
                        <pic:blipFill>
                          <a:blip r:embed="rId53"/>
                          <a:stretch>
                            <a:fillRect/>
                          </a:stretch>
                        </pic:blipFill>
                        <pic:spPr bwMode="auto">
                          <a:xfrm>
                            <a:off x="0" y="0"/>
                            <a:ext cx="484293" cy="484293"/>
                          </a:xfrm>
                          <a:prstGeom prst="rect">
                            <a:avLst/>
                          </a:prstGeom>
                          <a:noFill/>
                          <a:ln>
                            <a:noFill/>
                          </a:ln>
                        </pic:spPr>
                      </pic:pic>
                    </a:graphicData>
                  </a:graphic>
                </wp:inline>
              </w:drawing>
            </w:r>
          </w:p>
        </w:tc>
        <w:tc>
          <w:tcPr>
            <w:tcW w:w="492" w:type="dxa"/>
            <w:tcBorders>
              <w:left w:val="single" w:sz="4" w:space="0" w:color="auto"/>
            </w:tcBorders>
            <w:vAlign w:val="center"/>
          </w:tcPr>
          <w:p w14:paraId="5FB4388F" w14:textId="51E0493E" w:rsidR="009951E7" w:rsidRPr="00114BDA" w:rsidRDefault="009951E7" w:rsidP="009951E7">
            <w:pPr>
              <w:spacing w:before="0" w:after="0"/>
              <w:jc w:val="right"/>
              <w:rPr>
                <w:sz w:val="24"/>
                <w:szCs w:val="28"/>
              </w:rPr>
            </w:pPr>
          </w:p>
        </w:tc>
        <w:tc>
          <w:tcPr>
            <w:tcW w:w="1168" w:type="dxa"/>
            <w:vAlign w:val="center"/>
          </w:tcPr>
          <w:p w14:paraId="1FEAA184" w14:textId="5ADC7AEC" w:rsidR="009951E7" w:rsidRPr="00114BDA" w:rsidRDefault="009951E7" w:rsidP="009951E7">
            <w:pPr>
              <w:spacing w:before="0" w:after="0"/>
              <w:jc w:val="center"/>
              <w:rPr>
                <w:sz w:val="24"/>
                <w:szCs w:val="28"/>
              </w:rPr>
            </w:pPr>
          </w:p>
        </w:tc>
        <w:tc>
          <w:tcPr>
            <w:tcW w:w="492" w:type="dxa"/>
            <w:tcBorders>
              <w:left w:val="nil"/>
            </w:tcBorders>
            <w:vAlign w:val="center"/>
          </w:tcPr>
          <w:p w14:paraId="0742F715" w14:textId="77777777" w:rsidR="009951E7" w:rsidRPr="00114BDA" w:rsidRDefault="009951E7" w:rsidP="009951E7">
            <w:pPr>
              <w:spacing w:before="0" w:after="0"/>
              <w:jc w:val="right"/>
              <w:rPr>
                <w:sz w:val="24"/>
                <w:szCs w:val="28"/>
              </w:rPr>
            </w:pPr>
          </w:p>
        </w:tc>
        <w:tc>
          <w:tcPr>
            <w:tcW w:w="1189" w:type="dxa"/>
            <w:vAlign w:val="center"/>
          </w:tcPr>
          <w:p w14:paraId="2F0DA7F6" w14:textId="77777777" w:rsidR="009951E7" w:rsidRPr="00114BDA" w:rsidRDefault="009951E7" w:rsidP="009951E7">
            <w:pPr>
              <w:spacing w:before="0" w:after="0"/>
              <w:jc w:val="center"/>
              <w:rPr>
                <w:sz w:val="24"/>
                <w:szCs w:val="28"/>
              </w:rPr>
            </w:pPr>
          </w:p>
        </w:tc>
      </w:tr>
      <w:tr w:rsidR="003E39EB" w:rsidRPr="005F6526" w14:paraId="21AF8F37" w14:textId="77777777" w:rsidTr="003E39EB">
        <w:trPr>
          <w:trHeight w:val="774"/>
          <w:jc w:val="center"/>
        </w:trPr>
        <w:tc>
          <w:tcPr>
            <w:tcW w:w="666" w:type="dxa"/>
            <w:tcBorders>
              <w:top w:val="single" w:sz="4" w:space="0" w:color="auto"/>
              <w:left w:val="single" w:sz="4" w:space="0" w:color="auto"/>
              <w:bottom w:val="single" w:sz="4" w:space="0" w:color="auto"/>
            </w:tcBorders>
            <w:vAlign w:val="center"/>
          </w:tcPr>
          <w:p w14:paraId="7BDE6218" w14:textId="39ACBCDE" w:rsidR="003E39EB" w:rsidRPr="009C6B85" w:rsidRDefault="003E39EB" w:rsidP="003E39EB">
            <w:pPr>
              <w:spacing w:before="0" w:after="0"/>
              <w:jc w:val="right"/>
              <w:rPr>
                <w:sz w:val="36"/>
                <w:szCs w:val="40"/>
              </w:rPr>
            </w:pPr>
            <w:r w:rsidRPr="009C6B85">
              <w:rPr>
                <w:sz w:val="36"/>
                <w:szCs w:val="40"/>
              </w:rPr>
              <w:t>1</w:t>
            </w:r>
          </w:p>
        </w:tc>
        <w:tc>
          <w:tcPr>
            <w:tcW w:w="1184" w:type="dxa"/>
            <w:tcBorders>
              <w:top w:val="single" w:sz="4" w:space="0" w:color="auto"/>
              <w:bottom w:val="single" w:sz="4" w:space="0" w:color="auto"/>
              <w:right w:val="single" w:sz="4" w:space="0" w:color="auto"/>
            </w:tcBorders>
            <w:vAlign w:val="center"/>
          </w:tcPr>
          <w:p w14:paraId="1D663DDD" w14:textId="32D66A44" w:rsidR="003E39EB" w:rsidRPr="009C6B85" w:rsidRDefault="003E39EB" w:rsidP="003E39EB">
            <w:pPr>
              <w:spacing w:before="0" w:after="0"/>
              <w:jc w:val="center"/>
              <w:rPr>
                <w:sz w:val="24"/>
                <w:szCs w:val="28"/>
              </w:rPr>
            </w:pPr>
            <w:r w:rsidRPr="009C6B85">
              <w:rPr>
                <w:noProof/>
                <w:sz w:val="24"/>
                <w:szCs w:val="28"/>
              </w:rPr>
              <w:drawing>
                <wp:inline distT="0" distB="0" distL="0" distR="0" wp14:anchorId="66B76F78" wp14:editId="5A0E3753">
                  <wp:extent cx="488285" cy="488285"/>
                  <wp:effectExtent l="0" t="0" r="7620" b="7620"/>
                  <wp:docPr id="21140974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97434" name="Picture 36"/>
                          <pic:cNvPicPr>
                            <a:picLocks noChangeAspect="1" noChangeArrowheads="1"/>
                          </pic:cNvPicPr>
                        </pic:nvPicPr>
                        <pic:blipFill>
                          <a:blip r:embed="rId54"/>
                          <a:stretch>
                            <a:fillRect/>
                          </a:stretch>
                        </pic:blipFill>
                        <pic:spPr bwMode="auto">
                          <a:xfrm>
                            <a:off x="0" y="0"/>
                            <a:ext cx="488285" cy="488285"/>
                          </a:xfrm>
                          <a:prstGeom prst="rect">
                            <a:avLst/>
                          </a:prstGeom>
                          <a:noFill/>
                          <a:ln>
                            <a:noFill/>
                          </a:ln>
                        </pic:spPr>
                      </pic:pic>
                    </a:graphicData>
                  </a:graphic>
                </wp:inline>
              </w:drawing>
            </w:r>
          </w:p>
        </w:tc>
        <w:tc>
          <w:tcPr>
            <w:tcW w:w="690" w:type="dxa"/>
            <w:tcBorders>
              <w:top w:val="single" w:sz="4" w:space="0" w:color="auto"/>
              <w:bottom w:val="single" w:sz="4" w:space="0" w:color="auto"/>
            </w:tcBorders>
            <w:vAlign w:val="center"/>
          </w:tcPr>
          <w:p w14:paraId="1944C1B5" w14:textId="1B2D3CE1" w:rsidR="003E39EB" w:rsidRPr="009C6B85" w:rsidRDefault="003E39EB" w:rsidP="003E39EB">
            <w:pPr>
              <w:spacing w:before="0" w:after="0"/>
              <w:jc w:val="right"/>
              <w:rPr>
                <w:sz w:val="36"/>
                <w:szCs w:val="40"/>
              </w:rPr>
            </w:pPr>
            <w:r w:rsidRPr="009C6B85">
              <w:rPr>
                <w:sz w:val="36"/>
                <w:szCs w:val="40"/>
              </w:rPr>
              <w:t>1</w:t>
            </w:r>
          </w:p>
        </w:tc>
        <w:tc>
          <w:tcPr>
            <w:tcW w:w="1169" w:type="dxa"/>
            <w:tcBorders>
              <w:top w:val="single" w:sz="4" w:space="0" w:color="auto"/>
              <w:bottom w:val="single" w:sz="4" w:space="0" w:color="auto"/>
              <w:right w:val="single" w:sz="4" w:space="0" w:color="auto"/>
            </w:tcBorders>
            <w:vAlign w:val="center"/>
          </w:tcPr>
          <w:p w14:paraId="7DC7F971" w14:textId="31854574" w:rsidR="003E39EB" w:rsidRPr="00114BDA" w:rsidRDefault="003E39EB" w:rsidP="003E39EB">
            <w:pPr>
              <w:spacing w:before="0" w:after="0"/>
              <w:jc w:val="center"/>
              <w:rPr>
                <w:sz w:val="24"/>
                <w:szCs w:val="28"/>
              </w:rPr>
            </w:pPr>
            <w:r w:rsidRPr="00114BDA">
              <w:rPr>
                <w:noProof/>
                <w:sz w:val="24"/>
                <w:szCs w:val="28"/>
              </w:rPr>
              <w:drawing>
                <wp:inline distT="0" distB="0" distL="0" distR="0" wp14:anchorId="60C63214" wp14:editId="2E7C1949">
                  <wp:extent cx="478395" cy="478395"/>
                  <wp:effectExtent l="0" t="0" r="0" b="0"/>
                  <wp:docPr id="2091708590" name="Picture 209170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1753" name="Picture 49"/>
                          <pic:cNvPicPr>
                            <a:picLocks noChangeAspect="1" noChangeArrowheads="1"/>
                          </pic:cNvPicPr>
                        </pic:nvPicPr>
                        <pic:blipFill>
                          <a:blip r:embed="rId55"/>
                          <a:stretch>
                            <a:fillRect/>
                          </a:stretch>
                        </pic:blipFill>
                        <pic:spPr bwMode="auto">
                          <a:xfrm>
                            <a:off x="0" y="0"/>
                            <a:ext cx="484293" cy="484293"/>
                          </a:xfrm>
                          <a:prstGeom prst="rect">
                            <a:avLst/>
                          </a:prstGeom>
                          <a:noFill/>
                          <a:ln>
                            <a:noFill/>
                          </a:ln>
                        </pic:spPr>
                      </pic:pic>
                    </a:graphicData>
                  </a:graphic>
                </wp:inline>
              </w:drawing>
            </w:r>
          </w:p>
        </w:tc>
        <w:tc>
          <w:tcPr>
            <w:tcW w:w="492" w:type="dxa"/>
            <w:tcBorders>
              <w:left w:val="single" w:sz="4" w:space="0" w:color="auto"/>
            </w:tcBorders>
            <w:vAlign w:val="center"/>
          </w:tcPr>
          <w:p w14:paraId="7BB96932" w14:textId="4C1C6173" w:rsidR="003E39EB" w:rsidRPr="00114BDA" w:rsidRDefault="003E39EB" w:rsidP="003E39EB">
            <w:pPr>
              <w:spacing w:before="0" w:after="0"/>
              <w:jc w:val="right"/>
              <w:rPr>
                <w:sz w:val="24"/>
                <w:szCs w:val="28"/>
              </w:rPr>
            </w:pPr>
          </w:p>
        </w:tc>
        <w:tc>
          <w:tcPr>
            <w:tcW w:w="1168" w:type="dxa"/>
            <w:vAlign w:val="center"/>
          </w:tcPr>
          <w:p w14:paraId="13059AD4" w14:textId="5EF3DAC3" w:rsidR="003E39EB" w:rsidRPr="00114BDA" w:rsidRDefault="003E39EB" w:rsidP="003E39EB">
            <w:pPr>
              <w:spacing w:before="0" w:after="0"/>
              <w:jc w:val="center"/>
              <w:rPr>
                <w:sz w:val="24"/>
                <w:szCs w:val="28"/>
              </w:rPr>
            </w:pPr>
          </w:p>
        </w:tc>
        <w:tc>
          <w:tcPr>
            <w:tcW w:w="492" w:type="dxa"/>
            <w:tcBorders>
              <w:left w:val="nil"/>
            </w:tcBorders>
            <w:vAlign w:val="center"/>
          </w:tcPr>
          <w:p w14:paraId="59116DA3" w14:textId="77777777" w:rsidR="003E39EB" w:rsidRPr="00114BDA" w:rsidRDefault="003E39EB" w:rsidP="003E39EB">
            <w:pPr>
              <w:spacing w:before="0" w:after="0"/>
              <w:jc w:val="right"/>
              <w:rPr>
                <w:sz w:val="24"/>
                <w:szCs w:val="28"/>
              </w:rPr>
            </w:pPr>
          </w:p>
        </w:tc>
        <w:tc>
          <w:tcPr>
            <w:tcW w:w="1189" w:type="dxa"/>
            <w:vAlign w:val="center"/>
          </w:tcPr>
          <w:p w14:paraId="0CA7F004" w14:textId="77777777" w:rsidR="003E39EB" w:rsidRPr="00114BDA" w:rsidRDefault="003E39EB" w:rsidP="003E39EB">
            <w:pPr>
              <w:spacing w:before="0" w:after="0"/>
              <w:jc w:val="center"/>
              <w:rPr>
                <w:sz w:val="24"/>
                <w:szCs w:val="28"/>
              </w:rPr>
            </w:pPr>
          </w:p>
        </w:tc>
      </w:tr>
      <w:tr w:rsidR="003E39EB" w:rsidRPr="005F6526" w14:paraId="385E5362" w14:textId="77777777" w:rsidTr="003E39EB">
        <w:trPr>
          <w:trHeight w:val="765"/>
          <w:jc w:val="center"/>
        </w:trPr>
        <w:tc>
          <w:tcPr>
            <w:tcW w:w="666" w:type="dxa"/>
            <w:tcBorders>
              <w:top w:val="single" w:sz="4" w:space="0" w:color="auto"/>
            </w:tcBorders>
            <w:vAlign w:val="center"/>
          </w:tcPr>
          <w:p w14:paraId="6715E893" w14:textId="3AA0EA92" w:rsidR="003E39EB" w:rsidRPr="00691D56" w:rsidRDefault="003E39EB" w:rsidP="003E39EB">
            <w:pPr>
              <w:spacing w:before="0" w:after="0"/>
              <w:jc w:val="right"/>
              <w:rPr>
                <w:sz w:val="36"/>
                <w:szCs w:val="40"/>
              </w:rPr>
            </w:pPr>
          </w:p>
        </w:tc>
        <w:tc>
          <w:tcPr>
            <w:tcW w:w="1184" w:type="dxa"/>
            <w:tcBorders>
              <w:top w:val="single" w:sz="4" w:space="0" w:color="auto"/>
            </w:tcBorders>
            <w:vAlign w:val="center"/>
          </w:tcPr>
          <w:p w14:paraId="4E884710" w14:textId="739D68D1" w:rsidR="003E39EB" w:rsidRPr="00114BDA" w:rsidRDefault="003E39EB" w:rsidP="003E39EB">
            <w:pPr>
              <w:spacing w:before="0" w:after="0"/>
              <w:jc w:val="center"/>
              <w:rPr>
                <w:sz w:val="24"/>
                <w:szCs w:val="28"/>
              </w:rPr>
            </w:pPr>
          </w:p>
        </w:tc>
        <w:tc>
          <w:tcPr>
            <w:tcW w:w="690" w:type="dxa"/>
            <w:tcBorders>
              <w:top w:val="single" w:sz="4" w:space="0" w:color="auto"/>
            </w:tcBorders>
            <w:vAlign w:val="center"/>
          </w:tcPr>
          <w:p w14:paraId="45CD2A83" w14:textId="0EFCCC25" w:rsidR="003E39EB" w:rsidRPr="00691D56" w:rsidRDefault="003E39EB" w:rsidP="003E39EB">
            <w:pPr>
              <w:spacing w:before="0" w:after="0"/>
              <w:jc w:val="right"/>
              <w:rPr>
                <w:sz w:val="36"/>
                <w:szCs w:val="40"/>
              </w:rPr>
            </w:pPr>
          </w:p>
        </w:tc>
        <w:tc>
          <w:tcPr>
            <w:tcW w:w="1169" w:type="dxa"/>
            <w:tcBorders>
              <w:top w:val="single" w:sz="4" w:space="0" w:color="auto"/>
            </w:tcBorders>
            <w:vAlign w:val="center"/>
          </w:tcPr>
          <w:p w14:paraId="6AE4C153" w14:textId="45D7422D" w:rsidR="003E39EB" w:rsidRPr="00114BDA" w:rsidRDefault="003E39EB" w:rsidP="003E39EB">
            <w:pPr>
              <w:spacing w:before="0" w:after="0"/>
              <w:jc w:val="center"/>
              <w:rPr>
                <w:sz w:val="24"/>
                <w:szCs w:val="28"/>
              </w:rPr>
            </w:pPr>
          </w:p>
        </w:tc>
        <w:tc>
          <w:tcPr>
            <w:tcW w:w="492" w:type="dxa"/>
            <w:tcBorders>
              <w:left w:val="nil"/>
            </w:tcBorders>
            <w:vAlign w:val="center"/>
          </w:tcPr>
          <w:p w14:paraId="64D96FE8" w14:textId="2AD8D434" w:rsidR="003E39EB" w:rsidRPr="00114BDA" w:rsidRDefault="003E39EB" w:rsidP="003E39EB">
            <w:pPr>
              <w:spacing w:before="0" w:after="0"/>
              <w:jc w:val="right"/>
              <w:rPr>
                <w:sz w:val="24"/>
                <w:szCs w:val="28"/>
              </w:rPr>
            </w:pPr>
          </w:p>
        </w:tc>
        <w:tc>
          <w:tcPr>
            <w:tcW w:w="1168" w:type="dxa"/>
            <w:vAlign w:val="center"/>
          </w:tcPr>
          <w:p w14:paraId="04A700B6" w14:textId="22F22F5E" w:rsidR="003E39EB" w:rsidRPr="00114BDA" w:rsidRDefault="003E39EB" w:rsidP="003E39EB">
            <w:pPr>
              <w:spacing w:before="0" w:after="0"/>
              <w:jc w:val="center"/>
              <w:rPr>
                <w:sz w:val="24"/>
                <w:szCs w:val="28"/>
              </w:rPr>
            </w:pPr>
          </w:p>
        </w:tc>
        <w:tc>
          <w:tcPr>
            <w:tcW w:w="492" w:type="dxa"/>
            <w:tcBorders>
              <w:left w:val="nil"/>
            </w:tcBorders>
            <w:vAlign w:val="center"/>
          </w:tcPr>
          <w:p w14:paraId="15D2E909" w14:textId="77777777" w:rsidR="003E39EB" w:rsidRPr="00114BDA" w:rsidRDefault="003E39EB" w:rsidP="003E39EB">
            <w:pPr>
              <w:spacing w:before="0" w:after="0"/>
              <w:jc w:val="right"/>
              <w:rPr>
                <w:sz w:val="24"/>
                <w:szCs w:val="28"/>
              </w:rPr>
            </w:pPr>
          </w:p>
        </w:tc>
        <w:tc>
          <w:tcPr>
            <w:tcW w:w="1189" w:type="dxa"/>
            <w:vAlign w:val="center"/>
          </w:tcPr>
          <w:p w14:paraId="5742CA78" w14:textId="77777777" w:rsidR="003E39EB" w:rsidRPr="00114BDA" w:rsidRDefault="003E39EB" w:rsidP="003E39EB">
            <w:pPr>
              <w:spacing w:before="0" w:after="0"/>
              <w:jc w:val="center"/>
              <w:rPr>
                <w:sz w:val="24"/>
                <w:szCs w:val="28"/>
              </w:rPr>
            </w:pPr>
          </w:p>
        </w:tc>
      </w:tr>
    </w:tbl>
    <w:p w14:paraId="71478960" w14:textId="66E75C03" w:rsidR="00B33141" w:rsidRDefault="00AC59DB" w:rsidP="00EF6655">
      <w:pPr>
        <w:pStyle w:val="Heading1"/>
      </w:pPr>
      <w:r>
        <w:rPr>
          <w:color w:val="FF0000"/>
        </w:rPr>
        <w:br w:type="page"/>
      </w:r>
      <w:bookmarkStart w:id="109" w:name="_Toc231882948"/>
      <w:r w:rsidR="00B33141">
        <w:lastRenderedPageBreak/>
        <w:t>1</w:t>
      </w:r>
      <w:r w:rsidR="00A02B09">
        <w:t>7</w:t>
      </w:r>
      <w:r w:rsidR="00B33141">
        <w:t>. map</w:t>
      </w:r>
      <w:bookmarkEnd w:id="109"/>
    </w:p>
    <w:p w14:paraId="79DF7D38" w14:textId="2EDC55C1" w:rsidR="00B33141" w:rsidRDefault="00E75062" w:rsidP="00E75062">
      <w:pPr>
        <w:spacing w:before="0" w:after="160" w:line="259" w:lineRule="auto"/>
        <w:jc w:val="center"/>
        <w:rPr>
          <w:rFonts w:ascii="Blackriver Bold" w:eastAsiaTheme="majorEastAsia" w:hAnsi="Blackriver Bold" w:cstheme="majorBidi"/>
          <w:color w:val="153D63" w:themeColor="text2" w:themeTint="E6"/>
          <w:sz w:val="44"/>
          <w:szCs w:val="52"/>
        </w:rPr>
      </w:pPr>
      <w:r>
        <w:rPr>
          <w:noProof/>
        </w:rPr>
        <w:drawing>
          <wp:inline distT="0" distB="0" distL="0" distR="0" wp14:anchorId="66F1450F" wp14:editId="125D3065">
            <wp:extent cx="5091341" cy="8058832"/>
            <wp:effectExtent l="38100" t="57150" r="205105" b="247015"/>
            <wp:docPr id="326501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1982" name="Picture 2"/>
                    <pic:cNvPicPr>
                      <a:picLocks noChangeAspect="1" noChangeArrowheads="1"/>
                    </pic:cNvPicPr>
                  </pic:nvPicPr>
                  <pic:blipFill>
                    <a:blip r:embed="rId56"/>
                    <a:stretch>
                      <a:fillRect/>
                    </a:stretch>
                  </pic:blipFill>
                  <pic:spPr bwMode="auto">
                    <a:xfrm>
                      <a:off x="0" y="0"/>
                      <a:ext cx="5114351" cy="8095254"/>
                    </a:xfrm>
                    <a:prstGeom prst="rect">
                      <a:avLst/>
                    </a:prstGeom>
                    <a:ln>
                      <a:noFill/>
                    </a:ln>
                    <a:effectLst>
                      <a:outerShdw blurRad="292100" dist="139700" dir="2700000" algn="tl" rotWithShape="0">
                        <a:srgbClr val="333333">
                          <a:alpha val="65000"/>
                        </a:srgbClr>
                      </a:outerShdw>
                    </a:effectLst>
                  </pic:spPr>
                </pic:pic>
              </a:graphicData>
            </a:graphic>
          </wp:inline>
        </w:drawing>
      </w:r>
    </w:p>
    <w:p w14:paraId="0681A26C" w14:textId="64EA8C72" w:rsidR="00734754" w:rsidRPr="00EF6655" w:rsidRDefault="00B33141" w:rsidP="00EF6655">
      <w:pPr>
        <w:pStyle w:val="Heading1"/>
      </w:pPr>
      <w:bookmarkStart w:id="110" w:name="_Toc231882949"/>
      <w:r>
        <w:lastRenderedPageBreak/>
        <w:t>1</w:t>
      </w:r>
      <w:r w:rsidR="0010577B">
        <w:t>8</w:t>
      </w:r>
      <w:r w:rsidR="00BE7E6F">
        <w:t>.</w:t>
      </w:r>
      <w:r w:rsidR="00AC59DB">
        <w:t xml:space="preserve"> table of contents</w:t>
      </w:r>
      <w:bookmarkEnd w:id="110"/>
    </w:p>
    <w:sdt>
      <w:sdtPr>
        <w:rPr>
          <w:rFonts w:ascii="Blackriver Bold" w:eastAsiaTheme="majorEastAsia" w:hAnsi="Blackriver Bold" w:cstheme="majorBidi"/>
          <w:color w:val="0F4761" w:themeColor="accent1" w:themeShade="BF"/>
          <w:kern w:val="0"/>
          <w:sz w:val="15"/>
          <w:szCs w:val="15"/>
          <w14:ligatures w14:val="none"/>
        </w:rPr>
        <w:id w:val="-1781488679"/>
        <w:docPartObj>
          <w:docPartGallery w:val="Table of Contents"/>
          <w:docPartUnique/>
        </w:docPartObj>
      </w:sdtPr>
      <w:sdtEndPr>
        <w:rPr>
          <w:rFonts w:eastAsiaTheme="minorHAnsi" w:cstheme="minorBidi"/>
          <w:color w:val="auto"/>
          <w:kern w:val="2"/>
          <w14:ligatures w14:val="standardContextual"/>
        </w:rPr>
      </w:sdtEndPr>
      <w:sdtContent>
        <w:p w14:paraId="615F1BA5" w14:textId="54440EF6" w:rsidR="0010577B" w:rsidRPr="0010577B" w:rsidRDefault="00734754">
          <w:pPr>
            <w:pStyle w:val="TOC1"/>
            <w:rPr>
              <w:rFonts w:ascii="Blackriver Bold" w:eastAsiaTheme="minorEastAsia" w:hAnsi="Blackriver Bold"/>
              <w:noProof/>
              <w:sz w:val="15"/>
              <w:szCs w:val="15"/>
            </w:rPr>
          </w:pPr>
          <w:r w:rsidRPr="0010577B">
            <w:rPr>
              <w:rFonts w:ascii="Blackriver Bold" w:hAnsi="Blackriver Bold"/>
              <w:sz w:val="15"/>
              <w:szCs w:val="15"/>
            </w:rPr>
            <w:fldChar w:fldCharType="begin"/>
          </w:r>
          <w:r w:rsidRPr="0010577B">
            <w:rPr>
              <w:rFonts w:ascii="Blackriver Bold" w:hAnsi="Blackriver Bold"/>
              <w:sz w:val="15"/>
              <w:szCs w:val="15"/>
            </w:rPr>
            <w:instrText xml:space="preserve"> TOC \o "1-3" \h \z \u </w:instrText>
          </w:r>
          <w:r w:rsidRPr="0010577B">
            <w:rPr>
              <w:rFonts w:ascii="Blackriver Bold" w:hAnsi="Blackriver Bold"/>
              <w:sz w:val="15"/>
              <w:szCs w:val="15"/>
            </w:rPr>
            <w:fldChar w:fldCharType="separate"/>
          </w:r>
          <w:hyperlink w:anchor="_Toc231882880" w:history="1">
            <w:r w:rsidR="0010577B" w:rsidRPr="0010577B">
              <w:rPr>
                <w:rStyle w:val="Hyperlink"/>
                <w:rFonts w:ascii="Blackriver Bold" w:hAnsi="Blackriver Bold"/>
                <w:noProof/>
                <w:sz w:val="15"/>
                <w:szCs w:val="15"/>
              </w:rPr>
              <w:t>1. introduction</w:t>
            </w:r>
            <w:r w:rsidR="0010577B" w:rsidRPr="0010577B">
              <w:rPr>
                <w:rFonts w:ascii="Blackriver Bold" w:hAnsi="Blackriver Bold"/>
                <w:noProof/>
                <w:webHidden/>
                <w:sz w:val="15"/>
                <w:szCs w:val="15"/>
              </w:rPr>
              <w:tab/>
            </w:r>
            <w:r w:rsidR="0010577B" w:rsidRPr="0010577B">
              <w:rPr>
                <w:rFonts w:ascii="Blackriver Bold" w:hAnsi="Blackriver Bold"/>
                <w:noProof/>
                <w:webHidden/>
                <w:sz w:val="15"/>
                <w:szCs w:val="15"/>
              </w:rPr>
              <w:fldChar w:fldCharType="begin"/>
            </w:r>
            <w:r w:rsidR="0010577B" w:rsidRPr="0010577B">
              <w:rPr>
                <w:rFonts w:ascii="Blackriver Bold" w:hAnsi="Blackriver Bold"/>
                <w:noProof/>
                <w:webHidden/>
                <w:sz w:val="15"/>
                <w:szCs w:val="15"/>
              </w:rPr>
              <w:instrText xml:space="preserve"> PAGEREF _Toc231882880 \h </w:instrText>
            </w:r>
            <w:r w:rsidR="0010577B" w:rsidRPr="0010577B">
              <w:rPr>
                <w:rFonts w:ascii="Blackriver Bold" w:hAnsi="Blackriver Bold"/>
                <w:noProof/>
                <w:webHidden/>
                <w:sz w:val="15"/>
                <w:szCs w:val="15"/>
              </w:rPr>
            </w:r>
            <w:r w:rsidR="0010577B"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- 2 -</w:t>
            </w:r>
            <w:r w:rsidR="0010577B" w:rsidRPr="0010577B">
              <w:rPr>
                <w:rFonts w:ascii="Blackriver Bold" w:hAnsi="Blackriver Bold"/>
                <w:noProof/>
                <w:webHidden/>
                <w:sz w:val="15"/>
                <w:szCs w:val="15"/>
              </w:rPr>
              <w:fldChar w:fldCharType="end"/>
            </w:r>
          </w:hyperlink>
        </w:p>
        <w:p w14:paraId="18B47358" w14:textId="36F95D17" w:rsidR="0010577B" w:rsidRPr="0010577B" w:rsidRDefault="0010577B">
          <w:pPr>
            <w:pStyle w:val="TOC1"/>
            <w:rPr>
              <w:rFonts w:ascii="Blackriver Bold" w:eastAsiaTheme="minorEastAsia" w:hAnsi="Blackriver Bold"/>
              <w:noProof/>
              <w:sz w:val="15"/>
              <w:szCs w:val="15"/>
            </w:rPr>
          </w:pPr>
          <w:hyperlink w:anchor="_Toc231882881" w:history="1">
            <w:r w:rsidRPr="0010577B">
              <w:rPr>
                <w:rStyle w:val="Hyperlink"/>
                <w:rFonts w:ascii="Blackriver Bold" w:hAnsi="Blackriver Bold"/>
                <w:noProof/>
                <w:sz w:val="15"/>
                <w:szCs w:val="15"/>
              </w:rPr>
              <w:t>2. game components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_Toc231882881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- 2 -</w:t>
            </w:r>
            <w:r w:rsidRPr="0010577B">
              <w:rPr>
                <w:rFonts w:ascii="Blackriver Bold" w:hAnsi="Blackriver Bold"/>
                <w:noProof/>
                <w:webHidden/>
                <w:sz w:val="15"/>
                <w:szCs w:val="15"/>
              </w:rPr>
              <w:fldChar w:fldCharType="end"/>
            </w:r>
          </w:hyperlink>
        </w:p>
        <w:p w14:paraId="5DB9A7BF" w14:textId="0178D3D1" w:rsidR="0010577B" w:rsidRPr="0010577B" w:rsidRDefault="0010577B">
          <w:pPr>
            <w:pStyle w:val="TOC1"/>
            <w:rPr>
              <w:rFonts w:ascii="Blackriver Bold" w:eastAsiaTheme="minorEastAsia" w:hAnsi="Blackriver Bold"/>
              <w:noProof/>
              <w:sz w:val="15"/>
              <w:szCs w:val="15"/>
            </w:rPr>
          </w:pPr>
          <w:hyperlink w:anchor="_Toc231882882" w:history="1">
            <w:r w:rsidRPr="0010577B">
              <w:rPr>
                <w:rStyle w:val="Hyperlink"/>
                <w:rFonts w:ascii="Blackriver Bold" w:hAnsi="Blackriver Bold"/>
                <w:noProof/>
                <w:sz w:val="15"/>
                <w:szCs w:val="15"/>
              </w:rPr>
              <w:t>3. setting up the game</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_Toc231882882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- 2 -</w:t>
            </w:r>
            <w:r w:rsidRPr="0010577B">
              <w:rPr>
                <w:rFonts w:ascii="Blackriver Bold" w:hAnsi="Blackriver Bold"/>
                <w:noProof/>
                <w:webHidden/>
                <w:sz w:val="15"/>
                <w:szCs w:val="15"/>
              </w:rPr>
              <w:fldChar w:fldCharType="end"/>
            </w:r>
          </w:hyperlink>
        </w:p>
        <w:p w14:paraId="36652DBE" w14:textId="486080EA" w:rsidR="0010577B" w:rsidRPr="0010577B" w:rsidRDefault="0010577B">
          <w:pPr>
            <w:pStyle w:val="TOC1"/>
            <w:rPr>
              <w:rFonts w:ascii="Blackriver Bold" w:eastAsiaTheme="minorEastAsia" w:hAnsi="Blackriver Bold"/>
              <w:noProof/>
              <w:sz w:val="15"/>
              <w:szCs w:val="15"/>
            </w:rPr>
          </w:pPr>
          <w:hyperlink w:anchor="_Toc231882883" w:history="1">
            <w:r w:rsidRPr="0010577B">
              <w:rPr>
                <w:rStyle w:val="Hyperlink"/>
                <w:rFonts w:ascii="Blackriver Bold" w:hAnsi="Blackriver Bold"/>
                <w:noProof/>
                <w:sz w:val="15"/>
                <w:szCs w:val="15"/>
              </w:rPr>
              <w:t>4. overview</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_Toc231882883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- 3 -</w:t>
            </w:r>
            <w:r w:rsidRPr="0010577B">
              <w:rPr>
                <w:rFonts w:ascii="Blackriver Bold" w:hAnsi="Blackriver Bold"/>
                <w:noProof/>
                <w:webHidden/>
                <w:sz w:val="15"/>
                <w:szCs w:val="15"/>
              </w:rPr>
              <w:fldChar w:fldCharType="end"/>
            </w:r>
          </w:hyperlink>
        </w:p>
        <w:p w14:paraId="6298A651" w14:textId="2AD6858F" w:rsidR="0010577B" w:rsidRPr="0010577B" w:rsidRDefault="0010577B">
          <w:pPr>
            <w:pStyle w:val="TOC2"/>
            <w:rPr>
              <w:rFonts w:ascii="Blackriver Bold" w:eastAsiaTheme="minorEastAsia" w:hAnsi="Blackriver Bold"/>
              <w:noProof/>
              <w:sz w:val="15"/>
              <w:szCs w:val="15"/>
            </w:rPr>
          </w:pPr>
          <w:hyperlink w:anchor="_Toc231882884" w:history="1">
            <w:r w:rsidRPr="0010577B">
              <w:rPr>
                <w:rStyle w:val="Hyperlink"/>
                <w:rFonts w:ascii="Blackriver Bold" w:hAnsi="Blackriver Bold"/>
                <w:noProof/>
                <w:sz w:val="15"/>
                <w:szCs w:val="15"/>
              </w:rPr>
              <w:t>4.1 the map</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_Toc231882884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- 3 -</w:t>
            </w:r>
            <w:r w:rsidRPr="0010577B">
              <w:rPr>
                <w:rFonts w:ascii="Blackriver Bold" w:hAnsi="Blackriver Bold"/>
                <w:noProof/>
                <w:webHidden/>
                <w:sz w:val="15"/>
                <w:szCs w:val="15"/>
              </w:rPr>
              <w:fldChar w:fldCharType="end"/>
            </w:r>
          </w:hyperlink>
        </w:p>
        <w:p w14:paraId="15315888" w14:textId="47CBB175" w:rsidR="0010577B" w:rsidRPr="0010577B" w:rsidRDefault="0010577B">
          <w:pPr>
            <w:pStyle w:val="TOC2"/>
            <w:rPr>
              <w:rFonts w:ascii="Blackriver Bold" w:eastAsiaTheme="minorEastAsia" w:hAnsi="Blackriver Bold"/>
              <w:noProof/>
              <w:sz w:val="15"/>
              <w:szCs w:val="15"/>
            </w:rPr>
          </w:pPr>
          <w:hyperlink w:anchor="_Toc231882885" w:history="1">
            <w:r w:rsidRPr="0010577B">
              <w:rPr>
                <w:rStyle w:val="Hyperlink"/>
                <w:rFonts w:ascii="Blackriver Bold" w:hAnsi="Blackriver Bold"/>
                <w:noProof/>
                <w:sz w:val="15"/>
                <w:szCs w:val="15"/>
              </w:rPr>
              <w:t>4.2 the stock market</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_Toc231882885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- 3 -</w:t>
            </w:r>
            <w:r w:rsidRPr="0010577B">
              <w:rPr>
                <w:rFonts w:ascii="Blackriver Bold" w:hAnsi="Blackriver Bold"/>
                <w:noProof/>
                <w:webHidden/>
                <w:sz w:val="15"/>
                <w:szCs w:val="15"/>
              </w:rPr>
              <w:fldChar w:fldCharType="end"/>
            </w:r>
          </w:hyperlink>
        </w:p>
        <w:p w14:paraId="211E0A7D" w14:textId="44C6C89D" w:rsidR="0010577B" w:rsidRPr="0010577B" w:rsidRDefault="0010577B">
          <w:pPr>
            <w:pStyle w:val="TOC2"/>
            <w:rPr>
              <w:rFonts w:ascii="Blackriver Bold" w:eastAsiaTheme="minorEastAsia" w:hAnsi="Blackriver Bold"/>
              <w:noProof/>
              <w:sz w:val="15"/>
              <w:szCs w:val="15"/>
            </w:rPr>
          </w:pPr>
          <w:hyperlink w:anchor="_Toc231882886" w:history="1">
            <w:r w:rsidRPr="0010577B">
              <w:rPr>
                <w:rStyle w:val="Hyperlink"/>
                <w:rFonts w:ascii="Blackriver Bold" w:hAnsi="Blackriver Bold"/>
                <w:noProof/>
                <w:sz w:val="15"/>
                <w:szCs w:val="15"/>
              </w:rPr>
              <w:t>4.3 player area</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_Toc231882886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- 3 -</w:t>
            </w:r>
            <w:r w:rsidRPr="0010577B">
              <w:rPr>
                <w:rFonts w:ascii="Blackriver Bold" w:hAnsi="Blackriver Bold"/>
                <w:noProof/>
                <w:webHidden/>
                <w:sz w:val="15"/>
                <w:szCs w:val="15"/>
              </w:rPr>
              <w:fldChar w:fldCharType="end"/>
            </w:r>
          </w:hyperlink>
        </w:p>
        <w:p w14:paraId="18850FEA" w14:textId="56521734" w:rsidR="0010577B" w:rsidRPr="0010577B" w:rsidRDefault="0010577B">
          <w:pPr>
            <w:pStyle w:val="TOC1"/>
            <w:rPr>
              <w:rFonts w:ascii="Blackriver Bold" w:eastAsiaTheme="minorEastAsia" w:hAnsi="Blackriver Bold"/>
              <w:noProof/>
              <w:sz w:val="15"/>
              <w:szCs w:val="15"/>
            </w:rPr>
          </w:pPr>
          <w:hyperlink w:anchor="_Toc231882887" w:history="1">
            <w:r w:rsidRPr="0010577B">
              <w:rPr>
                <w:rStyle w:val="Hyperlink"/>
                <w:rFonts w:ascii="Blackriver Bold" w:hAnsi="Blackriver Bold"/>
                <w:noProof/>
                <w:sz w:val="15"/>
                <w:szCs w:val="15"/>
              </w:rPr>
              <w:t>5. the corporate entities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_Toc231882887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- 3 -</w:t>
            </w:r>
            <w:r w:rsidRPr="0010577B">
              <w:rPr>
                <w:rFonts w:ascii="Blackriver Bold" w:hAnsi="Blackriver Bold"/>
                <w:noProof/>
                <w:webHidden/>
                <w:sz w:val="15"/>
                <w:szCs w:val="15"/>
              </w:rPr>
              <w:fldChar w:fldCharType="end"/>
            </w:r>
          </w:hyperlink>
        </w:p>
        <w:p w14:paraId="43C047D1" w14:textId="0CEDF4EB" w:rsidR="0010577B" w:rsidRPr="0010577B" w:rsidRDefault="0010577B">
          <w:pPr>
            <w:pStyle w:val="TOC2"/>
            <w:rPr>
              <w:rFonts w:ascii="Blackriver Bold" w:eastAsiaTheme="minorEastAsia" w:hAnsi="Blackriver Bold"/>
              <w:noProof/>
              <w:sz w:val="15"/>
              <w:szCs w:val="15"/>
            </w:rPr>
          </w:pPr>
          <w:hyperlink w:anchor="_Toc231882888" w:history="1">
            <w:r w:rsidRPr="0010577B">
              <w:rPr>
                <w:rStyle w:val="Hyperlink"/>
                <w:rFonts w:ascii="Blackriver Bold" w:hAnsi="Blackriver Bold"/>
                <w:noProof/>
                <w:sz w:val="15"/>
                <w:szCs w:val="15"/>
              </w:rPr>
              <w:t>5.1 private companies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_Toc231882888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- 3 -</w:t>
            </w:r>
            <w:r w:rsidRPr="0010577B">
              <w:rPr>
                <w:rFonts w:ascii="Blackriver Bold" w:hAnsi="Blackriver Bold"/>
                <w:noProof/>
                <w:webHidden/>
                <w:sz w:val="15"/>
                <w:szCs w:val="15"/>
              </w:rPr>
              <w:fldChar w:fldCharType="end"/>
            </w:r>
          </w:hyperlink>
        </w:p>
        <w:p w14:paraId="2E777D3A" w14:textId="79CB1B2C" w:rsidR="0010577B" w:rsidRPr="0010577B" w:rsidRDefault="0010577B">
          <w:pPr>
            <w:pStyle w:val="TOC2"/>
            <w:rPr>
              <w:rFonts w:ascii="Blackriver Bold" w:eastAsiaTheme="minorEastAsia" w:hAnsi="Blackriver Bold"/>
              <w:noProof/>
              <w:sz w:val="15"/>
              <w:szCs w:val="15"/>
            </w:rPr>
          </w:pPr>
          <w:hyperlink w:anchor="_Toc231882891" w:history="1">
            <w:r w:rsidRPr="0010577B">
              <w:rPr>
                <w:rStyle w:val="Hyperlink"/>
                <w:rFonts w:ascii="Blackriver Bold" w:hAnsi="Blackriver Bold"/>
                <w:noProof/>
                <w:sz w:val="15"/>
                <w:szCs w:val="15"/>
              </w:rPr>
              <w:t>5.2 public corporations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_Toc231882891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- 4 -</w:t>
            </w:r>
            <w:r w:rsidRPr="0010577B">
              <w:rPr>
                <w:rFonts w:ascii="Blackriver Bold" w:hAnsi="Blackriver Bold"/>
                <w:noProof/>
                <w:webHidden/>
                <w:sz w:val="15"/>
                <w:szCs w:val="15"/>
              </w:rPr>
              <w:fldChar w:fldCharType="end"/>
            </w:r>
          </w:hyperlink>
        </w:p>
        <w:p w14:paraId="3F2D3FD1" w14:textId="0FD38916" w:rsidR="0010577B" w:rsidRPr="0010577B" w:rsidRDefault="0010577B">
          <w:pPr>
            <w:pStyle w:val="TOC3"/>
            <w:rPr>
              <w:rFonts w:ascii="Blackriver Bold" w:eastAsiaTheme="minorEastAsia" w:hAnsi="Blackriver Bold"/>
              <w:noProof/>
              <w:sz w:val="15"/>
              <w:szCs w:val="15"/>
            </w:rPr>
          </w:pPr>
          <w:hyperlink w:anchor="_Toc231882895" w:history="1">
            <w:r w:rsidRPr="0010577B">
              <w:rPr>
                <w:rStyle w:val="Hyperlink"/>
                <w:rFonts w:ascii="Blackriver Bold" w:hAnsi="Blackriver Bold"/>
                <w:noProof/>
                <w:sz w:val="15"/>
                <w:szCs w:val="15"/>
              </w:rPr>
              <w:t>5.2.1 corporation ownership of private companies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_Toc231882895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- 4 -</w:t>
            </w:r>
            <w:r w:rsidRPr="0010577B">
              <w:rPr>
                <w:rFonts w:ascii="Blackriver Bold" w:hAnsi="Blackriver Bold"/>
                <w:noProof/>
                <w:webHidden/>
                <w:sz w:val="15"/>
                <w:szCs w:val="15"/>
              </w:rPr>
              <w:fldChar w:fldCharType="end"/>
            </w:r>
          </w:hyperlink>
        </w:p>
        <w:p w14:paraId="45F5F956" w14:textId="22FADF20" w:rsidR="0010577B" w:rsidRPr="0010577B" w:rsidRDefault="0010577B">
          <w:pPr>
            <w:pStyle w:val="TOC2"/>
            <w:rPr>
              <w:rFonts w:ascii="Blackriver Bold" w:eastAsiaTheme="minorEastAsia" w:hAnsi="Blackriver Bold"/>
              <w:noProof/>
              <w:sz w:val="15"/>
              <w:szCs w:val="15"/>
            </w:rPr>
          </w:pPr>
          <w:hyperlink w:anchor="_Toc231882896" w:history="1">
            <w:r w:rsidRPr="0010577B">
              <w:rPr>
                <w:rStyle w:val="Hyperlink"/>
                <w:rFonts w:ascii="Blackriver Bold" w:hAnsi="Blackriver Bold"/>
                <w:noProof/>
                <w:sz w:val="15"/>
                <w:szCs w:val="15"/>
              </w:rPr>
              <w:t>5.3 corporation president</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_Toc231882896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- 4 -</w:t>
            </w:r>
            <w:r w:rsidRPr="0010577B">
              <w:rPr>
                <w:rFonts w:ascii="Blackriver Bold" w:hAnsi="Blackriver Bold"/>
                <w:noProof/>
                <w:webHidden/>
                <w:sz w:val="15"/>
                <w:szCs w:val="15"/>
              </w:rPr>
              <w:fldChar w:fldCharType="end"/>
            </w:r>
          </w:hyperlink>
        </w:p>
        <w:p w14:paraId="086B2BDE" w14:textId="1B7F877A" w:rsidR="0010577B" w:rsidRPr="0010577B" w:rsidRDefault="0010577B">
          <w:pPr>
            <w:pStyle w:val="TOC1"/>
            <w:rPr>
              <w:rFonts w:ascii="Blackriver Bold" w:eastAsiaTheme="minorEastAsia" w:hAnsi="Blackriver Bold"/>
              <w:noProof/>
              <w:sz w:val="15"/>
              <w:szCs w:val="15"/>
            </w:rPr>
          </w:pPr>
          <w:hyperlink w:anchor="_Toc231882897" w:history="1">
            <w:r w:rsidRPr="0010577B">
              <w:rPr>
                <w:rStyle w:val="Hyperlink"/>
                <w:rFonts w:ascii="Blackriver Bold" w:hAnsi="Blackriver Bold"/>
                <w:noProof/>
                <w:sz w:val="15"/>
                <w:szCs w:val="15"/>
              </w:rPr>
              <w:t>6. game phases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_Toc231882897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- 5 -</w:t>
            </w:r>
            <w:r w:rsidRPr="0010577B">
              <w:rPr>
                <w:rFonts w:ascii="Blackriver Bold" w:hAnsi="Blackriver Bold"/>
                <w:noProof/>
                <w:webHidden/>
                <w:sz w:val="15"/>
                <w:szCs w:val="15"/>
              </w:rPr>
              <w:fldChar w:fldCharType="end"/>
            </w:r>
          </w:hyperlink>
        </w:p>
        <w:p w14:paraId="127E8C0A" w14:textId="07C4F767" w:rsidR="0010577B" w:rsidRPr="0010577B" w:rsidRDefault="0010577B">
          <w:pPr>
            <w:pStyle w:val="TOC1"/>
            <w:rPr>
              <w:rFonts w:ascii="Blackriver Bold" w:eastAsiaTheme="minorEastAsia" w:hAnsi="Blackriver Bold"/>
              <w:noProof/>
              <w:sz w:val="15"/>
              <w:szCs w:val="15"/>
            </w:rPr>
          </w:pPr>
          <w:hyperlink w:anchor="_Toc231882898" w:history="1">
            <w:r w:rsidRPr="0010577B">
              <w:rPr>
                <w:rStyle w:val="Hyperlink"/>
                <w:rFonts w:ascii="Blackriver Bold" w:hAnsi="Blackriver Bold"/>
                <w:noProof/>
                <w:sz w:val="15"/>
                <w:szCs w:val="15"/>
              </w:rPr>
              <w:t>7. auction pool formation</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_Toc231882898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- 6 -</w:t>
            </w:r>
            <w:r w:rsidRPr="0010577B">
              <w:rPr>
                <w:rFonts w:ascii="Blackriver Bold" w:hAnsi="Blackriver Bold"/>
                <w:noProof/>
                <w:webHidden/>
                <w:sz w:val="15"/>
                <w:szCs w:val="15"/>
              </w:rPr>
              <w:fldChar w:fldCharType="end"/>
            </w:r>
          </w:hyperlink>
        </w:p>
        <w:p w14:paraId="1BCF0B71" w14:textId="6EE1A6F2" w:rsidR="0010577B" w:rsidRPr="0010577B" w:rsidRDefault="0010577B">
          <w:pPr>
            <w:pStyle w:val="TOC1"/>
            <w:rPr>
              <w:rFonts w:ascii="Blackriver Bold" w:eastAsiaTheme="minorEastAsia" w:hAnsi="Blackriver Bold"/>
              <w:noProof/>
              <w:sz w:val="15"/>
              <w:szCs w:val="15"/>
            </w:rPr>
          </w:pPr>
          <w:hyperlink w:anchor="_Toc231882899" w:history="1">
            <w:r w:rsidRPr="0010577B">
              <w:rPr>
                <w:rStyle w:val="Hyperlink"/>
                <w:rFonts w:ascii="Blackriver Bold" w:hAnsi="Blackriver Bold"/>
                <w:noProof/>
                <w:sz w:val="15"/>
                <w:szCs w:val="15"/>
              </w:rPr>
              <w:t>8. auction rounds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_Toc231882899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- 6 -</w:t>
            </w:r>
            <w:r w:rsidRPr="0010577B">
              <w:rPr>
                <w:rFonts w:ascii="Blackriver Bold" w:hAnsi="Blackriver Bold"/>
                <w:noProof/>
                <w:webHidden/>
                <w:sz w:val="15"/>
                <w:szCs w:val="15"/>
              </w:rPr>
              <w:fldChar w:fldCharType="end"/>
            </w:r>
          </w:hyperlink>
        </w:p>
        <w:p w14:paraId="70F69D2E" w14:textId="4C3E60DA" w:rsidR="0010577B" w:rsidRPr="0010577B" w:rsidRDefault="0010577B">
          <w:pPr>
            <w:pStyle w:val="TOC1"/>
            <w:rPr>
              <w:rFonts w:ascii="Blackriver Bold" w:eastAsiaTheme="minorEastAsia" w:hAnsi="Blackriver Bold"/>
              <w:noProof/>
              <w:sz w:val="15"/>
              <w:szCs w:val="15"/>
            </w:rPr>
          </w:pPr>
          <w:hyperlink w:anchor="_Toc231882900" w:history="1">
            <w:r w:rsidRPr="0010577B">
              <w:rPr>
                <w:rStyle w:val="Hyperlink"/>
                <w:rFonts w:ascii="Blackriver Bold" w:hAnsi="Blackriver Bold"/>
                <w:noProof/>
                <w:sz w:val="15"/>
                <w:szCs w:val="15"/>
              </w:rPr>
              <w:t>9. stock rounds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_Toc231882900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- 6 -</w:t>
            </w:r>
            <w:r w:rsidRPr="0010577B">
              <w:rPr>
                <w:rFonts w:ascii="Blackriver Bold" w:hAnsi="Blackriver Bold"/>
                <w:noProof/>
                <w:webHidden/>
                <w:sz w:val="15"/>
                <w:szCs w:val="15"/>
              </w:rPr>
              <w:fldChar w:fldCharType="end"/>
            </w:r>
          </w:hyperlink>
        </w:p>
        <w:p w14:paraId="3FF8D137" w14:textId="480EE658" w:rsidR="0010577B" w:rsidRPr="0010577B" w:rsidRDefault="0010577B">
          <w:pPr>
            <w:pStyle w:val="TOC2"/>
            <w:rPr>
              <w:rFonts w:ascii="Blackriver Bold" w:eastAsiaTheme="minorEastAsia" w:hAnsi="Blackriver Bold"/>
              <w:noProof/>
              <w:sz w:val="15"/>
              <w:szCs w:val="15"/>
            </w:rPr>
          </w:pPr>
          <w:hyperlink w:anchor="_Toc231882901" w:history="1">
            <w:r w:rsidRPr="0010577B">
              <w:rPr>
                <w:rStyle w:val="Hyperlink"/>
                <w:rFonts w:ascii="Blackriver Bold" w:hAnsi="Blackriver Bold"/>
                <w:noProof/>
                <w:sz w:val="15"/>
                <w:szCs w:val="15"/>
              </w:rPr>
              <w:t>9.1 sell share certificates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_Toc231882901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- 6 -</w:t>
            </w:r>
            <w:r w:rsidRPr="0010577B">
              <w:rPr>
                <w:rFonts w:ascii="Blackriver Bold" w:hAnsi="Blackriver Bold"/>
                <w:noProof/>
                <w:webHidden/>
                <w:sz w:val="15"/>
                <w:szCs w:val="15"/>
              </w:rPr>
              <w:fldChar w:fldCharType="end"/>
            </w:r>
          </w:hyperlink>
        </w:p>
        <w:p w14:paraId="477F0D36" w14:textId="7EBF8EA2" w:rsidR="0010577B" w:rsidRPr="0010577B" w:rsidRDefault="0010577B">
          <w:pPr>
            <w:pStyle w:val="TOC2"/>
            <w:rPr>
              <w:rFonts w:ascii="Blackriver Bold" w:eastAsiaTheme="minorEastAsia" w:hAnsi="Blackriver Bold"/>
              <w:noProof/>
              <w:sz w:val="15"/>
              <w:szCs w:val="15"/>
            </w:rPr>
          </w:pPr>
          <w:hyperlink w:anchor="_Toc231882902" w:history="1">
            <w:r w:rsidRPr="0010577B">
              <w:rPr>
                <w:rStyle w:val="Hyperlink"/>
                <w:rFonts w:ascii="Blackriver Bold" w:hAnsi="Blackriver Bold"/>
                <w:noProof/>
                <w:sz w:val="15"/>
                <w:szCs w:val="15"/>
              </w:rPr>
              <w:t>9.2 buy a treasury or market share</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_Toc231882902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- 7 -</w:t>
            </w:r>
            <w:r w:rsidRPr="0010577B">
              <w:rPr>
                <w:rFonts w:ascii="Blackriver Bold" w:hAnsi="Blackriver Bold"/>
                <w:noProof/>
                <w:webHidden/>
                <w:sz w:val="15"/>
                <w:szCs w:val="15"/>
              </w:rPr>
              <w:fldChar w:fldCharType="end"/>
            </w:r>
          </w:hyperlink>
        </w:p>
        <w:p w14:paraId="702AAF79" w14:textId="64209FA8" w:rsidR="0010577B" w:rsidRPr="0010577B" w:rsidRDefault="0010577B">
          <w:pPr>
            <w:pStyle w:val="TOC2"/>
            <w:rPr>
              <w:rFonts w:ascii="Blackriver Bold" w:eastAsiaTheme="minorEastAsia" w:hAnsi="Blackriver Bold"/>
              <w:noProof/>
              <w:sz w:val="15"/>
              <w:szCs w:val="15"/>
            </w:rPr>
          </w:pPr>
          <w:hyperlink w:anchor="_Toc231882903" w:history="1">
            <w:r w:rsidRPr="0010577B">
              <w:rPr>
                <w:rStyle w:val="Hyperlink"/>
                <w:rFonts w:ascii="Blackriver Bold" w:hAnsi="Blackriver Bold"/>
                <w:noProof/>
                <w:sz w:val="15"/>
                <w:szCs w:val="15"/>
              </w:rPr>
              <w:t>9.3 starting a corporation</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_Toc231882903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- 7 -</w:t>
            </w:r>
            <w:r w:rsidRPr="0010577B">
              <w:rPr>
                <w:rFonts w:ascii="Blackriver Bold" w:hAnsi="Blackriver Bold"/>
                <w:noProof/>
                <w:webHidden/>
                <w:sz w:val="15"/>
                <w:szCs w:val="15"/>
              </w:rPr>
              <w:fldChar w:fldCharType="end"/>
            </w:r>
          </w:hyperlink>
        </w:p>
        <w:p w14:paraId="309AB383" w14:textId="7340C665" w:rsidR="0010577B" w:rsidRPr="0010577B" w:rsidRDefault="0010577B">
          <w:pPr>
            <w:pStyle w:val="TOC3"/>
            <w:rPr>
              <w:rFonts w:ascii="Blackriver Bold" w:eastAsiaTheme="minorEastAsia" w:hAnsi="Blackriver Bold"/>
              <w:noProof/>
              <w:sz w:val="15"/>
              <w:szCs w:val="15"/>
            </w:rPr>
          </w:pPr>
          <w:hyperlink w:anchor="_Toc231882904" w:history="1">
            <w:r w:rsidRPr="0010577B">
              <w:rPr>
                <w:rStyle w:val="Hyperlink"/>
                <w:rFonts w:ascii="Blackriver Bold" w:hAnsi="Blackriver Bold"/>
                <w:noProof/>
                <w:sz w:val="15"/>
                <w:szCs w:val="15"/>
              </w:rPr>
              <w:t>9.3.1 reopening a corporation</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_Toc231882904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- 7 -</w:t>
            </w:r>
            <w:r w:rsidRPr="0010577B">
              <w:rPr>
                <w:rFonts w:ascii="Blackriver Bold" w:hAnsi="Blackriver Bold"/>
                <w:noProof/>
                <w:webHidden/>
                <w:sz w:val="15"/>
                <w:szCs w:val="15"/>
              </w:rPr>
              <w:fldChar w:fldCharType="end"/>
            </w:r>
          </w:hyperlink>
        </w:p>
        <w:p w14:paraId="39E57A7D" w14:textId="27977FBE" w:rsidR="0010577B" w:rsidRPr="0010577B" w:rsidRDefault="0010577B">
          <w:pPr>
            <w:pStyle w:val="TOC2"/>
            <w:rPr>
              <w:rFonts w:ascii="Blackriver Bold" w:eastAsiaTheme="minorEastAsia" w:hAnsi="Blackriver Bold"/>
              <w:noProof/>
              <w:sz w:val="15"/>
              <w:szCs w:val="15"/>
            </w:rPr>
          </w:pPr>
          <w:hyperlink w:anchor="_Toc231882905" w:history="1">
            <w:r w:rsidRPr="0010577B">
              <w:rPr>
                <w:rStyle w:val="Hyperlink"/>
                <w:rFonts w:ascii="Blackriver Bold" w:hAnsi="Blackriver Bold"/>
                <w:noProof/>
                <w:sz w:val="15"/>
                <w:szCs w:val="15"/>
              </w:rPr>
              <w:t>9.4 certificate and share limits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_Toc231882905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- 7 -</w:t>
            </w:r>
            <w:r w:rsidRPr="0010577B">
              <w:rPr>
                <w:rFonts w:ascii="Blackriver Bold" w:hAnsi="Blackriver Bold"/>
                <w:noProof/>
                <w:webHidden/>
                <w:sz w:val="15"/>
                <w:szCs w:val="15"/>
              </w:rPr>
              <w:fldChar w:fldCharType="end"/>
            </w:r>
          </w:hyperlink>
        </w:p>
        <w:p w14:paraId="3398D558" w14:textId="46D6C1B6" w:rsidR="0010577B" w:rsidRPr="0010577B" w:rsidRDefault="0010577B">
          <w:pPr>
            <w:pStyle w:val="TOC2"/>
            <w:rPr>
              <w:rFonts w:ascii="Blackriver Bold" w:eastAsiaTheme="minorEastAsia" w:hAnsi="Blackriver Bold"/>
              <w:noProof/>
              <w:sz w:val="15"/>
              <w:szCs w:val="15"/>
            </w:rPr>
          </w:pPr>
          <w:hyperlink w:anchor="_Toc231882906" w:history="1">
            <w:r w:rsidRPr="0010577B">
              <w:rPr>
                <w:rStyle w:val="Hyperlink"/>
                <w:rFonts w:ascii="Blackriver Bold" w:hAnsi="Blackriver Bold"/>
                <w:noProof/>
                <w:sz w:val="15"/>
                <w:szCs w:val="15"/>
              </w:rPr>
              <w:t>9.5 presidency changes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_Toc231882906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- 7 -</w:t>
            </w:r>
            <w:r w:rsidRPr="0010577B">
              <w:rPr>
                <w:rFonts w:ascii="Blackriver Bold" w:hAnsi="Blackriver Bold"/>
                <w:noProof/>
                <w:webHidden/>
                <w:sz w:val="15"/>
                <w:szCs w:val="15"/>
              </w:rPr>
              <w:fldChar w:fldCharType="end"/>
            </w:r>
          </w:hyperlink>
        </w:p>
        <w:p w14:paraId="093D52D6" w14:textId="1A47F459" w:rsidR="0010577B" w:rsidRPr="0010577B" w:rsidRDefault="0010577B">
          <w:pPr>
            <w:pStyle w:val="TOC2"/>
            <w:rPr>
              <w:rFonts w:ascii="Blackriver Bold" w:eastAsiaTheme="minorEastAsia" w:hAnsi="Blackriver Bold"/>
              <w:noProof/>
              <w:sz w:val="15"/>
              <w:szCs w:val="15"/>
            </w:rPr>
          </w:pPr>
          <w:hyperlink w:anchor="_Toc231882907" w:history="1">
            <w:r w:rsidRPr="0010577B">
              <w:rPr>
                <w:rStyle w:val="Hyperlink"/>
                <w:rFonts w:ascii="Blackriver Bold" w:hAnsi="Blackriver Bold"/>
                <w:noProof/>
                <w:sz w:val="15"/>
                <w:szCs w:val="15"/>
              </w:rPr>
              <w:t>9.6 station marker requirements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_Toc231882907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- 8 -</w:t>
            </w:r>
            <w:r w:rsidRPr="0010577B">
              <w:rPr>
                <w:rFonts w:ascii="Blackriver Bold" w:hAnsi="Blackriver Bold"/>
                <w:noProof/>
                <w:webHidden/>
                <w:sz w:val="15"/>
                <w:szCs w:val="15"/>
              </w:rPr>
              <w:fldChar w:fldCharType="end"/>
            </w:r>
          </w:hyperlink>
        </w:p>
        <w:p w14:paraId="109F8242" w14:textId="1F5D2714" w:rsidR="0010577B" w:rsidRPr="0010577B" w:rsidRDefault="0010577B">
          <w:pPr>
            <w:pStyle w:val="TOC2"/>
            <w:rPr>
              <w:rFonts w:ascii="Blackriver Bold" w:eastAsiaTheme="minorEastAsia" w:hAnsi="Blackriver Bold"/>
              <w:noProof/>
              <w:sz w:val="15"/>
              <w:szCs w:val="15"/>
            </w:rPr>
          </w:pPr>
          <w:hyperlink w:anchor="_Toc231882908" w:history="1">
            <w:r w:rsidRPr="0010577B">
              <w:rPr>
                <w:rStyle w:val="Hyperlink"/>
                <w:rFonts w:ascii="Blackriver Bold" w:hAnsi="Blackriver Bold"/>
                <w:noProof/>
                <w:sz w:val="15"/>
                <w:szCs w:val="15"/>
              </w:rPr>
              <w:t>9.7 end of stock round</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_Toc231882908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- 8 -</w:t>
            </w:r>
            <w:r w:rsidRPr="0010577B">
              <w:rPr>
                <w:rFonts w:ascii="Blackriver Bold" w:hAnsi="Blackriver Bold"/>
                <w:noProof/>
                <w:webHidden/>
                <w:sz w:val="15"/>
                <w:szCs w:val="15"/>
              </w:rPr>
              <w:fldChar w:fldCharType="end"/>
            </w:r>
          </w:hyperlink>
        </w:p>
        <w:p w14:paraId="5254DF63" w14:textId="4725A66E" w:rsidR="0010577B" w:rsidRPr="0010577B" w:rsidRDefault="0010577B">
          <w:pPr>
            <w:pStyle w:val="TOC1"/>
            <w:rPr>
              <w:rFonts w:ascii="Blackriver Bold" w:eastAsiaTheme="minorEastAsia" w:hAnsi="Blackriver Bold"/>
              <w:noProof/>
              <w:sz w:val="15"/>
              <w:szCs w:val="15"/>
            </w:rPr>
          </w:pPr>
          <w:hyperlink w:anchor="_Toc231882909" w:history="1">
            <w:r w:rsidRPr="0010577B">
              <w:rPr>
                <w:rStyle w:val="Hyperlink"/>
                <w:rFonts w:ascii="Blackriver Bold" w:hAnsi="Blackriver Bold"/>
                <w:noProof/>
                <w:sz w:val="15"/>
                <w:szCs w:val="15"/>
              </w:rPr>
              <w:t>10. operating rounds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_Toc231882909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- 8 -</w:t>
            </w:r>
            <w:r w:rsidRPr="0010577B">
              <w:rPr>
                <w:rFonts w:ascii="Blackriver Bold" w:hAnsi="Blackriver Bold"/>
                <w:noProof/>
                <w:webHidden/>
                <w:sz w:val="15"/>
                <w:szCs w:val="15"/>
              </w:rPr>
              <w:fldChar w:fldCharType="end"/>
            </w:r>
          </w:hyperlink>
        </w:p>
        <w:p w14:paraId="1D0AC8C3" w14:textId="53CDA747" w:rsidR="0010577B" w:rsidRPr="0010577B" w:rsidRDefault="0010577B">
          <w:pPr>
            <w:pStyle w:val="TOC2"/>
            <w:rPr>
              <w:rFonts w:ascii="Blackriver Bold" w:eastAsiaTheme="minorEastAsia" w:hAnsi="Blackriver Bold"/>
              <w:noProof/>
              <w:sz w:val="15"/>
              <w:szCs w:val="15"/>
            </w:rPr>
          </w:pPr>
          <w:hyperlink w:anchor="_Toc231882910" w:history="1">
            <w:r w:rsidRPr="0010577B">
              <w:rPr>
                <w:rStyle w:val="Hyperlink"/>
                <w:rFonts w:ascii="Blackriver Bold" w:hAnsi="Blackriver Bold"/>
                <w:noProof/>
                <w:sz w:val="15"/>
                <w:szCs w:val="15"/>
              </w:rPr>
              <w:t>10.1 routes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_Toc231882910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- 8 -</w:t>
            </w:r>
            <w:r w:rsidRPr="0010577B">
              <w:rPr>
                <w:rFonts w:ascii="Blackriver Bold" w:hAnsi="Blackriver Bold"/>
                <w:noProof/>
                <w:webHidden/>
                <w:sz w:val="15"/>
                <w:szCs w:val="15"/>
              </w:rPr>
              <w:fldChar w:fldCharType="end"/>
            </w:r>
          </w:hyperlink>
        </w:p>
        <w:p w14:paraId="41C4949E" w14:textId="2DD43C8E" w:rsidR="0010577B" w:rsidRPr="0010577B" w:rsidRDefault="0010577B">
          <w:pPr>
            <w:pStyle w:val="TOC2"/>
            <w:rPr>
              <w:rFonts w:ascii="Blackriver Bold" w:eastAsiaTheme="minorEastAsia" w:hAnsi="Blackriver Bold"/>
              <w:noProof/>
              <w:sz w:val="15"/>
              <w:szCs w:val="15"/>
            </w:rPr>
          </w:pPr>
          <w:hyperlink w:anchor="_Toc231882911" w:history="1">
            <w:r w:rsidR="00011A33">
              <w:rPr>
                <w:rStyle w:val="Hyperlink"/>
                <w:rFonts w:ascii="Blackriver Bold" w:hAnsi="Blackriver Bold"/>
                <w:noProof/>
                <w:sz w:val="15"/>
                <w:szCs w:val="15"/>
              </w:rPr>
              <w:t>10.1</w:t>
            </w:r>
            <w:r w:rsidRPr="0010577B">
              <w:rPr>
                <w:rStyle w:val="Hyperlink"/>
                <w:rFonts w:ascii="Blackriver Bold" w:hAnsi="Blackriver Bold"/>
                <w:noProof/>
                <w:sz w:val="15"/>
                <w:szCs w:val="15"/>
              </w:rPr>
              <w:t xml:space="preserve"> convert</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_Toc231882911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- 9 -</w:t>
            </w:r>
            <w:r w:rsidRPr="0010577B">
              <w:rPr>
                <w:rFonts w:ascii="Blackriver Bold" w:hAnsi="Blackriver Bold"/>
                <w:noProof/>
                <w:webHidden/>
                <w:sz w:val="15"/>
                <w:szCs w:val="15"/>
              </w:rPr>
              <w:fldChar w:fldCharType="end"/>
            </w:r>
          </w:hyperlink>
        </w:p>
        <w:p w14:paraId="2D863895" w14:textId="745BA2AB" w:rsidR="0010577B" w:rsidRPr="0010577B" w:rsidRDefault="0010577B">
          <w:pPr>
            <w:pStyle w:val="TOC3"/>
            <w:rPr>
              <w:rFonts w:ascii="Blackriver Bold" w:eastAsiaTheme="minorEastAsia" w:hAnsi="Blackriver Bold"/>
              <w:noProof/>
              <w:sz w:val="15"/>
              <w:szCs w:val="15"/>
            </w:rPr>
          </w:pPr>
          <w:hyperlink w:anchor="_Toc231882912" w:history="1">
            <w:r w:rsidR="00011A33">
              <w:rPr>
                <w:rStyle w:val="Hyperlink"/>
                <w:rFonts w:ascii="Blackriver Bold" w:hAnsi="Blackriver Bold"/>
                <w:noProof/>
                <w:sz w:val="15"/>
                <w:szCs w:val="15"/>
              </w:rPr>
              <w:t>10.1</w:t>
            </w:r>
            <w:r w:rsidRPr="0010577B">
              <w:rPr>
                <w:rStyle w:val="Hyperlink"/>
                <w:rFonts w:ascii="Blackriver Bold" w:hAnsi="Blackriver Bold"/>
                <w:noProof/>
                <w:sz w:val="15"/>
                <w:szCs w:val="15"/>
              </w:rPr>
              <w:t>.1 convert a 2-share corporation</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_Toc231882912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- 9 -</w:t>
            </w:r>
            <w:r w:rsidRPr="0010577B">
              <w:rPr>
                <w:rFonts w:ascii="Blackriver Bold" w:hAnsi="Blackriver Bold"/>
                <w:noProof/>
                <w:webHidden/>
                <w:sz w:val="15"/>
                <w:szCs w:val="15"/>
              </w:rPr>
              <w:fldChar w:fldCharType="end"/>
            </w:r>
          </w:hyperlink>
        </w:p>
        <w:p w14:paraId="1135750A" w14:textId="11E9B0DF" w:rsidR="0010577B" w:rsidRPr="0010577B" w:rsidRDefault="0010577B">
          <w:pPr>
            <w:pStyle w:val="TOC3"/>
            <w:rPr>
              <w:rFonts w:ascii="Blackriver Bold" w:eastAsiaTheme="minorEastAsia" w:hAnsi="Blackriver Bold"/>
              <w:noProof/>
              <w:sz w:val="15"/>
              <w:szCs w:val="15"/>
            </w:rPr>
          </w:pPr>
          <w:hyperlink w:anchor="_Toc231882913" w:history="1">
            <w:r w:rsidR="00011A33">
              <w:rPr>
                <w:rStyle w:val="Hyperlink"/>
                <w:rFonts w:ascii="Blackriver Bold" w:hAnsi="Blackriver Bold"/>
                <w:noProof/>
                <w:sz w:val="15"/>
                <w:szCs w:val="15"/>
              </w:rPr>
              <w:t>10.1</w:t>
            </w:r>
            <w:r w:rsidRPr="0010577B">
              <w:rPr>
                <w:rStyle w:val="Hyperlink"/>
                <w:rFonts w:ascii="Blackriver Bold" w:hAnsi="Blackriver Bold"/>
                <w:noProof/>
                <w:sz w:val="15"/>
                <w:szCs w:val="15"/>
              </w:rPr>
              <w:t>.2 convert a 5-share corporation</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_Toc231882913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- 9 -</w:t>
            </w:r>
            <w:r w:rsidRPr="0010577B">
              <w:rPr>
                <w:rFonts w:ascii="Blackriver Bold" w:hAnsi="Blackriver Bold"/>
                <w:noProof/>
                <w:webHidden/>
                <w:sz w:val="15"/>
                <w:szCs w:val="15"/>
              </w:rPr>
              <w:fldChar w:fldCharType="end"/>
            </w:r>
          </w:hyperlink>
        </w:p>
        <w:p w14:paraId="4AD7A9FE" w14:textId="0F5EC966" w:rsidR="0010577B" w:rsidRPr="0010577B" w:rsidRDefault="0010577B">
          <w:pPr>
            <w:pStyle w:val="TOC2"/>
            <w:rPr>
              <w:rFonts w:ascii="Blackriver Bold" w:eastAsiaTheme="minorEastAsia" w:hAnsi="Blackriver Bold"/>
              <w:noProof/>
              <w:sz w:val="15"/>
              <w:szCs w:val="15"/>
            </w:rPr>
          </w:pPr>
          <w:hyperlink w:anchor="_Toc231882914" w:history="1">
            <w:r w:rsidR="00011A33">
              <w:rPr>
                <w:rStyle w:val="Hyperlink"/>
                <w:rFonts w:ascii="Blackriver Bold" w:hAnsi="Blackriver Bold"/>
                <w:noProof/>
                <w:sz w:val="15"/>
                <w:szCs w:val="15"/>
              </w:rPr>
              <w:t>10.2</w:t>
            </w:r>
            <w:r w:rsidRPr="0010577B">
              <w:rPr>
                <w:rStyle w:val="Hyperlink"/>
                <w:rFonts w:ascii="Blackriver Bold" w:hAnsi="Blackriver Bold"/>
                <w:noProof/>
                <w:sz w:val="15"/>
                <w:szCs w:val="15"/>
              </w:rPr>
              <w:t xml:space="preserve"> issue a share</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_Toc231882914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- 9 -</w:t>
            </w:r>
            <w:r w:rsidRPr="0010577B">
              <w:rPr>
                <w:rFonts w:ascii="Blackriver Bold" w:hAnsi="Blackriver Bold"/>
                <w:noProof/>
                <w:webHidden/>
                <w:sz w:val="15"/>
                <w:szCs w:val="15"/>
              </w:rPr>
              <w:fldChar w:fldCharType="end"/>
            </w:r>
          </w:hyperlink>
        </w:p>
        <w:p w14:paraId="4EA1594D" w14:textId="5B2A0C6B" w:rsidR="0010577B" w:rsidRPr="0010577B" w:rsidRDefault="0010577B">
          <w:pPr>
            <w:pStyle w:val="TOC2"/>
            <w:rPr>
              <w:rFonts w:ascii="Blackriver Bold" w:eastAsiaTheme="minorEastAsia" w:hAnsi="Blackriver Bold"/>
              <w:noProof/>
              <w:sz w:val="15"/>
              <w:szCs w:val="15"/>
            </w:rPr>
          </w:pPr>
          <w:hyperlink w:anchor="_Toc231882915" w:history="1">
            <w:r w:rsidR="00011A33">
              <w:rPr>
                <w:rStyle w:val="Hyperlink"/>
                <w:rFonts w:ascii="Blackriver Bold" w:hAnsi="Blackriver Bold"/>
                <w:noProof/>
                <w:sz w:val="15"/>
                <w:szCs w:val="15"/>
              </w:rPr>
              <w:t>10.3</w:t>
            </w:r>
            <w:r w:rsidRPr="0010577B">
              <w:rPr>
                <w:rStyle w:val="Hyperlink"/>
                <w:rFonts w:ascii="Blackriver Bold" w:hAnsi="Blackriver Bold"/>
                <w:noProof/>
                <w:sz w:val="15"/>
                <w:szCs w:val="15"/>
              </w:rPr>
              <w:t xml:space="preserve"> lay and/or upgrade track</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_Toc231882915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- 9 -</w:t>
            </w:r>
            <w:r w:rsidRPr="0010577B">
              <w:rPr>
                <w:rFonts w:ascii="Blackriver Bold" w:hAnsi="Blackriver Bold"/>
                <w:noProof/>
                <w:webHidden/>
                <w:sz w:val="15"/>
                <w:szCs w:val="15"/>
              </w:rPr>
              <w:fldChar w:fldCharType="end"/>
            </w:r>
          </w:hyperlink>
        </w:p>
        <w:p w14:paraId="1EEBCB9F" w14:textId="51DAD4BC" w:rsidR="0010577B" w:rsidRPr="0010577B" w:rsidRDefault="0010577B">
          <w:pPr>
            <w:pStyle w:val="TOC3"/>
            <w:rPr>
              <w:rFonts w:ascii="Blackriver Bold" w:eastAsiaTheme="minorEastAsia" w:hAnsi="Blackriver Bold"/>
              <w:noProof/>
              <w:sz w:val="15"/>
              <w:szCs w:val="15"/>
            </w:rPr>
          </w:pPr>
          <w:hyperlink w:anchor="_Toc231882916" w:history="1">
            <w:r w:rsidR="00011A33">
              <w:rPr>
                <w:rStyle w:val="Hyperlink"/>
                <w:rFonts w:ascii="Blackriver Bold" w:hAnsi="Blackriver Bold"/>
                <w:noProof/>
                <w:sz w:val="15"/>
                <w:szCs w:val="15"/>
              </w:rPr>
              <w:t>10.3</w:t>
            </w:r>
            <w:r w:rsidRPr="0010577B">
              <w:rPr>
                <w:rStyle w:val="Hyperlink"/>
                <w:rFonts w:ascii="Blackriver Bold" w:hAnsi="Blackriver Bold"/>
                <w:noProof/>
                <w:sz w:val="15"/>
                <w:szCs w:val="15"/>
              </w:rPr>
              <w:t>.1 laying yellow track</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_Toc231882916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- 10 -</w:t>
            </w:r>
            <w:r w:rsidRPr="0010577B">
              <w:rPr>
                <w:rFonts w:ascii="Blackriver Bold" w:hAnsi="Blackriver Bold"/>
                <w:noProof/>
                <w:webHidden/>
                <w:sz w:val="15"/>
                <w:szCs w:val="15"/>
              </w:rPr>
              <w:fldChar w:fldCharType="end"/>
            </w:r>
          </w:hyperlink>
        </w:p>
        <w:p w14:paraId="56EF54C6" w14:textId="11E3935A" w:rsidR="0010577B" w:rsidRPr="0010577B" w:rsidRDefault="0010577B">
          <w:pPr>
            <w:pStyle w:val="TOC3"/>
            <w:rPr>
              <w:rFonts w:ascii="Blackriver Bold" w:eastAsiaTheme="minorEastAsia" w:hAnsi="Blackriver Bold"/>
              <w:noProof/>
              <w:sz w:val="15"/>
              <w:szCs w:val="15"/>
            </w:rPr>
          </w:pPr>
          <w:hyperlink w:anchor="_Toc231882917" w:history="1">
            <w:r w:rsidR="00011A33">
              <w:rPr>
                <w:rStyle w:val="Hyperlink"/>
                <w:rFonts w:ascii="Blackriver Bold" w:hAnsi="Blackriver Bold"/>
                <w:noProof/>
                <w:sz w:val="15"/>
                <w:szCs w:val="15"/>
              </w:rPr>
              <w:t>10.3</w:t>
            </w:r>
            <w:r w:rsidRPr="0010577B">
              <w:rPr>
                <w:rStyle w:val="Hyperlink"/>
                <w:rFonts w:ascii="Blackriver Bold" w:hAnsi="Blackriver Bold"/>
                <w:noProof/>
                <w:sz w:val="15"/>
                <w:szCs w:val="15"/>
              </w:rPr>
              <w:t>.2 upgrading track</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_Toc231882917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- 10 -</w:t>
            </w:r>
            <w:r w:rsidRPr="0010577B">
              <w:rPr>
                <w:rFonts w:ascii="Blackriver Bold" w:hAnsi="Blackriver Bold"/>
                <w:noProof/>
                <w:webHidden/>
                <w:sz w:val="15"/>
                <w:szCs w:val="15"/>
              </w:rPr>
              <w:fldChar w:fldCharType="end"/>
            </w:r>
          </w:hyperlink>
        </w:p>
        <w:p w14:paraId="36940ABE" w14:textId="47AE8AB1" w:rsidR="0010577B" w:rsidRPr="0010577B" w:rsidRDefault="0010577B">
          <w:pPr>
            <w:pStyle w:val="TOC2"/>
            <w:rPr>
              <w:rFonts w:ascii="Blackriver Bold" w:eastAsiaTheme="minorEastAsia" w:hAnsi="Blackriver Bold"/>
              <w:noProof/>
              <w:sz w:val="15"/>
              <w:szCs w:val="15"/>
            </w:rPr>
          </w:pPr>
          <w:hyperlink w:anchor="_Toc231882918" w:history="1">
            <w:r w:rsidR="00011A33">
              <w:rPr>
                <w:rStyle w:val="Hyperlink"/>
                <w:rFonts w:ascii="Blackriver Bold" w:hAnsi="Blackriver Bold"/>
                <w:noProof/>
                <w:sz w:val="15"/>
                <w:szCs w:val="15"/>
              </w:rPr>
              <w:t>10.4</w:t>
            </w:r>
            <w:r w:rsidRPr="0010577B">
              <w:rPr>
                <w:rStyle w:val="Hyperlink"/>
                <w:rFonts w:ascii="Blackriver Bold" w:hAnsi="Blackriver Bold"/>
                <w:noProof/>
                <w:sz w:val="15"/>
                <w:szCs w:val="15"/>
              </w:rPr>
              <w:t xml:space="preserve"> place a station marker</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_Toc231882918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- 10 -</w:t>
            </w:r>
            <w:r w:rsidRPr="0010577B">
              <w:rPr>
                <w:rFonts w:ascii="Blackriver Bold" w:hAnsi="Blackriver Bold"/>
                <w:noProof/>
                <w:webHidden/>
                <w:sz w:val="15"/>
                <w:szCs w:val="15"/>
              </w:rPr>
              <w:fldChar w:fldCharType="end"/>
            </w:r>
          </w:hyperlink>
        </w:p>
        <w:p w14:paraId="686CFA8E" w14:textId="69A39B39" w:rsidR="0010577B" w:rsidRPr="0010577B" w:rsidRDefault="0010577B">
          <w:pPr>
            <w:pStyle w:val="TOC3"/>
            <w:rPr>
              <w:rFonts w:ascii="Blackriver Bold" w:eastAsiaTheme="minorEastAsia" w:hAnsi="Blackriver Bold"/>
              <w:noProof/>
              <w:sz w:val="15"/>
              <w:szCs w:val="15"/>
            </w:rPr>
          </w:pPr>
          <w:hyperlink w:anchor="_Toc231882919" w:history="1">
            <w:r w:rsidR="00011A33">
              <w:rPr>
                <w:rStyle w:val="Hyperlink"/>
                <w:rFonts w:ascii="Blackriver Bold" w:hAnsi="Blackriver Bold"/>
                <w:noProof/>
                <w:sz w:val="15"/>
                <w:szCs w:val="15"/>
              </w:rPr>
              <w:t>10.4</w:t>
            </w:r>
            <w:r w:rsidRPr="0010577B">
              <w:rPr>
                <w:rStyle w:val="Hyperlink"/>
                <w:rFonts w:ascii="Blackriver Bold" w:hAnsi="Blackriver Bold"/>
                <w:noProof/>
                <w:sz w:val="15"/>
                <w:szCs w:val="15"/>
              </w:rPr>
              <w:t>.1 st. louis station marker</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_Toc231882919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- 10 -</w:t>
            </w:r>
            <w:r w:rsidRPr="0010577B">
              <w:rPr>
                <w:rFonts w:ascii="Blackriver Bold" w:hAnsi="Blackriver Bold"/>
                <w:noProof/>
                <w:webHidden/>
                <w:sz w:val="15"/>
                <w:szCs w:val="15"/>
              </w:rPr>
              <w:fldChar w:fldCharType="end"/>
            </w:r>
          </w:hyperlink>
        </w:p>
        <w:p w14:paraId="37D50A21" w14:textId="029985E2" w:rsidR="0010577B" w:rsidRPr="0010577B" w:rsidRDefault="0010577B">
          <w:pPr>
            <w:pStyle w:val="TOC3"/>
            <w:rPr>
              <w:rFonts w:ascii="Blackriver Bold" w:eastAsiaTheme="minorEastAsia" w:hAnsi="Blackriver Bold"/>
              <w:noProof/>
              <w:sz w:val="15"/>
              <w:szCs w:val="15"/>
            </w:rPr>
          </w:pPr>
          <w:hyperlink w:anchor="_Toc231882920" w:history="1">
            <w:r w:rsidR="00011A33">
              <w:rPr>
                <w:rStyle w:val="Hyperlink"/>
                <w:rFonts w:ascii="Blackriver Bold" w:hAnsi="Blackriver Bold"/>
                <w:noProof/>
                <w:sz w:val="15"/>
                <w:szCs w:val="15"/>
              </w:rPr>
              <w:t>10.4</w:t>
            </w:r>
            <w:r w:rsidRPr="0010577B">
              <w:rPr>
                <w:rStyle w:val="Hyperlink"/>
                <w:rFonts w:ascii="Blackriver Bold" w:hAnsi="Blackriver Bold"/>
                <w:noProof/>
                <w:sz w:val="15"/>
                <w:szCs w:val="15"/>
              </w:rPr>
              <w:t>.2 abandoned stations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_Toc231882920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- 10 -</w:t>
            </w:r>
            <w:r w:rsidRPr="0010577B">
              <w:rPr>
                <w:rFonts w:ascii="Blackriver Bold" w:hAnsi="Blackriver Bold"/>
                <w:noProof/>
                <w:webHidden/>
                <w:sz w:val="15"/>
                <w:szCs w:val="15"/>
              </w:rPr>
              <w:fldChar w:fldCharType="end"/>
            </w:r>
          </w:hyperlink>
        </w:p>
        <w:p w14:paraId="02F26716" w14:textId="6CCCD986" w:rsidR="0010577B" w:rsidRPr="0010577B" w:rsidRDefault="0010577B">
          <w:pPr>
            <w:pStyle w:val="TOC2"/>
            <w:rPr>
              <w:rFonts w:ascii="Blackriver Bold" w:eastAsiaTheme="minorEastAsia" w:hAnsi="Blackriver Bold"/>
              <w:noProof/>
              <w:sz w:val="15"/>
              <w:szCs w:val="15"/>
            </w:rPr>
          </w:pPr>
          <w:hyperlink w:anchor="_Toc231882921" w:history="1">
            <w:r w:rsidR="00011A33">
              <w:rPr>
                <w:rStyle w:val="Hyperlink"/>
                <w:rFonts w:ascii="Blackriver Bold" w:hAnsi="Blackriver Bold"/>
                <w:noProof/>
                <w:sz w:val="15"/>
                <w:szCs w:val="15"/>
              </w:rPr>
              <w:t>10.5</w:t>
            </w:r>
            <w:r w:rsidRPr="0010577B">
              <w:rPr>
                <w:rStyle w:val="Hyperlink"/>
                <w:rFonts w:ascii="Blackriver Bold" w:hAnsi="Blackriver Bold"/>
                <w:noProof/>
                <w:sz w:val="15"/>
                <w:szCs w:val="15"/>
              </w:rPr>
              <w:t xml:space="preserve"> scrap trains / buy port marker</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_Toc231882921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- 11 -</w:t>
            </w:r>
            <w:r w:rsidRPr="0010577B">
              <w:rPr>
                <w:rFonts w:ascii="Blackriver Bold" w:hAnsi="Blackriver Bold"/>
                <w:noProof/>
                <w:webHidden/>
                <w:sz w:val="15"/>
                <w:szCs w:val="15"/>
              </w:rPr>
              <w:fldChar w:fldCharType="end"/>
            </w:r>
          </w:hyperlink>
        </w:p>
        <w:p w14:paraId="28697B54" w14:textId="491A54C7" w:rsidR="0010577B" w:rsidRPr="0010577B" w:rsidRDefault="0010577B">
          <w:pPr>
            <w:pStyle w:val="TOC2"/>
            <w:rPr>
              <w:rFonts w:ascii="Blackriver Bold" w:eastAsiaTheme="minorEastAsia" w:hAnsi="Blackriver Bold"/>
              <w:noProof/>
              <w:sz w:val="15"/>
              <w:szCs w:val="15"/>
            </w:rPr>
          </w:pPr>
          <w:hyperlink w:anchor="_Toc231882922" w:history="1">
            <w:r w:rsidR="00011A33">
              <w:rPr>
                <w:rStyle w:val="Hyperlink"/>
                <w:rFonts w:ascii="Blackriver Bold" w:hAnsi="Blackriver Bold"/>
                <w:noProof/>
                <w:sz w:val="15"/>
                <w:szCs w:val="15"/>
              </w:rPr>
              <w:t>10.6</w:t>
            </w:r>
            <w:r w:rsidRPr="0010577B">
              <w:rPr>
                <w:rStyle w:val="Hyperlink"/>
                <w:rFonts w:ascii="Blackriver Bold" w:hAnsi="Blackriver Bold"/>
                <w:noProof/>
                <w:sz w:val="15"/>
                <w:szCs w:val="15"/>
              </w:rPr>
              <w:t xml:space="preserve"> run trains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_Toc231882922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- 11 -</w:t>
            </w:r>
            <w:r w:rsidRPr="0010577B">
              <w:rPr>
                <w:rFonts w:ascii="Blackriver Bold" w:hAnsi="Blackriver Bold"/>
                <w:noProof/>
                <w:webHidden/>
                <w:sz w:val="15"/>
                <w:szCs w:val="15"/>
              </w:rPr>
              <w:fldChar w:fldCharType="end"/>
            </w:r>
          </w:hyperlink>
        </w:p>
        <w:p w14:paraId="71AD122B" w14:textId="4F350C42" w:rsidR="0010577B" w:rsidRPr="0010577B" w:rsidRDefault="0010577B">
          <w:pPr>
            <w:pStyle w:val="TOC3"/>
            <w:rPr>
              <w:rFonts w:ascii="Blackriver Bold" w:eastAsiaTheme="minorEastAsia" w:hAnsi="Blackriver Bold"/>
              <w:noProof/>
              <w:sz w:val="15"/>
              <w:szCs w:val="15"/>
            </w:rPr>
          </w:pPr>
          <w:hyperlink w:anchor="_Toc231882923" w:history="1">
            <w:r w:rsidR="00011A33">
              <w:rPr>
                <w:rStyle w:val="Hyperlink"/>
                <w:rFonts w:ascii="Blackriver Bold" w:hAnsi="Blackriver Bold"/>
                <w:noProof/>
                <w:sz w:val="15"/>
                <w:szCs w:val="15"/>
              </w:rPr>
              <w:t>10.6</w:t>
            </w:r>
            <w:r w:rsidRPr="0010577B">
              <w:rPr>
                <w:rStyle w:val="Hyperlink"/>
                <w:rFonts w:ascii="Blackriver Bold" w:hAnsi="Blackriver Bold"/>
                <w:noProof/>
                <w:sz w:val="15"/>
                <w:szCs w:val="15"/>
              </w:rPr>
              <w:t>.1 red areas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_Toc231882923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- 11 -</w:t>
            </w:r>
            <w:r w:rsidRPr="0010577B">
              <w:rPr>
                <w:rFonts w:ascii="Blackriver Bold" w:hAnsi="Blackriver Bold"/>
                <w:noProof/>
                <w:webHidden/>
                <w:sz w:val="15"/>
                <w:szCs w:val="15"/>
              </w:rPr>
              <w:fldChar w:fldCharType="end"/>
            </w:r>
          </w:hyperlink>
        </w:p>
        <w:p w14:paraId="179EE57F" w14:textId="21C58FAD" w:rsidR="0010577B" w:rsidRPr="0010577B" w:rsidRDefault="0010577B">
          <w:pPr>
            <w:pStyle w:val="TOC3"/>
            <w:rPr>
              <w:rFonts w:ascii="Blackriver Bold" w:eastAsiaTheme="minorEastAsia" w:hAnsi="Blackriver Bold"/>
              <w:noProof/>
              <w:sz w:val="15"/>
              <w:szCs w:val="15"/>
            </w:rPr>
          </w:pPr>
          <w:hyperlink w:anchor="_Toc231882924" w:history="1">
            <w:r w:rsidR="00011A33">
              <w:rPr>
                <w:rStyle w:val="Hyperlink"/>
                <w:rFonts w:ascii="Blackriver Bold" w:hAnsi="Blackriver Bold"/>
                <w:noProof/>
                <w:sz w:val="15"/>
                <w:szCs w:val="15"/>
              </w:rPr>
              <w:t>10.6</w:t>
            </w:r>
            <w:r w:rsidRPr="0010577B">
              <w:rPr>
                <w:rStyle w:val="Hyperlink"/>
                <w:rFonts w:ascii="Blackriver Bold" w:hAnsi="Blackriver Bold"/>
                <w:noProof/>
                <w:sz w:val="15"/>
                <w:szCs w:val="15"/>
              </w:rPr>
              <w:t>.2 the “rogers” train</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_Toc231882924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- 11 -</w:t>
            </w:r>
            <w:r w:rsidRPr="0010577B">
              <w:rPr>
                <w:rFonts w:ascii="Blackriver Bold" w:hAnsi="Blackriver Bold"/>
                <w:noProof/>
                <w:webHidden/>
                <w:sz w:val="15"/>
                <w:szCs w:val="15"/>
              </w:rPr>
              <w:fldChar w:fldCharType="end"/>
            </w:r>
          </w:hyperlink>
        </w:p>
        <w:p w14:paraId="45D705F0" w14:textId="4853C0F7" w:rsidR="0010577B" w:rsidRPr="0010577B" w:rsidRDefault="0010577B">
          <w:pPr>
            <w:pStyle w:val="TOC2"/>
            <w:rPr>
              <w:rFonts w:ascii="Blackriver Bold" w:eastAsiaTheme="minorEastAsia" w:hAnsi="Blackriver Bold"/>
              <w:noProof/>
              <w:sz w:val="15"/>
              <w:szCs w:val="15"/>
            </w:rPr>
          </w:pPr>
          <w:hyperlink w:anchor="_Toc231882925" w:history="1">
            <w:r w:rsidR="00011A33">
              <w:rPr>
                <w:rStyle w:val="Hyperlink"/>
                <w:rFonts w:ascii="Blackriver Bold" w:hAnsi="Blackriver Bold"/>
                <w:noProof/>
                <w:sz w:val="15"/>
                <w:szCs w:val="15"/>
              </w:rPr>
              <w:t>10.7</w:t>
            </w:r>
            <w:r w:rsidRPr="0010577B">
              <w:rPr>
                <w:rStyle w:val="Hyperlink"/>
                <w:rFonts w:ascii="Blackriver Bold" w:hAnsi="Blackriver Bold"/>
                <w:noProof/>
                <w:sz w:val="15"/>
                <w:szCs w:val="15"/>
              </w:rPr>
              <w:t xml:space="preserve"> distribute earnings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_Toc231882925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- 12 -</w:t>
            </w:r>
            <w:r w:rsidRPr="0010577B">
              <w:rPr>
                <w:rFonts w:ascii="Blackriver Bold" w:hAnsi="Blackriver Bold"/>
                <w:noProof/>
                <w:webHidden/>
                <w:sz w:val="15"/>
                <w:szCs w:val="15"/>
              </w:rPr>
              <w:fldChar w:fldCharType="end"/>
            </w:r>
          </w:hyperlink>
        </w:p>
        <w:p w14:paraId="650BA8FE" w14:textId="4225DDC7" w:rsidR="0010577B" w:rsidRPr="0010577B" w:rsidRDefault="0010577B">
          <w:pPr>
            <w:pStyle w:val="TOC2"/>
            <w:rPr>
              <w:rFonts w:ascii="Blackriver Bold" w:eastAsiaTheme="minorEastAsia" w:hAnsi="Blackriver Bold"/>
              <w:noProof/>
              <w:sz w:val="15"/>
              <w:szCs w:val="15"/>
            </w:rPr>
          </w:pPr>
          <w:hyperlink w:anchor="_Toc231882926" w:history="1">
            <w:r w:rsidR="00011A33">
              <w:rPr>
                <w:rStyle w:val="Hyperlink"/>
                <w:rFonts w:ascii="Blackriver Bold" w:hAnsi="Blackriver Bold"/>
                <w:noProof/>
                <w:sz w:val="15"/>
                <w:szCs w:val="15"/>
              </w:rPr>
              <w:t>10.8</w:t>
            </w:r>
            <w:r w:rsidRPr="0010577B">
              <w:rPr>
                <w:rStyle w:val="Hyperlink"/>
                <w:rFonts w:ascii="Blackriver Bold" w:hAnsi="Blackriver Bold"/>
                <w:noProof/>
                <w:sz w:val="15"/>
                <w:szCs w:val="15"/>
              </w:rPr>
              <w:t xml:space="preserve"> buy trains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_Toc231882926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- 12 -</w:t>
            </w:r>
            <w:r w:rsidRPr="0010577B">
              <w:rPr>
                <w:rFonts w:ascii="Blackriver Bold" w:hAnsi="Blackriver Bold"/>
                <w:noProof/>
                <w:webHidden/>
                <w:sz w:val="15"/>
                <w:szCs w:val="15"/>
              </w:rPr>
              <w:fldChar w:fldCharType="end"/>
            </w:r>
          </w:hyperlink>
        </w:p>
        <w:p w14:paraId="0B5F0C31" w14:textId="5185ADE4" w:rsidR="0010577B" w:rsidRPr="0010577B" w:rsidRDefault="0010577B">
          <w:pPr>
            <w:pStyle w:val="TOC3"/>
            <w:rPr>
              <w:rFonts w:ascii="Blackriver Bold" w:eastAsiaTheme="minorEastAsia" w:hAnsi="Blackriver Bold"/>
              <w:noProof/>
              <w:sz w:val="15"/>
              <w:szCs w:val="15"/>
            </w:rPr>
          </w:pPr>
          <w:hyperlink w:anchor="_Toc231882927" w:history="1">
            <w:r w:rsidRPr="0010577B">
              <w:rPr>
                <w:rStyle w:val="Hyperlink"/>
                <w:rFonts w:ascii="Blackriver Bold" w:hAnsi="Blackriver Bold"/>
                <w:noProof/>
                <w:sz w:val="15"/>
                <w:szCs w:val="15"/>
              </w:rPr>
              <w:t>train roster</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_Toc231882927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- 13 -</w:t>
            </w:r>
            <w:r w:rsidRPr="0010577B">
              <w:rPr>
                <w:rFonts w:ascii="Blackriver Bold" w:hAnsi="Blackriver Bold"/>
                <w:noProof/>
                <w:webHidden/>
                <w:sz w:val="15"/>
                <w:szCs w:val="15"/>
              </w:rPr>
              <w:fldChar w:fldCharType="end"/>
            </w:r>
          </w:hyperlink>
        </w:p>
        <w:p w14:paraId="58636733" w14:textId="6F74EBCC" w:rsidR="0010577B" w:rsidRPr="0010577B" w:rsidRDefault="0010577B">
          <w:pPr>
            <w:pStyle w:val="TOC2"/>
            <w:rPr>
              <w:rFonts w:ascii="Blackriver Bold" w:eastAsiaTheme="minorEastAsia" w:hAnsi="Blackriver Bold"/>
              <w:noProof/>
              <w:sz w:val="15"/>
              <w:szCs w:val="15"/>
            </w:rPr>
          </w:pPr>
          <w:hyperlink w:anchor="_Toc231882928" w:history="1">
            <w:r w:rsidR="00011A33">
              <w:rPr>
                <w:rStyle w:val="Hyperlink"/>
                <w:rFonts w:ascii="Blackriver Bold" w:hAnsi="Blackriver Bold"/>
                <w:noProof/>
                <w:sz w:val="15"/>
                <w:szCs w:val="15"/>
              </w:rPr>
              <w:t>10.9</w:t>
            </w:r>
            <w:r w:rsidRPr="0010577B">
              <w:rPr>
                <w:rStyle w:val="Hyperlink"/>
                <w:rFonts w:ascii="Blackriver Bold" w:hAnsi="Blackriver Bold"/>
                <w:noProof/>
                <w:sz w:val="15"/>
                <w:szCs w:val="15"/>
              </w:rPr>
              <w:t xml:space="preserve"> emergency money raising</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_Toc231882928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- 13 -</w:t>
            </w:r>
            <w:r w:rsidRPr="0010577B">
              <w:rPr>
                <w:rFonts w:ascii="Blackriver Bold" w:hAnsi="Blackriver Bold"/>
                <w:noProof/>
                <w:webHidden/>
                <w:sz w:val="15"/>
                <w:szCs w:val="15"/>
              </w:rPr>
              <w:fldChar w:fldCharType="end"/>
            </w:r>
          </w:hyperlink>
        </w:p>
        <w:p w14:paraId="787B0097" w14:textId="04DBA7F7" w:rsidR="0010577B" w:rsidRPr="0010577B" w:rsidRDefault="0010577B">
          <w:pPr>
            <w:pStyle w:val="TOC2"/>
            <w:rPr>
              <w:rFonts w:ascii="Blackriver Bold" w:eastAsiaTheme="minorEastAsia" w:hAnsi="Blackriver Bold"/>
              <w:noProof/>
              <w:sz w:val="15"/>
              <w:szCs w:val="15"/>
            </w:rPr>
          </w:pPr>
          <w:hyperlink w:anchor="_Toc231882929" w:history="1">
            <w:r w:rsidR="00011A33">
              <w:rPr>
                <w:rStyle w:val="Hyperlink"/>
                <w:rFonts w:ascii="Blackriver Bold" w:hAnsi="Blackriver Bold"/>
                <w:noProof/>
                <w:sz w:val="15"/>
                <w:szCs w:val="15"/>
              </w:rPr>
              <w:t>10.10</w:t>
            </w:r>
            <w:r w:rsidRPr="0010577B">
              <w:rPr>
                <w:rStyle w:val="Hyperlink"/>
                <w:rFonts w:ascii="Blackriver Bold" w:hAnsi="Blackriver Bold"/>
                <w:noProof/>
                <w:sz w:val="15"/>
                <w:szCs w:val="15"/>
              </w:rPr>
              <w:t xml:space="preserve"> end of operating round</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_Toc231882929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- 13 -</w:t>
            </w:r>
            <w:r w:rsidRPr="0010577B">
              <w:rPr>
                <w:rFonts w:ascii="Blackriver Bold" w:hAnsi="Blackriver Bold"/>
                <w:noProof/>
                <w:webHidden/>
                <w:sz w:val="15"/>
                <w:szCs w:val="15"/>
              </w:rPr>
              <w:fldChar w:fldCharType="end"/>
            </w:r>
          </w:hyperlink>
        </w:p>
        <w:p w14:paraId="21D2A4BB" w14:textId="66518AB8" w:rsidR="0010577B" w:rsidRPr="0010577B" w:rsidRDefault="0010577B">
          <w:pPr>
            <w:pStyle w:val="TOC2"/>
            <w:rPr>
              <w:rFonts w:ascii="Blackriver Bold" w:eastAsiaTheme="minorEastAsia" w:hAnsi="Blackriver Bold"/>
              <w:noProof/>
              <w:sz w:val="15"/>
              <w:szCs w:val="15"/>
            </w:rPr>
          </w:pPr>
          <w:hyperlink w:anchor="_Toc231882930" w:history="1">
            <w:r w:rsidR="00011A33">
              <w:rPr>
                <w:rStyle w:val="Hyperlink"/>
                <w:rFonts w:ascii="Blackriver Bold" w:hAnsi="Blackriver Bold"/>
                <w:noProof/>
                <w:sz w:val="15"/>
                <w:szCs w:val="15"/>
              </w:rPr>
              <w:t>10.11</w:t>
            </w:r>
            <w:r w:rsidRPr="0010577B">
              <w:rPr>
                <w:rStyle w:val="Hyperlink"/>
                <w:rFonts w:ascii="Blackriver Bold" w:hAnsi="Blackriver Bold"/>
                <w:noProof/>
                <w:sz w:val="15"/>
                <w:szCs w:val="15"/>
              </w:rPr>
              <w:t xml:space="preserve"> illinois central formation</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_Toc231882930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- 14 -</w:t>
            </w:r>
            <w:r w:rsidRPr="0010577B">
              <w:rPr>
                <w:rFonts w:ascii="Blackriver Bold" w:hAnsi="Blackriver Bold"/>
                <w:noProof/>
                <w:webHidden/>
                <w:sz w:val="15"/>
                <w:szCs w:val="15"/>
              </w:rPr>
              <w:fldChar w:fldCharType="end"/>
            </w:r>
          </w:hyperlink>
        </w:p>
        <w:p w14:paraId="290667C9" w14:textId="7BADF43D" w:rsidR="0010577B" w:rsidRPr="0010577B" w:rsidRDefault="0010577B">
          <w:pPr>
            <w:pStyle w:val="TOC3"/>
            <w:rPr>
              <w:rFonts w:ascii="Blackriver Bold" w:eastAsiaTheme="minorEastAsia" w:hAnsi="Blackriver Bold"/>
              <w:noProof/>
              <w:sz w:val="15"/>
              <w:szCs w:val="15"/>
            </w:rPr>
          </w:pPr>
          <w:hyperlink w:anchor="_Toc231882931" w:history="1">
            <w:r w:rsidR="00011A33">
              <w:rPr>
                <w:rStyle w:val="Hyperlink"/>
                <w:rFonts w:ascii="Blackriver Bold" w:hAnsi="Blackriver Bold"/>
                <w:noProof/>
                <w:sz w:val="15"/>
                <w:szCs w:val="15"/>
              </w:rPr>
              <w:t>10.11</w:t>
            </w:r>
            <w:r w:rsidRPr="0010577B">
              <w:rPr>
                <w:rStyle w:val="Hyperlink"/>
                <w:rFonts w:ascii="Blackriver Bold" w:hAnsi="Blackriver Bold"/>
                <w:noProof/>
                <w:sz w:val="15"/>
                <w:szCs w:val="15"/>
              </w:rPr>
              <w:t>.1 reorganization of private interests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_Toc231882931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- 14 -</w:t>
            </w:r>
            <w:r w:rsidRPr="0010577B">
              <w:rPr>
                <w:rFonts w:ascii="Blackriver Bold" w:hAnsi="Blackriver Bold"/>
                <w:noProof/>
                <w:webHidden/>
                <w:sz w:val="15"/>
                <w:szCs w:val="15"/>
              </w:rPr>
              <w:fldChar w:fldCharType="end"/>
            </w:r>
          </w:hyperlink>
        </w:p>
        <w:p w14:paraId="75C8594A" w14:textId="4DF1C3A8" w:rsidR="0010577B" w:rsidRPr="0010577B" w:rsidRDefault="0010577B">
          <w:pPr>
            <w:pStyle w:val="TOC3"/>
            <w:rPr>
              <w:rFonts w:ascii="Blackriver Bold" w:eastAsiaTheme="minorEastAsia" w:hAnsi="Blackriver Bold"/>
              <w:noProof/>
              <w:sz w:val="15"/>
              <w:szCs w:val="15"/>
            </w:rPr>
          </w:pPr>
          <w:hyperlink w:anchor="_Toc231882932" w:history="1">
            <w:r w:rsidR="00011A33">
              <w:rPr>
                <w:rStyle w:val="Hyperlink"/>
                <w:rFonts w:ascii="Blackriver Bold" w:hAnsi="Blackriver Bold"/>
                <w:noProof/>
                <w:sz w:val="15"/>
                <w:szCs w:val="15"/>
              </w:rPr>
              <w:t>10.11</w:t>
            </w:r>
            <w:r w:rsidRPr="0010577B">
              <w:rPr>
                <w:rStyle w:val="Hyperlink"/>
                <w:rFonts w:ascii="Blackriver Bold" w:hAnsi="Blackriver Bold"/>
                <w:noProof/>
                <w:sz w:val="15"/>
                <w:szCs w:val="15"/>
              </w:rPr>
              <w:t>.2 option cube exchange</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_Toc231882932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- 14 -</w:t>
            </w:r>
            <w:r w:rsidRPr="0010577B">
              <w:rPr>
                <w:rFonts w:ascii="Blackriver Bold" w:hAnsi="Blackriver Bold"/>
                <w:noProof/>
                <w:webHidden/>
                <w:sz w:val="15"/>
                <w:szCs w:val="15"/>
              </w:rPr>
              <w:fldChar w:fldCharType="end"/>
            </w:r>
          </w:hyperlink>
        </w:p>
        <w:p w14:paraId="221672D5" w14:textId="48EAEE59" w:rsidR="0010577B" w:rsidRPr="0010577B" w:rsidRDefault="0010577B">
          <w:pPr>
            <w:pStyle w:val="TOC3"/>
            <w:rPr>
              <w:rFonts w:ascii="Blackriver Bold" w:eastAsiaTheme="minorEastAsia" w:hAnsi="Blackriver Bold"/>
              <w:noProof/>
              <w:sz w:val="15"/>
              <w:szCs w:val="15"/>
            </w:rPr>
          </w:pPr>
          <w:hyperlink w:anchor="_Toc231882933" w:history="1">
            <w:r w:rsidR="00011A33">
              <w:rPr>
                <w:rStyle w:val="Hyperlink"/>
                <w:rFonts w:ascii="Blackriver Bold" w:hAnsi="Blackriver Bold"/>
                <w:noProof/>
                <w:sz w:val="15"/>
                <w:szCs w:val="15"/>
              </w:rPr>
              <w:t>10.11</w:t>
            </w:r>
            <w:r w:rsidRPr="0010577B">
              <w:rPr>
                <w:rStyle w:val="Hyperlink"/>
                <w:rFonts w:ascii="Blackriver Bold" w:hAnsi="Blackriver Bold"/>
                <w:noProof/>
                <w:sz w:val="15"/>
                <w:szCs w:val="15"/>
              </w:rPr>
              <w:t>.3 mergers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_Toc231882933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- 14 -</w:t>
            </w:r>
            <w:r w:rsidRPr="0010577B">
              <w:rPr>
                <w:rFonts w:ascii="Blackriver Bold" w:hAnsi="Blackriver Bold"/>
                <w:noProof/>
                <w:webHidden/>
                <w:sz w:val="15"/>
                <w:szCs w:val="15"/>
              </w:rPr>
              <w:fldChar w:fldCharType="end"/>
            </w:r>
          </w:hyperlink>
        </w:p>
        <w:p w14:paraId="52400E19" w14:textId="1BF2CB5F" w:rsidR="0010577B" w:rsidRPr="0010577B" w:rsidRDefault="0010577B">
          <w:pPr>
            <w:pStyle w:val="TOC3"/>
            <w:rPr>
              <w:rFonts w:ascii="Blackriver Bold" w:eastAsiaTheme="minorEastAsia" w:hAnsi="Blackriver Bold"/>
              <w:noProof/>
              <w:sz w:val="15"/>
              <w:szCs w:val="15"/>
            </w:rPr>
          </w:pPr>
          <w:hyperlink w:anchor="_Toc231882934" w:history="1">
            <w:r w:rsidR="00011A33">
              <w:rPr>
                <w:rStyle w:val="Hyperlink"/>
                <w:rFonts w:ascii="Blackriver Bold" w:hAnsi="Blackriver Bold"/>
                <w:noProof/>
                <w:sz w:val="15"/>
                <w:szCs w:val="15"/>
              </w:rPr>
              <w:t>10.11</w:t>
            </w:r>
            <w:r w:rsidRPr="0010577B">
              <w:rPr>
                <w:rStyle w:val="Hyperlink"/>
                <w:rFonts w:ascii="Blackriver Bold" w:hAnsi="Blackriver Bold"/>
                <w:noProof/>
                <w:sz w:val="15"/>
                <w:szCs w:val="15"/>
              </w:rPr>
              <w:t>.4 share price adjustment and cleanup</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_Toc231882934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- 15 -</w:t>
            </w:r>
            <w:r w:rsidRPr="0010577B">
              <w:rPr>
                <w:rFonts w:ascii="Blackriver Bold" w:hAnsi="Blackriver Bold"/>
                <w:noProof/>
                <w:webHidden/>
                <w:sz w:val="15"/>
                <w:szCs w:val="15"/>
              </w:rPr>
              <w:fldChar w:fldCharType="end"/>
            </w:r>
          </w:hyperlink>
        </w:p>
        <w:p w14:paraId="7E69C22D" w14:textId="1E797D98" w:rsidR="0010577B" w:rsidRPr="0010577B" w:rsidRDefault="0010577B">
          <w:pPr>
            <w:pStyle w:val="TOC3"/>
            <w:rPr>
              <w:rFonts w:ascii="Blackriver Bold" w:eastAsiaTheme="minorEastAsia" w:hAnsi="Blackriver Bold"/>
              <w:noProof/>
              <w:sz w:val="15"/>
              <w:szCs w:val="15"/>
            </w:rPr>
          </w:pPr>
          <w:hyperlink w:anchor="_Toc231882935" w:history="1">
            <w:r w:rsidR="00011A33">
              <w:rPr>
                <w:rStyle w:val="Hyperlink"/>
                <w:rFonts w:ascii="Blackriver Bold" w:hAnsi="Blackriver Bold"/>
                <w:noProof/>
                <w:sz w:val="15"/>
                <w:szCs w:val="15"/>
              </w:rPr>
              <w:t>10.11</w:t>
            </w:r>
            <w:r w:rsidRPr="0010577B">
              <w:rPr>
                <w:rStyle w:val="Hyperlink"/>
                <w:rFonts w:ascii="Blackriver Bold" w:hAnsi="Blackriver Bold"/>
                <w:noProof/>
                <w:sz w:val="15"/>
                <w:szCs w:val="15"/>
              </w:rPr>
              <w:t>.5 illinois central regulations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_Toc231882935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- 15 -</w:t>
            </w:r>
            <w:r w:rsidRPr="0010577B">
              <w:rPr>
                <w:rFonts w:ascii="Blackriver Bold" w:hAnsi="Blackriver Bold"/>
                <w:noProof/>
                <w:webHidden/>
                <w:sz w:val="15"/>
                <w:szCs w:val="15"/>
              </w:rPr>
              <w:fldChar w:fldCharType="end"/>
            </w:r>
          </w:hyperlink>
        </w:p>
        <w:p w14:paraId="3A4B242C" w14:textId="2173400E" w:rsidR="0010577B" w:rsidRPr="0010577B" w:rsidRDefault="0010577B">
          <w:pPr>
            <w:pStyle w:val="TOC3"/>
            <w:rPr>
              <w:rFonts w:ascii="Blackriver Bold" w:eastAsiaTheme="minorEastAsia" w:hAnsi="Blackriver Bold"/>
              <w:noProof/>
              <w:sz w:val="15"/>
              <w:szCs w:val="15"/>
            </w:rPr>
          </w:pPr>
          <w:hyperlink w:anchor="_Toc231882936" w:history="1">
            <w:r w:rsidR="00011A33">
              <w:rPr>
                <w:rStyle w:val="Hyperlink"/>
                <w:rFonts w:ascii="Blackriver Bold" w:hAnsi="Blackriver Bold"/>
                <w:noProof/>
                <w:sz w:val="15"/>
                <w:szCs w:val="15"/>
              </w:rPr>
              <w:t>10.11</w:t>
            </w:r>
            <w:r w:rsidRPr="0010577B">
              <w:rPr>
                <w:rStyle w:val="Hyperlink"/>
                <w:rFonts w:ascii="Blackriver Bold" w:hAnsi="Blackriver Bold"/>
                <w:noProof/>
                <w:sz w:val="15"/>
                <w:szCs w:val="15"/>
              </w:rPr>
              <w:t>.6 illinois central receivership</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_Toc231882936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- 16 -</w:t>
            </w:r>
            <w:r w:rsidRPr="0010577B">
              <w:rPr>
                <w:rFonts w:ascii="Blackriver Bold" w:hAnsi="Blackriver Bold"/>
                <w:noProof/>
                <w:webHidden/>
                <w:sz w:val="15"/>
                <w:szCs w:val="15"/>
              </w:rPr>
              <w:fldChar w:fldCharType="end"/>
            </w:r>
          </w:hyperlink>
        </w:p>
        <w:p w14:paraId="6FB76E25" w14:textId="099521BB" w:rsidR="0010577B" w:rsidRPr="0010577B" w:rsidRDefault="0010577B">
          <w:pPr>
            <w:pStyle w:val="TOC2"/>
            <w:rPr>
              <w:rFonts w:ascii="Blackriver Bold" w:eastAsiaTheme="minorEastAsia" w:hAnsi="Blackriver Bold"/>
              <w:noProof/>
              <w:sz w:val="15"/>
              <w:szCs w:val="15"/>
            </w:rPr>
          </w:pPr>
          <w:hyperlink w:anchor="_Toc231882937" w:history="1">
            <w:r w:rsidR="00011A33">
              <w:rPr>
                <w:rStyle w:val="Hyperlink"/>
                <w:rFonts w:ascii="Blackriver Bold" w:hAnsi="Blackriver Bold"/>
                <w:noProof/>
                <w:sz w:val="15"/>
                <w:szCs w:val="15"/>
              </w:rPr>
              <w:t>10.12</w:t>
            </w:r>
            <w:r w:rsidRPr="0010577B">
              <w:rPr>
                <w:rStyle w:val="Hyperlink"/>
                <w:rFonts w:ascii="Blackriver Bold" w:hAnsi="Blackriver Bold"/>
                <w:noProof/>
                <w:sz w:val="15"/>
                <w:szCs w:val="15"/>
              </w:rPr>
              <w:t xml:space="preserve"> insolvency</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_Toc231882937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- 16 -</w:t>
            </w:r>
            <w:r w:rsidRPr="0010577B">
              <w:rPr>
                <w:rFonts w:ascii="Blackriver Bold" w:hAnsi="Blackriver Bold"/>
                <w:noProof/>
                <w:webHidden/>
                <w:sz w:val="15"/>
                <w:szCs w:val="15"/>
              </w:rPr>
              <w:fldChar w:fldCharType="end"/>
            </w:r>
          </w:hyperlink>
        </w:p>
        <w:p w14:paraId="6B096A30" w14:textId="1067FCEB" w:rsidR="0010577B" w:rsidRPr="0010577B" w:rsidRDefault="0010577B">
          <w:pPr>
            <w:pStyle w:val="TOC2"/>
            <w:rPr>
              <w:rFonts w:ascii="Blackriver Bold" w:eastAsiaTheme="minorEastAsia" w:hAnsi="Blackriver Bold"/>
              <w:noProof/>
              <w:sz w:val="15"/>
              <w:szCs w:val="15"/>
            </w:rPr>
          </w:pPr>
          <w:hyperlink w:anchor="_Toc231882938" w:history="1">
            <w:r w:rsidR="00011A33">
              <w:rPr>
                <w:rStyle w:val="Hyperlink"/>
                <w:rFonts w:ascii="Blackriver Bold" w:hAnsi="Blackriver Bold"/>
                <w:noProof/>
                <w:sz w:val="15"/>
                <w:szCs w:val="15"/>
              </w:rPr>
              <w:t>10.13</w:t>
            </w:r>
            <w:r w:rsidRPr="0010577B">
              <w:rPr>
                <w:rStyle w:val="Hyperlink"/>
                <w:rFonts w:ascii="Blackriver Bold" w:hAnsi="Blackriver Bold"/>
                <w:noProof/>
                <w:sz w:val="15"/>
                <w:szCs w:val="15"/>
              </w:rPr>
              <w:t xml:space="preserve"> closing a corporation</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_Toc231882938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- 17 -</w:t>
            </w:r>
            <w:r w:rsidRPr="0010577B">
              <w:rPr>
                <w:rFonts w:ascii="Blackriver Bold" w:hAnsi="Blackriver Bold"/>
                <w:noProof/>
                <w:webHidden/>
                <w:sz w:val="15"/>
                <w:szCs w:val="15"/>
              </w:rPr>
              <w:fldChar w:fldCharType="end"/>
            </w:r>
          </w:hyperlink>
        </w:p>
        <w:p w14:paraId="633BB13E" w14:textId="20B1D8DD" w:rsidR="0010577B" w:rsidRPr="0010577B" w:rsidRDefault="0010577B">
          <w:pPr>
            <w:pStyle w:val="TOC1"/>
            <w:rPr>
              <w:rFonts w:ascii="Blackriver Bold" w:eastAsiaTheme="minorEastAsia" w:hAnsi="Blackriver Bold"/>
              <w:noProof/>
              <w:sz w:val="15"/>
              <w:szCs w:val="15"/>
            </w:rPr>
          </w:pPr>
          <w:hyperlink w:anchor="_Toc231882939" w:history="1">
            <w:r w:rsidRPr="0010577B">
              <w:rPr>
                <w:rStyle w:val="Hyperlink"/>
                <w:rFonts w:ascii="Blackriver Bold" w:hAnsi="Blackriver Bold"/>
                <w:noProof/>
                <w:sz w:val="15"/>
                <w:szCs w:val="15"/>
              </w:rPr>
              <w:t>11. game end</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_Toc231882939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- 17 -</w:t>
            </w:r>
            <w:r w:rsidRPr="0010577B">
              <w:rPr>
                <w:rFonts w:ascii="Blackriver Bold" w:hAnsi="Blackriver Bold"/>
                <w:noProof/>
                <w:webHidden/>
                <w:sz w:val="15"/>
                <w:szCs w:val="15"/>
              </w:rPr>
              <w:fldChar w:fldCharType="end"/>
            </w:r>
          </w:hyperlink>
        </w:p>
        <w:p w14:paraId="040B7078" w14:textId="68CFC56C" w:rsidR="0010577B" w:rsidRPr="0010577B" w:rsidRDefault="0010577B">
          <w:pPr>
            <w:pStyle w:val="TOC1"/>
            <w:rPr>
              <w:rFonts w:ascii="Blackriver Bold" w:eastAsiaTheme="minorEastAsia" w:hAnsi="Blackriver Bold"/>
              <w:noProof/>
              <w:sz w:val="15"/>
              <w:szCs w:val="15"/>
            </w:rPr>
          </w:pPr>
          <w:hyperlink w:anchor="_Toc231882940" w:history="1">
            <w:r w:rsidRPr="0010577B">
              <w:rPr>
                <w:rStyle w:val="Hyperlink"/>
                <w:rFonts w:ascii="Blackriver Bold" w:hAnsi="Blackriver Bold"/>
                <w:noProof/>
                <w:sz w:val="15"/>
                <w:szCs w:val="15"/>
              </w:rPr>
              <w:t>12. variants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_Toc231882940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- 18 -</w:t>
            </w:r>
            <w:r w:rsidRPr="0010577B">
              <w:rPr>
                <w:rFonts w:ascii="Blackriver Bold" w:hAnsi="Blackriver Bold"/>
                <w:noProof/>
                <w:webHidden/>
                <w:sz w:val="15"/>
                <w:szCs w:val="15"/>
              </w:rPr>
              <w:fldChar w:fldCharType="end"/>
            </w:r>
          </w:hyperlink>
        </w:p>
        <w:p w14:paraId="45E65002" w14:textId="72057439" w:rsidR="0010577B" w:rsidRPr="0010577B" w:rsidRDefault="0010577B">
          <w:pPr>
            <w:pStyle w:val="TOC3"/>
            <w:rPr>
              <w:rFonts w:ascii="Blackriver Bold" w:eastAsiaTheme="minorEastAsia" w:hAnsi="Blackriver Bold"/>
              <w:noProof/>
              <w:sz w:val="15"/>
              <w:szCs w:val="15"/>
            </w:rPr>
          </w:pPr>
          <w:hyperlink w:anchor="_Toc231882941" w:history="1">
            <w:r w:rsidRPr="0010577B">
              <w:rPr>
                <w:rStyle w:val="Hyperlink"/>
                <w:rFonts w:ascii="Blackriver Bold" w:hAnsi="Blackriver Bold"/>
                <w:noProof/>
                <w:sz w:val="15"/>
                <w:szCs w:val="15"/>
              </w:rPr>
              <w:t>12.1 introductory game</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_Toc231882941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- 18 -</w:t>
            </w:r>
            <w:r w:rsidRPr="0010577B">
              <w:rPr>
                <w:rFonts w:ascii="Blackriver Bold" w:hAnsi="Blackriver Bold"/>
                <w:noProof/>
                <w:webHidden/>
                <w:sz w:val="15"/>
                <w:szCs w:val="15"/>
              </w:rPr>
              <w:fldChar w:fldCharType="end"/>
            </w:r>
          </w:hyperlink>
        </w:p>
        <w:p w14:paraId="2F984135" w14:textId="3A62D54F" w:rsidR="0010577B" w:rsidRPr="0010577B" w:rsidRDefault="0010577B">
          <w:pPr>
            <w:pStyle w:val="TOC3"/>
            <w:rPr>
              <w:rFonts w:ascii="Blackriver Bold" w:eastAsiaTheme="minorEastAsia" w:hAnsi="Blackriver Bold"/>
              <w:noProof/>
              <w:sz w:val="15"/>
              <w:szCs w:val="15"/>
            </w:rPr>
          </w:pPr>
          <w:hyperlink w:anchor="_Toc231882942" w:history="1">
            <w:r w:rsidRPr="0010577B">
              <w:rPr>
                <w:rStyle w:val="Hyperlink"/>
                <w:rFonts w:ascii="Blackriver Bold" w:hAnsi="Blackriver Bold"/>
                <w:noProof/>
                <w:sz w:val="15"/>
                <w:szCs w:val="15"/>
              </w:rPr>
              <w:t>12.2 private draft variant</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_Toc231882942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- 18 -</w:t>
            </w:r>
            <w:r w:rsidRPr="0010577B">
              <w:rPr>
                <w:rFonts w:ascii="Blackriver Bold" w:hAnsi="Blackriver Bold"/>
                <w:noProof/>
                <w:webHidden/>
                <w:sz w:val="15"/>
                <w:szCs w:val="15"/>
              </w:rPr>
              <w:fldChar w:fldCharType="end"/>
            </w:r>
          </w:hyperlink>
        </w:p>
        <w:p w14:paraId="7F0A57FB" w14:textId="5813814B" w:rsidR="0010577B" w:rsidRPr="0010577B" w:rsidRDefault="0010577B">
          <w:pPr>
            <w:pStyle w:val="TOC3"/>
            <w:rPr>
              <w:rFonts w:ascii="Blackriver Bold" w:eastAsiaTheme="minorEastAsia" w:hAnsi="Blackriver Bold"/>
              <w:noProof/>
              <w:sz w:val="15"/>
              <w:szCs w:val="15"/>
            </w:rPr>
          </w:pPr>
          <w:hyperlink w:anchor="_Toc231882943" w:history="1">
            <w:r w:rsidRPr="0010577B">
              <w:rPr>
                <w:rStyle w:val="Hyperlink"/>
                <w:rFonts w:ascii="Blackriver Bold" w:hAnsi="Blackriver Bold"/>
                <w:noProof/>
                <w:sz w:val="15"/>
                <w:szCs w:val="15"/>
              </w:rPr>
              <w:t>12.3 full draft variant</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_Toc231882943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- 18 -</w:t>
            </w:r>
            <w:r w:rsidRPr="0010577B">
              <w:rPr>
                <w:rFonts w:ascii="Blackriver Bold" w:hAnsi="Blackriver Bold"/>
                <w:noProof/>
                <w:webHidden/>
                <w:sz w:val="15"/>
                <w:szCs w:val="15"/>
              </w:rPr>
              <w:fldChar w:fldCharType="end"/>
            </w:r>
          </w:hyperlink>
        </w:p>
        <w:p w14:paraId="4ADE2E32" w14:textId="55402536" w:rsidR="0010577B" w:rsidRPr="0010577B" w:rsidRDefault="0010577B">
          <w:pPr>
            <w:pStyle w:val="TOC1"/>
            <w:rPr>
              <w:rFonts w:ascii="Blackriver Bold" w:eastAsiaTheme="minorEastAsia" w:hAnsi="Blackriver Bold"/>
              <w:noProof/>
              <w:sz w:val="15"/>
              <w:szCs w:val="15"/>
            </w:rPr>
          </w:pPr>
          <w:hyperlink w:anchor="_Toc231882944" w:history="1">
            <w:r w:rsidRPr="0010577B">
              <w:rPr>
                <w:rStyle w:val="Hyperlink"/>
                <w:rFonts w:ascii="Blackriver Bold" w:hAnsi="Blackriver Bold"/>
                <w:noProof/>
                <w:sz w:val="15"/>
                <w:szCs w:val="15"/>
              </w:rPr>
              <w:t>13. acknowledgements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_Toc231882944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- 18 -</w:t>
            </w:r>
            <w:r w:rsidRPr="0010577B">
              <w:rPr>
                <w:rFonts w:ascii="Blackriver Bold" w:hAnsi="Blackriver Bold"/>
                <w:noProof/>
                <w:webHidden/>
                <w:sz w:val="15"/>
                <w:szCs w:val="15"/>
              </w:rPr>
              <w:fldChar w:fldCharType="end"/>
            </w:r>
          </w:hyperlink>
        </w:p>
        <w:p w14:paraId="489F114D" w14:textId="753EDC60" w:rsidR="0010577B" w:rsidRPr="0010577B" w:rsidRDefault="0010577B">
          <w:pPr>
            <w:pStyle w:val="TOC1"/>
            <w:rPr>
              <w:rFonts w:ascii="Blackriver Bold" w:eastAsiaTheme="minorEastAsia" w:hAnsi="Blackriver Bold"/>
              <w:noProof/>
              <w:sz w:val="15"/>
              <w:szCs w:val="15"/>
            </w:rPr>
          </w:pPr>
          <w:hyperlink w:anchor="_Toc231882945" w:history="1">
            <w:r w:rsidRPr="0010577B">
              <w:rPr>
                <w:rStyle w:val="Hyperlink"/>
                <w:rFonts w:ascii="Blackriver Bold" w:hAnsi="Blackriver Bold"/>
                <w:noProof/>
                <w:sz w:val="15"/>
                <w:szCs w:val="15"/>
              </w:rPr>
              <w:t>14. corporation histories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_Toc231882945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- 19 -</w:t>
            </w:r>
            <w:r w:rsidRPr="0010577B">
              <w:rPr>
                <w:rFonts w:ascii="Blackriver Bold" w:hAnsi="Blackriver Bold"/>
                <w:noProof/>
                <w:webHidden/>
                <w:sz w:val="15"/>
                <w:szCs w:val="15"/>
              </w:rPr>
              <w:fldChar w:fldCharType="end"/>
            </w:r>
          </w:hyperlink>
        </w:p>
        <w:p w14:paraId="19678859" w14:textId="20C33545" w:rsidR="0010577B" w:rsidRPr="0010577B" w:rsidRDefault="0010577B">
          <w:pPr>
            <w:pStyle w:val="TOC1"/>
            <w:rPr>
              <w:rFonts w:ascii="Blackriver Bold" w:eastAsiaTheme="minorEastAsia" w:hAnsi="Blackriver Bold"/>
              <w:noProof/>
              <w:sz w:val="15"/>
              <w:szCs w:val="15"/>
            </w:rPr>
          </w:pPr>
          <w:hyperlink w:anchor="_Toc231882946" w:history="1">
            <w:r w:rsidRPr="0010577B">
              <w:rPr>
                <w:rStyle w:val="Hyperlink"/>
                <w:rFonts w:ascii="Blackriver Bold" w:hAnsi="Blackriver Bold"/>
                <w:noProof/>
                <w:sz w:val="15"/>
                <w:szCs w:val="15"/>
              </w:rPr>
              <w:t>15. rules summary for experienced players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_Toc231882946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- 21 -</w:t>
            </w:r>
            <w:r w:rsidRPr="0010577B">
              <w:rPr>
                <w:rFonts w:ascii="Blackriver Bold" w:hAnsi="Blackriver Bold"/>
                <w:noProof/>
                <w:webHidden/>
                <w:sz w:val="15"/>
                <w:szCs w:val="15"/>
              </w:rPr>
              <w:fldChar w:fldCharType="end"/>
            </w:r>
          </w:hyperlink>
        </w:p>
        <w:p w14:paraId="33E67BD9" w14:textId="45B187FF" w:rsidR="0010577B" w:rsidRPr="0010577B" w:rsidRDefault="0010577B">
          <w:pPr>
            <w:pStyle w:val="TOC1"/>
            <w:rPr>
              <w:rFonts w:ascii="Blackriver Bold" w:eastAsiaTheme="minorEastAsia" w:hAnsi="Blackriver Bold"/>
              <w:noProof/>
              <w:sz w:val="15"/>
              <w:szCs w:val="15"/>
            </w:rPr>
          </w:pPr>
          <w:hyperlink w:anchor="_Toc231882947" w:history="1">
            <w:r w:rsidRPr="0010577B">
              <w:rPr>
                <w:rStyle w:val="Hyperlink"/>
                <w:rFonts w:ascii="Blackriver Bold" w:hAnsi="Blackriver Bold"/>
                <w:noProof/>
                <w:sz w:val="15"/>
                <w:szCs w:val="15"/>
              </w:rPr>
              <w:t>16. tile manifest</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_Toc231882947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- 22 -</w:t>
            </w:r>
            <w:r w:rsidRPr="0010577B">
              <w:rPr>
                <w:rFonts w:ascii="Blackriver Bold" w:hAnsi="Blackriver Bold"/>
                <w:noProof/>
                <w:webHidden/>
                <w:sz w:val="15"/>
                <w:szCs w:val="15"/>
              </w:rPr>
              <w:fldChar w:fldCharType="end"/>
            </w:r>
          </w:hyperlink>
        </w:p>
        <w:p w14:paraId="2C2A128B" w14:textId="14225D19" w:rsidR="0010577B" w:rsidRPr="0010577B" w:rsidRDefault="0010577B">
          <w:pPr>
            <w:pStyle w:val="TOC1"/>
            <w:rPr>
              <w:rFonts w:ascii="Blackriver Bold" w:eastAsiaTheme="minorEastAsia" w:hAnsi="Blackriver Bold"/>
              <w:noProof/>
              <w:sz w:val="15"/>
              <w:szCs w:val="15"/>
            </w:rPr>
          </w:pPr>
          <w:hyperlink w:anchor="_Toc231882948" w:history="1">
            <w:r w:rsidRPr="0010577B">
              <w:rPr>
                <w:rStyle w:val="Hyperlink"/>
                <w:rFonts w:ascii="Blackriver Bold" w:hAnsi="Blackriver Bold"/>
                <w:noProof/>
                <w:sz w:val="15"/>
                <w:szCs w:val="15"/>
              </w:rPr>
              <w:t>17. map</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_Toc231882948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- 23 -</w:t>
            </w:r>
            <w:r w:rsidRPr="0010577B">
              <w:rPr>
                <w:rFonts w:ascii="Blackriver Bold" w:hAnsi="Blackriver Bold"/>
                <w:noProof/>
                <w:webHidden/>
                <w:sz w:val="15"/>
                <w:szCs w:val="15"/>
              </w:rPr>
              <w:fldChar w:fldCharType="end"/>
            </w:r>
          </w:hyperlink>
        </w:p>
        <w:p w14:paraId="651628C0" w14:textId="7246E7A2" w:rsidR="0010577B" w:rsidRPr="0010577B" w:rsidRDefault="0010577B">
          <w:pPr>
            <w:pStyle w:val="TOC1"/>
            <w:rPr>
              <w:rFonts w:ascii="Blackriver Bold" w:eastAsiaTheme="minorEastAsia" w:hAnsi="Blackriver Bold"/>
              <w:noProof/>
              <w:sz w:val="15"/>
              <w:szCs w:val="15"/>
            </w:rPr>
          </w:pPr>
          <w:hyperlink w:anchor="_Toc231882949" w:history="1">
            <w:r w:rsidRPr="0010577B">
              <w:rPr>
                <w:rStyle w:val="Hyperlink"/>
                <w:rFonts w:ascii="Blackriver Bold" w:hAnsi="Blackriver Bold"/>
                <w:noProof/>
                <w:sz w:val="15"/>
                <w:szCs w:val="15"/>
              </w:rPr>
              <w:t>18. table of contents</w:t>
            </w:r>
            <w:r w:rsidRPr="0010577B">
              <w:rPr>
                <w:rFonts w:ascii="Blackriver Bold" w:hAnsi="Blackriver Bold"/>
                <w:noProof/>
                <w:webHidden/>
                <w:sz w:val="15"/>
                <w:szCs w:val="15"/>
              </w:rPr>
              <w:tab/>
            </w:r>
            <w:r w:rsidRPr="0010577B">
              <w:rPr>
                <w:rFonts w:ascii="Blackriver Bold" w:hAnsi="Blackriver Bold"/>
                <w:noProof/>
                <w:webHidden/>
                <w:sz w:val="15"/>
                <w:szCs w:val="15"/>
              </w:rPr>
              <w:fldChar w:fldCharType="begin"/>
            </w:r>
            <w:r w:rsidRPr="0010577B">
              <w:rPr>
                <w:rFonts w:ascii="Blackriver Bold" w:hAnsi="Blackriver Bold"/>
                <w:noProof/>
                <w:webHidden/>
                <w:sz w:val="15"/>
                <w:szCs w:val="15"/>
              </w:rPr>
              <w:instrText xml:space="preserve"> PAGEREF _Toc231882949 \h </w:instrText>
            </w:r>
            <w:r w:rsidRPr="0010577B">
              <w:rPr>
                <w:rFonts w:ascii="Blackriver Bold" w:hAnsi="Blackriver Bold"/>
                <w:noProof/>
                <w:webHidden/>
                <w:sz w:val="15"/>
                <w:szCs w:val="15"/>
              </w:rPr>
            </w:r>
            <w:r w:rsidRPr="0010577B">
              <w:rPr>
                <w:rFonts w:ascii="Blackriver Bold" w:hAnsi="Blackriver Bold"/>
                <w:noProof/>
                <w:webHidden/>
                <w:sz w:val="15"/>
                <w:szCs w:val="15"/>
              </w:rPr>
              <w:fldChar w:fldCharType="separate"/>
            </w:r>
            <w:r w:rsidR="003366C0">
              <w:rPr>
                <w:rFonts w:ascii="Blackriver Bold" w:hAnsi="Blackriver Bold"/>
                <w:noProof/>
                <w:webHidden/>
                <w:sz w:val="15"/>
                <w:szCs w:val="15"/>
              </w:rPr>
              <w:t>- 24 -</w:t>
            </w:r>
            <w:r w:rsidRPr="0010577B">
              <w:rPr>
                <w:rFonts w:ascii="Blackriver Bold" w:hAnsi="Blackriver Bold"/>
                <w:noProof/>
                <w:webHidden/>
                <w:sz w:val="15"/>
                <w:szCs w:val="15"/>
              </w:rPr>
              <w:fldChar w:fldCharType="end"/>
            </w:r>
          </w:hyperlink>
        </w:p>
        <w:p w14:paraId="65B1311F" w14:textId="0D5074E8" w:rsidR="003366C0" w:rsidRDefault="00734754" w:rsidP="000079AA">
          <w:pPr>
            <w:pStyle w:val="TOC1"/>
            <w:rPr>
              <w:rFonts w:ascii="Blackriver Bold" w:hAnsi="Blackriver Bold"/>
              <w:sz w:val="15"/>
              <w:szCs w:val="15"/>
            </w:rPr>
          </w:pPr>
          <w:r w:rsidRPr="0010577B">
            <w:rPr>
              <w:rFonts w:ascii="Blackriver Bold" w:hAnsi="Blackriver Bold"/>
              <w:sz w:val="15"/>
              <w:szCs w:val="15"/>
            </w:rPr>
            <w:fldChar w:fldCharType="end"/>
          </w:r>
        </w:p>
      </w:sdtContent>
    </w:sdt>
    <w:p w14:paraId="3B8F8E3C" w14:textId="47A371D4" w:rsidR="002248EC" w:rsidRPr="000079AA" w:rsidRDefault="002248EC" w:rsidP="003366C0">
      <w:pPr>
        <w:spacing w:before="0" w:after="160" w:line="259" w:lineRule="auto"/>
        <w:jc w:val="left"/>
        <w:rPr>
          <w:rFonts w:ascii="Blackriver Bold" w:hAnsi="Blackriver Bold"/>
          <w:sz w:val="15"/>
          <w:szCs w:val="15"/>
        </w:rPr>
      </w:pPr>
    </w:p>
    <w:sectPr w:rsidR="002248EC" w:rsidRPr="000079AA" w:rsidSect="005245A8">
      <w:type w:val="continuous"/>
      <w:pgSz w:w="12240" w:h="15840"/>
      <w:pgMar w:top="720" w:right="720" w:bottom="720" w:left="720" w:header="720" w:footer="288"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5C2CF" w14:textId="77777777" w:rsidR="006574F9" w:rsidRDefault="006574F9" w:rsidP="008A02F1">
      <w:r>
        <w:separator/>
      </w:r>
    </w:p>
  </w:endnote>
  <w:endnote w:type="continuationSeparator" w:id="0">
    <w:p w14:paraId="388B536D" w14:textId="77777777" w:rsidR="006574F9" w:rsidRDefault="006574F9" w:rsidP="008A02F1">
      <w:r>
        <w:continuationSeparator/>
      </w:r>
    </w:p>
  </w:endnote>
  <w:endnote w:type="continuationNotice" w:id="1">
    <w:p w14:paraId="745D8665" w14:textId="77777777" w:rsidR="006574F9" w:rsidRDefault="006574F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9997CF6-10B8-46BA-93F2-B7E05B338004}"/>
    <w:embedBold r:id="rId2" w:fontKey="{15F6D23F-B155-440B-A9D9-EA5FC286C588}"/>
    <w:embedItalic r:id="rId3" w:fontKey="{2BF3267D-0D01-45BD-9CC0-AEE3CA8048A7}"/>
    <w:embedBoldItalic r:id="rId4" w:fontKey="{44C21365-9B48-4196-8D02-4B1AA280FBB6}"/>
  </w:font>
  <w:font w:name="Arial">
    <w:panose1 w:val="020B0604020202020204"/>
    <w:charset w:val="00"/>
    <w:family w:val="swiss"/>
    <w:pitch w:val="variable"/>
    <w:sig w:usb0="E0002EFF" w:usb1="C000785B" w:usb2="00000009" w:usb3="00000000" w:csb0="000001FF" w:csb1="00000000"/>
  </w:font>
  <w:font w:name="Minion Pro">
    <w:altName w:val="Cambria"/>
    <w:panose1 w:val="02040503050306020203"/>
    <w:charset w:val="00"/>
    <w:family w:val="roman"/>
    <w:notTrueType/>
    <w:pitch w:val="variable"/>
    <w:sig w:usb0="60000287" w:usb1="00000001" w:usb2="00000000" w:usb3="00000000" w:csb0="0000019F" w:csb1="00000000"/>
  </w:font>
  <w:font w:name="Blackriver Bold">
    <w:panose1 w:val="00000500000000000000"/>
    <w:charset w:val="00"/>
    <w:family w:val="modern"/>
    <w:notTrueType/>
    <w:pitch w:val="variable"/>
    <w:sig w:usb0="00000007" w:usb1="00000000" w:usb2="00000000" w:usb3="00000000" w:csb0="0000001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5" w:fontKey="{E7C93FB8-7A7E-43FC-85C2-3450FA6D035F}"/>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A2F41" w:themeColor="accent1" w:themeShade="80"/>
      </w:rPr>
      <w:id w:val="-714652540"/>
      <w:docPartObj>
        <w:docPartGallery w:val="Page Numbers (Bottom of Page)"/>
        <w:docPartUnique/>
      </w:docPartObj>
    </w:sdtPr>
    <w:sdtEndPr>
      <w:rPr>
        <w:noProof/>
      </w:rPr>
    </w:sdtEndPr>
    <w:sdtContent>
      <w:p w14:paraId="5437F956" w14:textId="2556066D" w:rsidR="00415FAA" w:rsidRPr="00B307B1" w:rsidRDefault="00415FAA" w:rsidP="00BC7212">
        <w:pPr>
          <w:pStyle w:val="Footer"/>
          <w:jc w:val="center"/>
          <w:rPr>
            <w:color w:val="0A2F41" w:themeColor="accent1" w:themeShade="80"/>
          </w:rPr>
        </w:pPr>
        <w:r w:rsidRPr="00B307B1">
          <w:rPr>
            <w:color w:val="0A2F41" w:themeColor="accent1" w:themeShade="80"/>
          </w:rPr>
          <w:fldChar w:fldCharType="begin"/>
        </w:r>
        <w:r w:rsidRPr="00B307B1">
          <w:rPr>
            <w:color w:val="0A2F41" w:themeColor="accent1" w:themeShade="80"/>
          </w:rPr>
          <w:instrText xml:space="preserve"> PAGE   \* MERGEFORMAT </w:instrText>
        </w:r>
        <w:r w:rsidRPr="00B307B1">
          <w:rPr>
            <w:color w:val="0A2F41" w:themeColor="accent1" w:themeShade="80"/>
          </w:rPr>
          <w:fldChar w:fldCharType="separate"/>
        </w:r>
        <w:r w:rsidRPr="00B307B1">
          <w:rPr>
            <w:noProof/>
            <w:color w:val="0A2F41" w:themeColor="accent1" w:themeShade="80"/>
          </w:rPr>
          <w:t>2</w:t>
        </w:r>
        <w:r w:rsidRPr="00B307B1">
          <w:rPr>
            <w:noProof/>
            <w:color w:val="0A2F41" w:themeColor="accent1" w:themeShade="80"/>
          </w:rPr>
          <w:fldChar w:fldCharType="end"/>
        </w:r>
      </w:p>
    </w:sdtContent>
  </w:sdt>
  <w:p w14:paraId="7B09CB40" w14:textId="77777777" w:rsidR="00415FAA" w:rsidRPr="00B307B1" w:rsidRDefault="00415FAA" w:rsidP="008A02F1">
    <w:pPr>
      <w:pStyle w:val="Footer"/>
      <w:rPr>
        <w:color w:val="0A2F41" w:themeColor="accent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4BE77" w14:textId="77777777" w:rsidR="006574F9" w:rsidRDefault="006574F9" w:rsidP="008A02F1">
      <w:r>
        <w:separator/>
      </w:r>
    </w:p>
  </w:footnote>
  <w:footnote w:type="continuationSeparator" w:id="0">
    <w:p w14:paraId="4ABFBA59" w14:textId="77777777" w:rsidR="006574F9" w:rsidRDefault="006574F9" w:rsidP="008A02F1">
      <w:r>
        <w:continuationSeparator/>
      </w:r>
    </w:p>
  </w:footnote>
  <w:footnote w:type="continuationNotice" w:id="1">
    <w:p w14:paraId="595E25FC" w14:textId="77777777" w:rsidR="006574F9" w:rsidRDefault="006574F9">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DE"/>
    <w:multiLevelType w:val="hybridMultilevel"/>
    <w:tmpl w:val="9A5EA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02083"/>
    <w:multiLevelType w:val="hybridMultilevel"/>
    <w:tmpl w:val="F2E02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56BED"/>
    <w:multiLevelType w:val="multilevel"/>
    <w:tmpl w:val="5D2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70F08"/>
    <w:multiLevelType w:val="multilevel"/>
    <w:tmpl w:val="0AD032E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9250E43"/>
    <w:multiLevelType w:val="multilevel"/>
    <w:tmpl w:val="5608DA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A2F5B"/>
    <w:multiLevelType w:val="multilevel"/>
    <w:tmpl w:val="E4A2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81773"/>
    <w:multiLevelType w:val="multilevel"/>
    <w:tmpl w:val="ACF0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67714"/>
    <w:multiLevelType w:val="hybridMultilevel"/>
    <w:tmpl w:val="FC2CB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853897"/>
    <w:multiLevelType w:val="multilevel"/>
    <w:tmpl w:val="0AD032E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F816F20"/>
    <w:multiLevelType w:val="hybridMultilevel"/>
    <w:tmpl w:val="F270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1177C7"/>
    <w:multiLevelType w:val="hybridMultilevel"/>
    <w:tmpl w:val="D07A7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E47845"/>
    <w:multiLevelType w:val="multilevel"/>
    <w:tmpl w:val="91FE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173B6"/>
    <w:multiLevelType w:val="hybridMultilevel"/>
    <w:tmpl w:val="D146D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F14619"/>
    <w:multiLevelType w:val="hybridMultilevel"/>
    <w:tmpl w:val="CADAA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996081"/>
    <w:multiLevelType w:val="multilevel"/>
    <w:tmpl w:val="E28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F14DA"/>
    <w:multiLevelType w:val="hybridMultilevel"/>
    <w:tmpl w:val="2DBA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DF4C30"/>
    <w:multiLevelType w:val="hybridMultilevel"/>
    <w:tmpl w:val="11E4D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580AA8"/>
    <w:multiLevelType w:val="multilevel"/>
    <w:tmpl w:val="FC82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C7C34"/>
    <w:multiLevelType w:val="multilevel"/>
    <w:tmpl w:val="BEB0F1A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1ADA464A"/>
    <w:multiLevelType w:val="hybridMultilevel"/>
    <w:tmpl w:val="AA62E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C550B5"/>
    <w:multiLevelType w:val="multilevel"/>
    <w:tmpl w:val="CCD8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16EDB"/>
    <w:multiLevelType w:val="multilevel"/>
    <w:tmpl w:val="2EA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87EBF"/>
    <w:multiLevelType w:val="hybridMultilevel"/>
    <w:tmpl w:val="5266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794CC7"/>
    <w:multiLevelType w:val="hybridMultilevel"/>
    <w:tmpl w:val="53066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8D622E"/>
    <w:multiLevelType w:val="multilevel"/>
    <w:tmpl w:val="762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837D7"/>
    <w:multiLevelType w:val="hybridMultilevel"/>
    <w:tmpl w:val="F3BC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2579F9"/>
    <w:multiLevelType w:val="multilevel"/>
    <w:tmpl w:val="BEB0F1A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7" w15:restartNumberingAfterBreak="0">
    <w:nsid w:val="33341F4B"/>
    <w:multiLevelType w:val="hybridMultilevel"/>
    <w:tmpl w:val="723CF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7178E7"/>
    <w:multiLevelType w:val="hybridMultilevel"/>
    <w:tmpl w:val="F5404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3D28D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3AC00C21"/>
    <w:multiLevelType w:val="multilevel"/>
    <w:tmpl w:val="13F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DD28D8"/>
    <w:multiLevelType w:val="multilevel"/>
    <w:tmpl w:val="266A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829BD"/>
    <w:multiLevelType w:val="hybridMultilevel"/>
    <w:tmpl w:val="E2D6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232638"/>
    <w:multiLevelType w:val="multilevel"/>
    <w:tmpl w:val="F02A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26662A"/>
    <w:multiLevelType w:val="hybridMultilevel"/>
    <w:tmpl w:val="E7AC4B2E"/>
    <w:lvl w:ilvl="0" w:tplc="4790C9D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EA5E40"/>
    <w:multiLevelType w:val="hybridMultilevel"/>
    <w:tmpl w:val="2F6E1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46132F"/>
    <w:multiLevelType w:val="multilevel"/>
    <w:tmpl w:val="342E2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EE2045"/>
    <w:multiLevelType w:val="hybridMultilevel"/>
    <w:tmpl w:val="822C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185B64"/>
    <w:multiLevelType w:val="hybridMultilevel"/>
    <w:tmpl w:val="C6065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BB37B6"/>
    <w:multiLevelType w:val="multilevel"/>
    <w:tmpl w:val="BEB0F1A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0" w15:restartNumberingAfterBreak="0">
    <w:nsid w:val="54964423"/>
    <w:multiLevelType w:val="hybridMultilevel"/>
    <w:tmpl w:val="54EA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9C263A"/>
    <w:multiLevelType w:val="hybridMultilevel"/>
    <w:tmpl w:val="4C7C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4279F3"/>
    <w:multiLevelType w:val="hybridMultilevel"/>
    <w:tmpl w:val="59F2E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1F10AE"/>
    <w:multiLevelType w:val="hybridMultilevel"/>
    <w:tmpl w:val="4B5A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96487B"/>
    <w:multiLevelType w:val="multilevel"/>
    <w:tmpl w:val="B0E6011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5" w15:restartNumberingAfterBreak="0">
    <w:nsid w:val="5FBC7047"/>
    <w:multiLevelType w:val="multilevel"/>
    <w:tmpl w:val="3E5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5E196D"/>
    <w:multiLevelType w:val="hybridMultilevel"/>
    <w:tmpl w:val="55340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EE2344"/>
    <w:multiLevelType w:val="multilevel"/>
    <w:tmpl w:val="2CE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0F73A1"/>
    <w:multiLevelType w:val="hybridMultilevel"/>
    <w:tmpl w:val="8EA03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5253F4"/>
    <w:multiLevelType w:val="multilevel"/>
    <w:tmpl w:val="B0E6011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0" w15:restartNumberingAfterBreak="0">
    <w:nsid w:val="6C571CE1"/>
    <w:multiLevelType w:val="multilevel"/>
    <w:tmpl w:val="B0E6011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1" w15:restartNumberingAfterBreak="0">
    <w:nsid w:val="6CD32AD4"/>
    <w:multiLevelType w:val="multilevel"/>
    <w:tmpl w:val="A9B88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736FF2"/>
    <w:multiLevelType w:val="multilevel"/>
    <w:tmpl w:val="E13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9A5BFF"/>
    <w:multiLevelType w:val="multilevel"/>
    <w:tmpl w:val="26A0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D522E1"/>
    <w:multiLevelType w:val="multilevel"/>
    <w:tmpl w:val="B072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634636"/>
    <w:multiLevelType w:val="multilevel"/>
    <w:tmpl w:val="A5C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763C7"/>
    <w:multiLevelType w:val="multilevel"/>
    <w:tmpl w:val="1288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324124"/>
    <w:multiLevelType w:val="hybridMultilevel"/>
    <w:tmpl w:val="72942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4D97ED6"/>
    <w:multiLevelType w:val="multilevel"/>
    <w:tmpl w:val="E0B6587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58D76F0"/>
    <w:multiLevelType w:val="multilevel"/>
    <w:tmpl w:val="59D0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6A27612"/>
    <w:multiLevelType w:val="hybridMultilevel"/>
    <w:tmpl w:val="A13A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F40B28"/>
    <w:multiLevelType w:val="hybridMultilevel"/>
    <w:tmpl w:val="3F0AD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1670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97790463">
    <w:abstractNumId w:val="0"/>
  </w:num>
  <w:num w:numId="2" w16cid:durableId="1531409966">
    <w:abstractNumId w:val="10"/>
  </w:num>
  <w:num w:numId="3" w16cid:durableId="83574339">
    <w:abstractNumId w:val="48"/>
  </w:num>
  <w:num w:numId="4" w16cid:durableId="1524323103">
    <w:abstractNumId w:val="12"/>
  </w:num>
  <w:num w:numId="5" w16cid:durableId="1109353417">
    <w:abstractNumId w:val="41"/>
  </w:num>
  <w:num w:numId="6" w16cid:durableId="468136998">
    <w:abstractNumId w:val="43"/>
  </w:num>
  <w:num w:numId="7" w16cid:durableId="135996993">
    <w:abstractNumId w:val="27"/>
  </w:num>
  <w:num w:numId="8" w16cid:durableId="1474256624">
    <w:abstractNumId w:val="57"/>
  </w:num>
  <w:num w:numId="9" w16cid:durableId="1097170056">
    <w:abstractNumId w:val="28"/>
  </w:num>
  <w:num w:numId="10" w16cid:durableId="2121411937">
    <w:abstractNumId w:val="15"/>
  </w:num>
  <w:num w:numId="11" w16cid:durableId="1555194244">
    <w:abstractNumId w:val="46"/>
  </w:num>
  <w:num w:numId="12" w16cid:durableId="75445221">
    <w:abstractNumId w:val="19"/>
  </w:num>
  <w:num w:numId="13" w16cid:durableId="1376084628">
    <w:abstractNumId w:val="13"/>
  </w:num>
  <w:num w:numId="14" w16cid:durableId="1041134318">
    <w:abstractNumId w:val="42"/>
  </w:num>
  <w:num w:numId="15" w16cid:durableId="1104957121">
    <w:abstractNumId w:val="7"/>
  </w:num>
  <w:num w:numId="16" w16cid:durableId="1324357334">
    <w:abstractNumId w:val="39"/>
  </w:num>
  <w:num w:numId="17" w16cid:durableId="1940671553">
    <w:abstractNumId w:val="26"/>
  </w:num>
  <w:num w:numId="18" w16cid:durableId="1196230142">
    <w:abstractNumId w:val="18"/>
  </w:num>
  <w:num w:numId="19" w16cid:durableId="1830317722">
    <w:abstractNumId w:val="44"/>
  </w:num>
  <w:num w:numId="20" w16cid:durableId="1763181153">
    <w:abstractNumId w:val="49"/>
  </w:num>
  <w:num w:numId="21" w16cid:durableId="1705056863">
    <w:abstractNumId w:val="50"/>
  </w:num>
  <w:num w:numId="22" w16cid:durableId="719668740">
    <w:abstractNumId w:val="37"/>
  </w:num>
  <w:num w:numId="23" w16cid:durableId="2140956912">
    <w:abstractNumId w:val="62"/>
  </w:num>
  <w:num w:numId="24" w16cid:durableId="1226836752">
    <w:abstractNumId w:val="3"/>
  </w:num>
  <w:num w:numId="25" w16cid:durableId="99422610">
    <w:abstractNumId w:val="29"/>
  </w:num>
  <w:num w:numId="26" w16cid:durableId="1271936497">
    <w:abstractNumId w:val="8"/>
  </w:num>
  <w:num w:numId="27" w16cid:durableId="1957059325">
    <w:abstractNumId w:val="40"/>
  </w:num>
  <w:num w:numId="28" w16cid:durableId="10493863">
    <w:abstractNumId w:val="9"/>
  </w:num>
  <w:num w:numId="29" w16cid:durableId="1664240613">
    <w:abstractNumId w:val="38"/>
  </w:num>
  <w:num w:numId="30" w16cid:durableId="350030124">
    <w:abstractNumId w:val="47"/>
  </w:num>
  <w:num w:numId="31" w16cid:durableId="1589341161">
    <w:abstractNumId w:val="20"/>
  </w:num>
  <w:num w:numId="32" w16cid:durableId="599916876">
    <w:abstractNumId w:val="6"/>
  </w:num>
  <w:num w:numId="33" w16cid:durableId="213080762">
    <w:abstractNumId w:val="51"/>
  </w:num>
  <w:num w:numId="34" w16cid:durableId="711656548">
    <w:abstractNumId w:val="31"/>
  </w:num>
  <w:num w:numId="35" w16cid:durableId="517811932">
    <w:abstractNumId w:val="24"/>
  </w:num>
  <w:num w:numId="36" w16cid:durableId="118574643">
    <w:abstractNumId w:val="56"/>
  </w:num>
  <w:num w:numId="37" w16cid:durableId="1408771281">
    <w:abstractNumId w:val="36"/>
  </w:num>
  <w:num w:numId="38" w16cid:durableId="1665357">
    <w:abstractNumId w:val="53"/>
  </w:num>
  <w:num w:numId="39" w16cid:durableId="1903372330">
    <w:abstractNumId w:val="4"/>
  </w:num>
  <w:num w:numId="40" w16cid:durableId="202258241">
    <w:abstractNumId w:val="5"/>
  </w:num>
  <w:num w:numId="41" w16cid:durableId="1706982217">
    <w:abstractNumId w:val="52"/>
  </w:num>
  <w:num w:numId="42" w16cid:durableId="1078477667">
    <w:abstractNumId w:val="17"/>
  </w:num>
  <w:num w:numId="43" w16cid:durableId="1653558244">
    <w:abstractNumId w:val="59"/>
  </w:num>
  <w:num w:numId="44" w16cid:durableId="1353803776">
    <w:abstractNumId w:val="21"/>
  </w:num>
  <w:num w:numId="45" w16cid:durableId="1604338792">
    <w:abstractNumId w:val="2"/>
  </w:num>
  <w:num w:numId="46" w16cid:durableId="784274101">
    <w:abstractNumId w:val="11"/>
  </w:num>
  <w:num w:numId="47" w16cid:durableId="645277814">
    <w:abstractNumId w:val="55"/>
  </w:num>
  <w:num w:numId="48" w16cid:durableId="335419548">
    <w:abstractNumId w:val="34"/>
  </w:num>
  <w:num w:numId="49" w16cid:durableId="696658957">
    <w:abstractNumId w:val="30"/>
  </w:num>
  <w:num w:numId="50" w16cid:durableId="1069579347">
    <w:abstractNumId w:val="54"/>
  </w:num>
  <w:num w:numId="51" w16cid:durableId="1682664828">
    <w:abstractNumId w:val="45"/>
  </w:num>
  <w:num w:numId="52" w16cid:durableId="1758862459">
    <w:abstractNumId w:val="14"/>
  </w:num>
  <w:num w:numId="53" w16cid:durableId="1898861251">
    <w:abstractNumId w:val="35"/>
  </w:num>
  <w:num w:numId="54" w16cid:durableId="1210267107">
    <w:abstractNumId w:val="60"/>
  </w:num>
  <w:num w:numId="55" w16cid:durableId="1971325119">
    <w:abstractNumId w:val="25"/>
  </w:num>
  <w:num w:numId="56" w16cid:durableId="2099714934">
    <w:abstractNumId w:val="23"/>
  </w:num>
  <w:num w:numId="57" w16cid:durableId="1167474987">
    <w:abstractNumId w:val="33"/>
  </w:num>
  <w:num w:numId="58" w16cid:durableId="924534832">
    <w:abstractNumId w:val="22"/>
  </w:num>
  <w:num w:numId="59" w16cid:durableId="235290777">
    <w:abstractNumId w:val="61"/>
  </w:num>
  <w:num w:numId="60" w16cid:durableId="707947142">
    <w:abstractNumId w:val="58"/>
  </w:num>
  <w:num w:numId="61" w16cid:durableId="849758772">
    <w:abstractNumId w:val="1"/>
  </w:num>
  <w:num w:numId="62" w16cid:durableId="1225335827">
    <w:abstractNumId w:val="16"/>
  </w:num>
  <w:num w:numId="63" w16cid:durableId="1159228945">
    <w:abstractNumId w:val="3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F9F"/>
    <w:rsid w:val="000009A4"/>
    <w:rsid w:val="000015CE"/>
    <w:rsid w:val="00001834"/>
    <w:rsid w:val="00001A6F"/>
    <w:rsid w:val="00002501"/>
    <w:rsid w:val="00002F47"/>
    <w:rsid w:val="0000345C"/>
    <w:rsid w:val="000036DA"/>
    <w:rsid w:val="00004A53"/>
    <w:rsid w:val="00004B46"/>
    <w:rsid w:val="000061C2"/>
    <w:rsid w:val="00006213"/>
    <w:rsid w:val="000062A0"/>
    <w:rsid w:val="00006B0F"/>
    <w:rsid w:val="00006C39"/>
    <w:rsid w:val="00007090"/>
    <w:rsid w:val="00007973"/>
    <w:rsid w:val="000079AA"/>
    <w:rsid w:val="00007D01"/>
    <w:rsid w:val="00007F2A"/>
    <w:rsid w:val="00010A64"/>
    <w:rsid w:val="00010F09"/>
    <w:rsid w:val="0001104A"/>
    <w:rsid w:val="00011A33"/>
    <w:rsid w:val="00012032"/>
    <w:rsid w:val="00012094"/>
    <w:rsid w:val="000120C7"/>
    <w:rsid w:val="000127A7"/>
    <w:rsid w:val="000129AC"/>
    <w:rsid w:val="00012A89"/>
    <w:rsid w:val="00012C90"/>
    <w:rsid w:val="00012E21"/>
    <w:rsid w:val="00012EA3"/>
    <w:rsid w:val="00013005"/>
    <w:rsid w:val="000132AC"/>
    <w:rsid w:val="0001362B"/>
    <w:rsid w:val="00014025"/>
    <w:rsid w:val="00014166"/>
    <w:rsid w:val="00014D45"/>
    <w:rsid w:val="00015185"/>
    <w:rsid w:val="000152AE"/>
    <w:rsid w:val="000155EA"/>
    <w:rsid w:val="00015CB6"/>
    <w:rsid w:val="00016E59"/>
    <w:rsid w:val="00017D39"/>
    <w:rsid w:val="0002068D"/>
    <w:rsid w:val="000210E0"/>
    <w:rsid w:val="000213F1"/>
    <w:rsid w:val="000217F6"/>
    <w:rsid w:val="0002208E"/>
    <w:rsid w:val="0002220F"/>
    <w:rsid w:val="0002243C"/>
    <w:rsid w:val="000229CF"/>
    <w:rsid w:val="00022AAC"/>
    <w:rsid w:val="00022FF6"/>
    <w:rsid w:val="00023007"/>
    <w:rsid w:val="000233D6"/>
    <w:rsid w:val="00023494"/>
    <w:rsid w:val="000234D6"/>
    <w:rsid w:val="000236C4"/>
    <w:rsid w:val="00023FD6"/>
    <w:rsid w:val="00025241"/>
    <w:rsid w:val="0002553D"/>
    <w:rsid w:val="00025545"/>
    <w:rsid w:val="00025C9A"/>
    <w:rsid w:val="00026E3E"/>
    <w:rsid w:val="00026FDA"/>
    <w:rsid w:val="00027384"/>
    <w:rsid w:val="000273FC"/>
    <w:rsid w:val="0002743C"/>
    <w:rsid w:val="000275A5"/>
    <w:rsid w:val="000275D8"/>
    <w:rsid w:val="0002775A"/>
    <w:rsid w:val="0002794D"/>
    <w:rsid w:val="00027C39"/>
    <w:rsid w:val="000301D3"/>
    <w:rsid w:val="00030D71"/>
    <w:rsid w:val="000310C5"/>
    <w:rsid w:val="00031744"/>
    <w:rsid w:val="0003191A"/>
    <w:rsid w:val="000327F5"/>
    <w:rsid w:val="00032A52"/>
    <w:rsid w:val="00033682"/>
    <w:rsid w:val="000338E6"/>
    <w:rsid w:val="00033917"/>
    <w:rsid w:val="00033CAB"/>
    <w:rsid w:val="00033CEB"/>
    <w:rsid w:val="00033DFD"/>
    <w:rsid w:val="00034C2C"/>
    <w:rsid w:val="00034D2F"/>
    <w:rsid w:val="00036410"/>
    <w:rsid w:val="00036736"/>
    <w:rsid w:val="00036B07"/>
    <w:rsid w:val="00036BB4"/>
    <w:rsid w:val="00036CD1"/>
    <w:rsid w:val="00037054"/>
    <w:rsid w:val="00037354"/>
    <w:rsid w:val="000377EF"/>
    <w:rsid w:val="00037C9B"/>
    <w:rsid w:val="00037FA8"/>
    <w:rsid w:val="000402D1"/>
    <w:rsid w:val="000406E7"/>
    <w:rsid w:val="00040AEC"/>
    <w:rsid w:val="00041236"/>
    <w:rsid w:val="0004242D"/>
    <w:rsid w:val="000424CA"/>
    <w:rsid w:val="0004276E"/>
    <w:rsid w:val="000430DB"/>
    <w:rsid w:val="00044916"/>
    <w:rsid w:val="000454CC"/>
    <w:rsid w:val="0004597F"/>
    <w:rsid w:val="00045C94"/>
    <w:rsid w:val="00045D43"/>
    <w:rsid w:val="00045F16"/>
    <w:rsid w:val="00045FD6"/>
    <w:rsid w:val="00046394"/>
    <w:rsid w:val="00046732"/>
    <w:rsid w:val="00046900"/>
    <w:rsid w:val="00046A19"/>
    <w:rsid w:val="00046EDD"/>
    <w:rsid w:val="00046FC4"/>
    <w:rsid w:val="000477C9"/>
    <w:rsid w:val="0005017E"/>
    <w:rsid w:val="000502C1"/>
    <w:rsid w:val="0005041A"/>
    <w:rsid w:val="00050A13"/>
    <w:rsid w:val="00050F09"/>
    <w:rsid w:val="0005117C"/>
    <w:rsid w:val="0005145F"/>
    <w:rsid w:val="00051696"/>
    <w:rsid w:val="00051C1B"/>
    <w:rsid w:val="000520E5"/>
    <w:rsid w:val="00054056"/>
    <w:rsid w:val="0005484A"/>
    <w:rsid w:val="0005514C"/>
    <w:rsid w:val="00055BE3"/>
    <w:rsid w:val="00055EB1"/>
    <w:rsid w:val="0005607F"/>
    <w:rsid w:val="00056182"/>
    <w:rsid w:val="00056FAC"/>
    <w:rsid w:val="0005711E"/>
    <w:rsid w:val="00057161"/>
    <w:rsid w:val="000572CE"/>
    <w:rsid w:val="0005756D"/>
    <w:rsid w:val="0005766D"/>
    <w:rsid w:val="0005768C"/>
    <w:rsid w:val="000602C1"/>
    <w:rsid w:val="00060742"/>
    <w:rsid w:val="000607E3"/>
    <w:rsid w:val="000611A4"/>
    <w:rsid w:val="00061680"/>
    <w:rsid w:val="00061886"/>
    <w:rsid w:val="00061AB6"/>
    <w:rsid w:val="00061DD0"/>
    <w:rsid w:val="000631E8"/>
    <w:rsid w:val="000642EF"/>
    <w:rsid w:val="0006440B"/>
    <w:rsid w:val="00064479"/>
    <w:rsid w:val="0006481E"/>
    <w:rsid w:val="00064D83"/>
    <w:rsid w:val="000654B5"/>
    <w:rsid w:val="00065ECE"/>
    <w:rsid w:val="000662C3"/>
    <w:rsid w:val="00066801"/>
    <w:rsid w:val="00066A76"/>
    <w:rsid w:val="00066B50"/>
    <w:rsid w:val="00066B87"/>
    <w:rsid w:val="00067166"/>
    <w:rsid w:val="00067254"/>
    <w:rsid w:val="00067B34"/>
    <w:rsid w:val="00067BD4"/>
    <w:rsid w:val="000701D2"/>
    <w:rsid w:val="00070746"/>
    <w:rsid w:val="00070E4A"/>
    <w:rsid w:val="0007156F"/>
    <w:rsid w:val="00071781"/>
    <w:rsid w:val="000719DC"/>
    <w:rsid w:val="00071A85"/>
    <w:rsid w:val="00071BF9"/>
    <w:rsid w:val="00072222"/>
    <w:rsid w:val="000723B2"/>
    <w:rsid w:val="00072A97"/>
    <w:rsid w:val="00072DB0"/>
    <w:rsid w:val="0007429B"/>
    <w:rsid w:val="000748CC"/>
    <w:rsid w:val="00074DDB"/>
    <w:rsid w:val="000759BF"/>
    <w:rsid w:val="00075C6B"/>
    <w:rsid w:val="00075C86"/>
    <w:rsid w:val="00076A71"/>
    <w:rsid w:val="00076AB2"/>
    <w:rsid w:val="00076D7C"/>
    <w:rsid w:val="000777C4"/>
    <w:rsid w:val="00077C07"/>
    <w:rsid w:val="00077F6A"/>
    <w:rsid w:val="0008001E"/>
    <w:rsid w:val="000800A1"/>
    <w:rsid w:val="0008032C"/>
    <w:rsid w:val="00080561"/>
    <w:rsid w:val="0008079F"/>
    <w:rsid w:val="00081087"/>
    <w:rsid w:val="0008124C"/>
    <w:rsid w:val="00082588"/>
    <w:rsid w:val="00082738"/>
    <w:rsid w:val="0008273A"/>
    <w:rsid w:val="00082939"/>
    <w:rsid w:val="00082A5A"/>
    <w:rsid w:val="00082D37"/>
    <w:rsid w:val="000835F0"/>
    <w:rsid w:val="00083714"/>
    <w:rsid w:val="00083939"/>
    <w:rsid w:val="00083D07"/>
    <w:rsid w:val="00083F3B"/>
    <w:rsid w:val="00084313"/>
    <w:rsid w:val="000845FE"/>
    <w:rsid w:val="00084BD6"/>
    <w:rsid w:val="0008547B"/>
    <w:rsid w:val="000854D3"/>
    <w:rsid w:val="000857D5"/>
    <w:rsid w:val="00086242"/>
    <w:rsid w:val="0008626E"/>
    <w:rsid w:val="000862F6"/>
    <w:rsid w:val="0008665E"/>
    <w:rsid w:val="00086AA5"/>
    <w:rsid w:val="00086ACF"/>
    <w:rsid w:val="000874CB"/>
    <w:rsid w:val="00090633"/>
    <w:rsid w:val="000909D2"/>
    <w:rsid w:val="00090A35"/>
    <w:rsid w:val="000911A4"/>
    <w:rsid w:val="000917CB"/>
    <w:rsid w:val="000926C2"/>
    <w:rsid w:val="00092A19"/>
    <w:rsid w:val="00092A76"/>
    <w:rsid w:val="00092C6A"/>
    <w:rsid w:val="00092CBB"/>
    <w:rsid w:val="00092DF9"/>
    <w:rsid w:val="000934AA"/>
    <w:rsid w:val="00093CB8"/>
    <w:rsid w:val="00094317"/>
    <w:rsid w:val="0009447C"/>
    <w:rsid w:val="00094535"/>
    <w:rsid w:val="00094899"/>
    <w:rsid w:val="000948D3"/>
    <w:rsid w:val="00095572"/>
    <w:rsid w:val="00095B84"/>
    <w:rsid w:val="0009612F"/>
    <w:rsid w:val="00096419"/>
    <w:rsid w:val="00096450"/>
    <w:rsid w:val="0009663F"/>
    <w:rsid w:val="000969A1"/>
    <w:rsid w:val="000971A2"/>
    <w:rsid w:val="00097438"/>
    <w:rsid w:val="00097BA9"/>
    <w:rsid w:val="000A0513"/>
    <w:rsid w:val="000A0833"/>
    <w:rsid w:val="000A14AA"/>
    <w:rsid w:val="000A1D52"/>
    <w:rsid w:val="000A2036"/>
    <w:rsid w:val="000A2F61"/>
    <w:rsid w:val="000A3487"/>
    <w:rsid w:val="000A382E"/>
    <w:rsid w:val="000A3C57"/>
    <w:rsid w:val="000A421C"/>
    <w:rsid w:val="000A4656"/>
    <w:rsid w:val="000A47E8"/>
    <w:rsid w:val="000A5D1F"/>
    <w:rsid w:val="000A6719"/>
    <w:rsid w:val="000A6BDE"/>
    <w:rsid w:val="000A6CF2"/>
    <w:rsid w:val="000A71F7"/>
    <w:rsid w:val="000A77BC"/>
    <w:rsid w:val="000A7BBE"/>
    <w:rsid w:val="000A7F79"/>
    <w:rsid w:val="000B09A8"/>
    <w:rsid w:val="000B1432"/>
    <w:rsid w:val="000B18F3"/>
    <w:rsid w:val="000B1ADA"/>
    <w:rsid w:val="000B27F8"/>
    <w:rsid w:val="000B28E6"/>
    <w:rsid w:val="000B2D40"/>
    <w:rsid w:val="000B2D89"/>
    <w:rsid w:val="000B3203"/>
    <w:rsid w:val="000B351A"/>
    <w:rsid w:val="000B379C"/>
    <w:rsid w:val="000B4615"/>
    <w:rsid w:val="000B4E32"/>
    <w:rsid w:val="000B51CE"/>
    <w:rsid w:val="000B64C7"/>
    <w:rsid w:val="000B69BD"/>
    <w:rsid w:val="000B7401"/>
    <w:rsid w:val="000B74D5"/>
    <w:rsid w:val="000B7831"/>
    <w:rsid w:val="000B7B6A"/>
    <w:rsid w:val="000B7C1E"/>
    <w:rsid w:val="000B7D5E"/>
    <w:rsid w:val="000B7F9F"/>
    <w:rsid w:val="000C0199"/>
    <w:rsid w:val="000C0720"/>
    <w:rsid w:val="000C166C"/>
    <w:rsid w:val="000C182E"/>
    <w:rsid w:val="000C2524"/>
    <w:rsid w:val="000C27A6"/>
    <w:rsid w:val="000C297C"/>
    <w:rsid w:val="000C345C"/>
    <w:rsid w:val="000C364D"/>
    <w:rsid w:val="000C3850"/>
    <w:rsid w:val="000C44AB"/>
    <w:rsid w:val="000C44D0"/>
    <w:rsid w:val="000C45AF"/>
    <w:rsid w:val="000C4B63"/>
    <w:rsid w:val="000C4D27"/>
    <w:rsid w:val="000C5FC4"/>
    <w:rsid w:val="000C600F"/>
    <w:rsid w:val="000C6270"/>
    <w:rsid w:val="000C6785"/>
    <w:rsid w:val="000C6BBC"/>
    <w:rsid w:val="000C727F"/>
    <w:rsid w:val="000C789A"/>
    <w:rsid w:val="000C7A2F"/>
    <w:rsid w:val="000C7C40"/>
    <w:rsid w:val="000C7DFD"/>
    <w:rsid w:val="000C7FEB"/>
    <w:rsid w:val="000D1345"/>
    <w:rsid w:val="000D17CE"/>
    <w:rsid w:val="000D17D0"/>
    <w:rsid w:val="000D1CF1"/>
    <w:rsid w:val="000D20D8"/>
    <w:rsid w:val="000D225A"/>
    <w:rsid w:val="000D2396"/>
    <w:rsid w:val="000D2D0F"/>
    <w:rsid w:val="000D2E2B"/>
    <w:rsid w:val="000D3402"/>
    <w:rsid w:val="000D3735"/>
    <w:rsid w:val="000D3929"/>
    <w:rsid w:val="000D3D93"/>
    <w:rsid w:val="000D428E"/>
    <w:rsid w:val="000D4350"/>
    <w:rsid w:val="000D46EF"/>
    <w:rsid w:val="000D476A"/>
    <w:rsid w:val="000D4EF8"/>
    <w:rsid w:val="000D4F1B"/>
    <w:rsid w:val="000D53D3"/>
    <w:rsid w:val="000D54A6"/>
    <w:rsid w:val="000D59E1"/>
    <w:rsid w:val="000D5E8D"/>
    <w:rsid w:val="000D6088"/>
    <w:rsid w:val="000D612E"/>
    <w:rsid w:val="000D69D8"/>
    <w:rsid w:val="000D6B17"/>
    <w:rsid w:val="000D7689"/>
    <w:rsid w:val="000D76CB"/>
    <w:rsid w:val="000E0FF0"/>
    <w:rsid w:val="000E12DD"/>
    <w:rsid w:val="000E1879"/>
    <w:rsid w:val="000E1CA5"/>
    <w:rsid w:val="000E27DD"/>
    <w:rsid w:val="000E30D4"/>
    <w:rsid w:val="000E3158"/>
    <w:rsid w:val="000E347B"/>
    <w:rsid w:val="000E4210"/>
    <w:rsid w:val="000E4559"/>
    <w:rsid w:val="000E5D0C"/>
    <w:rsid w:val="000E6B7F"/>
    <w:rsid w:val="000E70E4"/>
    <w:rsid w:val="000E72CB"/>
    <w:rsid w:val="000E7B45"/>
    <w:rsid w:val="000E7C78"/>
    <w:rsid w:val="000F028E"/>
    <w:rsid w:val="000F07A6"/>
    <w:rsid w:val="000F0BF7"/>
    <w:rsid w:val="000F0EFF"/>
    <w:rsid w:val="000F1A05"/>
    <w:rsid w:val="000F1C76"/>
    <w:rsid w:val="000F1E94"/>
    <w:rsid w:val="000F259C"/>
    <w:rsid w:val="000F2BF8"/>
    <w:rsid w:val="000F2E96"/>
    <w:rsid w:val="000F2ED9"/>
    <w:rsid w:val="000F3B01"/>
    <w:rsid w:val="000F3C4D"/>
    <w:rsid w:val="000F3CA5"/>
    <w:rsid w:val="000F3F9C"/>
    <w:rsid w:val="000F48F3"/>
    <w:rsid w:val="000F4EB7"/>
    <w:rsid w:val="000F4FA0"/>
    <w:rsid w:val="000F52D4"/>
    <w:rsid w:val="000F54BE"/>
    <w:rsid w:val="000F5B1D"/>
    <w:rsid w:val="000F5F26"/>
    <w:rsid w:val="000F69EF"/>
    <w:rsid w:val="000F6D42"/>
    <w:rsid w:val="000F6EC9"/>
    <w:rsid w:val="000F75B3"/>
    <w:rsid w:val="000F77CB"/>
    <w:rsid w:val="000F7944"/>
    <w:rsid w:val="000F7F0F"/>
    <w:rsid w:val="001004FE"/>
    <w:rsid w:val="001005AF"/>
    <w:rsid w:val="00100D36"/>
    <w:rsid w:val="001011AA"/>
    <w:rsid w:val="001019F9"/>
    <w:rsid w:val="00101C33"/>
    <w:rsid w:val="0010245F"/>
    <w:rsid w:val="0010282F"/>
    <w:rsid w:val="00102AEB"/>
    <w:rsid w:val="00102C53"/>
    <w:rsid w:val="00102E71"/>
    <w:rsid w:val="00103879"/>
    <w:rsid w:val="00103AC2"/>
    <w:rsid w:val="00103D64"/>
    <w:rsid w:val="0010480C"/>
    <w:rsid w:val="0010515E"/>
    <w:rsid w:val="001055C6"/>
    <w:rsid w:val="0010577B"/>
    <w:rsid w:val="001057ED"/>
    <w:rsid w:val="00105B66"/>
    <w:rsid w:val="001061A3"/>
    <w:rsid w:val="001063EE"/>
    <w:rsid w:val="00106451"/>
    <w:rsid w:val="001068A2"/>
    <w:rsid w:val="001069EE"/>
    <w:rsid w:val="00106C8C"/>
    <w:rsid w:val="00106D7F"/>
    <w:rsid w:val="00106FF2"/>
    <w:rsid w:val="00107053"/>
    <w:rsid w:val="001072B6"/>
    <w:rsid w:val="001074CC"/>
    <w:rsid w:val="00107720"/>
    <w:rsid w:val="00107B99"/>
    <w:rsid w:val="00107C04"/>
    <w:rsid w:val="00107E6B"/>
    <w:rsid w:val="0011064D"/>
    <w:rsid w:val="001108DD"/>
    <w:rsid w:val="001113EA"/>
    <w:rsid w:val="00111770"/>
    <w:rsid w:val="001118E3"/>
    <w:rsid w:val="00112703"/>
    <w:rsid w:val="0011276D"/>
    <w:rsid w:val="00112927"/>
    <w:rsid w:val="001129EA"/>
    <w:rsid w:val="00112E05"/>
    <w:rsid w:val="00112EE5"/>
    <w:rsid w:val="00113049"/>
    <w:rsid w:val="00113800"/>
    <w:rsid w:val="00113874"/>
    <w:rsid w:val="00114600"/>
    <w:rsid w:val="001148EB"/>
    <w:rsid w:val="00114966"/>
    <w:rsid w:val="00114BDA"/>
    <w:rsid w:val="00115627"/>
    <w:rsid w:val="001156C6"/>
    <w:rsid w:val="00115867"/>
    <w:rsid w:val="00116295"/>
    <w:rsid w:val="001162C2"/>
    <w:rsid w:val="00116A42"/>
    <w:rsid w:val="00116DEB"/>
    <w:rsid w:val="00116F00"/>
    <w:rsid w:val="00117477"/>
    <w:rsid w:val="001176AC"/>
    <w:rsid w:val="00120329"/>
    <w:rsid w:val="0012112E"/>
    <w:rsid w:val="0012118D"/>
    <w:rsid w:val="001213AD"/>
    <w:rsid w:val="001215CE"/>
    <w:rsid w:val="0012219C"/>
    <w:rsid w:val="0012223C"/>
    <w:rsid w:val="001230F3"/>
    <w:rsid w:val="001231F9"/>
    <w:rsid w:val="00123BAB"/>
    <w:rsid w:val="0012434F"/>
    <w:rsid w:val="0012453A"/>
    <w:rsid w:val="00124862"/>
    <w:rsid w:val="001248BB"/>
    <w:rsid w:val="001248CF"/>
    <w:rsid w:val="001251DB"/>
    <w:rsid w:val="00125A9E"/>
    <w:rsid w:val="00125D8F"/>
    <w:rsid w:val="00125F2B"/>
    <w:rsid w:val="00126670"/>
    <w:rsid w:val="001266E8"/>
    <w:rsid w:val="001269F1"/>
    <w:rsid w:val="00126EFE"/>
    <w:rsid w:val="001270F8"/>
    <w:rsid w:val="00127127"/>
    <w:rsid w:val="0012719F"/>
    <w:rsid w:val="001274B8"/>
    <w:rsid w:val="001277E7"/>
    <w:rsid w:val="0012784A"/>
    <w:rsid w:val="00130012"/>
    <w:rsid w:val="0013010C"/>
    <w:rsid w:val="00130439"/>
    <w:rsid w:val="0013044F"/>
    <w:rsid w:val="0013046C"/>
    <w:rsid w:val="00130790"/>
    <w:rsid w:val="00130EB9"/>
    <w:rsid w:val="0013186B"/>
    <w:rsid w:val="0013186F"/>
    <w:rsid w:val="00131A43"/>
    <w:rsid w:val="00131E5E"/>
    <w:rsid w:val="00131EE0"/>
    <w:rsid w:val="001325E9"/>
    <w:rsid w:val="00133567"/>
    <w:rsid w:val="001335C8"/>
    <w:rsid w:val="001335CA"/>
    <w:rsid w:val="0013361D"/>
    <w:rsid w:val="00133887"/>
    <w:rsid w:val="0013437A"/>
    <w:rsid w:val="00134BA4"/>
    <w:rsid w:val="00134FD7"/>
    <w:rsid w:val="00135250"/>
    <w:rsid w:val="00135334"/>
    <w:rsid w:val="0013547D"/>
    <w:rsid w:val="00135D1D"/>
    <w:rsid w:val="00136B3F"/>
    <w:rsid w:val="00136B80"/>
    <w:rsid w:val="001373EC"/>
    <w:rsid w:val="0013793B"/>
    <w:rsid w:val="00137DAE"/>
    <w:rsid w:val="00137E96"/>
    <w:rsid w:val="001401A7"/>
    <w:rsid w:val="001408D7"/>
    <w:rsid w:val="00140B6E"/>
    <w:rsid w:val="0014148C"/>
    <w:rsid w:val="00141594"/>
    <w:rsid w:val="00142697"/>
    <w:rsid w:val="00142A4F"/>
    <w:rsid w:val="0014333B"/>
    <w:rsid w:val="00143380"/>
    <w:rsid w:val="001437FC"/>
    <w:rsid w:val="001441D8"/>
    <w:rsid w:val="001445AD"/>
    <w:rsid w:val="001450E5"/>
    <w:rsid w:val="00145AC7"/>
    <w:rsid w:val="00146694"/>
    <w:rsid w:val="0014674E"/>
    <w:rsid w:val="00146B14"/>
    <w:rsid w:val="00146D13"/>
    <w:rsid w:val="0014715E"/>
    <w:rsid w:val="00147603"/>
    <w:rsid w:val="00147647"/>
    <w:rsid w:val="0014766E"/>
    <w:rsid w:val="0014769C"/>
    <w:rsid w:val="00147C7B"/>
    <w:rsid w:val="0015094A"/>
    <w:rsid w:val="00151327"/>
    <w:rsid w:val="001519D0"/>
    <w:rsid w:val="00151C0E"/>
    <w:rsid w:val="001529D3"/>
    <w:rsid w:val="00152E99"/>
    <w:rsid w:val="00153307"/>
    <w:rsid w:val="0015333E"/>
    <w:rsid w:val="00153474"/>
    <w:rsid w:val="001538CB"/>
    <w:rsid w:val="0015398F"/>
    <w:rsid w:val="00153BDD"/>
    <w:rsid w:val="00153E17"/>
    <w:rsid w:val="001542B8"/>
    <w:rsid w:val="001543C3"/>
    <w:rsid w:val="001546E8"/>
    <w:rsid w:val="001548FA"/>
    <w:rsid w:val="00154B35"/>
    <w:rsid w:val="00154BCF"/>
    <w:rsid w:val="00154D71"/>
    <w:rsid w:val="001555B3"/>
    <w:rsid w:val="00155933"/>
    <w:rsid w:val="00155A94"/>
    <w:rsid w:val="00155AC7"/>
    <w:rsid w:val="00155D7D"/>
    <w:rsid w:val="001561E9"/>
    <w:rsid w:val="001566CE"/>
    <w:rsid w:val="00156CB6"/>
    <w:rsid w:val="001574D2"/>
    <w:rsid w:val="00157691"/>
    <w:rsid w:val="00157C4A"/>
    <w:rsid w:val="00157DB4"/>
    <w:rsid w:val="00157E3E"/>
    <w:rsid w:val="0016068D"/>
    <w:rsid w:val="00160BDB"/>
    <w:rsid w:val="00160BF5"/>
    <w:rsid w:val="00160E22"/>
    <w:rsid w:val="00161751"/>
    <w:rsid w:val="001617D5"/>
    <w:rsid w:val="00161992"/>
    <w:rsid w:val="001619F4"/>
    <w:rsid w:val="00161A08"/>
    <w:rsid w:val="00161C65"/>
    <w:rsid w:val="001629BF"/>
    <w:rsid w:val="001643C1"/>
    <w:rsid w:val="0016511A"/>
    <w:rsid w:val="00165769"/>
    <w:rsid w:val="0016581B"/>
    <w:rsid w:val="00165BCE"/>
    <w:rsid w:val="00165D25"/>
    <w:rsid w:val="00165FA1"/>
    <w:rsid w:val="001663EA"/>
    <w:rsid w:val="001667B1"/>
    <w:rsid w:val="001668CB"/>
    <w:rsid w:val="00166966"/>
    <w:rsid w:val="001669FF"/>
    <w:rsid w:val="00166CE9"/>
    <w:rsid w:val="00167714"/>
    <w:rsid w:val="00167A01"/>
    <w:rsid w:val="00167AED"/>
    <w:rsid w:val="001706DE"/>
    <w:rsid w:val="00170D42"/>
    <w:rsid w:val="00171891"/>
    <w:rsid w:val="00171E08"/>
    <w:rsid w:val="00171E17"/>
    <w:rsid w:val="00171E5A"/>
    <w:rsid w:val="00171F55"/>
    <w:rsid w:val="00171F80"/>
    <w:rsid w:val="001723BA"/>
    <w:rsid w:val="001725EC"/>
    <w:rsid w:val="001727B5"/>
    <w:rsid w:val="001727DF"/>
    <w:rsid w:val="00172950"/>
    <w:rsid w:val="00173CDF"/>
    <w:rsid w:val="00173E10"/>
    <w:rsid w:val="0017439F"/>
    <w:rsid w:val="001752DA"/>
    <w:rsid w:val="0017535B"/>
    <w:rsid w:val="001753D1"/>
    <w:rsid w:val="001759FF"/>
    <w:rsid w:val="00175B2C"/>
    <w:rsid w:val="0017619C"/>
    <w:rsid w:val="001762CF"/>
    <w:rsid w:val="0017707E"/>
    <w:rsid w:val="001771FA"/>
    <w:rsid w:val="0017770C"/>
    <w:rsid w:val="00177A69"/>
    <w:rsid w:val="00180750"/>
    <w:rsid w:val="001807E8"/>
    <w:rsid w:val="00180A98"/>
    <w:rsid w:val="00180C78"/>
    <w:rsid w:val="00180CD1"/>
    <w:rsid w:val="001811B9"/>
    <w:rsid w:val="001811BB"/>
    <w:rsid w:val="0018176E"/>
    <w:rsid w:val="001818D7"/>
    <w:rsid w:val="00181BFE"/>
    <w:rsid w:val="00181D00"/>
    <w:rsid w:val="00181FF2"/>
    <w:rsid w:val="001823D4"/>
    <w:rsid w:val="00182591"/>
    <w:rsid w:val="0018324A"/>
    <w:rsid w:val="00183273"/>
    <w:rsid w:val="00183A8C"/>
    <w:rsid w:val="00184753"/>
    <w:rsid w:val="001847E5"/>
    <w:rsid w:val="001851FA"/>
    <w:rsid w:val="0018543A"/>
    <w:rsid w:val="00185A3C"/>
    <w:rsid w:val="00186087"/>
    <w:rsid w:val="001865F3"/>
    <w:rsid w:val="001867DF"/>
    <w:rsid w:val="001869FC"/>
    <w:rsid w:val="00186CCC"/>
    <w:rsid w:val="001871FA"/>
    <w:rsid w:val="00187216"/>
    <w:rsid w:val="00187650"/>
    <w:rsid w:val="001900A9"/>
    <w:rsid w:val="001900E1"/>
    <w:rsid w:val="00190169"/>
    <w:rsid w:val="001906CA"/>
    <w:rsid w:val="00190DDE"/>
    <w:rsid w:val="001913DC"/>
    <w:rsid w:val="0019155C"/>
    <w:rsid w:val="00191C5A"/>
    <w:rsid w:val="00191DA2"/>
    <w:rsid w:val="00192232"/>
    <w:rsid w:val="0019242D"/>
    <w:rsid w:val="00192724"/>
    <w:rsid w:val="00192ABD"/>
    <w:rsid w:val="00192DB9"/>
    <w:rsid w:val="0019315C"/>
    <w:rsid w:val="00193732"/>
    <w:rsid w:val="00193FC6"/>
    <w:rsid w:val="001941F1"/>
    <w:rsid w:val="00194C21"/>
    <w:rsid w:val="001950EF"/>
    <w:rsid w:val="001950FC"/>
    <w:rsid w:val="0019543E"/>
    <w:rsid w:val="0019554B"/>
    <w:rsid w:val="00195740"/>
    <w:rsid w:val="00195AA2"/>
    <w:rsid w:val="00195ABE"/>
    <w:rsid w:val="00195C24"/>
    <w:rsid w:val="001961B3"/>
    <w:rsid w:val="00196D8B"/>
    <w:rsid w:val="00196F27"/>
    <w:rsid w:val="00196F6C"/>
    <w:rsid w:val="001A072C"/>
    <w:rsid w:val="001A0B63"/>
    <w:rsid w:val="001A1456"/>
    <w:rsid w:val="001A2371"/>
    <w:rsid w:val="001A27DB"/>
    <w:rsid w:val="001A29CF"/>
    <w:rsid w:val="001A2A80"/>
    <w:rsid w:val="001A2AB2"/>
    <w:rsid w:val="001A2C52"/>
    <w:rsid w:val="001A3687"/>
    <w:rsid w:val="001A4127"/>
    <w:rsid w:val="001A42E5"/>
    <w:rsid w:val="001A430F"/>
    <w:rsid w:val="001A4574"/>
    <w:rsid w:val="001A4E0B"/>
    <w:rsid w:val="001A5569"/>
    <w:rsid w:val="001A61AA"/>
    <w:rsid w:val="001A6790"/>
    <w:rsid w:val="001A6F5D"/>
    <w:rsid w:val="001A73B7"/>
    <w:rsid w:val="001A744B"/>
    <w:rsid w:val="001A79E0"/>
    <w:rsid w:val="001A7EA8"/>
    <w:rsid w:val="001B01A5"/>
    <w:rsid w:val="001B026A"/>
    <w:rsid w:val="001B0BBF"/>
    <w:rsid w:val="001B0DD0"/>
    <w:rsid w:val="001B0F9F"/>
    <w:rsid w:val="001B12E6"/>
    <w:rsid w:val="001B1A87"/>
    <w:rsid w:val="001B274F"/>
    <w:rsid w:val="001B2C7B"/>
    <w:rsid w:val="001B317C"/>
    <w:rsid w:val="001B3819"/>
    <w:rsid w:val="001B39BA"/>
    <w:rsid w:val="001B3FD3"/>
    <w:rsid w:val="001B4573"/>
    <w:rsid w:val="001B5597"/>
    <w:rsid w:val="001B623F"/>
    <w:rsid w:val="001B6ACB"/>
    <w:rsid w:val="001B6B38"/>
    <w:rsid w:val="001B6BAC"/>
    <w:rsid w:val="001B6BF8"/>
    <w:rsid w:val="001B6FFC"/>
    <w:rsid w:val="001B702C"/>
    <w:rsid w:val="001B74AC"/>
    <w:rsid w:val="001B7626"/>
    <w:rsid w:val="001B7CC3"/>
    <w:rsid w:val="001B7F8C"/>
    <w:rsid w:val="001C0346"/>
    <w:rsid w:val="001C05B8"/>
    <w:rsid w:val="001C0AEF"/>
    <w:rsid w:val="001C2031"/>
    <w:rsid w:val="001C2345"/>
    <w:rsid w:val="001C2FCE"/>
    <w:rsid w:val="001C3583"/>
    <w:rsid w:val="001C35F1"/>
    <w:rsid w:val="001C3729"/>
    <w:rsid w:val="001C3763"/>
    <w:rsid w:val="001C3B9A"/>
    <w:rsid w:val="001C47BD"/>
    <w:rsid w:val="001C488C"/>
    <w:rsid w:val="001C4AA2"/>
    <w:rsid w:val="001C4B6F"/>
    <w:rsid w:val="001C4DC2"/>
    <w:rsid w:val="001C6337"/>
    <w:rsid w:val="001C6C2B"/>
    <w:rsid w:val="001C70E6"/>
    <w:rsid w:val="001C728B"/>
    <w:rsid w:val="001C7880"/>
    <w:rsid w:val="001C7D87"/>
    <w:rsid w:val="001C7F94"/>
    <w:rsid w:val="001D06E8"/>
    <w:rsid w:val="001D0785"/>
    <w:rsid w:val="001D0B62"/>
    <w:rsid w:val="001D1313"/>
    <w:rsid w:val="001D1591"/>
    <w:rsid w:val="001D182D"/>
    <w:rsid w:val="001D183F"/>
    <w:rsid w:val="001D2050"/>
    <w:rsid w:val="001D2772"/>
    <w:rsid w:val="001D2857"/>
    <w:rsid w:val="001D3017"/>
    <w:rsid w:val="001D31DA"/>
    <w:rsid w:val="001D40CF"/>
    <w:rsid w:val="001D4C28"/>
    <w:rsid w:val="001D5503"/>
    <w:rsid w:val="001D5914"/>
    <w:rsid w:val="001D59D9"/>
    <w:rsid w:val="001D5A86"/>
    <w:rsid w:val="001D6172"/>
    <w:rsid w:val="001D61A7"/>
    <w:rsid w:val="001D633F"/>
    <w:rsid w:val="001D6509"/>
    <w:rsid w:val="001D68A2"/>
    <w:rsid w:val="001D68DB"/>
    <w:rsid w:val="001D6D34"/>
    <w:rsid w:val="001D6FB2"/>
    <w:rsid w:val="001D7037"/>
    <w:rsid w:val="001D71D4"/>
    <w:rsid w:val="001D77BE"/>
    <w:rsid w:val="001D787F"/>
    <w:rsid w:val="001D79B7"/>
    <w:rsid w:val="001D7FCE"/>
    <w:rsid w:val="001E02B4"/>
    <w:rsid w:val="001E0A2D"/>
    <w:rsid w:val="001E0BAB"/>
    <w:rsid w:val="001E0C91"/>
    <w:rsid w:val="001E0DD9"/>
    <w:rsid w:val="001E0DFA"/>
    <w:rsid w:val="001E10AB"/>
    <w:rsid w:val="001E125E"/>
    <w:rsid w:val="001E1267"/>
    <w:rsid w:val="001E1993"/>
    <w:rsid w:val="001E1A80"/>
    <w:rsid w:val="001E1B13"/>
    <w:rsid w:val="001E1F53"/>
    <w:rsid w:val="001E1F8B"/>
    <w:rsid w:val="001E22DE"/>
    <w:rsid w:val="001E260D"/>
    <w:rsid w:val="001E2850"/>
    <w:rsid w:val="001E2A6F"/>
    <w:rsid w:val="001E2B84"/>
    <w:rsid w:val="001E2B9A"/>
    <w:rsid w:val="001E2CF5"/>
    <w:rsid w:val="001E35C3"/>
    <w:rsid w:val="001E37D5"/>
    <w:rsid w:val="001E3893"/>
    <w:rsid w:val="001E3ACE"/>
    <w:rsid w:val="001E42BB"/>
    <w:rsid w:val="001E43BC"/>
    <w:rsid w:val="001E5690"/>
    <w:rsid w:val="001E57D3"/>
    <w:rsid w:val="001E5A62"/>
    <w:rsid w:val="001E61FE"/>
    <w:rsid w:val="001E6249"/>
    <w:rsid w:val="001E6300"/>
    <w:rsid w:val="001E6A41"/>
    <w:rsid w:val="001E6A68"/>
    <w:rsid w:val="001E6CA2"/>
    <w:rsid w:val="001E7D03"/>
    <w:rsid w:val="001F0CB4"/>
    <w:rsid w:val="001F0F4F"/>
    <w:rsid w:val="001F15EA"/>
    <w:rsid w:val="001F1C73"/>
    <w:rsid w:val="001F2299"/>
    <w:rsid w:val="001F299A"/>
    <w:rsid w:val="001F2D91"/>
    <w:rsid w:val="001F2E4C"/>
    <w:rsid w:val="001F2F85"/>
    <w:rsid w:val="001F32C4"/>
    <w:rsid w:val="001F32FF"/>
    <w:rsid w:val="001F3422"/>
    <w:rsid w:val="001F36B9"/>
    <w:rsid w:val="001F3731"/>
    <w:rsid w:val="001F383E"/>
    <w:rsid w:val="001F4810"/>
    <w:rsid w:val="001F4B04"/>
    <w:rsid w:val="001F4DA6"/>
    <w:rsid w:val="001F4EA6"/>
    <w:rsid w:val="001F53EC"/>
    <w:rsid w:val="001F559D"/>
    <w:rsid w:val="001F6A41"/>
    <w:rsid w:val="00200EDB"/>
    <w:rsid w:val="0020119A"/>
    <w:rsid w:val="00201979"/>
    <w:rsid w:val="00201BC8"/>
    <w:rsid w:val="002026CC"/>
    <w:rsid w:val="00203512"/>
    <w:rsid w:val="00203723"/>
    <w:rsid w:val="00203AFD"/>
    <w:rsid w:val="00203ED7"/>
    <w:rsid w:val="002042AA"/>
    <w:rsid w:val="002043CF"/>
    <w:rsid w:val="00204677"/>
    <w:rsid w:val="002052F5"/>
    <w:rsid w:val="00205456"/>
    <w:rsid w:val="0020581F"/>
    <w:rsid w:val="00205885"/>
    <w:rsid w:val="00205E75"/>
    <w:rsid w:val="00205F40"/>
    <w:rsid w:val="00206948"/>
    <w:rsid w:val="0020694C"/>
    <w:rsid w:val="00207092"/>
    <w:rsid w:val="00207A8E"/>
    <w:rsid w:val="0021096A"/>
    <w:rsid w:val="00210EDC"/>
    <w:rsid w:val="00210F0F"/>
    <w:rsid w:val="0021103B"/>
    <w:rsid w:val="00211E6A"/>
    <w:rsid w:val="00212012"/>
    <w:rsid w:val="002122EF"/>
    <w:rsid w:val="0021266E"/>
    <w:rsid w:val="002126CA"/>
    <w:rsid w:val="0021301E"/>
    <w:rsid w:val="0021343A"/>
    <w:rsid w:val="00213827"/>
    <w:rsid w:val="00213E17"/>
    <w:rsid w:val="00213E22"/>
    <w:rsid w:val="00214313"/>
    <w:rsid w:val="00214692"/>
    <w:rsid w:val="00214B05"/>
    <w:rsid w:val="00214EFC"/>
    <w:rsid w:val="00215208"/>
    <w:rsid w:val="00215246"/>
    <w:rsid w:val="00215E0A"/>
    <w:rsid w:val="00215FA9"/>
    <w:rsid w:val="002160FE"/>
    <w:rsid w:val="00216220"/>
    <w:rsid w:val="002162CB"/>
    <w:rsid w:val="0021660F"/>
    <w:rsid w:val="00216680"/>
    <w:rsid w:val="00216B3F"/>
    <w:rsid w:val="00217018"/>
    <w:rsid w:val="002172D7"/>
    <w:rsid w:val="00217A40"/>
    <w:rsid w:val="00217ADC"/>
    <w:rsid w:val="00217C05"/>
    <w:rsid w:val="00217D07"/>
    <w:rsid w:val="00220ADB"/>
    <w:rsid w:val="00220BE9"/>
    <w:rsid w:val="00220BF5"/>
    <w:rsid w:val="0022101B"/>
    <w:rsid w:val="002212FA"/>
    <w:rsid w:val="00221908"/>
    <w:rsid w:val="0022244A"/>
    <w:rsid w:val="00222ED1"/>
    <w:rsid w:val="002233CA"/>
    <w:rsid w:val="00223588"/>
    <w:rsid w:val="002235EA"/>
    <w:rsid w:val="002246F5"/>
    <w:rsid w:val="0022472F"/>
    <w:rsid w:val="002248EC"/>
    <w:rsid w:val="002249B2"/>
    <w:rsid w:val="00224E58"/>
    <w:rsid w:val="00225206"/>
    <w:rsid w:val="002255BF"/>
    <w:rsid w:val="0022564A"/>
    <w:rsid w:val="00225A2C"/>
    <w:rsid w:val="00225A2D"/>
    <w:rsid w:val="00225C8E"/>
    <w:rsid w:val="00225D4A"/>
    <w:rsid w:val="00226236"/>
    <w:rsid w:val="002263B0"/>
    <w:rsid w:val="0022676C"/>
    <w:rsid w:val="00227325"/>
    <w:rsid w:val="0023039A"/>
    <w:rsid w:val="002318EA"/>
    <w:rsid w:val="00231BE8"/>
    <w:rsid w:val="00231CFC"/>
    <w:rsid w:val="00231D9F"/>
    <w:rsid w:val="00231E87"/>
    <w:rsid w:val="00232548"/>
    <w:rsid w:val="00232727"/>
    <w:rsid w:val="00232F85"/>
    <w:rsid w:val="0023340C"/>
    <w:rsid w:val="00233BC2"/>
    <w:rsid w:val="00233C67"/>
    <w:rsid w:val="00233EDE"/>
    <w:rsid w:val="0023407B"/>
    <w:rsid w:val="00234FDB"/>
    <w:rsid w:val="00235636"/>
    <w:rsid w:val="00235964"/>
    <w:rsid w:val="00235A6C"/>
    <w:rsid w:val="00236213"/>
    <w:rsid w:val="0023689E"/>
    <w:rsid w:val="002369A5"/>
    <w:rsid w:val="0023747A"/>
    <w:rsid w:val="002377B3"/>
    <w:rsid w:val="00237B01"/>
    <w:rsid w:val="00237B4E"/>
    <w:rsid w:val="00237C1F"/>
    <w:rsid w:val="002404D7"/>
    <w:rsid w:val="00240B42"/>
    <w:rsid w:val="00240D4E"/>
    <w:rsid w:val="00240E49"/>
    <w:rsid w:val="00241374"/>
    <w:rsid w:val="002414DE"/>
    <w:rsid w:val="00241A4A"/>
    <w:rsid w:val="0024225C"/>
    <w:rsid w:val="0024228B"/>
    <w:rsid w:val="002423C6"/>
    <w:rsid w:val="00242422"/>
    <w:rsid w:val="00243240"/>
    <w:rsid w:val="00243536"/>
    <w:rsid w:val="002436B0"/>
    <w:rsid w:val="0024451B"/>
    <w:rsid w:val="00244828"/>
    <w:rsid w:val="0024516F"/>
    <w:rsid w:val="0024522E"/>
    <w:rsid w:val="0024562C"/>
    <w:rsid w:val="00245BC3"/>
    <w:rsid w:val="00245F95"/>
    <w:rsid w:val="00246047"/>
    <w:rsid w:val="00246ADD"/>
    <w:rsid w:val="00246DB4"/>
    <w:rsid w:val="00246DD0"/>
    <w:rsid w:val="002475BA"/>
    <w:rsid w:val="0024766F"/>
    <w:rsid w:val="00247B93"/>
    <w:rsid w:val="00250A51"/>
    <w:rsid w:val="00250DC1"/>
    <w:rsid w:val="00250F52"/>
    <w:rsid w:val="00251CA3"/>
    <w:rsid w:val="002520E9"/>
    <w:rsid w:val="0025272C"/>
    <w:rsid w:val="00252860"/>
    <w:rsid w:val="002528B1"/>
    <w:rsid w:val="00252ADB"/>
    <w:rsid w:val="0025324B"/>
    <w:rsid w:val="002532D2"/>
    <w:rsid w:val="00254102"/>
    <w:rsid w:val="002544C3"/>
    <w:rsid w:val="0025489E"/>
    <w:rsid w:val="002553F4"/>
    <w:rsid w:val="0025668E"/>
    <w:rsid w:val="00256742"/>
    <w:rsid w:val="002570AC"/>
    <w:rsid w:val="00257294"/>
    <w:rsid w:val="00257640"/>
    <w:rsid w:val="0025792B"/>
    <w:rsid w:val="00257DAB"/>
    <w:rsid w:val="00260495"/>
    <w:rsid w:val="00260B07"/>
    <w:rsid w:val="00260C40"/>
    <w:rsid w:val="00260ED7"/>
    <w:rsid w:val="00260FA7"/>
    <w:rsid w:val="00261041"/>
    <w:rsid w:val="0026113D"/>
    <w:rsid w:val="0026133F"/>
    <w:rsid w:val="002613CD"/>
    <w:rsid w:val="00261580"/>
    <w:rsid w:val="00261FCA"/>
    <w:rsid w:val="0026263E"/>
    <w:rsid w:val="00263022"/>
    <w:rsid w:val="00263316"/>
    <w:rsid w:val="00263C9C"/>
    <w:rsid w:val="00263E1C"/>
    <w:rsid w:val="00264214"/>
    <w:rsid w:val="00264EEB"/>
    <w:rsid w:val="00265A95"/>
    <w:rsid w:val="00265D4F"/>
    <w:rsid w:val="00265E4B"/>
    <w:rsid w:val="002664C8"/>
    <w:rsid w:val="00266D27"/>
    <w:rsid w:val="00266E7A"/>
    <w:rsid w:val="002672E9"/>
    <w:rsid w:val="002672FE"/>
    <w:rsid w:val="00267699"/>
    <w:rsid w:val="00267B18"/>
    <w:rsid w:val="00267F73"/>
    <w:rsid w:val="002701A8"/>
    <w:rsid w:val="002706BF"/>
    <w:rsid w:val="00270709"/>
    <w:rsid w:val="002708BB"/>
    <w:rsid w:val="00270A08"/>
    <w:rsid w:val="00270FFE"/>
    <w:rsid w:val="0027135B"/>
    <w:rsid w:val="002713C3"/>
    <w:rsid w:val="00271EE3"/>
    <w:rsid w:val="00271F0A"/>
    <w:rsid w:val="0027202E"/>
    <w:rsid w:val="00273137"/>
    <w:rsid w:val="002731C8"/>
    <w:rsid w:val="0027351E"/>
    <w:rsid w:val="00273938"/>
    <w:rsid w:val="00273E48"/>
    <w:rsid w:val="00275533"/>
    <w:rsid w:val="00276A74"/>
    <w:rsid w:val="00276D67"/>
    <w:rsid w:val="0027753F"/>
    <w:rsid w:val="00277B05"/>
    <w:rsid w:val="00277BF8"/>
    <w:rsid w:val="002805B2"/>
    <w:rsid w:val="00280A3D"/>
    <w:rsid w:val="002811C5"/>
    <w:rsid w:val="00281AF0"/>
    <w:rsid w:val="00281BEF"/>
    <w:rsid w:val="00282217"/>
    <w:rsid w:val="00282374"/>
    <w:rsid w:val="0028251D"/>
    <w:rsid w:val="00282A37"/>
    <w:rsid w:val="00282AA7"/>
    <w:rsid w:val="00282C35"/>
    <w:rsid w:val="00283867"/>
    <w:rsid w:val="00283F5D"/>
    <w:rsid w:val="00284137"/>
    <w:rsid w:val="00284139"/>
    <w:rsid w:val="00284577"/>
    <w:rsid w:val="00284BBB"/>
    <w:rsid w:val="00284C51"/>
    <w:rsid w:val="00285421"/>
    <w:rsid w:val="00285481"/>
    <w:rsid w:val="00285EF2"/>
    <w:rsid w:val="00286242"/>
    <w:rsid w:val="00286779"/>
    <w:rsid w:val="00286D58"/>
    <w:rsid w:val="00287CE4"/>
    <w:rsid w:val="00290F96"/>
    <w:rsid w:val="00291408"/>
    <w:rsid w:val="002914CA"/>
    <w:rsid w:val="002917F9"/>
    <w:rsid w:val="0029182A"/>
    <w:rsid w:val="00291B21"/>
    <w:rsid w:val="002920C2"/>
    <w:rsid w:val="0029221F"/>
    <w:rsid w:val="00292AA9"/>
    <w:rsid w:val="00292C65"/>
    <w:rsid w:val="00292CFD"/>
    <w:rsid w:val="00292D45"/>
    <w:rsid w:val="00292FE5"/>
    <w:rsid w:val="0029376D"/>
    <w:rsid w:val="002943F2"/>
    <w:rsid w:val="00294681"/>
    <w:rsid w:val="00294C0C"/>
    <w:rsid w:val="00294F1B"/>
    <w:rsid w:val="00295375"/>
    <w:rsid w:val="00295A23"/>
    <w:rsid w:val="00295ADE"/>
    <w:rsid w:val="002966DC"/>
    <w:rsid w:val="002968B3"/>
    <w:rsid w:val="002974F2"/>
    <w:rsid w:val="00297594"/>
    <w:rsid w:val="002979F6"/>
    <w:rsid w:val="00297BF8"/>
    <w:rsid w:val="00297C9F"/>
    <w:rsid w:val="00297D55"/>
    <w:rsid w:val="00297F8D"/>
    <w:rsid w:val="002A09B4"/>
    <w:rsid w:val="002A0C1C"/>
    <w:rsid w:val="002A1249"/>
    <w:rsid w:val="002A133C"/>
    <w:rsid w:val="002A18D4"/>
    <w:rsid w:val="002A1C5C"/>
    <w:rsid w:val="002A21B5"/>
    <w:rsid w:val="002A2725"/>
    <w:rsid w:val="002A2AF6"/>
    <w:rsid w:val="002A2F31"/>
    <w:rsid w:val="002A3B22"/>
    <w:rsid w:val="002A42D3"/>
    <w:rsid w:val="002A441F"/>
    <w:rsid w:val="002A4703"/>
    <w:rsid w:val="002A4990"/>
    <w:rsid w:val="002A4A95"/>
    <w:rsid w:val="002A4DA0"/>
    <w:rsid w:val="002A4E5C"/>
    <w:rsid w:val="002A5479"/>
    <w:rsid w:val="002A5790"/>
    <w:rsid w:val="002A63A9"/>
    <w:rsid w:val="002A66D5"/>
    <w:rsid w:val="002A6789"/>
    <w:rsid w:val="002A7168"/>
    <w:rsid w:val="002A79AE"/>
    <w:rsid w:val="002A7E5E"/>
    <w:rsid w:val="002B0504"/>
    <w:rsid w:val="002B0509"/>
    <w:rsid w:val="002B06BF"/>
    <w:rsid w:val="002B108D"/>
    <w:rsid w:val="002B130B"/>
    <w:rsid w:val="002B1389"/>
    <w:rsid w:val="002B1A31"/>
    <w:rsid w:val="002B1A79"/>
    <w:rsid w:val="002B20EA"/>
    <w:rsid w:val="002B22CE"/>
    <w:rsid w:val="002B2713"/>
    <w:rsid w:val="002B2867"/>
    <w:rsid w:val="002B28B1"/>
    <w:rsid w:val="002B4055"/>
    <w:rsid w:val="002B4C29"/>
    <w:rsid w:val="002B4D37"/>
    <w:rsid w:val="002B591E"/>
    <w:rsid w:val="002B5AB1"/>
    <w:rsid w:val="002B5F16"/>
    <w:rsid w:val="002B6274"/>
    <w:rsid w:val="002B6561"/>
    <w:rsid w:val="002B65C8"/>
    <w:rsid w:val="002B6958"/>
    <w:rsid w:val="002B695A"/>
    <w:rsid w:val="002B6F70"/>
    <w:rsid w:val="002B6FEF"/>
    <w:rsid w:val="002B71AE"/>
    <w:rsid w:val="002B7339"/>
    <w:rsid w:val="002B7462"/>
    <w:rsid w:val="002B7498"/>
    <w:rsid w:val="002B7641"/>
    <w:rsid w:val="002B7E19"/>
    <w:rsid w:val="002B7FA1"/>
    <w:rsid w:val="002C013B"/>
    <w:rsid w:val="002C0738"/>
    <w:rsid w:val="002C0DD5"/>
    <w:rsid w:val="002C0F06"/>
    <w:rsid w:val="002C2475"/>
    <w:rsid w:val="002C34FD"/>
    <w:rsid w:val="002C354A"/>
    <w:rsid w:val="002C35D9"/>
    <w:rsid w:val="002C3B0D"/>
    <w:rsid w:val="002C4072"/>
    <w:rsid w:val="002C4091"/>
    <w:rsid w:val="002C46D3"/>
    <w:rsid w:val="002C4903"/>
    <w:rsid w:val="002C4B9D"/>
    <w:rsid w:val="002C4C1A"/>
    <w:rsid w:val="002C4FC0"/>
    <w:rsid w:val="002C5702"/>
    <w:rsid w:val="002C57F9"/>
    <w:rsid w:val="002C59A9"/>
    <w:rsid w:val="002C5A05"/>
    <w:rsid w:val="002C5F1D"/>
    <w:rsid w:val="002C6739"/>
    <w:rsid w:val="002C6A4B"/>
    <w:rsid w:val="002C6AB7"/>
    <w:rsid w:val="002C6DC4"/>
    <w:rsid w:val="002C6F83"/>
    <w:rsid w:val="002C71A2"/>
    <w:rsid w:val="002C7A59"/>
    <w:rsid w:val="002C7AE3"/>
    <w:rsid w:val="002C7CF5"/>
    <w:rsid w:val="002C7E71"/>
    <w:rsid w:val="002C7FD8"/>
    <w:rsid w:val="002D109D"/>
    <w:rsid w:val="002D1549"/>
    <w:rsid w:val="002D1F5E"/>
    <w:rsid w:val="002D1FC3"/>
    <w:rsid w:val="002D2053"/>
    <w:rsid w:val="002D21CD"/>
    <w:rsid w:val="002D47EF"/>
    <w:rsid w:val="002D4A5E"/>
    <w:rsid w:val="002D5094"/>
    <w:rsid w:val="002D5640"/>
    <w:rsid w:val="002D6002"/>
    <w:rsid w:val="002D62EA"/>
    <w:rsid w:val="002D7D65"/>
    <w:rsid w:val="002D7E05"/>
    <w:rsid w:val="002D7E9E"/>
    <w:rsid w:val="002E01F7"/>
    <w:rsid w:val="002E0380"/>
    <w:rsid w:val="002E06A5"/>
    <w:rsid w:val="002E0A82"/>
    <w:rsid w:val="002E0B8D"/>
    <w:rsid w:val="002E0DD7"/>
    <w:rsid w:val="002E21C5"/>
    <w:rsid w:val="002E24AD"/>
    <w:rsid w:val="002E27B9"/>
    <w:rsid w:val="002E27E2"/>
    <w:rsid w:val="002E2AD3"/>
    <w:rsid w:val="002E35C3"/>
    <w:rsid w:val="002E38C2"/>
    <w:rsid w:val="002E3DBA"/>
    <w:rsid w:val="002E40A3"/>
    <w:rsid w:val="002E41EB"/>
    <w:rsid w:val="002E4754"/>
    <w:rsid w:val="002E4B7A"/>
    <w:rsid w:val="002E527F"/>
    <w:rsid w:val="002E5350"/>
    <w:rsid w:val="002E5AEC"/>
    <w:rsid w:val="002E6227"/>
    <w:rsid w:val="002E6773"/>
    <w:rsid w:val="002E6D24"/>
    <w:rsid w:val="002E703C"/>
    <w:rsid w:val="002E7A7D"/>
    <w:rsid w:val="002E7B9E"/>
    <w:rsid w:val="002E7F1F"/>
    <w:rsid w:val="002E7F65"/>
    <w:rsid w:val="002F00DA"/>
    <w:rsid w:val="002F029A"/>
    <w:rsid w:val="002F09BC"/>
    <w:rsid w:val="002F0E57"/>
    <w:rsid w:val="002F1525"/>
    <w:rsid w:val="002F1555"/>
    <w:rsid w:val="002F15C9"/>
    <w:rsid w:val="002F1B29"/>
    <w:rsid w:val="002F1BF4"/>
    <w:rsid w:val="002F22F5"/>
    <w:rsid w:val="002F298D"/>
    <w:rsid w:val="002F2EA4"/>
    <w:rsid w:val="002F33AF"/>
    <w:rsid w:val="002F3B9B"/>
    <w:rsid w:val="002F3D27"/>
    <w:rsid w:val="002F47F4"/>
    <w:rsid w:val="002F4ABE"/>
    <w:rsid w:val="002F4C70"/>
    <w:rsid w:val="002F580D"/>
    <w:rsid w:val="002F5D00"/>
    <w:rsid w:val="002F601F"/>
    <w:rsid w:val="002F6E80"/>
    <w:rsid w:val="003008F9"/>
    <w:rsid w:val="00300E1F"/>
    <w:rsid w:val="0030128F"/>
    <w:rsid w:val="00301293"/>
    <w:rsid w:val="00301430"/>
    <w:rsid w:val="00301D81"/>
    <w:rsid w:val="0030205E"/>
    <w:rsid w:val="003023E2"/>
    <w:rsid w:val="00302C83"/>
    <w:rsid w:val="00303140"/>
    <w:rsid w:val="00303625"/>
    <w:rsid w:val="00303DBB"/>
    <w:rsid w:val="003040EF"/>
    <w:rsid w:val="003044CA"/>
    <w:rsid w:val="00304728"/>
    <w:rsid w:val="0030476C"/>
    <w:rsid w:val="00304DCE"/>
    <w:rsid w:val="00305107"/>
    <w:rsid w:val="0030526F"/>
    <w:rsid w:val="003058EC"/>
    <w:rsid w:val="00305D6D"/>
    <w:rsid w:val="00305E1A"/>
    <w:rsid w:val="00306741"/>
    <w:rsid w:val="00307A6C"/>
    <w:rsid w:val="00307ADE"/>
    <w:rsid w:val="0031090C"/>
    <w:rsid w:val="00310F85"/>
    <w:rsid w:val="0031114C"/>
    <w:rsid w:val="00311222"/>
    <w:rsid w:val="00311265"/>
    <w:rsid w:val="003115BB"/>
    <w:rsid w:val="003118FE"/>
    <w:rsid w:val="00311F57"/>
    <w:rsid w:val="0031222F"/>
    <w:rsid w:val="00312289"/>
    <w:rsid w:val="0031238A"/>
    <w:rsid w:val="003127AB"/>
    <w:rsid w:val="00312CE7"/>
    <w:rsid w:val="0031369A"/>
    <w:rsid w:val="00313E5D"/>
    <w:rsid w:val="00314038"/>
    <w:rsid w:val="0031414F"/>
    <w:rsid w:val="00314792"/>
    <w:rsid w:val="00314B55"/>
    <w:rsid w:val="00314E7B"/>
    <w:rsid w:val="003152D9"/>
    <w:rsid w:val="003153B5"/>
    <w:rsid w:val="00315AF9"/>
    <w:rsid w:val="003168DF"/>
    <w:rsid w:val="00316900"/>
    <w:rsid w:val="0031698F"/>
    <w:rsid w:val="00316A6F"/>
    <w:rsid w:val="003174BF"/>
    <w:rsid w:val="003176BC"/>
    <w:rsid w:val="00317FDB"/>
    <w:rsid w:val="003209EA"/>
    <w:rsid w:val="00320B46"/>
    <w:rsid w:val="0032150B"/>
    <w:rsid w:val="00321C9D"/>
    <w:rsid w:val="003222F2"/>
    <w:rsid w:val="0032238F"/>
    <w:rsid w:val="00322836"/>
    <w:rsid w:val="00322F8E"/>
    <w:rsid w:val="00323325"/>
    <w:rsid w:val="00323A59"/>
    <w:rsid w:val="00323AEA"/>
    <w:rsid w:val="00324036"/>
    <w:rsid w:val="0032493C"/>
    <w:rsid w:val="00324C9F"/>
    <w:rsid w:val="00325033"/>
    <w:rsid w:val="003251D9"/>
    <w:rsid w:val="00325943"/>
    <w:rsid w:val="00325955"/>
    <w:rsid w:val="003259EC"/>
    <w:rsid w:val="00325EEC"/>
    <w:rsid w:val="0032659A"/>
    <w:rsid w:val="00326BEC"/>
    <w:rsid w:val="00326FBC"/>
    <w:rsid w:val="00327025"/>
    <w:rsid w:val="00327175"/>
    <w:rsid w:val="0032743A"/>
    <w:rsid w:val="003274F7"/>
    <w:rsid w:val="003276C8"/>
    <w:rsid w:val="00327B98"/>
    <w:rsid w:val="00327F1C"/>
    <w:rsid w:val="003306C7"/>
    <w:rsid w:val="00330DED"/>
    <w:rsid w:val="0033109B"/>
    <w:rsid w:val="00331379"/>
    <w:rsid w:val="00331EA0"/>
    <w:rsid w:val="00332264"/>
    <w:rsid w:val="00332440"/>
    <w:rsid w:val="00333389"/>
    <w:rsid w:val="0033353A"/>
    <w:rsid w:val="00333660"/>
    <w:rsid w:val="00333A15"/>
    <w:rsid w:val="003344F6"/>
    <w:rsid w:val="003348B5"/>
    <w:rsid w:val="003349FF"/>
    <w:rsid w:val="00334EFB"/>
    <w:rsid w:val="00334F83"/>
    <w:rsid w:val="00335228"/>
    <w:rsid w:val="0033595F"/>
    <w:rsid w:val="00335B3A"/>
    <w:rsid w:val="00335EF5"/>
    <w:rsid w:val="00336051"/>
    <w:rsid w:val="003366C0"/>
    <w:rsid w:val="00336A15"/>
    <w:rsid w:val="00336D0A"/>
    <w:rsid w:val="00336FD7"/>
    <w:rsid w:val="003375F6"/>
    <w:rsid w:val="00337608"/>
    <w:rsid w:val="00337855"/>
    <w:rsid w:val="00337C2F"/>
    <w:rsid w:val="00337EDD"/>
    <w:rsid w:val="00340A38"/>
    <w:rsid w:val="003417E2"/>
    <w:rsid w:val="00341F32"/>
    <w:rsid w:val="003428EA"/>
    <w:rsid w:val="0034294F"/>
    <w:rsid w:val="00342ABF"/>
    <w:rsid w:val="00342CFF"/>
    <w:rsid w:val="003433A8"/>
    <w:rsid w:val="003433EE"/>
    <w:rsid w:val="00343454"/>
    <w:rsid w:val="00343975"/>
    <w:rsid w:val="00343A2C"/>
    <w:rsid w:val="00343DA7"/>
    <w:rsid w:val="003442C1"/>
    <w:rsid w:val="0034461C"/>
    <w:rsid w:val="00344759"/>
    <w:rsid w:val="003449A0"/>
    <w:rsid w:val="00344CA0"/>
    <w:rsid w:val="00344E65"/>
    <w:rsid w:val="00344FB6"/>
    <w:rsid w:val="00345459"/>
    <w:rsid w:val="00345733"/>
    <w:rsid w:val="00345AC0"/>
    <w:rsid w:val="00345FF9"/>
    <w:rsid w:val="00346402"/>
    <w:rsid w:val="00346837"/>
    <w:rsid w:val="00346AB4"/>
    <w:rsid w:val="00346E05"/>
    <w:rsid w:val="00346EDF"/>
    <w:rsid w:val="00346F25"/>
    <w:rsid w:val="00346FFE"/>
    <w:rsid w:val="003472CF"/>
    <w:rsid w:val="00350371"/>
    <w:rsid w:val="0035076A"/>
    <w:rsid w:val="00351557"/>
    <w:rsid w:val="0035168B"/>
    <w:rsid w:val="003517CA"/>
    <w:rsid w:val="003517FB"/>
    <w:rsid w:val="0035197F"/>
    <w:rsid w:val="00351EF1"/>
    <w:rsid w:val="00352035"/>
    <w:rsid w:val="00352663"/>
    <w:rsid w:val="003527DB"/>
    <w:rsid w:val="00352881"/>
    <w:rsid w:val="00352E2E"/>
    <w:rsid w:val="00352F55"/>
    <w:rsid w:val="0035310C"/>
    <w:rsid w:val="00353642"/>
    <w:rsid w:val="00353A9F"/>
    <w:rsid w:val="00354236"/>
    <w:rsid w:val="003547C7"/>
    <w:rsid w:val="00354B1F"/>
    <w:rsid w:val="00354BA0"/>
    <w:rsid w:val="00354C3B"/>
    <w:rsid w:val="003551EA"/>
    <w:rsid w:val="00355906"/>
    <w:rsid w:val="0035616A"/>
    <w:rsid w:val="0035699F"/>
    <w:rsid w:val="00356F59"/>
    <w:rsid w:val="00357268"/>
    <w:rsid w:val="0035757F"/>
    <w:rsid w:val="00357680"/>
    <w:rsid w:val="003600A5"/>
    <w:rsid w:val="00360549"/>
    <w:rsid w:val="003606C6"/>
    <w:rsid w:val="00360DB3"/>
    <w:rsid w:val="00360DE6"/>
    <w:rsid w:val="00361519"/>
    <w:rsid w:val="0036186B"/>
    <w:rsid w:val="003618F6"/>
    <w:rsid w:val="003619FD"/>
    <w:rsid w:val="00361C80"/>
    <w:rsid w:val="00362A44"/>
    <w:rsid w:val="00362E03"/>
    <w:rsid w:val="003630B3"/>
    <w:rsid w:val="003633F0"/>
    <w:rsid w:val="0036393E"/>
    <w:rsid w:val="00363EAF"/>
    <w:rsid w:val="0036482B"/>
    <w:rsid w:val="00366355"/>
    <w:rsid w:val="00366537"/>
    <w:rsid w:val="00366873"/>
    <w:rsid w:val="00366F53"/>
    <w:rsid w:val="00367093"/>
    <w:rsid w:val="003676EF"/>
    <w:rsid w:val="003677C6"/>
    <w:rsid w:val="0036788E"/>
    <w:rsid w:val="00367C9C"/>
    <w:rsid w:val="00367DD5"/>
    <w:rsid w:val="00367FC6"/>
    <w:rsid w:val="00370297"/>
    <w:rsid w:val="003706F4"/>
    <w:rsid w:val="00370831"/>
    <w:rsid w:val="003712AC"/>
    <w:rsid w:val="00371E45"/>
    <w:rsid w:val="00372176"/>
    <w:rsid w:val="00372342"/>
    <w:rsid w:val="00372630"/>
    <w:rsid w:val="003731D3"/>
    <w:rsid w:val="00373268"/>
    <w:rsid w:val="0037339D"/>
    <w:rsid w:val="003736C6"/>
    <w:rsid w:val="00373932"/>
    <w:rsid w:val="00373A50"/>
    <w:rsid w:val="0037405C"/>
    <w:rsid w:val="0037410A"/>
    <w:rsid w:val="0037512B"/>
    <w:rsid w:val="00375167"/>
    <w:rsid w:val="003753A1"/>
    <w:rsid w:val="003754BF"/>
    <w:rsid w:val="00375850"/>
    <w:rsid w:val="003758D8"/>
    <w:rsid w:val="00375D92"/>
    <w:rsid w:val="0037662F"/>
    <w:rsid w:val="00376913"/>
    <w:rsid w:val="00376BEF"/>
    <w:rsid w:val="00377450"/>
    <w:rsid w:val="00377884"/>
    <w:rsid w:val="00377C29"/>
    <w:rsid w:val="003802F1"/>
    <w:rsid w:val="003818A2"/>
    <w:rsid w:val="00381EE2"/>
    <w:rsid w:val="00382197"/>
    <w:rsid w:val="00382FFA"/>
    <w:rsid w:val="00383379"/>
    <w:rsid w:val="0038358E"/>
    <w:rsid w:val="0038440F"/>
    <w:rsid w:val="00384B11"/>
    <w:rsid w:val="00384D99"/>
    <w:rsid w:val="00384E07"/>
    <w:rsid w:val="00384E4F"/>
    <w:rsid w:val="00384E6C"/>
    <w:rsid w:val="003850E5"/>
    <w:rsid w:val="00385E49"/>
    <w:rsid w:val="0038604E"/>
    <w:rsid w:val="0038638D"/>
    <w:rsid w:val="003864BB"/>
    <w:rsid w:val="00386D66"/>
    <w:rsid w:val="003871DD"/>
    <w:rsid w:val="003871E1"/>
    <w:rsid w:val="00387E40"/>
    <w:rsid w:val="0039045C"/>
    <w:rsid w:val="00390861"/>
    <w:rsid w:val="00390C95"/>
    <w:rsid w:val="00390CFA"/>
    <w:rsid w:val="003910F9"/>
    <w:rsid w:val="003927A6"/>
    <w:rsid w:val="00392DDC"/>
    <w:rsid w:val="003934C4"/>
    <w:rsid w:val="0039365A"/>
    <w:rsid w:val="003938C1"/>
    <w:rsid w:val="00394661"/>
    <w:rsid w:val="003949A7"/>
    <w:rsid w:val="00394AEE"/>
    <w:rsid w:val="00394B8B"/>
    <w:rsid w:val="00394E21"/>
    <w:rsid w:val="003954BB"/>
    <w:rsid w:val="00395B13"/>
    <w:rsid w:val="00395BEE"/>
    <w:rsid w:val="00395FE9"/>
    <w:rsid w:val="003963F7"/>
    <w:rsid w:val="00396515"/>
    <w:rsid w:val="0039695D"/>
    <w:rsid w:val="00396BB6"/>
    <w:rsid w:val="00397494"/>
    <w:rsid w:val="0039769F"/>
    <w:rsid w:val="003976AD"/>
    <w:rsid w:val="00397F4E"/>
    <w:rsid w:val="003A03DC"/>
    <w:rsid w:val="003A080C"/>
    <w:rsid w:val="003A0840"/>
    <w:rsid w:val="003A1BD6"/>
    <w:rsid w:val="003A2BDE"/>
    <w:rsid w:val="003A327C"/>
    <w:rsid w:val="003A3705"/>
    <w:rsid w:val="003A3B7B"/>
    <w:rsid w:val="003A43CC"/>
    <w:rsid w:val="003A5281"/>
    <w:rsid w:val="003A5734"/>
    <w:rsid w:val="003A587B"/>
    <w:rsid w:val="003A5BB5"/>
    <w:rsid w:val="003A5D23"/>
    <w:rsid w:val="003A5DC8"/>
    <w:rsid w:val="003A5E7D"/>
    <w:rsid w:val="003A6FEB"/>
    <w:rsid w:val="003A70A3"/>
    <w:rsid w:val="003A727B"/>
    <w:rsid w:val="003A7760"/>
    <w:rsid w:val="003A7BDB"/>
    <w:rsid w:val="003A7D18"/>
    <w:rsid w:val="003A7FEC"/>
    <w:rsid w:val="003B02F5"/>
    <w:rsid w:val="003B0BFF"/>
    <w:rsid w:val="003B0D07"/>
    <w:rsid w:val="003B0DB7"/>
    <w:rsid w:val="003B1126"/>
    <w:rsid w:val="003B130C"/>
    <w:rsid w:val="003B13A2"/>
    <w:rsid w:val="003B1768"/>
    <w:rsid w:val="003B1B8D"/>
    <w:rsid w:val="003B20D6"/>
    <w:rsid w:val="003B2868"/>
    <w:rsid w:val="003B33BF"/>
    <w:rsid w:val="003B33CA"/>
    <w:rsid w:val="003B3742"/>
    <w:rsid w:val="003B39C9"/>
    <w:rsid w:val="003B3B4A"/>
    <w:rsid w:val="003B3E01"/>
    <w:rsid w:val="003B42BB"/>
    <w:rsid w:val="003B4595"/>
    <w:rsid w:val="003B4D72"/>
    <w:rsid w:val="003B4E01"/>
    <w:rsid w:val="003B61C8"/>
    <w:rsid w:val="003B6818"/>
    <w:rsid w:val="003B6ED3"/>
    <w:rsid w:val="003B7F14"/>
    <w:rsid w:val="003C0322"/>
    <w:rsid w:val="003C073B"/>
    <w:rsid w:val="003C11A0"/>
    <w:rsid w:val="003C17B8"/>
    <w:rsid w:val="003C20BC"/>
    <w:rsid w:val="003C2173"/>
    <w:rsid w:val="003C2481"/>
    <w:rsid w:val="003C2BD2"/>
    <w:rsid w:val="003C2D19"/>
    <w:rsid w:val="003C34D1"/>
    <w:rsid w:val="003C370F"/>
    <w:rsid w:val="003C375F"/>
    <w:rsid w:val="003C3B5F"/>
    <w:rsid w:val="003C3E3B"/>
    <w:rsid w:val="003C447E"/>
    <w:rsid w:val="003C44BE"/>
    <w:rsid w:val="003C4500"/>
    <w:rsid w:val="003C46E0"/>
    <w:rsid w:val="003C49E8"/>
    <w:rsid w:val="003C5312"/>
    <w:rsid w:val="003C55D4"/>
    <w:rsid w:val="003C57A2"/>
    <w:rsid w:val="003C57B8"/>
    <w:rsid w:val="003C5C53"/>
    <w:rsid w:val="003C6068"/>
    <w:rsid w:val="003C6231"/>
    <w:rsid w:val="003C6C75"/>
    <w:rsid w:val="003C6DE8"/>
    <w:rsid w:val="003C6EB3"/>
    <w:rsid w:val="003C6FD7"/>
    <w:rsid w:val="003C7561"/>
    <w:rsid w:val="003D0810"/>
    <w:rsid w:val="003D0C90"/>
    <w:rsid w:val="003D1182"/>
    <w:rsid w:val="003D1F1A"/>
    <w:rsid w:val="003D1F66"/>
    <w:rsid w:val="003D237D"/>
    <w:rsid w:val="003D2943"/>
    <w:rsid w:val="003D2DD5"/>
    <w:rsid w:val="003D308C"/>
    <w:rsid w:val="003D4278"/>
    <w:rsid w:val="003D438A"/>
    <w:rsid w:val="003D44BE"/>
    <w:rsid w:val="003D45C6"/>
    <w:rsid w:val="003D4AC8"/>
    <w:rsid w:val="003D516C"/>
    <w:rsid w:val="003D525B"/>
    <w:rsid w:val="003D5518"/>
    <w:rsid w:val="003D64ED"/>
    <w:rsid w:val="003D6B6D"/>
    <w:rsid w:val="003D6C1B"/>
    <w:rsid w:val="003D6E0A"/>
    <w:rsid w:val="003D7163"/>
    <w:rsid w:val="003D7340"/>
    <w:rsid w:val="003D76F9"/>
    <w:rsid w:val="003D7D83"/>
    <w:rsid w:val="003E02F7"/>
    <w:rsid w:val="003E0586"/>
    <w:rsid w:val="003E0A4D"/>
    <w:rsid w:val="003E116F"/>
    <w:rsid w:val="003E14A3"/>
    <w:rsid w:val="003E1828"/>
    <w:rsid w:val="003E18D9"/>
    <w:rsid w:val="003E1D3C"/>
    <w:rsid w:val="003E2077"/>
    <w:rsid w:val="003E2BF0"/>
    <w:rsid w:val="003E32B8"/>
    <w:rsid w:val="003E39EB"/>
    <w:rsid w:val="003E3D11"/>
    <w:rsid w:val="003E4129"/>
    <w:rsid w:val="003E42A1"/>
    <w:rsid w:val="003E4771"/>
    <w:rsid w:val="003E4944"/>
    <w:rsid w:val="003E4C24"/>
    <w:rsid w:val="003E4E24"/>
    <w:rsid w:val="003E4FB4"/>
    <w:rsid w:val="003E53EC"/>
    <w:rsid w:val="003E5456"/>
    <w:rsid w:val="003E557C"/>
    <w:rsid w:val="003E5855"/>
    <w:rsid w:val="003E609E"/>
    <w:rsid w:val="003E6756"/>
    <w:rsid w:val="003E6A8C"/>
    <w:rsid w:val="003E7608"/>
    <w:rsid w:val="003E7C2E"/>
    <w:rsid w:val="003F02CB"/>
    <w:rsid w:val="003F0B35"/>
    <w:rsid w:val="003F0DE4"/>
    <w:rsid w:val="003F1679"/>
    <w:rsid w:val="003F266B"/>
    <w:rsid w:val="003F2762"/>
    <w:rsid w:val="003F2967"/>
    <w:rsid w:val="003F2E13"/>
    <w:rsid w:val="003F351E"/>
    <w:rsid w:val="003F370B"/>
    <w:rsid w:val="003F3C3E"/>
    <w:rsid w:val="003F3F7A"/>
    <w:rsid w:val="003F3F95"/>
    <w:rsid w:val="003F44E4"/>
    <w:rsid w:val="003F47DD"/>
    <w:rsid w:val="003F4E68"/>
    <w:rsid w:val="003F515D"/>
    <w:rsid w:val="003F53AA"/>
    <w:rsid w:val="003F5725"/>
    <w:rsid w:val="003F6172"/>
    <w:rsid w:val="003F6E3D"/>
    <w:rsid w:val="003F73C6"/>
    <w:rsid w:val="003F7444"/>
    <w:rsid w:val="003F792B"/>
    <w:rsid w:val="003F7E3E"/>
    <w:rsid w:val="004001F7"/>
    <w:rsid w:val="004004E1"/>
    <w:rsid w:val="004005E0"/>
    <w:rsid w:val="004007BC"/>
    <w:rsid w:val="00400F83"/>
    <w:rsid w:val="0040159E"/>
    <w:rsid w:val="00401E30"/>
    <w:rsid w:val="00402524"/>
    <w:rsid w:val="004026A5"/>
    <w:rsid w:val="00402B82"/>
    <w:rsid w:val="00403AB5"/>
    <w:rsid w:val="00403FF5"/>
    <w:rsid w:val="0040407C"/>
    <w:rsid w:val="004042E6"/>
    <w:rsid w:val="00404411"/>
    <w:rsid w:val="00404528"/>
    <w:rsid w:val="004050D2"/>
    <w:rsid w:val="0040532C"/>
    <w:rsid w:val="004057EC"/>
    <w:rsid w:val="00406064"/>
    <w:rsid w:val="00406EFF"/>
    <w:rsid w:val="0040750A"/>
    <w:rsid w:val="0040754C"/>
    <w:rsid w:val="0041002E"/>
    <w:rsid w:val="00410091"/>
    <w:rsid w:val="004104B0"/>
    <w:rsid w:val="004108BE"/>
    <w:rsid w:val="004111FE"/>
    <w:rsid w:val="0041188E"/>
    <w:rsid w:val="00412477"/>
    <w:rsid w:val="00412663"/>
    <w:rsid w:val="00412838"/>
    <w:rsid w:val="004133CC"/>
    <w:rsid w:val="004136B8"/>
    <w:rsid w:val="00413869"/>
    <w:rsid w:val="004141AC"/>
    <w:rsid w:val="00414376"/>
    <w:rsid w:val="00414481"/>
    <w:rsid w:val="00414BAC"/>
    <w:rsid w:val="004154F2"/>
    <w:rsid w:val="004158A4"/>
    <w:rsid w:val="00415CEF"/>
    <w:rsid w:val="00415FAA"/>
    <w:rsid w:val="004166F7"/>
    <w:rsid w:val="004169D7"/>
    <w:rsid w:val="00416AC9"/>
    <w:rsid w:val="00416B5B"/>
    <w:rsid w:val="00416BB4"/>
    <w:rsid w:val="00417070"/>
    <w:rsid w:val="004176EC"/>
    <w:rsid w:val="00417B5C"/>
    <w:rsid w:val="00417BC2"/>
    <w:rsid w:val="00417DFA"/>
    <w:rsid w:val="00417E0E"/>
    <w:rsid w:val="00417F34"/>
    <w:rsid w:val="00417F7C"/>
    <w:rsid w:val="004208B9"/>
    <w:rsid w:val="00420E46"/>
    <w:rsid w:val="0042120F"/>
    <w:rsid w:val="00421314"/>
    <w:rsid w:val="004214C2"/>
    <w:rsid w:val="00421C20"/>
    <w:rsid w:val="00421DF9"/>
    <w:rsid w:val="0042277F"/>
    <w:rsid w:val="00423786"/>
    <w:rsid w:val="004238AA"/>
    <w:rsid w:val="00423ADE"/>
    <w:rsid w:val="00423B54"/>
    <w:rsid w:val="00423BEE"/>
    <w:rsid w:val="004243D5"/>
    <w:rsid w:val="004244C3"/>
    <w:rsid w:val="00424589"/>
    <w:rsid w:val="0042475C"/>
    <w:rsid w:val="004247F1"/>
    <w:rsid w:val="00424A8C"/>
    <w:rsid w:val="00424D57"/>
    <w:rsid w:val="00424E5D"/>
    <w:rsid w:val="00424F31"/>
    <w:rsid w:val="00424F58"/>
    <w:rsid w:val="004252EA"/>
    <w:rsid w:val="00425972"/>
    <w:rsid w:val="00425E8D"/>
    <w:rsid w:val="004262C9"/>
    <w:rsid w:val="004263DC"/>
    <w:rsid w:val="00426ACE"/>
    <w:rsid w:val="00426B0E"/>
    <w:rsid w:val="00426E10"/>
    <w:rsid w:val="004279B9"/>
    <w:rsid w:val="00427A31"/>
    <w:rsid w:val="00427D92"/>
    <w:rsid w:val="00427E24"/>
    <w:rsid w:val="004310D6"/>
    <w:rsid w:val="0043178A"/>
    <w:rsid w:val="00432BF8"/>
    <w:rsid w:val="00432C34"/>
    <w:rsid w:val="00433124"/>
    <w:rsid w:val="0043418B"/>
    <w:rsid w:val="00434573"/>
    <w:rsid w:val="004346EB"/>
    <w:rsid w:val="00435074"/>
    <w:rsid w:val="00435337"/>
    <w:rsid w:val="00435526"/>
    <w:rsid w:val="00435757"/>
    <w:rsid w:val="00435951"/>
    <w:rsid w:val="00435A0B"/>
    <w:rsid w:val="00435C75"/>
    <w:rsid w:val="00436F70"/>
    <w:rsid w:val="0043724A"/>
    <w:rsid w:val="00440249"/>
    <w:rsid w:val="00440345"/>
    <w:rsid w:val="0044063A"/>
    <w:rsid w:val="00440FA2"/>
    <w:rsid w:val="004415D0"/>
    <w:rsid w:val="0044180A"/>
    <w:rsid w:val="004419D9"/>
    <w:rsid w:val="00441A47"/>
    <w:rsid w:val="00441C3D"/>
    <w:rsid w:val="00442220"/>
    <w:rsid w:val="004424E9"/>
    <w:rsid w:val="00442A87"/>
    <w:rsid w:val="00442C7B"/>
    <w:rsid w:val="00442F9F"/>
    <w:rsid w:val="00443950"/>
    <w:rsid w:val="00443EBD"/>
    <w:rsid w:val="00444297"/>
    <w:rsid w:val="00444C5B"/>
    <w:rsid w:val="00444C6D"/>
    <w:rsid w:val="00444FCB"/>
    <w:rsid w:val="004453D5"/>
    <w:rsid w:val="00445425"/>
    <w:rsid w:val="00445713"/>
    <w:rsid w:val="00445AE2"/>
    <w:rsid w:val="0044608B"/>
    <w:rsid w:val="00446409"/>
    <w:rsid w:val="004465AE"/>
    <w:rsid w:val="00446E0C"/>
    <w:rsid w:val="004471FE"/>
    <w:rsid w:val="00447482"/>
    <w:rsid w:val="004479E7"/>
    <w:rsid w:val="00447A1A"/>
    <w:rsid w:val="00447E0D"/>
    <w:rsid w:val="00450343"/>
    <w:rsid w:val="00450360"/>
    <w:rsid w:val="00450786"/>
    <w:rsid w:val="00450C98"/>
    <w:rsid w:val="00451BB7"/>
    <w:rsid w:val="0045212C"/>
    <w:rsid w:val="00452959"/>
    <w:rsid w:val="00452D06"/>
    <w:rsid w:val="00452E20"/>
    <w:rsid w:val="004531EB"/>
    <w:rsid w:val="004541E8"/>
    <w:rsid w:val="00454982"/>
    <w:rsid w:val="00454C2A"/>
    <w:rsid w:val="0045508D"/>
    <w:rsid w:val="004558F7"/>
    <w:rsid w:val="00455968"/>
    <w:rsid w:val="00455BD9"/>
    <w:rsid w:val="00455D29"/>
    <w:rsid w:val="004561E0"/>
    <w:rsid w:val="00457063"/>
    <w:rsid w:val="0045735B"/>
    <w:rsid w:val="00457658"/>
    <w:rsid w:val="00457784"/>
    <w:rsid w:val="00460F47"/>
    <w:rsid w:val="00460FE6"/>
    <w:rsid w:val="004615EF"/>
    <w:rsid w:val="004617F2"/>
    <w:rsid w:val="004619B9"/>
    <w:rsid w:val="0046270E"/>
    <w:rsid w:val="00462F78"/>
    <w:rsid w:val="004633CE"/>
    <w:rsid w:val="00463493"/>
    <w:rsid w:val="00463AF2"/>
    <w:rsid w:val="00464A17"/>
    <w:rsid w:val="00464B1E"/>
    <w:rsid w:val="004656CD"/>
    <w:rsid w:val="004658BA"/>
    <w:rsid w:val="00465AD5"/>
    <w:rsid w:val="00465B8E"/>
    <w:rsid w:val="00465CD1"/>
    <w:rsid w:val="00465E82"/>
    <w:rsid w:val="00465FDD"/>
    <w:rsid w:val="00465FF7"/>
    <w:rsid w:val="00466257"/>
    <w:rsid w:val="0046634E"/>
    <w:rsid w:val="004666D4"/>
    <w:rsid w:val="004668DF"/>
    <w:rsid w:val="00466AE2"/>
    <w:rsid w:val="004671A6"/>
    <w:rsid w:val="00467B00"/>
    <w:rsid w:val="00470015"/>
    <w:rsid w:val="0047024B"/>
    <w:rsid w:val="00470A24"/>
    <w:rsid w:val="00470C8C"/>
    <w:rsid w:val="004719D3"/>
    <w:rsid w:val="00471B15"/>
    <w:rsid w:val="0047218F"/>
    <w:rsid w:val="00472651"/>
    <w:rsid w:val="0047271C"/>
    <w:rsid w:val="00472CE6"/>
    <w:rsid w:val="00473377"/>
    <w:rsid w:val="004734F7"/>
    <w:rsid w:val="00473FA9"/>
    <w:rsid w:val="00473FBE"/>
    <w:rsid w:val="0047405C"/>
    <w:rsid w:val="00475D37"/>
    <w:rsid w:val="0047654B"/>
    <w:rsid w:val="00476C08"/>
    <w:rsid w:val="00476FA1"/>
    <w:rsid w:val="0047735C"/>
    <w:rsid w:val="004775F6"/>
    <w:rsid w:val="0047767C"/>
    <w:rsid w:val="00477A6C"/>
    <w:rsid w:val="00480636"/>
    <w:rsid w:val="00480807"/>
    <w:rsid w:val="00480BEB"/>
    <w:rsid w:val="00481124"/>
    <w:rsid w:val="0048161D"/>
    <w:rsid w:val="00481958"/>
    <w:rsid w:val="00483D1D"/>
    <w:rsid w:val="00483E41"/>
    <w:rsid w:val="00483F18"/>
    <w:rsid w:val="004840FB"/>
    <w:rsid w:val="00485443"/>
    <w:rsid w:val="00485605"/>
    <w:rsid w:val="00485851"/>
    <w:rsid w:val="0048588C"/>
    <w:rsid w:val="00485F16"/>
    <w:rsid w:val="00485FE5"/>
    <w:rsid w:val="00486316"/>
    <w:rsid w:val="0048674B"/>
    <w:rsid w:val="004870A9"/>
    <w:rsid w:val="004873F4"/>
    <w:rsid w:val="00487445"/>
    <w:rsid w:val="004874FB"/>
    <w:rsid w:val="00487813"/>
    <w:rsid w:val="00487EDD"/>
    <w:rsid w:val="00490033"/>
    <w:rsid w:val="0049006A"/>
    <w:rsid w:val="0049026D"/>
    <w:rsid w:val="0049052F"/>
    <w:rsid w:val="00490C78"/>
    <w:rsid w:val="00490EF8"/>
    <w:rsid w:val="00491080"/>
    <w:rsid w:val="004918E8"/>
    <w:rsid w:val="00491980"/>
    <w:rsid w:val="00491F38"/>
    <w:rsid w:val="0049233C"/>
    <w:rsid w:val="00492628"/>
    <w:rsid w:val="00492703"/>
    <w:rsid w:val="004936A1"/>
    <w:rsid w:val="00493DA6"/>
    <w:rsid w:val="004947A2"/>
    <w:rsid w:val="00494983"/>
    <w:rsid w:val="00494FA8"/>
    <w:rsid w:val="00495453"/>
    <w:rsid w:val="00495566"/>
    <w:rsid w:val="00495CAA"/>
    <w:rsid w:val="0049621E"/>
    <w:rsid w:val="00496B74"/>
    <w:rsid w:val="004970CF"/>
    <w:rsid w:val="00497836"/>
    <w:rsid w:val="00497D83"/>
    <w:rsid w:val="00497DBE"/>
    <w:rsid w:val="004A036B"/>
    <w:rsid w:val="004A0CE1"/>
    <w:rsid w:val="004A1AD2"/>
    <w:rsid w:val="004A2126"/>
    <w:rsid w:val="004A2279"/>
    <w:rsid w:val="004A2B60"/>
    <w:rsid w:val="004A2B64"/>
    <w:rsid w:val="004A2D13"/>
    <w:rsid w:val="004A2E6D"/>
    <w:rsid w:val="004A2EDA"/>
    <w:rsid w:val="004A2F40"/>
    <w:rsid w:val="004A30DE"/>
    <w:rsid w:val="004A36E1"/>
    <w:rsid w:val="004A41DA"/>
    <w:rsid w:val="004A427F"/>
    <w:rsid w:val="004A4E3D"/>
    <w:rsid w:val="004A4F1D"/>
    <w:rsid w:val="004A564B"/>
    <w:rsid w:val="004A58AD"/>
    <w:rsid w:val="004A59C4"/>
    <w:rsid w:val="004A5DA3"/>
    <w:rsid w:val="004A6360"/>
    <w:rsid w:val="004A76A5"/>
    <w:rsid w:val="004A7D7B"/>
    <w:rsid w:val="004B0505"/>
    <w:rsid w:val="004B0FD0"/>
    <w:rsid w:val="004B149E"/>
    <w:rsid w:val="004B1843"/>
    <w:rsid w:val="004B1915"/>
    <w:rsid w:val="004B19FC"/>
    <w:rsid w:val="004B1AFD"/>
    <w:rsid w:val="004B1F99"/>
    <w:rsid w:val="004B2F07"/>
    <w:rsid w:val="004B35DF"/>
    <w:rsid w:val="004B37A4"/>
    <w:rsid w:val="004B3855"/>
    <w:rsid w:val="004B39AF"/>
    <w:rsid w:val="004B3D98"/>
    <w:rsid w:val="004B3E39"/>
    <w:rsid w:val="004B4021"/>
    <w:rsid w:val="004B47DB"/>
    <w:rsid w:val="004B48FB"/>
    <w:rsid w:val="004B49C5"/>
    <w:rsid w:val="004B4D5A"/>
    <w:rsid w:val="004B54FE"/>
    <w:rsid w:val="004B570C"/>
    <w:rsid w:val="004B577A"/>
    <w:rsid w:val="004B5C6E"/>
    <w:rsid w:val="004B5D77"/>
    <w:rsid w:val="004B5E0E"/>
    <w:rsid w:val="004B605E"/>
    <w:rsid w:val="004B61A0"/>
    <w:rsid w:val="004B6327"/>
    <w:rsid w:val="004B6A78"/>
    <w:rsid w:val="004B7232"/>
    <w:rsid w:val="004B7514"/>
    <w:rsid w:val="004B7AD0"/>
    <w:rsid w:val="004B7F0D"/>
    <w:rsid w:val="004C043A"/>
    <w:rsid w:val="004C1121"/>
    <w:rsid w:val="004C175B"/>
    <w:rsid w:val="004C2669"/>
    <w:rsid w:val="004C2C56"/>
    <w:rsid w:val="004C2F0F"/>
    <w:rsid w:val="004C3494"/>
    <w:rsid w:val="004C35E1"/>
    <w:rsid w:val="004C3610"/>
    <w:rsid w:val="004C364F"/>
    <w:rsid w:val="004C3770"/>
    <w:rsid w:val="004C37EE"/>
    <w:rsid w:val="004C3806"/>
    <w:rsid w:val="004C39F2"/>
    <w:rsid w:val="004C3C7D"/>
    <w:rsid w:val="004C42AA"/>
    <w:rsid w:val="004C4668"/>
    <w:rsid w:val="004C47CF"/>
    <w:rsid w:val="004C4D6F"/>
    <w:rsid w:val="004C5A25"/>
    <w:rsid w:val="004C5A74"/>
    <w:rsid w:val="004C5BA3"/>
    <w:rsid w:val="004C5C8B"/>
    <w:rsid w:val="004C62D4"/>
    <w:rsid w:val="004C63E3"/>
    <w:rsid w:val="004C669B"/>
    <w:rsid w:val="004C6A26"/>
    <w:rsid w:val="004C7A2A"/>
    <w:rsid w:val="004D0161"/>
    <w:rsid w:val="004D0207"/>
    <w:rsid w:val="004D0382"/>
    <w:rsid w:val="004D0AC4"/>
    <w:rsid w:val="004D0B5F"/>
    <w:rsid w:val="004D0DAA"/>
    <w:rsid w:val="004D13D3"/>
    <w:rsid w:val="004D1C15"/>
    <w:rsid w:val="004D1C66"/>
    <w:rsid w:val="004D204F"/>
    <w:rsid w:val="004D205F"/>
    <w:rsid w:val="004D20B5"/>
    <w:rsid w:val="004D20BA"/>
    <w:rsid w:val="004D412F"/>
    <w:rsid w:val="004D43A9"/>
    <w:rsid w:val="004D461A"/>
    <w:rsid w:val="004D4C43"/>
    <w:rsid w:val="004D50D1"/>
    <w:rsid w:val="004D56AF"/>
    <w:rsid w:val="004D5A90"/>
    <w:rsid w:val="004D5C5C"/>
    <w:rsid w:val="004D5CAB"/>
    <w:rsid w:val="004D5DB0"/>
    <w:rsid w:val="004D604F"/>
    <w:rsid w:val="004D632D"/>
    <w:rsid w:val="004D656D"/>
    <w:rsid w:val="004D690A"/>
    <w:rsid w:val="004D69B6"/>
    <w:rsid w:val="004D6C5B"/>
    <w:rsid w:val="004D7342"/>
    <w:rsid w:val="004E0235"/>
    <w:rsid w:val="004E0240"/>
    <w:rsid w:val="004E0296"/>
    <w:rsid w:val="004E06DB"/>
    <w:rsid w:val="004E081A"/>
    <w:rsid w:val="004E0A33"/>
    <w:rsid w:val="004E0AAA"/>
    <w:rsid w:val="004E0B9B"/>
    <w:rsid w:val="004E0DFE"/>
    <w:rsid w:val="004E11A5"/>
    <w:rsid w:val="004E11D3"/>
    <w:rsid w:val="004E2599"/>
    <w:rsid w:val="004E25E0"/>
    <w:rsid w:val="004E27E8"/>
    <w:rsid w:val="004E2E0D"/>
    <w:rsid w:val="004E2F59"/>
    <w:rsid w:val="004E3067"/>
    <w:rsid w:val="004E35A0"/>
    <w:rsid w:val="004E3710"/>
    <w:rsid w:val="004E3A5B"/>
    <w:rsid w:val="004E3F4B"/>
    <w:rsid w:val="004E4900"/>
    <w:rsid w:val="004E4ACA"/>
    <w:rsid w:val="004E53C5"/>
    <w:rsid w:val="004E56FB"/>
    <w:rsid w:val="004E5825"/>
    <w:rsid w:val="004E6623"/>
    <w:rsid w:val="004E70A3"/>
    <w:rsid w:val="004E73C9"/>
    <w:rsid w:val="004E7D7F"/>
    <w:rsid w:val="004F00A4"/>
    <w:rsid w:val="004F0188"/>
    <w:rsid w:val="004F04A2"/>
    <w:rsid w:val="004F0601"/>
    <w:rsid w:val="004F09A0"/>
    <w:rsid w:val="004F0E65"/>
    <w:rsid w:val="004F0EF0"/>
    <w:rsid w:val="004F0F31"/>
    <w:rsid w:val="004F139F"/>
    <w:rsid w:val="004F162E"/>
    <w:rsid w:val="004F19DB"/>
    <w:rsid w:val="004F2109"/>
    <w:rsid w:val="004F2535"/>
    <w:rsid w:val="004F2C28"/>
    <w:rsid w:val="004F2D1E"/>
    <w:rsid w:val="004F3498"/>
    <w:rsid w:val="004F34D6"/>
    <w:rsid w:val="004F3553"/>
    <w:rsid w:val="004F378C"/>
    <w:rsid w:val="004F413E"/>
    <w:rsid w:val="004F4B3E"/>
    <w:rsid w:val="004F550C"/>
    <w:rsid w:val="004F5C5F"/>
    <w:rsid w:val="004F6738"/>
    <w:rsid w:val="004F67AC"/>
    <w:rsid w:val="004F67D0"/>
    <w:rsid w:val="004F6805"/>
    <w:rsid w:val="004F6EF6"/>
    <w:rsid w:val="004F7B4B"/>
    <w:rsid w:val="004F7BA5"/>
    <w:rsid w:val="004F7BF8"/>
    <w:rsid w:val="004F7D9B"/>
    <w:rsid w:val="0050024E"/>
    <w:rsid w:val="0050059F"/>
    <w:rsid w:val="005005FF"/>
    <w:rsid w:val="0050076B"/>
    <w:rsid w:val="0050079C"/>
    <w:rsid w:val="00500A1B"/>
    <w:rsid w:val="005013CE"/>
    <w:rsid w:val="00501573"/>
    <w:rsid w:val="005015B6"/>
    <w:rsid w:val="0050160A"/>
    <w:rsid w:val="00501DFB"/>
    <w:rsid w:val="00501E9A"/>
    <w:rsid w:val="0050244F"/>
    <w:rsid w:val="005031EE"/>
    <w:rsid w:val="00504895"/>
    <w:rsid w:val="00504AB7"/>
    <w:rsid w:val="0050512A"/>
    <w:rsid w:val="00505589"/>
    <w:rsid w:val="005059E0"/>
    <w:rsid w:val="00506291"/>
    <w:rsid w:val="0050659B"/>
    <w:rsid w:val="005068F6"/>
    <w:rsid w:val="00506E7F"/>
    <w:rsid w:val="00506EC5"/>
    <w:rsid w:val="005073F5"/>
    <w:rsid w:val="00507460"/>
    <w:rsid w:val="005077AA"/>
    <w:rsid w:val="00507C06"/>
    <w:rsid w:val="00511080"/>
    <w:rsid w:val="005110AF"/>
    <w:rsid w:val="0051159D"/>
    <w:rsid w:val="005115A3"/>
    <w:rsid w:val="00511B09"/>
    <w:rsid w:val="00511F24"/>
    <w:rsid w:val="00512156"/>
    <w:rsid w:val="0051235D"/>
    <w:rsid w:val="0051269C"/>
    <w:rsid w:val="00512CDD"/>
    <w:rsid w:val="00512E07"/>
    <w:rsid w:val="005131EE"/>
    <w:rsid w:val="00513388"/>
    <w:rsid w:val="0051352D"/>
    <w:rsid w:val="00513742"/>
    <w:rsid w:val="0051407F"/>
    <w:rsid w:val="0051408C"/>
    <w:rsid w:val="0051409F"/>
    <w:rsid w:val="00514761"/>
    <w:rsid w:val="00514782"/>
    <w:rsid w:val="00514BF4"/>
    <w:rsid w:val="00515E4C"/>
    <w:rsid w:val="00515FBB"/>
    <w:rsid w:val="00516264"/>
    <w:rsid w:val="005164BF"/>
    <w:rsid w:val="00516E60"/>
    <w:rsid w:val="00517035"/>
    <w:rsid w:val="005172C5"/>
    <w:rsid w:val="005176D4"/>
    <w:rsid w:val="0051775E"/>
    <w:rsid w:val="00517CB0"/>
    <w:rsid w:val="0052024D"/>
    <w:rsid w:val="0052182C"/>
    <w:rsid w:val="00521965"/>
    <w:rsid w:val="005225A7"/>
    <w:rsid w:val="00522955"/>
    <w:rsid w:val="00523BBC"/>
    <w:rsid w:val="00523D8E"/>
    <w:rsid w:val="0052440B"/>
    <w:rsid w:val="005245A8"/>
    <w:rsid w:val="0052516E"/>
    <w:rsid w:val="005256E2"/>
    <w:rsid w:val="005260AB"/>
    <w:rsid w:val="005260C1"/>
    <w:rsid w:val="005261E5"/>
    <w:rsid w:val="00526576"/>
    <w:rsid w:val="005265A9"/>
    <w:rsid w:val="00526A73"/>
    <w:rsid w:val="00527266"/>
    <w:rsid w:val="005275B7"/>
    <w:rsid w:val="005275D5"/>
    <w:rsid w:val="00527A0B"/>
    <w:rsid w:val="0053016C"/>
    <w:rsid w:val="00530420"/>
    <w:rsid w:val="0053088C"/>
    <w:rsid w:val="005316B5"/>
    <w:rsid w:val="0053170B"/>
    <w:rsid w:val="00531897"/>
    <w:rsid w:val="00531E16"/>
    <w:rsid w:val="0053281E"/>
    <w:rsid w:val="00533FE7"/>
    <w:rsid w:val="00534114"/>
    <w:rsid w:val="0053549E"/>
    <w:rsid w:val="0053575F"/>
    <w:rsid w:val="00535D90"/>
    <w:rsid w:val="005360F3"/>
    <w:rsid w:val="005362A7"/>
    <w:rsid w:val="005365AC"/>
    <w:rsid w:val="00536738"/>
    <w:rsid w:val="00536C80"/>
    <w:rsid w:val="00537039"/>
    <w:rsid w:val="005376E8"/>
    <w:rsid w:val="00537876"/>
    <w:rsid w:val="00537E36"/>
    <w:rsid w:val="00540732"/>
    <w:rsid w:val="005408E0"/>
    <w:rsid w:val="00540C38"/>
    <w:rsid w:val="00541222"/>
    <w:rsid w:val="005418DD"/>
    <w:rsid w:val="00541B72"/>
    <w:rsid w:val="00541F96"/>
    <w:rsid w:val="0054208C"/>
    <w:rsid w:val="005423D1"/>
    <w:rsid w:val="005426BA"/>
    <w:rsid w:val="00542819"/>
    <w:rsid w:val="0054362A"/>
    <w:rsid w:val="00543750"/>
    <w:rsid w:val="00543D7B"/>
    <w:rsid w:val="00543E6F"/>
    <w:rsid w:val="00544A06"/>
    <w:rsid w:val="00544EDA"/>
    <w:rsid w:val="005451BF"/>
    <w:rsid w:val="005451F8"/>
    <w:rsid w:val="0054539C"/>
    <w:rsid w:val="005453A8"/>
    <w:rsid w:val="00545D7A"/>
    <w:rsid w:val="005461FA"/>
    <w:rsid w:val="00546233"/>
    <w:rsid w:val="005464E3"/>
    <w:rsid w:val="00546615"/>
    <w:rsid w:val="00546AF1"/>
    <w:rsid w:val="00546FE4"/>
    <w:rsid w:val="00547227"/>
    <w:rsid w:val="005475E4"/>
    <w:rsid w:val="00550020"/>
    <w:rsid w:val="0055008A"/>
    <w:rsid w:val="00550250"/>
    <w:rsid w:val="00550856"/>
    <w:rsid w:val="0055145F"/>
    <w:rsid w:val="0055153F"/>
    <w:rsid w:val="00551E30"/>
    <w:rsid w:val="0055282F"/>
    <w:rsid w:val="005528E1"/>
    <w:rsid w:val="0055292E"/>
    <w:rsid w:val="0055298D"/>
    <w:rsid w:val="00552A72"/>
    <w:rsid w:val="00552B38"/>
    <w:rsid w:val="00552DAC"/>
    <w:rsid w:val="00552E4A"/>
    <w:rsid w:val="005538A4"/>
    <w:rsid w:val="0055396C"/>
    <w:rsid w:val="00553BC6"/>
    <w:rsid w:val="00553CF4"/>
    <w:rsid w:val="00553D29"/>
    <w:rsid w:val="00553F7B"/>
    <w:rsid w:val="005541CB"/>
    <w:rsid w:val="00554305"/>
    <w:rsid w:val="00555021"/>
    <w:rsid w:val="00555B60"/>
    <w:rsid w:val="00556A51"/>
    <w:rsid w:val="00556A89"/>
    <w:rsid w:val="00557020"/>
    <w:rsid w:val="005576D6"/>
    <w:rsid w:val="005576EB"/>
    <w:rsid w:val="0055795A"/>
    <w:rsid w:val="00557C6B"/>
    <w:rsid w:val="00557CCC"/>
    <w:rsid w:val="00557DEE"/>
    <w:rsid w:val="00560506"/>
    <w:rsid w:val="00560815"/>
    <w:rsid w:val="00560C25"/>
    <w:rsid w:val="00560C7D"/>
    <w:rsid w:val="00560DDD"/>
    <w:rsid w:val="00560E69"/>
    <w:rsid w:val="00560ED5"/>
    <w:rsid w:val="00561A6D"/>
    <w:rsid w:val="00562312"/>
    <w:rsid w:val="005623A2"/>
    <w:rsid w:val="0056277C"/>
    <w:rsid w:val="00562A7E"/>
    <w:rsid w:val="00562B1E"/>
    <w:rsid w:val="00562D85"/>
    <w:rsid w:val="0056302F"/>
    <w:rsid w:val="005630BC"/>
    <w:rsid w:val="0056344C"/>
    <w:rsid w:val="00563B35"/>
    <w:rsid w:val="00563DE7"/>
    <w:rsid w:val="00563F53"/>
    <w:rsid w:val="0056482D"/>
    <w:rsid w:val="0056557E"/>
    <w:rsid w:val="00565C51"/>
    <w:rsid w:val="00565F02"/>
    <w:rsid w:val="005668C5"/>
    <w:rsid w:val="00567609"/>
    <w:rsid w:val="0056760E"/>
    <w:rsid w:val="005676F1"/>
    <w:rsid w:val="005703F7"/>
    <w:rsid w:val="00570681"/>
    <w:rsid w:val="00571722"/>
    <w:rsid w:val="00572081"/>
    <w:rsid w:val="00572AE6"/>
    <w:rsid w:val="005731C3"/>
    <w:rsid w:val="00573701"/>
    <w:rsid w:val="00573D40"/>
    <w:rsid w:val="005746E7"/>
    <w:rsid w:val="00574BE4"/>
    <w:rsid w:val="0057579D"/>
    <w:rsid w:val="00575980"/>
    <w:rsid w:val="00575BF5"/>
    <w:rsid w:val="00575E15"/>
    <w:rsid w:val="00575E7C"/>
    <w:rsid w:val="00576B14"/>
    <w:rsid w:val="00576C90"/>
    <w:rsid w:val="00576E50"/>
    <w:rsid w:val="00577163"/>
    <w:rsid w:val="00577565"/>
    <w:rsid w:val="00577722"/>
    <w:rsid w:val="00577E17"/>
    <w:rsid w:val="005808C7"/>
    <w:rsid w:val="00580EB8"/>
    <w:rsid w:val="00580F58"/>
    <w:rsid w:val="005812DE"/>
    <w:rsid w:val="005812EF"/>
    <w:rsid w:val="00581528"/>
    <w:rsid w:val="00581617"/>
    <w:rsid w:val="00582C76"/>
    <w:rsid w:val="00582C9F"/>
    <w:rsid w:val="0058301E"/>
    <w:rsid w:val="00583035"/>
    <w:rsid w:val="00583ABB"/>
    <w:rsid w:val="00583B2B"/>
    <w:rsid w:val="00584394"/>
    <w:rsid w:val="00584F30"/>
    <w:rsid w:val="005851F5"/>
    <w:rsid w:val="00585337"/>
    <w:rsid w:val="00585A4C"/>
    <w:rsid w:val="00585B12"/>
    <w:rsid w:val="00585F23"/>
    <w:rsid w:val="005860E8"/>
    <w:rsid w:val="00586646"/>
    <w:rsid w:val="0058671E"/>
    <w:rsid w:val="00586A0A"/>
    <w:rsid w:val="00586B38"/>
    <w:rsid w:val="00586CBA"/>
    <w:rsid w:val="00587151"/>
    <w:rsid w:val="00587335"/>
    <w:rsid w:val="005874F3"/>
    <w:rsid w:val="00587732"/>
    <w:rsid w:val="005877F1"/>
    <w:rsid w:val="005900B1"/>
    <w:rsid w:val="00590456"/>
    <w:rsid w:val="005905CB"/>
    <w:rsid w:val="00590852"/>
    <w:rsid w:val="005908E6"/>
    <w:rsid w:val="00590A67"/>
    <w:rsid w:val="00591310"/>
    <w:rsid w:val="00591519"/>
    <w:rsid w:val="00591D97"/>
    <w:rsid w:val="0059232C"/>
    <w:rsid w:val="0059287B"/>
    <w:rsid w:val="00593096"/>
    <w:rsid w:val="005931C6"/>
    <w:rsid w:val="0059381B"/>
    <w:rsid w:val="0059392A"/>
    <w:rsid w:val="005943AE"/>
    <w:rsid w:val="00594754"/>
    <w:rsid w:val="005949EF"/>
    <w:rsid w:val="00594E8E"/>
    <w:rsid w:val="00595D54"/>
    <w:rsid w:val="0059601E"/>
    <w:rsid w:val="0059604E"/>
    <w:rsid w:val="00596181"/>
    <w:rsid w:val="005962A7"/>
    <w:rsid w:val="00596506"/>
    <w:rsid w:val="00596648"/>
    <w:rsid w:val="0059669F"/>
    <w:rsid w:val="005968D7"/>
    <w:rsid w:val="00596D9C"/>
    <w:rsid w:val="00597945"/>
    <w:rsid w:val="00597977"/>
    <w:rsid w:val="005A03FE"/>
    <w:rsid w:val="005A06CF"/>
    <w:rsid w:val="005A0991"/>
    <w:rsid w:val="005A0FB6"/>
    <w:rsid w:val="005A119D"/>
    <w:rsid w:val="005A155E"/>
    <w:rsid w:val="005A1695"/>
    <w:rsid w:val="005A1711"/>
    <w:rsid w:val="005A2469"/>
    <w:rsid w:val="005A2535"/>
    <w:rsid w:val="005A2B6C"/>
    <w:rsid w:val="005A32B1"/>
    <w:rsid w:val="005A388B"/>
    <w:rsid w:val="005A42D7"/>
    <w:rsid w:val="005A46F7"/>
    <w:rsid w:val="005A517D"/>
    <w:rsid w:val="005A546D"/>
    <w:rsid w:val="005A55FF"/>
    <w:rsid w:val="005A6875"/>
    <w:rsid w:val="005A6C9B"/>
    <w:rsid w:val="005A79E7"/>
    <w:rsid w:val="005A7AA5"/>
    <w:rsid w:val="005A7CAD"/>
    <w:rsid w:val="005A7CB1"/>
    <w:rsid w:val="005A7CBA"/>
    <w:rsid w:val="005A7F2D"/>
    <w:rsid w:val="005B082E"/>
    <w:rsid w:val="005B0DC0"/>
    <w:rsid w:val="005B0F10"/>
    <w:rsid w:val="005B11FE"/>
    <w:rsid w:val="005B1726"/>
    <w:rsid w:val="005B1882"/>
    <w:rsid w:val="005B232B"/>
    <w:rsid w:val="005B2D43"/>
    <w:rsid w:val="005B3106"/>
    <w:rsid w:val="005B3117"/>
    <w:rsid w:val="005B485C"/>
    <w:rsid w:val="005B4CE0"/>
    <w:rsid w:val="005B4EBF"/>
    <w:rsid w:val="005B545C"/>
    <w:rsid w:val="005B566C"/>
    <w:rsid w:val="005B5694"/>
    <w:rsid w:val="005B630F"/>
    <w:rsid w:val="005B64D8"/>
    <w:rsid w:val="005B6545"/>
    <w:rsid w:val="005B6BC0"/>
    <w:rsid w:val="005B6DAF"/>
    <w:rsid w:val="005B75E6"/>
    <w:rsid w:val="005B7672"/>
    <w:rsid w:val="005B7BA3"/>
    <w:rsid w:val="005C03B1"/>
    <w:rsid w:val="005C1499"/>
    <w:rsid w:val="005C159F"/>
    <w:rsid w:val="005C168A"/>
    <w:rsid w:val="005C2521"/>
    <w:rsid w:val="005C2543"/>
    <w:rsid w:val="005C2972"/>
    <w:rsid w:val="005C2C6A"/>
    <w:rsid w:val="005C2F21"/>
    <w:rsid w:val="005C368F"/>
    <w:rsid w:val="005C3866"/>
    <w:rsid w:val="005C39BF"/>
    <w:rsid w:val="005C3D6C"/>
    <w:rsid w:val="005C4326"/>
    <w:rsid w:val="005C4D20"/>
    <w:rsid w:val="005C51C5"/>
    <w:rsid w:val="005C51FC"/>
    <w:rsid w:val="005C54A1"/>
    <w:rsid w:val="005C58D8"/>
    <w:rsid w:val="005C5937"/>
    <w:rsid w:val="005C5F52"/>
    <w:rsid w:val="005C6246"/>
    <w:rsid w:val="005C69DF"/>
    <w:rsid w:val="005C7658"/>
    <w:rsid w:val="005C7988"/>
    <w:rsid w:val="005C7D7E"/>
    <w:rsid w:val="005C7EAE"/>
    <w:rsid w:val="005C7EFE"/>
    <w:rsid w:val="005C7F15"/>
    <w:rsid w:val="005D09E8"/>
    <w:rsid w:val="005D0BAC"/>
    <w:rsid w:val="005D0D95"/>
    <w:rsid w:val="005D19FF"/>
    <w:rsid w:val="005D1A13"/>
    <w:rsid w:val="005D1A63"/>
    <w:rsid w:val="005D1E1B"/>
    <w:rsid w:val="005D1FF8"/>
    <w:rsid w:val="005D21CD"/>
    <w:rsid w:val="005D2263"/>
    <w:rsid w:val="005D236E"/>
    <w:rsid w:val="005D2EE8"/>
    <w:rsid w:val="005D300C"/>
    <w:rsid w:val="005D3632"/>
    <w:rsid w:val="005D3C12"/>
    <w:rsid w:val="005D3D6C"/>
    <w:rsid w:val="005D4796"/>
    <w:rsid w:val="005D4804"/>
    <w:rsid w:val="005D517A"/>
    <w:rsid w:val="005D60C9"/>
    <w:rsid w:val="005D60D1"/>
    <w:rsid w:val="005D632E"/>
    <w:rsid w:val="005D65A2"/>
    <w:rsid w:val="005D6915"/>
    <w:rsid w:val="005D69DE"/>
    <w:rsid w:val="005D7107"/>
    <w:rsid w:val="005D7E73"/>
    <w:rsid w:val="005E0136"/>
    <w:rsid w:val="005E0E1E"/>
    <w:rsid w:val="005E1123"/>
    <w:rsid w:val="005E1773"/>
    <w:rsid w:val="005E1BD1"/>
    <w:rsid w:val="005E24E6"/>
    <w:rsid w:val="005E33B3"/>
    <w:rsid w:val="005E395C"/>
    <w:rsid w:val="005E3BC1"/>
    <w:rsid w:val="005E44BC"/>
    <w:rsid w:val="005E48E7"/>
    <w:rsid w:val="005E4A85"/>
    <w:rsid w:val="005E4F07"/>
    <w:rsid w:val="005E5171"/>
    <w:rsid w:val="005E520F"/>
    <w:rsid w:val="005E52C0"/>
    <w:rsid w:val="005E547B"/>
    <w:rsid w:val="005E6B0B"/>
    <w:rsid w:val="005E6E55"/>
    <w:rsid w:val="005E6EE3"/>
    <w:rsid w:val="005E740E"/>
    <w:rsid w:val="005E7636"/>
    <w:rsid w:val="005E79E8"/>
    <w:rsid w:val="005E7D51"/>
    <w:rsid w:val="005E7E09"/>
    <w:rsid w:val="005E7FDF"/>
    <w:rsid w:val="005F0189"/>
    <w:rsid w:val="005F0AE5"/>
    <w:rsid w:val="005F1089"/>
    <w:rsid w:val="005F10C8"/>
    <w:rsid w:val="005F11A4"/>
    <w:rsid w:val="005F12C9"/>
    <w:rsid w:val="005F26D4"/>
    <w:rsid w:val="005F2898"/>
    <w:rsid w:val="005F315E"/>
    <w:rsid w:val="005F3338"/>
    <w:rsid w:val="005F376F"/>
    <w:rsid w:val="005F449F"/>
    <w:rsid w:val="005F4BE8"/>
    <w:rsid w:val="005F58E8"/>
    <w:rsid w:val="005F5CA5"/>
    <w:rsid w:val="005F63FC"/>
    <w:rsid w:val="005F665C"/>
    <w:rsid w:val="005F6899"/>
    <w:rsid w:val="005F6CD9"/>
    <w:rsid w:val="005F7034"/>
    <w:rsid w:val="005F760A"/>
    <w:rsid w:val="005F77FF"/>
    <w:rsid w:val="00600005"/>
    <w:rsid w:val="00600064"/>
    <w:rsid w:val="0060033E"/>
    <w:rsid w:val="0060033F"/>
    <w:rsid w:val="006007DF"/>
    <w:rsid w:val="00600844"/>
    <w:rsid w:val="006009DC"/>
    <w:rsid w:val="0060179D"/>
    <w:rsid w:val="00601A1E"/>
    <w:rsid w:val="00602089"/>
    <w:rsid w:val="006027D3"/>
    <w:rsid w:val="0060290D"/>
    <w:rsid w:val="00602ACD"/>
    <w:rsid w:val="006032DE"/>
    <w:rsid w:val="0060352E"/>
    <w:rsid w:val="00603A63"/>
    <w:rsid w:val="00603C3E"/>
    <w:rsid w:val="006040A1"/>
    <w:rsid w:val="00604182"/>
    <w:rsid w:val="00604777"/>
    <w:rsid w:val="00604AC2"/>
    <w:rsid w:val="00604FAC"/>
    <w:rsid w:val="006050F1"/>
    <w:rsid w:val="006052DE"/>
    <w:rsid w:val="006058D0"/>
    <w:rsid w:val="00605D27"/>
    <w:rsid w:val="00605F6E"/>
    <w:rsid w:val="006061A5"/>
    <w:rsid w:val="00606209"/>
    <w:rsid w:val="006068DF"/>
    <w:rsid w:val="0060690E"/>
    <w:rsid w:val="00607677"/>
    <w:rsid w:val="006078BC"/>
    <w:rsid w:val="00607D62"/>
    <w:rsid w:val="00610299"/>
    <w:rsid w:val="00610377"/>
    <w:rsid w:val="00610CBA"/>
    <w:rsid w:val="00610EA6"/>
    <w:rsid w:val="00610F2E"/>
    <w:rsid w:val="00611241"/>
    <w:rsid w:val="006117AC"/>
    <w:rsid w:val="00612699"/>
    <w:rsid w:val="00612A47"/>
    <w:rsid w:val="00613223"/>
    <w:rsid w:val="0061343E"/>
    <w:rsid w:val="00613F29"/>
    <w:rsid w:val="006148F3"/>
    <w:rsid w:val="006155B6"/>
    <w:rsid w:val="00615989"/>
    <w:rsid w:val="00615DB2"/>
    <w:rsid w:val="0061677E"/>
    <w:rsid w:val="00616DD3"/>
    <w:rsid w:val="00616EC0"/>
    <w:rsid w:val="00616F68"/>
    <w:rsid w:val="00616F95"/>
    <w:rsid w:val="00617415"/>
    <w:rsid w:val="00617E0B"/>
    <w:rsid w:val="00617E5D"/>
    <w:rsid w:val="00620188"/>
    <w:rsid w:val="00620BB1"/>
    <w:rsid w:val="00620F7C"/>
    <w:rsid w:val="006213E9"/>
    <w:rsid w:val="006217C7"/>
    <w:rsid w:val="00621A07"/>
    <w:rsid w:val="00621DD2"/>
    <w:rsid w:val="00621E6E"/>
    <w:rsid w:val="00621FB9"/>
    <w:rsid w:val="006225D7"/>
    <w:rsid w:val="00622725"/>
    <w:rsid w:val="00622735"/>
    <w:rsid w:val="00622F5E"/>
    <w:rsid w:val="006232F0"/>
    <w:rsid w:val="0062356E"/>
    <w:rsid w:val="006238EA"/>
    <w:rsid w:val="00624610"/>
    <w:rsid w:val="0062507E"/>
    <w:rsid w:val="00625381"/>
    <w:rsid w:val="00626240"/>
    <w:rsid w:val="00626496"/>
    <w:rsid w:val="00626B76"/>
    <w:rsid w:val="00626DC9"/>
    <w:rsid w:val="006272E6"/>
    <w:rsid w:val="00627398"/>
    <w:rsid w:val="0062763F"/>
    <w:rsid w:val="00627660"/>
    <w:rsid w:val="00627B22"/>
    <w:rsid w:val="0063008A"/>
    <w:rsid w:val="0063080B"/>
    <w:rsid w:val="006316E0"/>
    <w:rsid w:val="00631835"/>
    <w:rsid w:val="0063191C"/>
    <w:rsid w:val="00631A43"/>
    <w:rsid w:val="006323A7"/>
    <w:rsid w:val="00632BC5"/>
    <w:rsid w:val="006336A7"/>
    <w:rsid w:val="0063393C"/>
    <w:rsid w:val="00633E41"/>
    <w:rsid w:val="006342A0"/>
    <w:rsid w:val="0063478A"/>
    <w:rsid w:val="00634BE8"/>
    <w:rsid w:val="0063514C"/>
    <w:rsid w:val="006352A1"/>
    <w:rsid w:val="0063549B"/>
    <w:rsid w:val="00635EC4"/>
    <w:rsid w:val="006363A0"/>
    <w:rsid w:val="00636B32"/>
    <w:rsid w:val="006373F7"/>
    <w:rsid w:val="00637445"/>
    <w:rsid w:val="00637B09"/>
    <w:rsid w:val="00640092"/>
    <w:rsid w:val="0064033B"/>
    <w:rsid w:val="00640EBF"/>
    <w:rsid w:val="00640F39"/>
    <w:rsid w:val="00641D46"/>
    <w:rsid w:val="00641DC0"/>
    <w:rsid w:val="00642D88"/>
    <w:rsid w:val="00642EE3"/>
    <w:rsid w:val="006431A0"/>
    <w:rsid w:val="00643532"/>
    <w:rsid w:val="00643B76"/>
    <w:rsid w:val="00643E1E"/>
    <w:rsid w:val="0064418B"/>
    <w:rsid w:val="00644277"/>
    <w:rsid w:val="00644760"/>
    <w:rsid w:val="00644C59"/>
    <w:rsid w:val="00644DA0"/>
    <w:rsid w:val="006450BD"/>
    <w:rsid w:val="0064538F"/>
    <w:rsid w:val="006457A4"/>
    <w:rsid w:val="0064588C"/>
    <w:rsid w:val="006458C6"/>
    <w:rsid w:val="006458D4"/>
    <w:rsid w:val="00645EE9"/>
    <w:rsid w:val="006460E9"/>
    <w:rsid w:val="0064620B"/>
    <w:rsid w:val="00646E25"/>
    <w:rsid w:val="0064764B"/>
    <w:rsid w:val="00647B3A"/>
    <w:rsid w:val="0065022D"/>
    <w:rsid w:val="006502D5"/>
    <w:rsid w:val="006508B9"/>
    <w:rsid w:val="00650CA1"/>
    <w:rsid w:val="006513BD"/>
    <w:rsid w:val="00651435"/>
    <w:rsid w:val="006514DD"/>
    <w:rsid w:val="00651BE7"/>
    <w:rsid w:val="00651D9C"/>
    <w:rsid w:val="006523E4"/>
    <w:rsid w:val="00652441"/>
    <w:rsid w:val="006536D7"/>
    <w:rsid w:val="00654182"/>
    <w:rsid w:val="006541C1"/>
    <w:rsid w:val="00654929"/>
    <w:rsid w:val="00654A6D"/>
    <w:rsid w:val="00654BF9"/>
    <w:rsid w:val="00654EFA"/>
    <w:rsid w:val="006551C7"/>
    <w:rsid w:val="00655311"/>
    <w:rsid w:val="00655460"/>
    <w:rsid w:val="006556E3"/>
    <w:rsid w:val="00655929"/>
    <w:rsid w:val="006559FB"/>
    <w:rsid w:val="00655ABA"/>
    <w:rsid w:val="006564A8"/>
    <w:rsid w:val="006574F9"/>
    <w:rsid w:val="0065771E"/>
    <w:rsid w:val="00657975"/>
    <w:rsid w:val="00657B0A"/>
    <w:rsid w:val="00657F81"/>
    <w:rsid w:val="00660156"/>
    <w:rsid w:val="006604D2"/>
    <w:rsid w:val="00661055"/>
    <w:rsid w:val="006621A9"/>
    <w:rsid w:val="0066286C"/>
    <w:rsid w:val="006628E9"/>
    <w:rsid w:val="006629F1"/>
    <w:rsid w:val="00662A5C"/>
    <w:rsid w:val="00662F60"/>
    <w:rsid w:val="00663CEE"/>
    <w:rsid w:val="006644F0"/>
    <w:rsid w:val="0066508F"/>
    <w:rsid w:val="006650AA"/>
    <w:rsid w:val="0066522D"/>
    <w:rsid w:val="006654B1"/>
    <w:rsid w:val="006657A8"/>
    <w:rsid w:val="00665DAB"/>
    <w:rsid w:val="00666566"/>
    <w:rsid w:val="006665E9"/>
    <w:rsid w:val="00666F78"/>
    <w:rsid w:val="00667099"/>
    <w:rsid w:val="006670D1"/>
    <w:rsid w:val="00667545"/>
    <w:rsid w:val="00667E5D"/>
    <w:rsid w:val="00670005"/>
    <w:rsid w:val="00670016"/>
    <w:rsid w:val="0067064A"/>
    <w:rsid w:val="00670A05"/>
    <w:rsid w:val="00670BE2"/>
    <w:rsid w:val="00670FEC"/>
    <w:rsid w:val="0067143B"/>
    <w:rsid w:val="0067150E"/>
    <w:rsid w:val="00671786"/>
    <w:rsid w:val="0067184C"/>
    <w:rsid w:val="006727C8"/>
    <w:rsid w:val="00673386"/>
    <w:rsid w:val="00673613"/>
    <w:rsid w:val="00673A28"/>
    <w:rsid w:val="00673AC1"/>
    <w:rsid w:val="006744BD"/>
    <w:rsid w:val="00675228"/>
    <w:rsid w:val="00675589"/>
    <w:rsid w:val="00675F0C"/>
    <w:rsid w:val="00675F74"/>
    <w:rsid w:val="00676751"/>
    <w:rsid w:val="006773A5"/>
    <w:rsid w:val="006773E2"/>
    <w:rsid w:val="0067792B"/>
    <w:rsid w:val="00677F6E"/>
    <w:rsid w:val="0068015F"/>
    <w:rsid w:val="00680B89"/>
    <w:rsid w:val="00680BED"/>
    <w:rsid w:val="00681FF8"/>
    <w:rsid w:val="0068216D"/>
    <w:rsid w:val="0068219D"/>
    <w:rsid w:val="006824D5"/>
    <w:rsid w:val="00682DB8"/>
    <w:rsid w:val="0068308C"/>
    <w:rsid w:val="0068336E"/>
    <w:rsid w:val="00683AC4"/>
    <w:rsid w:val="006841D6"/>
    <w:rsid w:val="00684391"/>
    <w:rsid w:val="0068491B"/>
    <w:rsid w:val="00684954"/>
    <w:rsid w:val="006849CB"/>
    <w:rsid w:val="00684B47"/>
    <w:rsid w:val="00684C2C"/>
    <w:rsid w:val="00684F04"/>
    <w:rsid w:val="006850FA"/>
    <w:rsid w:val="00685517"/>
    <w:rsid w:val="00685632"/>
    <w:rsid w:val="00685AB2"/>
    <w:rsid w:val="00685B6A"/>
    <w:rsid w:val="00685D45"/>
    <w:rsid w:val="0068600F"/>
    <w:rsid w:val="00686235"/>
    <w:rsid w:val="00686EC2"/>
    <w:rsid w:val="00687083"/>
    <w:rsid w:val="00687CC6"/>
    <w:rsid w:val="00691564"/>
    <w:rsid w:val="00691D56"/>
    <w:rsid w:val="00691E1C"/>
    <w:rsid w:val="00691EE2"/>
    <w:rsid w:val="0069223C"/>
    <w:rsid w:val="0069246B"/>
    <w:rsid w:val="00692845"/>
    <w:rsid w:val="00692A1E"/>
    <w:rsid w:val="006933F1"/>
    <w:rsid w:val="0069356F"/>
    <w:rsid w:val="00694252"/>
    <w:rsid w:val="0069483B"/>
    <w:rsid w:val="006949C9"/>
    <w:rsid w:val="00694A43"/>
    <w:rsid w:val="00694A96"/>
    <w:rsid w:val="00694E5F"/>
    <w:rsid w:val="00695537"/>
    <w:rsid w:val="00695541"/>
    <w:rsid w:val="00695550"/>
    <w:rsid w:val="00695C93"/>
    <w:rsid w:val="00695CCF"/>
    <w:rsid w:val="00696CA7"/>
    <w:rsid w:val="006972EC"/>
    <w:rsid w:val="00697799"/>
    <w:rsid w:val="00697BD4"/>
    <w:rsid w:val="006A00DD"/>
    <w:rsid w:val="006A0387"/>
    <w:rsid w:val="006A04FD"/>
    <w:rsid w:val="006A07CC"/>
    <w:rsid w:val="006A0A60"/>
    <w:rsid w:val="006A0A6B"/>
    <w:rsid w:val="006A10C0"/>
    <w:rsid w:val="006A11F2"/>
    <w:rsid w:val="006A18A5"/>
    <w:rsid w:val="006A1F00"/>
    <w:rsid w:val="006A25DD"/>
    <w:rsid w:val="006A2BA9"/>
    <w:rsid w:val="006A37D0"/>
    <w:rsid w:val="006A416C"/>
    <w:rsid w:val="006A438B"/>
    <w:rsid w:val="006A451A"/>
    <w:rsid w:val="006A4C33"/>
    <w:rsid w:val="006A59B0"/>
    <w:rsid w:val="006A5C8A"/>
    <w:rsid w:val="006A5FA7"/>
    <w:rsid w:val="006A5FED"/>
    <w:rsid w:val="006A614A"/>
    <w:rsid w:val="006A61DA"/>
    <w:rsid w:val="006A6319"/>
    <w:rsid w:val="006A6464"/>
    <w:rsid w:val="006A6EC7"/>
    <w:rsid w:val="006A76CB"/>
    <w:rsid w:val="006A776C"/>
    <w:rsid w:val="006A7AD2"/>
    <w:rsid w:val="006A7C89"/>
    <w:rsid w:val="006A7FC5"/>
    <w:rsid w:val="006B011B"/>
    <w:rsid w:val="006B017F"/>
    <w:rsid w:val="006B0791"/>
    <w:rsid w:val="006B07FD"/>
    <w:rsid w:val="006B0D4D"/>
    <w:rsid w:val="006B130D"/>
    <w:rsid w:val="006B1A2E"/>
    <w:rsid w:val="006B31D7"/>
    <w:rsid w:val="006B3960"/>
    <w:rsid w:val="006B41E1"/>
    <w:rsid w:val="006B4B18"/>
    <w:rsid w:val="006B5674"/>
    <w:rsid w:val="006B5C53"/>
    <w:rsid w:val="006B6499"/>
    <w:rsid w:val="006B68C4"/>
    <w:rsid w:val="006B6AEB"/>
    <w:rsid w:val="006B6C74"/>
    <w:rsid w:val="006B6F93"/>
    <w:rsid w:val="006B7108"/>
    <w:rsid w:val="006B724A"/>
    <w:rsid w:val="006C054D"/>
    <w:rsid w:val="006C09D1"/>
    <w:rsid w:val="006C0CEB"/>
    <w:rsid w:val="006C140C"/>
    <w:rsid w:val="006C15E0"/>
    <w:rsid w:val="006C1727"/>
    <w:rsid w:val="006C1820"/>
    <w:rsid w:val="006C1CF2"/>
    <w:rsid w:val="006C1FBB"/>
    <w:rsid w:val="006C3177"/>
    <w:rsid w:val="006C3EC4"/>
    <w:rsid w:val="006C3F6B"/>
    <w:rsid w:val="006C3F6F"/>
    <w:rsid w:val="006C4145"/>
    <w:rsid w:val="006C45C3"/>
    <w:rsid w:val="006C4752"/>
    <w:rsid w:val="006C4910"/>
    <w:rsid w:val="006C4E26"/>
    <w:rsid w:val="006C5110"/>
    <w:rsid w:val="006C542C"/>
    <w:rsid w:val="006C5AD6"/>
    <w:rsid w:val="006C5DCB"/>
    <w:rsid w:val="006C5FB3"/>
    <w:rsid w:val="006C63A0"/>
    <w:rsid w:val="006C67D1"/>
    <w:rsid w:val="006C6883"/>
    <w:rsid w:val="006C68CB"/>
    <w:rsid w:val="006C6A85"/>
    <w:rsid w:val="006C6AA0"/>
    <w:rsid w:val="006C71A9"/>
    <w:rsid w:val="006C7750"/>
    <w:rsid w:val="006D0B58"/>
    <w:rsid w:val="006D11EE"/>
    <w:rsid w:val="006D1262"/>
    <w:rsid w:val="006D1310"/>
    <w:rsid w:val="006D1C88"/>
    <w:rsid w:val="006D2713"/>
    <w:rsid w:val="006D2749"/>
    <w:rsid w:val="006D29AA"/>
    <w:rsid w:val="006D2AAB"/>
    <w:rsid w:val="006D2D48"/>
    <w:rsid w:val="006D2E7F"/>
    <w:rsid w:val="006D3715"/>
    <w:rsid w:val="006D3737"/>
    <w:rsid w:val="006D37B7"/>
    <w:rsid w:val="006D4A33"/>
    <w:rsid w:val="006D4AFA"/>
    <w:rsid w:val="006D53F3"/>
    <w:rsid w:val="006D5C3E"/>
    <w:rsid w:val="006D63D3"/>
    <w:rsid w:val="006D6577"/>
    <w:rsid w:val="006D667A"/>
    <w:rsid w:val="006D67B7"/>
    <w:rsid w:val="006D69C9"/>
    <w:rsid w:val="006D7429"/>
    <w:rsid w:val="006D7646"/>
    <w:rsid w:val="006D7B0F"/>
    <w:rsid w:val="006D7B12"/>
    <w:rsid w:val="006D7D5A"/>
    <w:rsid w:val="006D7E11"/>
    <w:rsid w:val="006E00AE"/>
    <w:rsid w:val="006E02D9"/>
    <w:rsid w:val="006E089D"/>
    <w:rsid w:val="006E0A49"/>
    <w:rsid w:val="006E1065"/>
    <w:rsid w:val="006E131C"/>
    <w:rsid w:val="006E205E"/>
    <w:rsid w:val="006E2FF2"/>
    <w:rsid w:val="006E3C63"/>
    <w:rsid w:val="006E3F65"/>
    <w:rsid w:val="006E456F"/>
    <w:rsid w:val="006E489B"/>
    <w:rsid w:val="006E4D42"/>
    <w:rsid w:val="006E4E16"/>
    <w:rsid w:val="006E4F40"/>
    <w:rsid w:val="006E5002"/>
    <w:rsid w:val="006E5387"/>
    <w:rsid w:val="006E5AC0"/>
    <w:rsid w:val="006E5EAA"/>
    <w:rsid w:val="006E66B7"/>
    <w:rsid w:val="006E6A04"/>
    <w:rsid w:val="006E6F12"/>
    <w:rsid w:val="006E752E"/>
    <w:rsid w:val="006E7673"/>
    <w:rsid w:val="006E7790"/>
    <w:rsid w:val="006E793E"/>
    <w:rsid w:val="006F0202"/>
    <w:rsid w:val="006F0249"/>
    <w:rsid w:val="006F09EC"/>
    <w:rsid w:val="006F0A77"/>
    <w:rsid w:val="006F14A0"/>
    <w:rsid w:val="006F1BD4"/>
    <w:rsid w:val="006F1E22"/>
    <w:rsid w:val="006F214F"/>
    <w:rsid w:val="006F2266"/>
    <w:rsid w:val="006F2751"/>
    <w:rsid w:val="006F28A2"/>
    <w:rsid w:val="006F2BFC"/>
    <w:rsid w:val="006F34C0"/>
    <w:rsid w:val="006F35E9"/>
    <w:rsid w:val="006F3753"/>
    <w:rsid w:val="006F4120"/>
    <w:rsid w:val="006F4519"/>
    <w:rsid w:val="006F45BE"/>
    <w:rsid w:val="006F4E54"/>
    <w:rsid w:val="006F4EFA"/>
    <w:rsid w:val="006F5BE3"/>
    <w:rsid w:val="006F6541"/>
    <w:rsid w:val="006F6EC9"/>
    <w:rsid w:val="006F73FD"/>
    <w:rsid w:val="006F748A"/>
    <w:rsid w:val="00700791"/>
    <w:rsid w:val="00700889"/>
    <w:rsid w:val="007010BE"/>
    <w:rsid w:val="00701493"/>
    <w:rsid w:val="00701BB0"/>
    <w:rsid w:val="00702C5B"/>
    <w:rsid w:val="00702F14"/>
    <w:rsid w:val="007037E2"/>
    <w:rsid w:val="007038FD"/>
    <w:rsid w:val="00703C01"/>
    <w:rsid w:val="00703D67"/>
    <w:rsid w:val="0070443B"/>
    <w:rsid w:val="007047FE"/>
    <w:rsid w:val="00704E6B"/>
    <w:rsid w:val="00706423"/>
    <w:rsid w:val="00706773"/>
    <w:rsid w:val="00706FE6"/>
    <w:rsid w:val="007070CB"/>
    <w:rsid w:val="0070727B"/>
    <w:rsid w:val="00707D9A"/>
    <w:rsid w:val="00707F5D"/>
    <w:rsid w:val="00707FCD"/>
    <w:rsid w:val="007100DF"/>
    <w:rsid w:val="00711AAC"/>
    <w:rsid w:val="00711B55"/>
    <w:rsid w:val="00711C9A"/>
    <w:rsid w:val="00711EC8"/>
    <w:rsid w:val="007120C6"/>
    <w:rsid w:val="00712185"/>
    <w:rsid w:val="0071241D"/>
    <w:rsid w:val="007125F9"/>
    <w:rsid w:val="0071286A"/>
    <w:rsid w:val="007132E8"/>
    <w:rsid w:val="00713335"/>
    <w:rsid w:val="0071399B"/>
    <w:rsid w:val="00713B0E"/>
    <w:rsid w:val="0071449D"/>
    <w:rsid w:val="007144D6"/>
    <w:rsid w:val="0071460C"/>
    <w:rsid w:val="00714B82"/>
    <w:rsid w:val="00715693"/>
    <w:rsid w:val="00715B3C"/>
    <w:rsid w:val="00716583"/>
    <w:rsid w:val="00716E70"/>
    <w:rsid w:val="0071719C"/>
    <w:rsid w:val="007173E1"/>
    <w:rsid w:val="0071780C"/>
    <w:rsid w:val="007179E8"/>
    <w:rsid w:val="00717A68"/>
    <w:rsid w:val="00720115"/>
    <w:rsid w:val="00720A8A"/>
    <w:rsid w:val="00720FDB"/>
    <w:rsid w:val="007213B8"/>
    <w:rsid w:val="007216D3"/>
    <w:rsid w:val="00722110"/>
    <w:rsid w:val="00722A0F"/>
    <w:rsid w:val="00722A3D"/>
    <w:rsid w:val="00722AA9"/>
    <w:rsid w:val="00722D9F"/>
    <w:rsid w:val="0072301D"/>
    <w:rsid w:val="00723046"/>
    <w:rsid w:val="00723B71"/>
    <w:rsid w:val="007240B0"/>
    <w:rsid w:val="00724528"/>
    <w:rsid w:val="0072567C"/>
    <w:rsid w:val="00725987"/>
    <w:rsid w:val="007260BA"/>
    <w:rsid w:val="0072630B"/>
    <w:rsid w:val="007264DD"/>
    <w:rsid w:val="00726871"/>
    <w:rsid w:val="00726B07"/>
    <w:rsid w:val="00726DF1"/>
    <w:rsid w:val="00727211"/>
    <w:rsid w:val="00727A93"/>
    <w:rsid w:val="00727E6B"/>
    <w:rsid w:val="007305CC"/>
    <w:rsid w:val="0073089A"/>
    <w:rsid w:val="0073098D"/>
    <w:rsid w:val="00730BCC"/>
    <w:rsid w:val="00731367"/>
    <w:rsid w:val="00731445"/>
    <w:rsid w:val="00731B3B"/>
    <w:rsid w:val="00731DA7"/>
    <w:rsid w:val="007326E2"/>
    <w:rsid w:val="007332C9"/>
    <w:rsid w:val="007332EF"/>
    <w:rsid w:val="00733382"/>
    <w:rsid w:val="007333B2"/>
    <w:rsid w:val="00733558"/>
    <w:rsid w:val="00733AAA"/>
    <w:rsid w:val="00733BC9"/>
    <w:rsid w:val="00734563"/>
    <w:rsid w:val="007346B4"/>
    <w:rsid w:val="00734754"/>
    <w:rsid w:val="00734E39"/>
    <w:rsid w:val="00735080"/>
    <w:rsid w:val="00735A24"/>
    <w:rsid w:val="00735A6A"/>
    <w:rsid w:val="007362B4"/>
    <w:rsid w:val="00736A38"/>
    <w:rsid w:val="00736CD6"/>
    <w:rsid w:val="00736D4D"/>
    <w:rsid w:val="00736E59"/>
    <w:rsid w:val="00736EB5"/>
    <w:rsid w:val="007376C7"/>
    <w:rsid w:val="00737B2B"/>
    <w:rsid w:val="007406EE"/>
    <w:rsid w:val="007411C5"/>
    <w:rsid w:val="00741577"/>
    <w:rsid w:val="00741B46"/>
    <w:rsid w:val="00742151"/>
    <w:rsid w:val="0074250F"/>
    <w:rsid w:val="00743005"/>
    <w:rsid w:val="007433EC"/>
    <w:rsid w:val="00743C15"/>
    <w:rsid w:val="00743C85"/>
    <w:rsid w:val="00743CAA"/>
    <w:rsid w:val="00743FDC"/>
    <w:rsid w:val="0074475B"/>
    <w:rsid w:val="0074477B"/>
    <w:rsid w:val="00744928"/>
    <w:rsid w:val="0074560E"/>
    <w:rsid w:val="0074576D"/>
    <w:rsid w:val="00745D7E"/>
    <w:rsid w:val="00746A59"/>
    <w:rsid w:val="00746AEC"/>
    <w:rsid w:val="00746BFE"/>
    <w:rsid w:val="00747078"/>
    <w:rsid w:val="0074722A"/>
    <w:rsid w:val="007479A0"/>
    <w:rsid w:val="00747DBF"/>
    <w:rsid w:val="00750095"/>
    <w:rsid w:val="007501BC"/>
    <w:rsid w:val="00750288"/>
    <w:rsid w:val="00750724"/>
    <w:rsid w:val="00750C14"/>
    <w:rsid w:val="00750E51"/>
    <w:rsid w:val="00750E8F"/>
    <w:rsid w:val="007519C4"/>
    <w:rsid w:val="00751ECC"/>
    <w:rsid w:val="00752062"/>
    <w:rsid w:val="007527A7"/>
    <w:rsid w:val="007528AC"/>
    <w:rsid w:val="00752E12"/>
    <w:rsid w:val="007532DA"/>
    <w:rsid w:val="007536B3"/>
    <w:rsid w:val="007536DC"/>
    <w:rsid w:val="00753A45"/>
    <w:rsid w:val="00753AF6"/>
    <w:rsid w:val="00753E6B"/>
    <w:rsid w:val="0075405F"/>
    <w:rsid w:val="007542E6"/>
    <w:rsid w:val="00754609"/>
    <w:rsid w:val="007549B9"/>
    <w:rsid w:val="007552E3"/>
    <w:rsid w:val="00755355"/>
    <w:rsid w:val="0075556D"/>
    <w:rsid w:val="00755766"/>
    <w:rsid w:val="0075577B"/>
    <w:rsid w:val="00755C1F"/>
    <w:rsid w:val="00756558"/>
    <w:rsid w:val="00756742"/>
    <w:rsid w:val="0075694E"/>
    <w:rsid w:val="0075731A"/>
    <w:rsid w:val="007575CF"/>
    <w:rsid w:val="00757762"/>
    <w:rsid w:val="00757789"/>
    <w:rsid w:val="00757FE3"/>
    <w:rsid w:val="00760408"/>
    <w:rsid w:val="00760575"/>
    <w:rsid w:val="00761123"/>
    <w:rsid w:val="007615FA"/>
    <w:rsid w:val="00761895"/>
    <w:rsid w:val="00761D17"/>
    <w:rsid w:val="007620CD"/>
    <w:rsid w:val="00762BBF"/>
    <w:rsid w:val="00762C99"/>
    <w:rsid w:val="00762DEA"/>
    <w:rsid w:val="00763831"/>
    <w:rsid w:val="0076391C"/>
    <w:rsid w:val="00763F80"/>
    <w:rsid w:val="007641E9"/>
    <w:rsid w:val="00764A08"/>
    <w:rsid w:val="00765409"/>
    <w:rsid w:val="00765E98"/>
    <w:rsid w:val="00765ECE"/>
    <w:rsid w:val="007663D9"/>
    <w:rsid w:val="00766ABC"/>
    <w:rsid w:val="00766CD3"/>
    <w:rsid w:val="00766D2A"/>
    <w:rsid w:val="00766FE9"/>
    <w:rsid w:val="007676D2"/>
    <w:rsid w:val="00767C46"/>
    <w:rsid w:val="007701DD"/>
    <w:rsid w:val="00770769"/>
    <w:rsid w:val="00770957"/>
    <w:rsid w:val="00770CD2"/>
    <w:rsid w:val="00770DEF"/>
    <w:rsid w:val="00770ED7"/>
    <w:rsid w:val="00771294"/>
    <w:rsid w:val="00771397"/>
    <w:rsid w:val="00771685"/>
    <w:rsid w:val="00771696"/>
    <w:rsid w:val="00771846"/>
    <w:rsid w:val="00771BCC"/>
    <w:rsid w:val="00771FA7"/>
    <w:rsid w:val="00772BF9"/>
    <w:rsid w:val="007732C8"/>
    <w:rsid w:val="007732FA"/>
    <w:rsid w:val="0077341B"/>
    <w:rsid w:val="0077354A"/>
    <w:rsid w:val="0077354B"/>
    <w:rsid w:val="00773DE4"/>
    <w:rsid w:val="007743DF"/>
    <w:rsid w:val="00774A6B"/>
    <w:rsid w:val="00774D58"/>
    <w:rsid w:val="007759AD"/>
    <w:rsid w:val="00776EAB"/>
    <w:rsid w:val="00776F79"/>
    <w:rsid w:val="0077710B"/>
    <w:rsid w:val="00777721"/>
    <w:rsid w:val="00777CC7"/>
    <w:rsid w:val="00777FFC"/>
    <w:rsid w:val="0078025C"/>
    <w:rsid w:val="007804A0"/>
    <w:rsid w:val="0078099C"/>
    <w:rsid w:val="00780B31"/>
    <w:rsid w:val="00780C4E"/>
    <w:rsid w:val="00781320"/>
    <w:rsid w:val="0078153E"/>
    <w:rsid w:val="007816B9"/>
    <w:rsid w:val="00781B26"/>
    <w:rsid w:val="00781E6A"/>
    <w:rsid w:val="007820C1"/>
    <w:rsid w:val="0078283A"/>
    <w:rsid w:val="00782CEB"/>
    <w:rsid w:val="00783053"/>
    <w:rsid w:val="007831E8"/>
    <w:rsid w:val="00783322"/>
    <w:rsid w:val="007833FD"/>
    <w:rsid w:val="0078371D"/>
    <w:rsid w:val="00783E42"/>
    <w:rsid w:val="0078492E"/>
    <w:rsid w:val="00784BAD"/>
    <w:rsid w:val="00784D55"/>
    <w:rsid w:val="00784F58"/>
    <w:rsid w:val="007850DB"/>
    <w:rsid w:val="00786B96"/>
    <w:rsid w:val="00786F2C"/>
    <w:rsid w:val="00787155"/>
    <w:rsid w:val="00787291"/>
    <w:rsid w:val="007873E2"/>
    <w:rsid w:val="00787412"/>
    <w:rsid w:val="00787636"/>
    <w:rsid w:val="007878E6"/>
    <w:rsid w:val="00787BBD"/>
    <w:rsid w:val="00790756"/>
    <w:rsid w:val="00790B38"/>
    <w:rsid w:val="00790DE3"/>
    <w:rsid w:val="00790DFC"/>
    <w:rsid w:val="0079123F"/>
    <w:rsid w:val="007923F5"/>
    <w:rsid w:val="0079246A"/>
    <w:rsid w:val="00792C6A"/>
    <w:rsid w:val="0079344D"/>
    <w:rsid w:val="0079349F"/>
    <w:rsid w:val="007934B3"/>
    <w:rsid w:val="00793589"/>
    <w:rsid w:val="0079367A"/>
    <w:rsid w:val="007936F1"/>
    <w:rsid w:val="00793728"/>
    <w:rsid w:val="00793757"/>
    <w:rsid w:val="00794095"/>
    <w:rsid w:val="007944DE"/>
    <w:rsid w:val="00794B93"/>
    <w:rsid w:val="00794D71"/>
    <w:rsid w:val="00794DA2"/>
    <w:rsid w:val="00794E13"/>
    <w:rsid w:val="007950A5"/>
    <w:rsid w:val="00795465"/>
    <w:rsid w:val="007956FF"/>
    <w:rsid w:val="00795ED0"/>
    <w:rsid w:val="00796037"/>
    <w:rsid w:val="00796542"/>
    <w:rsid w:val="007969A6"/>
    <w:rsid w:val="00796B87"/>
    <w:rsid w:val="00797402"/>
    <w:rsid w:val="007A03EC"/>
    <w:rsid w:val="007A0583"/>
    <w:rsid w:val="007A07BE"/>
    <w:rsid w:val="007A0BF6"/>
    <w:rsid w:val="007A170A"/>
    <w:rsid w:val="007A1855"/>
    <w:rsid w:val="007A1C04"/>
    <w:rsid w:val="007A2353"/>
    <w:rsid w:val="007A23B1"/>
    <w:rsid w:val="007A2689"/>
    <w:rsid w:val="007A2E9F"/>
    <w:rsid w:val="007A2FD6"/>
    <w:rsid w:val="007A3262"/>
    <w:rsid w:val="007A337E"/>
    <w:rsid w:val="007A3E5E"/>
    <w:rsid w:val="007A403F"/>
    <w:rsid w:val="007A5368"/>
    <w:rsid w:val="007A586A"/>
    <w:rsid w:val="007A5C38"/>
    <w:rsid w:val="007A5F7A"/>
    <w:rsid w:val="007A6231"/>
    <w:rsid w:val="007A646F"/>
    <w:rsid w:val="007A6B2C"/>
    <w:rsid w:val="007A6DE1"/>
    <w:rsid w:val="007A714B"/>
    <w:rsid w:val="007A78F3"/>
    <w:rsid w:val="007A7A1D"/>
    <w:rsid w:val="007A7E89"/>
    <w:rsid w:val="007B0846"/>
    <w:rsid w:val="007B0C98"/>
    <w:rsid w:val="007B1029"/>
    <w:rsid w:val="007B14B5"/>
    <w:rsid w:val="007B154E"/>
    <w:rsid w:val="007B194F"/>
    <w:rsid w:val="007B1E0F"/>
    <w:rsid w:val="007B2438"/>
    <w:rsid w:val="007B267E"/>
    <w:rsid w:val="007B2AA4"/>
    <w:rsid w:val="007B2CB2"/>
    <w:rsid w:val="007B3340"/>
    <w:rsid w:val="007B377F"/>
    <w:rsid w:val="007B37E9"/>
    <w:rsid w:val="007B403B"/>
    <w:rsid w:val="007B4636"/>
    <w:rsid w:val="007B493D"/>
    <w:rsid w:val="007B4953"/>
    <w:rsid w:val="007B4C34"/>
    <w:rsid w:val="007B55B1"/>
    <w:rsid w:val="007B561C"/>
    <w:rsid w:val="007B5679"/>
    <w:rsid w:val="007B56BD"/>
    <w:rsid w:val="007B5E9E"/>
    <w:rsid w:val="007B63AD"/>
    <w:rsid w:val="007B67DE"/>
    <w:rsid w:val="007B6E26"/>
    <w:rsid w:val="007B6F72"/>
    <w:rsid w:val="007B6F80"/>
    <w:rsid w:val="007B7644"/>
    <w:rsid w:val="007B7659"/>
    <w:rsid w:val="007B79ED"/>
    <w:rsid w:val="007C002E"/>
    <w:rsid w:val="007C0A9C"/>
    <w:rsid w:val="007C0D37"/>
    <w:rsid w:val="007C11CA"/>
    <w:rsid w:val="007C22BF"/>
    <w:rsid w:val="007C22F2"/>
    <w:rsid w:val="007C257B"/>
    <w:rsid w:val="007C277F"/>
    <w:rsid w:val="007C2FCD"/>
    <w:rsid w:val="007C3135"/>
    <w:rsid w:val="007C3B17"/>
    <w:rsid w:val="007C410B"/>
    <w:rsid w:val="007C427F"/>
    <w:rsid w:val="007C4356"/>
    <w:rsid w:val="007C458D"/>
    <w:rsid w:val="007C4AE3"/>
    <w:rsid w:val="007C50AD"/>
    <w:rsid w:val="007C5943"/>
    <w:rsid w:val="007C6445"/>
    <w:rsid w:val="007C6549"/>
    <w:rsid w:val="007C6D60"/>
    <w:rsid w:val="007C6EF2"/>
    <w:rsid w:val="007C6F6E"/>
    <w:rsid w:val="007C706C"/>
    <w:rsid w:val="007C7271"/>
    <w:rsid w:val="007C7A1D"/>
    <w:rsid w:val="007C7EE0"/>
    <w:rsid w:val="007D022C"/>
    <w:rsid w:val="007D0577"/>
    <w:rsid w:val="007D0654"/>
    <w:rsid w:val="007D08D9"/>
    <w:rsid w:val="007D1482"/>
    <w:rsid w:val="007D14BE"/>
    <w:rsid w:val="007D17D1"/>
    <w:rsid w:val="007D198D"/>
    <w:rsid w:val="007D1C8E"/>
    <w:rsid w:val="007D1EEA"/>
    <w:rsid w:val="007D2108"/>
    <w:rsid w:val="007D278E"/>
    <w:rsid w:val="007D2953"/>
    <w:rsid w:val="007D2C68"/>
    <w:rsid w:val="007D386D"/>
    <w:rsid w:val="007D3F80"/>
    <w:rsid w:val="007D558D"/>
    <w:rsid w:val="007D5753"/>
    <w:rsid w:val="007D5EEC"/>
    <w:rsid w:val="007D6CF6"/>
    <w:rsid w:val="007D70D2"/>
    <w:rsid w:val="007D7DB7"/>
    <w:rsid w:val="007D7F75"/>
    <w:rsid w:val="007E0139"/>
    <w:rsid w:val="007E0253"/>
    <w:rsid w:val="007E064E"/>
    <w:rsid w:val="007E06E7"/>
    <w:rsid w:val="007E099D"/>
    <w:rsid w:val="007E0A95"/>
    <w:rsid w:val="007E0C00"/>
    <w:rsid w:val="007E18FB"/>
    <w:rsid w:val="007E1A8A"/>
    <w:rsid w:val="007E1CBE"/>
    <w:rsid w:val="007E21DF"/>
    <w:rsid w:val="007E2BF4"/>
    <w:rsid w:val="007E3180"/>
    <w:rsid w:val="007E32DE"/>
    <w:rsid w:val="007E353B"/>
    <w:rsid w:val="007E3A23"/>
    <w:rsid w:val="007E3D98"/>
    <w:rsid w:val="007E3FE5"/>
    <w:rsid w:val="007E4817"/>
    <w:rsid w:val="007E4856"/>
    <w:rsid w:val="007E5252"/>
    <w:rsid w:val="007E5633"/>
    <w:rsid w:val="007E5889"/>
    <w:rsid w:val="007E5E5D"/>
    <w:rsid w:val="007E61DE"/>
    <w:rsid w:val="007E62A1"/>
    <w:rsid w:val="007E631D"/>
    <w:rsid w:val="007E6375"/>
    <w:rsid w:val="007E693A"/>
    <w:rsid w:val="007E6C18"/>
    <w:rsid w:val="007E70CB"/>
    <w:rsid w:val="007E73B3"/>
    <w:rsid w:val="007E7B6E"/>
    <w:rsid w:val="007E7D34"/>
    <w:rsid w:val="007E7E37"/>
    <w:rsid w:val="007F0339"/>
    <w:rsid w:val="007F03A5"/>
    <w:rsid w:val="007F072F"/>
    <w:rsid w:val="007F10AB"/>
    <w:rsid w:val="007F169E"/>
    <w:rsid w:val="007F18CD"/>
    <w:rsid w:val="007F1A61"/>
    <w:rsid w:val="007F1B21"/>
    <w:rsid w:val="007F1CA6"/>
    <w:rsid w:val="007F1CD8"/>
    <w:rsid w:val="007F2025"/>
    <w:rsid w:val="007F21C1"/>
    <w:rsid w:val="007F2C35"/>
    <w:rsid w:val="007F30CC"/>
    <w:rsid w:val="007F323F"/>
    <w:rsid w:val="007F44BE"/>
    <w:rsid w:val="007F478A"/>
    <w:rsid w:val="007F4ABD"/>
    <w:rsid w:val="007F53CD"/>
    <w:rsid w:val="007F5579"/>
    <w:rsid w:val="007F581D"/>
    <w:rsid w:val="007F58FB"/>
    <w:rsid w:val="007F5F90"/>
    <w:rsid w:val="007F6449"/>
    <w:rsid w:val="007F67EB"/>
    <w:rsid w:val="007F7757"/>
    <w:rsid w:val="007F77CE"/>
    <w:rsid w:val="007F78E5"/>
    <w:rsid w:val="007F7AE9"/>
    <w:rsid w:val="0080003A"/>
    <w:rsid w:val="00800246"/>
    <w:rsid w:val="00800F3B"/>
    <w:rsid w:val="0080108D"/>
    <w:rsid w:val="0080137F"/>
    <w:rsid w:val="008013E7"/>
    <w:rsid w:val="008018EB"/>
    <w:rsid w:val="00801AF3"/>
    <w:rsid w:val="00802823"/>
    <w:rsid w:val="00803CFB"/>
    <w:rsid w:val="00803D9B"/>
    <w:rsid w:val="0080449D"/>
    <w:rsid w:val="00804982"/>
    <w:rsid w:val="00804AC2"/>
    <w:rsid w:val="00804ACA"/>
    <w:rsid w:val="00804BB1"/>
    <w:rsid w:val="00804C4C"/>
    <w:rsid w:val="00805C63"/>
    <w:rsid w:val="00806271"/>
    <w:rsid w:val="008062AB"/>
    <w:rsid w:val="00806926"/>
    <w:rsid w:val="0080705D"/>
    <w:rsid w:val="0080706F"/>
    <w:rsid w:val="00807E59"/>
    <w:rsid w:val="00807F8D"/>
    <w:rsid w:val="008102F0"/>
    <w:rsid w:val="00810767"/>
    <w:rsid w:val="00810C81"/>
    <w:rsid w:val="00810DC3"/>
    <w:rsid w:val="008116BA"/>
    <w:rsid w:val="00811714"/>
    <w:rsid w:val="00811ED9"/>
    <w:rsid w:val="00812B32"/>
    <w:rsid w:val="008132FE"/>
    <w:rsid w:val="008136E8"/>
    <w:rsid w:val="00813974"/>
    <w:rsid w:val="00813976"/>
    <w:rsid w:val="00813FFB"/>
    <w:rsid w:val="008140CB"/>
    <w:rsid w:val="008143AC"/>
    <w:rsid w:val="008144FC"/>
    <w:rsid w:val="00814517"/>
    <w:rsid w:val="0081456B"/>
    <w:rsid w:val="008145A2"/>
    <w:rsid w:val="00815AA8"/>
    <w:rsid w:val="00816DE9"/>
    <w:rsid w:val="00816E4A"/>
    <w:rsid w:val="0081770F"/>
    <w:rsid w:val="00817EFC"/>
    <w:rsid w:val="008205D6"/>
    <w:rsid w:val="0082069F"/>
    <w:rsid w:val="00820783"/>
    <w:rsid w:val="00820E20"/>
    <w:rsid w:val="008210D6"/>
    <w:rsid w:val="008210F5"/>
    <w:rsid w:val="00821B97"/>
    <w:rsid w:val="00821C3B"/>
    <w:rsid w:val="00822D19"/>
    <w:rsid w:val="008232A0"/>
    <w:rsid w:val="00823750"/>
    <w:rsid w:val="0082404A"/>
    <w:rsid w:val="00824741"/>
    <w:rsid w:val="00824998"/>
    <w:rsid w:val="00825065"/>
    <w:rsid w:val="008250E0"/>
    <w:rsid w:val="0082530A"/>
    <w:rsid w:val="00825440"/>
    <w:rsid w:val="00825671"/>
    <w:rsid w:val="00825762"/>
    <w:rsid w:val="00825809"/>
    <w:rsid w:val="00825A4D"/>
    <w:rsid w:val="00826499"/>
    <w:rsid w:val="008266E3"/>
    <w:rsid w:val="008267F7"/>
    <w:rsid w:val="00826B22"/>
    <w:rsid w:val="00827729"/>
    <w:rsid w:val="00827D16"/>
    <w:rsid w:val="00827E35"/>
    <w:rsid w:val="008303A2"/>
    <w:rsid w:val="008303AB"/>
    <w:rsid w:val="008308D7"/>
    <w:rsid w:val="00830AFF"/>
    <w:rsid w:val="00831463"/>
    <w:rsid w:val="008318A6"/>
    <w:rsid w:val="00831A45"/>
    <w:rsid w:val="00831B1A"/>
    <w:rsid w:val="00831F1D"/>
    <w:rsid w:val="0083316F"/>
    <w:rsid w:val="008334BE"/>
    <w:rsid w:val="00834344"/>
    <w:rsid w:val="00834639"/>
    <w:rsid w:val="0083473D"/>
    <w:rsid w:val="00834A41"/>
    <w:rsid w:val="00835325"/>
    <w:rsid w:val="00835338"/>
    <w:rsid w:val="008355EB"/>
    <w:rsid w:val="00835EE0"/>
    <w:rsid w:val="00836138"/>
    <w:rsid w:val="0083671A"/>
    <w:rsid w:val="008370F1"/>
    <w:rsid w:val="00837A5D"/>
    <w:rsid w:val="00837AD2"/>
    <w:rsid w:val="00837E13"/>
    <w:rsid w:val="00837EA6"/>
    <w:rsid w:val="0084032D"/>
    <w:rsid w:val="0084046A"/>
    <w:rsid w:val="008408D3"/>
    <w:rsid w:val="008409BD"/>
    <w:rsid w:val="00840A96"/>
    <w:rsid w:val="00840F14"/>
    <w:rsid w:val="00840F62"/>
    <w:rsid w:val="00841756"/>
    <w:rsid w:val="00841BB2"/>
    <w:rsid w:val="00841DDE"/>
    <w:rsid w:val="0084221E"/>
    <w:rsid w:val="00842257"/>
    <w:rsid w:val="0084226C"/>
    <w:rsid w:val="008424DA"/>
    <w:rsid w:val="008427B5"/>
    <w:rsid w:val="00842E24"/>
    <w:rsid w:val="00842FE2"/>
    <w:rsid w:val="008433F2"/>
    <w:rsid w:val="0084375D"/>
    <w:rsid w:val="0084387B"/>
    <w:rsid w:val="008438F7"/>
    <w:rsid w:val="00843EDF"/>
    <w:rsid w:val="0084401C"/>
    <w:rsid w:val="008440DF"/>
    <w:rsid w:val="00844575"/>
    <w:rsid w:val="00844C8C"/>
    <w:rsid w:val="00844DE5"/>
    <w:rsid w:val="0084519F"/>
    <w:rsid w:val="00846360"/>
    <w:rsid w:val="008474AB"/>
    <w:rsid w:val="008477AE"/>
    <w:rsid w:val="0085074E"/>
    <w:rsid w:val="00850A18"/>
    <w:rsid w:val="00850C38"/>
    <w:rsid w:val="00851503"/>
    <w:rsid w:val="00851FA4"/>
    <w:rsid w:val="00852023"/>
    <w:rsid w:val="00852621"/>
    <w:rsid w:val="00852899"/>
    <w:rsid w:val="00852DC2"/>
    <w:rsid w:val="0085300D"/>
    <w:rsid w:val="0085302B"/>
    <w:rsid w:val="00853086"/>
    <w:rsid w:val="0085358B"/>
    <w:rsid w:val="00853D80"/>
    <w:rsid w:val="008540B0"/>
    <w:rsid w:val="00854130"/>
    <w:rsid w:val="00854771"/>
    <w:rsid w:val="00854D01"/>
    <w:rsid w:val="00854D18"/>
    <w:rsid w:val="00854F44"/>
    <w:rsid w:val="00855401"/>
    <w:rsid w:val="008554CE"/>
    <w:rsid w:val="008555CE"/>
    <w:rsid w:val="00855AA4"/>
    <w:rsid w:val="008567B7"/>
    <w:rsid w:val="00856850"/>
    <w:rsid w:val="00856A18"/>
    <w:rsid w:val="008577F3"/>
    <w:rsid w:val="00857806"/>
    <w:rsid w:val="0085796E"/>
    <w:rsid w:val="00860B93"/>
    <w:rsid w:val="00861219"/>
    <w:rsid w:val="00861B99"/>
    <w:rsid w:val="008624E1"/>
    <w:rsid w:val="00862EDE"/>
    <w:rsid w:val="00863529"/>
    <w:rsid w:val="00863600"/>
    <w:rsid w:val="00863A4D"/>
    <w:rsid w:val="00863E27"/>
    <w:rsid w:val="0086473E"/>
    <w:rsid w:val="00864A1E"/>
    <w:rsid w:val="00864A1F"/>
    <w:rsid w:val="00864DB2"/>
    <w:rsid w:val="00865296"/>
    <w:rsid w:val="0086648F"/>
    <w:rsid w:val="0086663D"/>
    <w:rsid w:val="00866723"/>
    <w:rsid w:val="00866F5A"/>
    <w:rsid w:val="00867007"/>
    <w:rsid w:val="00867C9F"/>
    <w:rsid w:val="00867D92"/>
    <w:rsid w:val="008722E6"/>
    <w:rsid w:val="00872998"/>
    <w:rsid w:val="00872F9D"/>
    <w:rsid w:val="00872FCB"/>
    <w:rsid w:val="008735A1"/>
    <w:rsid w:val="00873886"/>
    <w:rsid w:val="00873AA2"/>
    <w:rsid w:val="00873E27"/>
    <w:rsid w:val="00873E92"/>
    <w:rsid w:val="00874BB6"/>
    <w:rsid w:val="00874C7A"/>
    <w:rsid w:val="008759AC"/>
    <w:rsid w:val="008759FA"/>
    <w:rsid w:val="00875DC8"/>
    <w:rsid w:val="00876217"/>
    <w:rsid w:val="00876553"/>
    <w:rsid w:val="00876886"/>
    <w:rsid w:val="00876D48"/>
    <w:rsid w:val="00876D4E"/>
    <w:rsid w:val="00877D2D"/>
    <w:rsid w:val="00877F8F"/>
    <w:rsid w:val="00877FE3"/>
    <w:rsid w:val="008805D2"/>
    <w:rsid w:val="00880820"/>
    <w:rsid w:val="00880D4E"/>
    <w:rsid w:val="0088129F"/>
    <w:rsid w:val="008815D8"/>
    <w:rsid w:val="008816C5"/>
    <w:rsid w:val="00881709"/>
    <w:rsid w:val="00881CE4"/>
    <w:rsid w:val="008821C7"/>
    <w:rsid w:val="0088221F"/>
    <w:rsid w:val="00882635"/>
    <w:rsid w:val="00882A34"/>
    <w:rsid w:val="00883065"/>
    <w:rsid w:val="008831EB"/>
    <w:rsid w:val="008838E8"/>
    <w:rsid w:val="00883BB7"/>
    <w:rsid w:val="00883CC5"/>
    <w:rsid w:val="00884040"/>
    <w:rsid w:val="00884475"/>
    <w:rsid w:val="00884492"/>
    <w:rsid w:val="0088459D"/>
    <w:rsid w:val="008849F2"/>
    <w:rsid w:val="008859B3"/>
    <w:rsid w:val="00885F2B"/>
    <w:rsid w:val="00885FE2"/>
    <w:rsid w:val="00886143"/>
    <w:rsid w:val="00887348"/>
    <w:rsid w:val="00887460"/>
    <w:rsid w:val="008874A2"/>
    <w:rsid w:val="00887C80"/>
    <w:rsid w:val="00887FA9"/>
    <w:rsid w:val="008913B2"/>
    <w:rsid w:val="00891461"/>
    <w:rsid w:val="00891475"/>
    <w:rsid w:val="00891654"/>
    <w:rsid w:val="00891B1A"/>
    <w:rsid w:val="00891B46"/>
    <w:rsid w:val="00891BD3"/>
    <w:rsid w:val="00891EB9"/>
    <w:rsid w:val="00891F83"/>
    <w:rsid w:val="00892029"/>
    <w:rsid w:val="0089262B"/>
    <w:rsid w:val="00892735"/>
    <w:rsid w:val="00892AD4"/>
    <w:rsid w:val="00892C47"/>
    <w:rsid w:val="00892DF5"/>
    <w:rsid w:val="00892ECB"/>
    <w:rsid w:val="00893015"/>
    <w:rsid w:val="00893198"/>
    <w:rsid w:val="008934F2"/>
    <w:rsid w:val="008936DA"/>
    <w:rsid w:val="00894266"/>
    <w:rsid w:val="00894528"/>
    <w:rsid w:val="0089506F"/>
    <w:rsid w:val="008950F0"/>
    <w:rsid w:val="00895742"/>
    <w:rsid w:val="00896DFF"/>
    <w:rsid w:val="008973A0"/>
    <w:rsid w:val="00897C2C"/>
    <w:rsid w:val="008A01CB"/>
    <w:rsid w:val="008A02F1"/>
    <w:rsid w:val="008A03E7"/>
    <w:rsid w:val="008A0A90"/>
    <w:rsid w:val="008A0C30"/>
    <w:rsid w:val="008A0DC9"/>
    <w:rsid w:val="008A12A4"/>
    <w:rsid w:val="008A1536"/>
    <w:rsid w:val="008A1908"/>
    <w:rsid w:val="008A20DE"/>
    <w:rsid w:val="008A27BF"/>
    <w:rsid w:val="008A27D5"/>
    <w:rsid w:val="008A2911"/>
    <w:rsid w:val="008A2FB9"/>
    <w:rsid w:val="008A344D"/>
    <w:rsid w:val="008A351C"/>
    <w:rsid w:val="008A4A38"/>
    <w:rsid w:val="008A541E"/>
    <w:rsid w:val="008A5ADD"/>
    <w:rsid w:val="008A5EB6"/>
    <w:rsid w:val="008A616D"/>
    <w:rsid w:val="008A6893"/>
    <w:rsid w:val="008A6F17"/>
    <w:rsid w:val="008A701A"/>
    <w:rsid w:val="008A7699"/>
    <w:rsid w:val="008A7846"/>
    <w:rsid w:val="008A7993"/>
    <w:rsid w:val="008A7D2B"/>
    <w:rsid w:val="008B0E87"/>
    <w:rsid w:val="008B189C"/>
    <w:rsid w:val="008B22DC"/>
    <w:rsid w:val="008B27CB"/>
    <w:rsid w:val="008B2851"/>
    <w:rsid w:val="008B2DBC"/>
    <w:rsid w:val="008B3A0B"/>
    <w:rsid w:val="008B3EF8"/>
    <w:rsid w:val="008B3F6C"/>
    <w:rsid w:val="008B4074"/>
    <w:rsid w:val="008B411E"/>
    <w:rsid w:val="008B4498"/>
    <w:rsid w:val="008B449E"/>
    <w:rsid w:val="008B4FB9"/>
    <w:rsid w:val="008B5BDA"/>
    <w:rsid w:val="008B5D17"/>
    <w:rsid w:val="008B6F00"/>
    <w:rsid w:val="008B71FF"/>
    <w:rsid w:val="008B77D8"/>
    <w:rsid w:val="008B7873"/>
    <w:rsid w:val="008B78D0"/>
    <w:rsid w:val="008B7937"/>
    <w:rsid w:val="008C03BB"/>
    <w:rsid w:val="008C0622"/>
    <w:rsid w:val="008C11B2"/>
    <w:rsid w:val="008C1515"/>
    <w:rsid w:val="008C2024"/>
    <w:rsid w:val="008C2303"/>
    <w:rsid w:val="008C2EBC"/>
    <w:rsid w:val="008C34B9"/>
    <w:rsid w:val="008C35CA"/>
    <w:rsid w:val="008C36D2"/>
    <w:rsid w:val="008C39C9"/>
    <w:rsid w:val="008C3ED1"/>
    <w:rsid w:val="008C412F"/>
    <w:rsid w:val="008C4B99"/>
    <w:rsid w:val="008C4C45"/>
    <w:rsid w:val="008C4E84"/>
    <w:rsid w:val="008C4EEF"/>
    <w:rsid w:val="008C5212"/>
    <w:rsid w:val="008C523A"/>
    <w:rsid w:val="008C5A10"/>
    <w:rsid w:val="008C6239"/>
    <w:rsid w:val="008C63D8"/>
    <w:rsid w:val="008C7254"/>
    <w:rsid w:val="008C77B5"/>
    <w:rsid w:val="008C7F6D"/>
    <w:rsid w:val="008D014F"/>
    <w:rsid w:val="008D016E"/>
    <w:rsid w:val="008D03D4"/>
    <w:rsid w:val="008D0944"/>
    <w:rsid w:val="008D09C7"/>
    <w:rsid w:val="008D0A4D"/>
    <w:rsid w:val="008D0A92"/>
    <w:rsid w:val="008D162B"/>
    <w:rsid w:val="008D17C5"/>
    <w:rsid w:val="008D2347"/>
    <w:rsid w:val="008D2354"/>
    <w:rsid w:val="008D246B"/>
    <w:rsid w:val="008D2B49"/>
    <w:rsid w:val="008D3D2E"/>
    <w:rsid w:val="008D4377"/>
    <w:rsid w:val="008D43EB"/>
    <w:rsid w:val="008D4609"/>
    <w:rsid w:val="008D5D24"/>
    <w:rsid w:val="008D616E"/>
    <w:rsid w:val="008D698B"/>
    <w:rsid w:val="008D6ADF"/>
    <w:rsid w:val="008D6D60"/>
    <w:rsid w:val="008D6F1C"/>
    <w:rsid w:val="008D6FDC"/>
    <w:rsid w:val="008D7FF9"/>
    <w:rsid w:val="008E0C95"/>
    <w:rsid w:val="008E0F50"/>
    <w:rsid w:val="008E1333"/>
    <w:rsid w:val="008E159E"/>
    <w:rsid w:val="008E17EF"/>
    <w:rsid w:val="008E1D1A"/>
    <w:rsid w:val="008E2063"/>
    <w:rsid w:val="008E22D6"/>
    <w:rsid w:val="008E26CF"/>
    <w:rsid w:val="008E2D46"/>
    <w:rsid w:val="008E2D6A"/>
    <w:rsid w:val="008E42BE"/>
    <w:rsid w:val="008E4B6E"/>
    <w:rsid w:val="008E52FA"/>
    <w:rsid w:val="008E54E7"/>
    <w:rsid w:val="008E59BF"/>
    <w:rsid w:val="008E64CA"/>
    <w:rsid w:val="008E6CCB"/>
    <w:rsid w:val="008E738F"/>
    <w:rsid w:val="008E76EA"/>
    <w:rsid w:val="008E77C7"/>
    <w:rsid w:val="008F00BF"/>
    <w:rsid w:val="008F0264"/>
    <w:rsid w:val="008F0DDB"/>
    <w:rsid w:val="008F1504"/>
    <w:rsid w:val="008F1789"/>
    <w:rsid w:val="008F1D7E"/>
    <w:rsid w:val="008F1E20"/>
    <w:rsid w:val="008F2130"/>
    <w:rsid w:val="008F26C9"/>
    <w:rsid w:val="008F28CA"/>
    <w:rsid w:val="008F2C18"/>
    <w:rsid w:val="008F2DD8"/>
    <w:rsid w:val="008F315E"/>
    <w:rsid w:val="008F3A35"/>
    <w:rsid w:val="008F3BB8"/>
    <w:rsid w:val="008F3BBE"/>
    <w:rsid w:val="008F43DD"/>
    <w:rsid w:val="008F4E53"/>
    <w:rsid w:val="008F4F07"/>
    <w:rsid w:val="008F5350"/>
    <w:rsid w:val="008F53C3"/>
    <w:rsid w:val="008F69AF"/>
    <w:rsid w:val="008F6AF0"/>
    <w:rsid w:val="008F6B80"/>
    <w:rsid w:val="008F7121"/>
    <w:rsid w:val="008F752E"/>
    <w:rsid w:val="008F7638"/>
    <w:rsid w:val="008F7A86"/>
    <w:rsid w:val="00900449"/>
    <w:rsid w:val="0090067D"/>
    <w:rsid w:val="0090084F"/>
    <w:rsid w:val="00900B25"/>
    <w:rsid w:val="00900B8E"/>
    <w:rsid w:val="00900C13"/>
    <w:rsid w:val="0090170D"/>
    <w:rsid w:val="00901BC2"/>
    <w:rsid w:val="00901DFB"/>
    <w:rsid w:val="0090276F"/>
    <w:rsid w:val="00902A0C"/>
    <w:rsid w:val="0090304E"/>
    <w:rsid w:val="00903370"/>
    <w:rsid w:val="00903415"/>
    <w:rsid w:val="0090377D"/>
    <w:rsid w:val="00903E2B"/>
    <w:rsid w:val="009041E6"/>
    <w:rsid w:val="00904EF2"/>
    <w:rsid w:val="00905273"/>
    <w:rsid w:val="009053FD"/>
    <w:rsid w:val="009057E7"/>
    <w:rsid w:val="00906477"/>
    <w:rsid w:val="00906A0B"/>
    <w:rsid w:val="00906AC4"/>
    <w:rsid w:val="00906AE5"/>
    <w:rsid w:val="009071F6"/>
    <w:rsid w:val="009073A4"/>
    <w:rsid w:val="00910661"/>
    <w:rsid w:val="00910E9A"/>
    <w:rsid w:val="009119ED"/>
    <w:rsid w:val="0091207B"/>
    <w:rsid w:val="00912434"/>
    <w:rsid w:val="00912810"/>
    <w:rsid w:val="00912A38"/>
    <w:rsid w:val="00912D96"/>
    <w:rsid w:val="0091395C"/>
    <w:rsid w:val="00913CEE"/>
    <w:rsid w:val="00914488"/>
    <w:rsid w:val="00914626"/>
    <w:rsid w:val="00914E31"/>
    <w:rsid w:val="0091512C"/>
    <w:rsid w:val="00915550"/>
    <w:rsid w:val="009160E5"/>
    <w:rsid w:val="00916C2B"/>
    <w:rsid w:val="00916D73"/>
    <w:rsid w:val="00916F4C"/>
    <w:rsid w:val="00917076"/>
    <w:rsid w:val="0091768D"/>
    <w:rsid w:val="009176EC"/>
    <w:rsid w:val="00917982"/>
    <w:rsid w:val="00917AE9"/>
    <w:rsid w:val="00917B80"/>
    <w:rsid w:val="00917ECA"/>
    <w:rsid w:val="00917F8C"/>
    <w:rsid w:val="00920530"/>
    <w:rsid w:val="00920C21"/>
    <w:rsid w:val="00920DF3"/>
    <w:rsid w:val="009215A1"/>
    <w:rsid w:val="00921633"/>
    <w:rsid w:val="00921EB3"/>
    <w:rsid w:val="00922BB0"/>
    <w:rsid w:val="00923268"/>
    <w:rsid w:val="009234A9"/>
    <w:rsid w:val="0092371A"/>
    <w:rsid w:val="009241DB"/>
    <w:rsid w:val="00924227"/>
    <w:rsid w:val="0092458B"/>
    <w:rsid w:val="009249AC"/>
    <w:rsid w:val="00924A3A"/>
    <w:rsid w:val="00924C72"/>
    <w:rsid w:val="009251AD"/>
    <w:rsid w:val="009252F2"/>
    <w:rsid w:val="009253AA"/>
    <w:rsid w:val="0092612D"/>
    <w:rsid w:val="0092648E"/>
    <w:rsid w:val="00926A82"/>
    <w:rsid w:val="009277B0"/>
    <w:rsid w:val="009278B9"/>
    <w:rsid w:val="00927CA4"/>
    <w:rsid w:val="00927F48"/>
    <w:rsid w:val="009303B5"/>
    <w:rsid w:val="00930507"/>
    <w:rsid w:val="009305A8"/>
    <w:rsid w:val="00930865"/>
    <w:rsid w:val="00930950"/>
    <w:rsid w:val="00930BF9"/>
    <w:rsid w:val="00930EED"/>
    <w:rsid w:val="009311D8"/>
    <w:rsid w:val="00932178"/>
    <w:rsid w:val="0093245E"/>
    <w:rsid w:val="009326E1"/>
    <w:rsid w:val="0093308B"/>
    <w:rsid w:val="009331A7"/>
    <w:rsid w:val="009333F0"/>
    <w:rsid w:val="00933642"/>
    <w:rsid w:val="00933D50"/>
    <w:rsid w:val="009341C1"/>
    <w:rsid w:val="009342EE"/>
    <w:rsid w:val="00934650"/>
    <w:rsid w:val="009347D3"/>
    <w:rsid w:val="00934C47"/>
    <w:rsid w:val="00934E53"/>
    <w:rsid w:val="00935019"/>
    <w:rsid w:val="00935ABF"/>
    <w:rsid w:val="00935F08"/>
    <w:rsid w:val="00935F8B"/>
    <w:rsid w:val="009365BC"/>
    <w:rsid w:val="00936D84"/>
    <w:rsid w:val="009376F6"/>
    <w:rsid w:val="009377E7"/>
    <w:rsid w:val="00937FB8"/>
    <w:rsid w:val="009407B5"/>
    <w:rsid w:val="009408C3"/>
    <w:rsid w:val="00940B31"/>
    <w:rsid w:val="00940BAD"/>
    <w:rsid w:val="009412EC"/>
    <w:rsid w:val="00941BBC"/>
    <w:rsid w:val="009427EA"/>
    <w:rsid w:val="00942A51"/>
    <w:rsid w:val="00942B5D"/>
    <w:rsid w:val="00942F5A"/>
    <w:rsid w:val="00943A85"/>
    <w:rsid w:val="00943BDF"/>
    <w:rsid w:val="00943E85"/>
    <w:rsid w:val="00943EF8"/>
    <w:rsid w:val="00944A10"/>
    <w:rsid w:val="00944DF4"/>
    <w:rsid w:val="00944EF6"/>
    <w:rsid w:val="0094521E"/>
    <w:rsid w:val="00945B8C"/>
    <w:rsid w:val="00946A04"/>
    <w:rsid w:val="009479B2"/>
    <w:rsid w:val="00947A30"/>
    <w:rsid w:val="00947B2A"/>
    <w:rsid w:val="00947D42"/>
    <w:rsid w:val="00950411"/>
    <w:rsid w:val="00950736"/>
    <w:rsid w:val="00950B51"/>
    <w:rsid w:val="00950E6B"/>
    <w:rsid w:val="009510D3"/>
    <w:rsid w:val="00951482"/>
    <w:rsid w:val="009517FE"/>
    <w:rsid w:val="0095196F"/>
    <w:rsid w:val="00951E5D"/>
    <w:rsid w:val="00952659"/>
    <w:rsid w:val="009527D5"/>
    <w:rsid w:val="00952CD7"/>
    <w:rsid w:val="00952DB5"/>
    <w:rsid w:val="00953A7D"/>
    <w:rsid w:val="009543CB"/>
    <w:rsid w:val="009543EA"/>
    <w:rsid w:val="00954A55"/>
    <w:rsid w:val="00954B7E"/>
    <w:rsid w:val="0095521E"/>
    <w:rsid w:val="00955427"/>
    <w:rsid w:val="00955D92"/>
    <w:rsid w:val="0095698A"/>
    <w:rsid w:val="0095701F"/>
    <w:rsid w:val="009571E9"/>
    <w:rsid w:val="009571EC"/>
    <w:rsid w:val="009574CD"/>
    <w:rsid w:val="00957AD9"/>
    <w:rsid w:val="00957E61"/>
    <w:rsid w:val="00957F12"/>
    <w:rsid w:val="0096016C"/>
    <w:rsid w:val="00960F1E"/>
    <w:rsid w:val="00961054"/>
    <w:rsid w:val="009610EA"/>
    <w:rsid w:val="00961D6C"/>
    <w:rsid w:val="00962306"/>
    <w:rsid w:val="00962A8D"/>
    <w:rsid w:val="00963129"/>
    <w:rsid w:val="00963EA6"/>
    <w:rsid w:val="009642AA"/>
    <w:rsid w:val="0096454E"/>
    <w:rsid w:val="00964825"/>
    <w:rsid w:val="00964C18"/>
    <w:rsid w:val="00964FD7"/>
    <w:rsid w:val="00965399"/>
    <w:rsid w:val="00965904"/>
    <w:rsid w:val="00965BE2"/>
    <w:rsid w:val="0096627D"/>
    <w:rsid w:val="00966652"/>
    <w:rsid w:val="00966A1D"/>
    <w:rsid w:val="00966A5D"/>
    <w:rsid w:val="00966CA0"/>
    <w:rsid w:val="00966FC3"/>
    <w:rsid w:val="00967646"/>
    <w:rsid w:val="00967C77"/>
    <w:rsid w:val="00967CFF"/>
    <w:rsid w:val="009705D5"/>
    <w:rsid w:val="0097095E"/>
    <w:rsid w:val="00970F7B"/>
    <w:rsid w:val="0097103F"/>
    <w:rsid w:val="00971501"/>
    <w:rsid w:val="00971934"/>
    <w:rsid w:val="00971AF1"/>
    <w:rsid w:val="00971FAC"/>
    <w:rsid w:val="0097228A"/>
    <w:rsid w:val="00972384"/>
    <w:rsid w:val="00972420"/>
    <w:rsid w:val="00972498"/>
    <w:rsid w:val="0097250F"/>
    <w:rsid w:val="00972613"/>
    <w:rsid w:val="00972865"/>
    <w:rsid w:val="00973056"/>
    <w:rsid w:val="009731C4"/>
    <w:rsid w:val="009735C6"/>
    <w:rsid w:val="00974265"/>
    <w:rsid w:val="009744AE"/>
    <w:rsid w:val="0097476D"/>
    <w:rsid w:val="00974894"/>
    <w:rsid w:val="00975086"/>
    <w:rsid w:val="009751C2"/>
    <w:rsid w:val="00975C31"/>
    <w:rsid w:val="00975DC2"/>
    <w:rsid w:val="00976078"/>
    <w:rsid w:val="00976214"/>
    <w:rsid w:val="0097645F"/>
    <w:rsid w:val="0097654D"/>
    <w:rsid w:val="00976614"/>
    <w:rsid w:val="00976810"/>
    <w:rsid w:val="00976935"/>
    <w:rsid w:val="00977EB5"/>
    <w:rsid w:val="00980205"/>
    <w:rsid w:val="009806C9"/>
    <w:rsid w:val="00980C3B"/>
    <w:rsid w:val="00980DB6"/>
    <w:rsid w:val="009811A3"/>
    <w:rsid w:val="009813B4"/>
    <w:rsid w:val="00981786"/>
    <w:rsid w:val="0098186B"/>
    <w:rsid w:val="00981ECB"/>
    <w:rsid w:val="00981F53"/>
    <w:rsid w:val="00982406"/>
    <w:rsid w:val="00982854"/>
    <w:rsid w:val="00983E0C"/>
    <w:rsid w:val="00983E32"/>
    <w:rsid w:val="00983E55"/>
    <w:rsid w:val="00983E6F"/>
    <w:rsid w:val="00984337"/>
    <w:rsid w:val="00984500"/>
    <w:rsid w:val="009846F0"/>
    <w:rsid w:val="00984A09"/>
    <w:rsid w:val="00984B55"/>
    <w:rsid w:val="00984CC4"/>
    <w:rsid w:val="00984FE9"/>
    <w:rsid w:val="009853ED"/>
    <w:rsid w:val="009866A6"/>
    <w:rsid w:val="00986EF9"/>
    <w:rsid w:val="009871B0"/>
    <w:rsid w:val="00987709"/>
    <w:rsid w:val="00987A20"/>
    <w:rsid w:val="00987DE7"/>
    <w:rsid w:val="00990861"/>
    <w:rsid w:val="00991382"/>
    <w:rsid w:val="009917DB"/>
    <w:rsid w:val="00991F7A"/>
    <w:rsid w:val="009925E0"/>
    <w:rsid w:val="0099289F"/>
    <w:rsid w:val="00992A02"/>
    <w:rsid w:val="009934BE"/>
    <w:rsid w:val="00993886"/>
    <w:rsid w:val="00993A93"/>
    <w:rsid w:val="00994225"/>
    <w:rsid w:val="00994EF1"/>
    <w:rsid w:val="009951E7"/>
    <w:rsid w:val="009952CB"/>
    <w:rsid w:val="00995668"/>
    <w:rsid w:val="00995700"/>
    <w:rsid w:val="00996983"/>
    <w:rsid w:val="009970E4"/>
    <w:rsid w:val="009973AA"/>
    <w:rsid w:val="00997A4E"/>
    <w:rsid w:val="00997BD6"/>
    <w:rsid w:val="00997BE4"/>
    <w:rsid w:val="009A01EC"/>
    <w:rsid w:val="009A0333"/>
    <w:rsid w:val="009A0583"/>
    <w:rsid w:val="009A0B49"/>
    <w:rsid w:val="009A0C0B"/>
    <w:rsid w:val="009A0C6A"/>
    <w:rsid w:val="009A11A4"/>
    <w:rsid w:val="009A1607"/>
    <w:rsid w:val="009A1DD3"/>
    <w:rsid w:val="009A2D50"/>
    <w:rsid w:val="009A32F8"/>
    <w:rsid w:val="009A38E3"/>
    <w:rsid w:val="009A3FE2"/>
    <w:rsid w:val="009A42C9"/>
    <w:rsid w:val="009A49CF"/>
    <w:rsid w:val="009A4AFB"/>
    <w:rsid w:val="009A52D3"/>
    <w:rsid w:val="009A56B0"/>
    <w:rsid w:val="009A5E23"/>
    <w:rsid w:val="009A6077"/>
    <w:rsid w:val="009A63BA"/>
    <w:rsid w:val="009A68E9"/>
    <w:rsid w:val="009A6948"/>
    <w:rsid w:val="009A6A21"/>
    <w:rsid w:val="009A6B48"/>
    <w:rsid w:val="009A77A7"/>
    <w:rsid w:val="009A789B"/>
    <w:rsid w:val="009A7ACC"/>
    <w:rsid w:val="009B03AB"/>
    <w:rsid w:val="009B0D97"/>
    <w:rsid w:val="009B1091"/>
    <w:rsid w:val="009B1107"/>
    <w:rsid w:val="009B1955"/>
    <w:rsid w:val="009B241F"/>
    <w:rsid w:val="009B2B7E"/>
    <w:rsid w:val="009B42A3"/>
    <w:rsid w:val="009B45D4"/>
    <w:rsid w:val="009B4C38"/>
    <w:rsid w:val="009B589A"/>
    <w:rsid w:val="009B5BB5"/>
    <w:rsid w:val="009B5E10"/>
    <w:rsid w:val="009B5E2E"/>
    <w:rsid w:val="009B5ECF"/>
    <w:rsid w:val="009B6399"/>
    <w:rsid w:val="009B6CD4"/>
    <w:rsid w:val="009B6D1E"/>
    <w:rsid w:val="009B7339"/>
    <w:rsid w:val="009B756E"/>
    <w:rsid w:val="009B7786"/>
    <w:rsid w:val="009B77A4"/>
    <w:rsid w:val="009C027D"/>
    <w:rsid w:val="009C0498"/>
    <w:rsid w:val="009C0840"/>
    <w:rsid w:val="009C1168"/>
    <w:rsid w:val="009C12E1"/>
    <w:rsid w:val="009C2211"/>
    <w:rsid w:val="009C2300"/>
    <w:rsid w:val="009C23DE"/>
    <w:rsid w:val="009C2893"/>
    <w:rsid w:val="009C2E60"/>
    <w:rsid w:val="009C319D"/>
    <w:rsid w:val="009C38D9"/>
    <w:rsid w:val="009C3A62"/>
    <w:rsid w:val="009C3B86"/>
    <w:rsid w:val="009C41A9"/>
    <w:rsid w:val="009C4E22"/>
    <w:rsid w:val="009C514F"/>
    <w:rsid w:val="009C52A8"/>
    <w:rsid w:val="009C5874"/>
    <w:rsid w:val="009C5C81"/>
    <w:rsid w:val="009C5D22"/>
    <w:rsid w:val="009C61A5"/>
    <w:rsid w:val="009C67D4"/>
    <w:rsid w:val="009C6B85"/>
    <w:rsid w:val="009C6BE0"/>
    <w:rsid w:val="009C76DE"/>
    <w:rsid w:val="009C7A7E"/>
    <w:rsid w:val="009C7B32"/>
    <w:rsid w:val="009C7E5D"/>
    <w:rsid w:val="009D0149"/>
    <w:rsid w:val="009D01BB"/>
    <w:rsid w:val="009D0570"/>
    <w:rsid w:val="009D07A4"/>
    <w:rsid w:val="009D0C8A"/>
    <w:rsid w:val="009D1B97"/>
    <w:rsid w:val="009D223D"/>
    <w:rsid w:val="009D22BC"/>
    <w:rsid w:val="009D2570"/>
    <w:rsid w:val="009D2704"/>
    <w:rsid w:val="009D323C"/>
    <w:rsid w:val="009D332A"/>
    <w:rsid w:val="009D36EC"/>
    <w:rsid w:val="009D4298"/>
    <w:rsid w:val="009D588A"/>
    <w:rsid w:val="009D5B74"/>
    <w:rsid w:val="009D62E3"/>
    <w:rsid w:val="009D637A"/>
    <w:rsid w:val="009D64D7"/>
    <w:rsid w:val="009D6B1A"/>
    <w:rsid w:val="009D6E8E"/>
    <w:rsid w:val="009D6F04"/>
    <w:rsid w:val="009D6F33"/>
    <w:rsid w:val="009D71C2"/>
    <w:rsid w:val="009D771A"/>
    <w:rsid w:val="009E02B2"/>
    <w:rsid w:val="009E0C74"/>
    <w:rsid w:val="009E1C97"/>
    <w:rsid w:val="009E35E9"/>
    <w:rsid w:val="009E3BA8"/>
    <w:rsid w:val="009E4026"/>
    <w:rsid w:val="009E427D"/>
    <w:rsid w:val="009E42BB"/>
    <w:rsid w:val="009E49C6"/>
    <w:rsid w:val="009E49E2"/>
    <w:rsid w:val="009E4C33"/>
    <w:rsid w:val="009E4E71"/>
    <w:rsid w:val="009E530A"/>
    <w:rsid w:val="009E5941"/>
    <w:rsid w:val="009E5E81"/>
    <w:rsid w:val="009E5E9F"/>
    <w:rsid w:val="009E6089"/>
    <w:rsid w:val="009E6988"/>
    <w:rsid w:val="009E6AA2"/>
    <w:rsid w:val="009E6CB7"/>
    <w:rsid w:val="009E6E4C"/>
    <w:rsid w:val="009E7053"/>
    <w:rsid w:val="009E7874"/>
    <w:rsid w:val="009E78B2"/>
    <w:rsid w:val="009E7CE4"/>
    <w:rsid w:val="009F0259"/>
    <w:rsid w:val="009F059F"/>
    <w:rsid w:val="009F0613"/>
    <w:rsid w:val="009F0924"/>
    <w:rsid w:val="009F0EAE"/>
    <w:rsid w:val="009F1240"/>
    <w:rsid w:val="009F1D13"/>
    <w:rsid w:val="009F1D34"/>
    <w:rsid w:val="009F2208"/>
    <w:rsid w:val="009F238E"/>
    <w:rsid w:val="009F332E"/>
    <w:rsid w:val="009F39A7"/>
    <w:rsid w:val="009F407D"/>
    <w:rsid w:val="009F439E"/>
    <w:rsid w:val="009F474B"/>
    <w:rsid w:val="009F4F20"/>
    <w:rsid w:val="009F5197"/>
    <w:rsid w:val="009F51E7"/>
    <w:rsid w:val="009F5C3F"/>
    <w:rsid w:val="009F6110"/>
    <w:rsid w:val="009F6479"/>
    <w:rsid w:val="009F6E11"/>
    <w:rsid w:val="009F7430"/>
    <w:rsid w:val="009F7644"/>
    <w:rsid w:val="009F7742"/>
    <w:rsid w:val="00A00081"/>
    <w:rsid w:val="00A0092A"/>
    <w:rsid w:val="00A00D6A"/>
    <w:rsid w:val="00A00D9D"/>
    <w:rsid w:val="00A01AF4"/>
    <w:rsid w:val="00A02014"/>
    <w:rsid w:val="00A020AD"/>
    <w:rsid w:val="00A0254D"/>
    <w:rsid w:val="00A02708"/>
    <w:rsid w:val="00A02AD8"/>
    <w:rsid w:val="00A02B09"/>
    <w:rsid w:val="00A02B2E"/>
    <w:rsid w:val="00A02CDC"/>
    <w:rsid w:val="00A03125"/>
    <w:rsid w:val="00A035D9"/>
    <w:rsid w:val="00A037FD"/>
    <w:rsid w:val="00A03BD0"/>
    <w:rsid w:val="00A04274"/>
    <w:rsid w:val="00A04B4F"/>
    <w:rsid w:val="00A05247"/>
    <w:rsid w:val="00A05DF2"/>
    <w:rsid w:val="00A061CC"/>
    <w:rsid w:val="00A06307"/>
    <w:rsid w:val="00A06542"/>
    <w:rsid w:val="00A065FF"/>
    <w:rsid w:val="00A06AB8"/>
    <w:rsid w:val="00A07369"/>
    <w:rsid w:val="00A074F8"/>
    <w:rsid w:val="00A07EC7"/>
    <w:rsid w:val="00A10412"/>
    <w:rsid w:val="00A105B6"/>
    <w:rsid w:val="00A117A5"/>
    <w:rsid w:val="00A12DE7"/>
    <w:rsid w:val="00A13150"/>
    <w:rsid w:val="00A13522"/>
    <w:rsid w:val="00A1395A"/>
    <w:rsid w:val="00A13C3F"/>
    <w:rsid w:val="00A13FF7"/>
    <w:rsid w:val="00A14493"/>
    <w:rsid w:val="00A14DB5"/>
    <w:rsid w:val="00A152D5"/>
    <w:rsid w:val="00A15FC4"/>
    <w:rsid w:val="00A1604F"/>
    <w:rsid w:val="00A1619A"/>
    <w:rsid w:val="00A161DA"/>
    <w:rsid w:val="00A167E8"/>
    <w:rsid w:val="00A16E62"/>
    <w:rsid w:val="00A17087"/>
    <w:rsid w:val="00A171B2"/>
    <w:rsid w:val="00A176A9"/>
    <w:rsid w:val="00A17EED"/>
    <w:rsid w:val="00A20256"/>
    <w:rsid w:val="00A202C2"/>
    <w:rsid w:val="00A211E0"/>
    <w:rsid w:val="00A21696"/>
    <w:rsid w:val="00A219B8"/>
    <w:rsid w:val="00A21A25"/>
    <w:rsid w:val="00A21D63"/>
    <w:rsid w:val="00A21F10"/>
    <w:rsid w:val="00A2226F"/>
    <w:rsid w:val="00A222ED"/>
    <w:rsid w:val="00A2231A"/>
    <w:rsid w:val="00A226CD"/>
    <w:rsid w:val="00A22CFA"/>
    <w:rsid w:val="00A230C4"/>
    <w:rsid w:val="00A2329D"/>
    <w:rsid w:val="00A234FD"/>
    <w:rsid w:val="00A2357E"/>
    <w:rsid w:val="00A2371B"/>
    <w:rsid w:val="00A2378A"/>
    <w:rsid w:val="00A238B7"/>
    <w:rsid w:val="00A24181"/>
    <w:rsid w:val="00A241BB"/>
    <w:rsid w:val="00A24595"/>
    <w:rsid w:val="00A24B8A"/>
    <w:rsid w:val="00A24DEB"/>
    <w:rsid w:val="00A24F40"/>
    <w:rsid w:val="00A2547A"/>
    <w:rsid w:val="00A25768"/>
    <w:rsid w:val="00A25BC5"/>
    <w:rsid w:val="00A25CA7"/>
    <w:rsid w:val="00A25E00"/>
    <w:rsid w:val="00A268E1"/>
    <w:rsid w:val="00A26DEE"/>
    <w:rsid w:val="00A26F24"/>
    <w:rsid w:val="00A27198"/>
    <w:rsid w:val="00A272FC"/>
    <w:rsid w:val="00A2797E"/>
    <w:rsid w:val="00A27A94"/>
    <w:rsid w:val="00A27BA0"/>
    <w:rsid w:val="00A27C17"/>
    <w:rsid w:val="00A3006C"/>
    <w:rsid w:val="00A30226"/>
    <w:rsid w:val="00A30230"/>
    <w:rsid w:val="00A308F7"/>
    <w:rsid w:val="00A30AC0"/>
    <w:rsid w:val="00A3100B"/>
    <w:rsid w:val="00A3108D"/>
    <w:rsid w:val="00A31204"/>
    <w:rsid w:val="00A32055"/>
    <w:rsid w:val="00A3222A"/>
    <w:rsid w:val="00A32470"/>
    <w:rsid w:val="00A32689"/>
    <w:rsid w:val="00A32C58"/>
    <w:rsid w:val="00A32CA4"/>
    <w:rsid w:val="00A3306A"/>
    <w:rsid w:val="00A331A4"/>
    <w:rsid w:val="00A3358E"/>
    <w:rsid w:val="00A342B0"/>
    <w:rsid w:val="00A34CB7"/>
    <w:rsid w:val="00A353B8"/>
    <w:rsid w:val="00A35788"/>
    <w:rsid w:val="00A358EA"/>
    <w:rsid w:val="00A35ADF"/>
    <w:rsid w:val="00A35C06"/>
    <w:rsid w:val="00A36158"/>
    <w:rsid w:val="00A36698"/>
    <w:rsid w:val="00A3692F"/>
    <w:rsid w:val="00A36D83"/>
    <w:rsid w:val="00A3779E"/>
    <w:rsid w:val="00A37D15"/>
    <w:rsid w:val="00A37E3A"/>
    <w:rsid w:val="00A40609"/>
    <w:rsid w:val="00A40AA0"/>
    <w:rsid w:val="00A40B41"/>
    <w:rsid w:val="00A41CF7"/>
    <w:rsid w:val="00A42074"/>
    <w:rsid w:val="00A4254D"/>
    <w:rsid w:val="00A42CA2"/>
    <w:rsid w:val="00A433B8"/>
    <w:rsid w:val="00A438EC"/>
    <w:rsid w:val="00A4393B"/>
    <w:rsid w:val="00A43A12"/>
    <w:rsid w:val="00A43BE0"/>
    <w:rsid w:val="00A445A7"/>
    <w:rsid w:val="00A44AAA"/>
    <w:rsid w:val="00A44AEF"/>
    <w:rsid w:val="00A45915"/>
    <w:rsid w:val="00A45C1B"/>
    <w:rsid w:val="00A46318"/>
    <w:rsid w:val="00A467B7"/>
    <w:rsid w:val="00A46D44"/>
    <w:rsid w:val="00A47244"/>
    <w:rsid w:val="00A50201"/>
    <w:rsid w:val="00A50292"/>
    <w:rsid w:val="00A50828"/>
    <w:rsid w:val="00A514C9"/>
    <w:rsid w:val="00A51525"/>
    <w:rsid w:val="00A51665"/>
    <w:rsid w:val="00A523EA"/>
    <w:rsid w:val="00A52508"/>
    <w:rsid w:val="00A528D7"/>
    <w:rsid w:val="00A52B88"/>
    <w:rsid w:val="00A532BD"/>
    <w:rsid w:val="00A53602"/>
    <w:rsid w:val="00A53758"/>
    <w:rsid w:val="00A53818"/>
    <w:rsid w:val="00A53A44"/>
    <w:rsid w:val="00A54A23"/>
    <w:rsid w:val="00A54B9D"/>
    <w:rsid w:val="00A553CD"/>
    <w:rsid w:val="00A55FEC"/>
    <w:rsid w:val="00A5607D"/>
    <w:rsid w:val="00A561BE"/>
    <w:rsid w:val="00A56235"/>
    <w:rsid w:val="00A56980"/>
    <w:rsid w:val="00A56A2A"/>
    <w:rsid w:val="00A56E40"/>
    <w:rsid w:val="00A57656"/>
    <w:rsid w:val="00A57EA8"/>
    <w:rsid w:val="00A57FD3"/>
    <w:rsid w:val="00A608CC"/>
    <w:rsid w:val="00A6095E"/>
    <w:rsid w:val="00A60D7B"/>
    <w:rsid w:val="00A60E9B"/>
    <w:rsid w:val="00A60F64"/>
    <w:rsid w:val="00A61A9E"/>
    <w:rsid w:val="00A61C73"/>
    <w:rsid w:val="00A61FED"/>
    <w:rsid w:val="00A6289C"/>
    <w:rsid w:val="00A62F4F"/>
    <w:rsid w:val="00A631C9"/>
    <w:rsid w:val="00A632B0"/>
    <w:rsid w:val="00A635E4"/>
    <w:rsid w:val="00A638DF"/>
    <w:rsid w:val="00A642B7"/>
    <w:rsid w:val="00A643C2"/>
    <w:rsid w:val="00A6445E"/>
    <w:rsid w:val="00A64BCA"/>
    <w:rsid w:val="00A64F5C"/>
    <w:rsid w:val="00A656BE"/>
    <w:rsid w:val="00A65D96"/>
    <w:rsid w:val="00A65F46"/>
    <w:rsid w:val="00A660F7"/>
    <w:rsid w:val="00A66131"/>
    <w:rsid w:val="00A663B7"/>
    <w:rsid w:val="00A66505"/>
    <w:rsid w:val="00A6657F"/>
    <w:rsid w:val="00A667DF"/>
    <w:rsid w:val="00A66DCA"/>
    <w:rsid w:val="00A674BE"/>
    <w:rsid w:val="00A67BCF"/>
    <w:rsid w:val="00A67BF9"/>
    <w:rsid w:val="00A70E03"/>
    <w:rsid w:val="00A7202E"/>
    <w:rsid w:val="00A7288A"/>
    <w:rsid w:val="00A72A85"/>
    <w:rsid w:val="00A730A9"/>
    <w:rsid w:val="00A7345D"/>
    <w:rsid w:val="00A73CB9"/>
    <w:rsid w:val="00A73D66"/>
    <w:rsid w:val="00A73DE2"/>
    <w:rsid w:val="00A75451"/>
    <w:rsid w:val="00A75757"/>
    <w:rsid w:val="00A765ED"/>
    <w:rsid w:val="00A766EB"/>
    <w:rsid w:val="00A76C7F"/>
    <w:rsid w:val="00A77586"/>
    <w:rsid w:val="00A77641"/>
    <w:rsid w:val="00A776AA"/>
    <w:rsid w:val="00A77735"/>
    <w:rsid w:val="00A77C1E"/>
    <w:rsid w:val="00A77C46"/>
    <w:rsid w:val="00A77CE7"/>
    <w:rsid w:val="00A77F9E"/>
    <w:rsid w:val="00A800CC"/>
    <w:rsid w:val="00A80238"/>
    <w:rsid w:val="00A807C1"/>
    <w:rsid w:val="00A81F8E"/>
    <w:rsid w:val="00A822A8"/>
    <w:rsid w:val="00A8278E"/>
    <w:rsid w:val="00A82C9B"/>
    <w:rsid w:val="00A8347C"/>
    <w:rsid w:val="00A839A8"/>
    <w:rsid w:val="00A83EBA"/>
    <w:rsid w:val="00A845B7"/>
    <w:rsid w:val="00A84791"/>
    <w:rsid w:val="00A84D60"/>
    <w:rsid w:val="00A8515D"/>
    <w:rsid w:val="00A85494"/>
    <w:rsid w:val="00A86870"/>
    <w:rsid w:val="00A868DD"/>
    <w:rsid w:val="00A87BB4"/>
    <w:rsid w:val="00A87D03"/>
    <w:rsid w:val="00A87EC0"/>
    <w:rsid w:val="00A90D1B"/>
    <w:rsid w:val="00A90ED1"/>
    <w:rsid w:val="00A910F0"/>
    <w:rsid w:val="00A915E0"/>
    <w:rsid w:val="00A91ACE"/>
    <w:rsid w:val="00A9214C"/>
    <w:rsid w:val="00A92341"/>
    <w:rsid w:val="00A92359"/>
    <w:rsid w:val="00A929F3"/>
    <w:rsid w:val="00A92AE7"/>
    <w:rsid w:val="00A93854"/>
    <w:rsid w:val="00A940C0"/>
    <w:rsid w:val="00A94242"/>
    <w:rsid w:val="00A9434B"/>
    <w:rsid w:val="00A944DC"/>
    <w:rsid w:val="00A948B2"/>
    <w:rsid w:val="00A95283"/>
    <w:rsid w:val="00A954B7"/>
    <w:rsid w:val="00A95D17"/>
    <w:rsid w:val="00A95F0F"/>
    <w:rsid w:val="00A95F46"/>
    <w:rsid w:val="00A9610C"/>
    <w:rsid w:val="00A96C03"/>
    <w:rsid w:val="00A97476"/>
    <w:rsid w:val="00A97D43"/>
    <w:rsid w:val="00A97FFC"/>
    <w:rsid w:val="00AA00DC"/>
    <w:rsid w:val="00AA00F3"/>
    <w:rsid w:val="00AA0A3B"/>
    <w:rsid w:val="00AA0C7B"/>
    <w:rsid w:val="00AA1D44"/>
    <w:rsid w:val="00AA220B"/>
    <w:rsid w:val="00AA223D"/>
    <w:rsid w:val="00AA276C"/>
    <w:rsid w:val="00AA27B0"/>
    <w:rsid w:val="00AA2C46"/>
    <w:rsid w:val="00AA2F62"/>
    <w:rsid w:val="00AA3397"/>
    <w:rsid w:val="00AA3656"/>
    <w:rsid w:val="00AA3881"/>
    <w:rsid w:val="00AA4933"/>
    <w:rsid w:val="00AA53F8"/>
    <w:rsid w:val="00AA5B24"/>
    <w:rsid w:val="00AA6217"/>
    <w:rsid w:val="00AA63A8"/>
    <w:rsid w:val="00AA68E2"/>
    <w:rsid w:val="00AA69E7"/>
    <w:rsid w:val="00AA6F5D"/>
    <w:rsid w:val="00AA758E"/>
    <w:rsid w:val="00AA76CC"/>
    <w:rsid w:val="00AA79C0"/>
    <w:rsid w:val="00AA7C57"/>
    <w:rsid w:val="00AB01E2"/>
    <w:rsid w:val="00AB0285"/>
    <w:rsid w:val="00AB040C"/>
    <w:rsid w:val="00AB076C"/>
    <w:rsid w:val="00AB0C6C"/>
    <w:rsid w:val="00AB1070"/>
    <w:rsid w:val="00AB12CF"/>
    <w:rsid w:val="00AB1675"/>
    <w:rsid w:val="00AB17AE"/>
    <w:rsid w:val="00AB1BFA"/>
    <w:rsid w:val="00AB1DD5"/>
    <w:rsid w:val="00AB29DB"/>
    <w:rsid w:val="00AB2ADD"/>
    <w:rsid w:val="00AB2B3F"/>
    <w:rsid w:val="00AB34ED"/>
    <w:rsid w:val="00AB3532"/>
    <w:rsid w:val="00AB3E2F"/>
    <w:rsid w:val="00AB3F39"/>
    <w:rsid w:val="00AB3F82"/>
    <w:rsid w:val="00AB44D7"/>
    <w:rsid w:val="00AB44DC"/>
    <w:rsid w:val="00AB4621"/>
    <w:rsid w:val="00AB478E"/>
    <w:rsid w:val="00AB4A03"/>
    <w:rsid w:val="00AB4A93"/>
    <w:rsid w:val="00AB5F92"/>
    <w:rsid w:val="00AB64D4"/>
    <w:rsid w:val="00AB6544"/>
    <w:rsid w:val="00AB65E9"/>
    <w:rsid w:val="00AB67C3"/>
    <w:rsid w:val="00AB6896"/>
    <w:rsid w:val="00AB6A34"/>
    <w:rsid w:val="00AB7122"/>
    <w:rsid w:val="00AB713D"/>
    <w:rsid w:val="00AB71DA"/>
    <w:rsid w:val="00AB7393"/>
    <w:rsid w:val="00AB7B6A"/>
    <w:rsid w:val="00AB7E1B"/>
    <w:rsid w:val="00AC00A4"/>
    <w:rsid w:val="00AC047D"/>
    <w:rsid w:val="00AC04CE"/>
    <w:rsid w:val="00AC0795"/>
    <w:rsid w:val="00AC11ED"/>
    <w:rsid w:val="00AC1993"/>
    <w:rsid w:val="00AC1BCA"/>
    <w:rsid w:val="00AC1DE9"/>
    <w:rsid w:val="00AC23B6"/>
    <w:rsid w:val="00AC280D"/>
    <w:rsid w:val="00AC2B92"/>
    <w:rsid w:val="00AC2F6F"/>
    <w:rsid w:val="00AC307D"/>
    <w:rsid w:val="00AC3566"/>
    <w:rsid w:val="00AC370E"/>
    <w:rsid w:val="00AC4172"/>
    <w:rsid w:val="00AC4191"/>
    <w:rsid w:val="00AC4603"/>
    <w:rsid w:val="00AC4654"/>
    <w:rsid w:val="00AC473A"/>
    <w:rsid w:val="00AC48CC"/>
    <w:rsid w:val="00AC4E19"/>
    <w:rsid w:val="00AC59DB"/>
    <w:rsid w:val="00AC5C22"/>
    <w:rsid w:val="00AC6486"/>
    <w:rsid w:val="00AC64CE"/>
    <w:rsid w:val="00AC6764"/>
    <w:rsid w:val="00AC6DAD"/>
    <w:rsid w:val="00AC6FBD"/>
    <w:rsid w:val="00AC74AF"/>
    <w:rsid w:val="00AC77C1"/>
    <w:rsid w:val="00AC79CC"/>
    <w:rsid w:val="00AC7AAE"/>
    <w:rsid w:val="00AC7E8C"/>
    <w:rsid w:val="00AD055F"/>
    <w:rsid w:val="00AD05BF"/>
    <w:rsid w:val="00AD0755"/>
    <w:rsid w:val="00AD0FA8"/>
    <w:rsid w:val="00AD1273"/>
    <w:rsid w:val="00AD1797"/>
    <w:rsid w:val="00AD1AAF"/>
    <w:rsid w:val="00AD252E"/>
    <w:rsid w:val="00AD28FE"/>
    <w:rsid w:val="00AD30E7"/>
    <w:rsid w:val="00AD3304"/>
    <w:rsid w:val="00AD37EE"/>
    <w:rsid w:val="00AD3E39"/>
    <w:rsid w:val="00AD443C"/>
    <w:rsid w:val="00AD47AB"/>
    <w:rsid w:val="00AD51C9"/>
    <w:rsid w:val="00AD557E"/>
    <w:rsid w:val="00AD5892"/>
    <w:rsid w:val="00AD5BBC"/>
    <w:rsid w:val="00AD64E7"/>
    <w:rsid w:val="00AD772B"/>
    <w:rsid w:val="00AD7DA4"/>
    <w:rsid w:val="00AE010C"/>
    <w:rsid w:val="00AE0592"/>
    <w:rsid w:val="00AE05E5"/>
    <w:rsid w:val="00AE10A9"/>
    <w:rsid w:val="00AE1A7C"/>
    <w:rsid w:val="00AE24E1"/>
    <w:rsid w:val="00AE26FD"/>
    <w:rsid w:val="00AE28DB"/>
    <w:rsid w:val="00AE2D29"/>
    <w:rsid w:val="00AE2DAE"/>
    <w:rsid w:val="00AE2FA6"/>
    <w:rsid w:val="00AE3454"/>
    <w:rsid w:val="00AE36AB"/>
    <w:rsid w:val="00AE36B5"/>
    <w:rsid w:val="00AE39E8"/>
    <w:rsid w:val="00AE4441"/>
    <w:rsid w:val="00AE44C0"/>
    <w:rsid w:val="00AE476F"/>
    <w:rsid w:val="00AE4E30"/>
    <w:rsid w:val="00AE580C"/>
    <w:rsid w:val="00AE6333"/>
    <w:rsid w:val="00AE640C"/>
    <w:rsid w:val="00AE65DE"/>
    <w:rsid w:val="00AE690C"/>
    <w:rsid w:val="00AE6922"/>
    <w:rsid w:val="00AE6A0B"/>
    <w:rsid w:val="00AE6B06"/>
    <w:rsid w:val="00AE79DF"/>
    <w:rsid w:val="00AF0144"/>
    <w:rsid w:val="00AF01F1"/>
    <w:rsid w:val="00AF0C8B"/>
    <w:rsid w:val="00AF10C7"/>
    <w:rsid w:val="00AF121C"/>
    <w:rsid w:val="00AF149D"/>
    <w:rsid w:val="00AF1586"/>
    <w:rsid w:val="00AF1EF8"/>
    <w:rsid w:val="00AF23A7"/>
    <w:rsid w:val="00AF25D5"/>
    <w:rsid w:val="00AF2D6C"/>
    <w:rsid w:val="00AF2F31"/>
    <w:rsid w:val="00AF339A"/>
    <w:rsid w:val="00AF365C"/>
    <w:rsid w:val="00AF380D"/>
    <w:rsid w:val="00AF38DD"/>
    <w:rsid w:val="00AF3D98"/>
    <w:rsid w:val="00AF4095"/>
    <w:rsid w:val="00AF4441"/>
    <w:rsid w:val="00AF483E"/>
    <w:rsid w:val="00AF4A90"/>
    <w:rsid w:val="00AF4F49"/>
    <w:rsid w:val="00AF5807"/>
    <w:rsid w:val="00AF5BE1"/>
    <w:rsid w:val="00AF6407"/>
    <w:rsid w:val="00AF67E6"/>
    <w:rsid w:val="00AF7809"/>
    <w:rsid w:val="00AF7971"/>
    <w:rsid w:val="00AF79A9"/>
    <w:rsid w:val="00AF7D4F"/>
    <w:rsid w:val="00AF7E94"/>
    <w:rsid w:val="00B00DD0"/>
    <w:rsid w:val="00B018EE"/>
    <w:rsid w:val="00B01D09"/>
    <w:rsid w:val="00B01DC2"/>
    <w:rsid w:val="00B01ED4"/>
    <w:rsid w:val="00B0206B"/>
    <w:rsid w:val="00B0233E"/>
    <w:rsid w:val="00B02C70"/>
    <w:rsid w:val="00B02DA4"/>
    <w:rsid w:val="00B0350B"/>
    <w:rsid w:val="00B036D1"/>
    <w:rsid w:val="00B037CE"/>
    <w:rsid w:val="00B038BD"/>
    <w:rsid w:val="00B03C34"/>
    <w:rsid w:val="00B03DB7"/>
    <w:rsid w:val="00B04193"/>
    <w:rsid w:val="00B047F0"/>
    <w:rsid w:val="00B0483C"/>
    <w:rsid w:val="00B04EB9"/>
    <w:rsid w:val="00B050B0"/>
    <w:rsid w:val="00B050DD"/>
    <w:rsid w:val="00B056CF"/>
    <w:rsid w:val="00B05BEA"/>
    <w:rsid w:val="00B05F90"/>
    <w:rsid w:val="00B06040"/>
    <w:rsid w:val="00B06468"/>
    <w:rsid w:val="00B06BF0"/>
    <w:rsid w:val="00B06C3D"/>
    <w:rsid w:val="00B076B8"/>
    <w:rsid w:val="00B077EE"/>
    <w:rsid w:val="00B07CE6"/>
    <w:rsid w:val="00B07DDE"/>
    <w:rsid w:val="00B107B0"/>
    <w:rsid w:val="00B10956"/>
    <w:rsid w:val="00B110F3"/>
    <w:rsid w:val="00B116A5"/>
    <w:rsid w:val="00B11761"/>
    <w:rsid w:val="00B11C81"/>
    <w:rsid w:val="00B12352"/>
    <w:rsid w:val="00B12564"/>
    <w:rsid w:val="00B12B70"/>
    <w:rsid w:val="00B12DBD"/>
    <w:rsid w:val="00B13312"/>
    <w:rsid w:val="00B13759"/>
    <w:rsid w:val="00B13A5C"/>
    <w:rsid w:val="00B13B93"/>
    <w:rsid w:val="00B1400B"/>
    <w:rsid w:val="00B14A5E"/>
    <w:rsid w:val="00B1501B"/>
    <w:rsid w:val="00B150C7"/>
    <w:rsid w:val="00B15377"/>
    <w:rsid w:val="00B15732"/>
    <w:rsid w:val="00B164F2"/>
    <w:rsid w:val="00B166A1"/>
    <w:rsid w:val="00B167A8"/>
    <w:rsid w:val="00B16BCA"/>
    <w:rsid w:val="00B16E09"/>
    <w:rsid w:val="00B1700E"/>
    <w:rsid w:val="00B17ECE"/>
    <w:rsid w:val="00B2006A"/>
    <w:rsid w:val="00B203E6"/>
    <w:rsid w:val="00B20425"/>
    <w:rsid w:val="00B20504"/>
    <w:rsid w:val="00B207FC"/>
    <w:rsid w:val="00B20ABA"/>
    <w:rsid w:val="00B20B93"/>
    <w:rsid w:val="00B20C4B"/>
    <w:rsid w:val="00B20DA5"/>
    <w:rsid w:val="00B20EE3"/>
    <w:rsid w:val="00B20F6D"/>
    <w:rsid w:val="00B21962"/>
    <w:rsid w:val="00B21981"/>
    <w:rsid w:val="00B2205C"/>
    <w:rsid w:val="00B2241C"/>
    <w:rsid w:val="00B225C4"/>
    <w:rsid w:val="00B2265B"/>
    <w:rsid w:val="00B22D14"/>
    <w:rsid w:val="00B242BD"/>
    <w:rsid w:val="00B243EE"/>
    <w:rsid w:val="00B24625"/>
    <w:rsid w:val="00B24D61"/>
    <w:rsid w:val="00B24EC4"/>
    <w:rsid w:val="00B25009"/>
    <w:rsid w:val="00B252D3"/>
    <w:rsid w:val="00B2536B"/>
    <w:rsid w:val="00B2538B"/>
    <w:rsid w:val="00B255B8"/>
    <w:rsid w:val="00B25E85"/>
    <w:rsid w:val="00B26082"/>
    <w:rsid w:val="00B26287"/>
    <w:rsid w:val="00B275B9"/>
    <w:rsid w:val="00B27967"/>
    <w:rsid w:val="00B27A38"/>
    <w:rsid w:val="00B27FC6"/>
    <w:rsid w:val="00B30192"/>
    <w:rsid w:val="00B30344"/>
    <w:rsid w:val="00B307B1"/>
    <w:rsid w:val="00B3115F"/>
    <w:rsid w:val="00B3160A"/>
    <w:rsid w:val="00B32248"/>
    <w:rsid w:val="00B32447"/>
    <w:rsid w:val="00B32868"/>
    <w:rsid w:val="00B33141"/>
    <w:rsid w:val="00B3341C"/>
    <w:rsid w:val="00B33709"/>
    <w:rsid w:val="00B33CDC"/>
    <w:rsid w:val="00B33D40"/>
    <w:rsid w:val="00B34541"/>
    <w:rsid w:val="00B34A0F"/>
    <w:rsid w:val="00B34C45"/>
    <w:rsid w:val="00B3550C"/>
    <w:rsid w:val="00B35860"/>
    <w:rsid w:val="00B3592D"/>
    <w:rsid w:val="00B35998"/>
    <w:rsid w:val="00B364D0"/>
    <w:rsid w:val="00B36B49"/>
    <w:rsid w:val="00B36DA3"/>
    <w:rsid w:val="00B37032"/>
    <w:rsid w:val="00B37319"/>
    <w:rsid w:val="00B404E9"/>
    <w:rsid w:val="00B405E9"/>
    <w:rsid w:val="00B40F0A"/>
    <w:rsid w:val="00B4109E"/>
    <w:rsid w:val="00B41AE4"/>
    <w:rsid w:val="00B41BFE"/>
    <w:rsid w:val="00B41F36"/>
    <w:rsid w:val="00B42050"/>
    <w:rsid w:val="00B4314D"/>
    <w:rsid w:val="00B431FE"/>
    <w:rsid w:val="00B43375"/>
    <w:rsid w:val="00B43666"/>
    <w:rsid w:val="00B436FD"/>
    <w:rsid w:val="00B4378E"/>
    <w:rsid w:val="00B440A2"/>
    <w:rsid w:val="00B441E8"/>
    <w:rsid w:val="00B445F2"/>
    <w:rsid w:val="00B44892"/>
    <w:rsid w:val="00B44B94"/>
    <w:rsid w:val="00B44BCB"/>
    <w:rsid w:val="00B44E7A"/>
    <w:rsid w:val="00B4544B"/>
    <w:rsid w:val="00B45C9B"/>
    <w:rsid w:val="00B45E3D"/>
    <w:rsid w:val="00B4611E"/>
    <w:rsid w:val="00B4646E"/>
    <w:rsid w:val="00B465C6"/>
    <w:rsid w:val="00B467D8"/>
    <w:rsid w:val="00B46E73"/>
    <w:rsid w:val="00B473C9"/>
    <w:rsid w:val="00B47C65"/>
    <w:rsid w:val="00B47D44"/>
    <w:rsid w:val="00B5112D"/>
    <w:rsid w:val="00B516D0"/>
    <w:rsid w:val="00B516F4"/>
    <w:rsid w:val="00B517BD"/>
    <w:rsid w:val="00B51926"/>
    <w:rsid w:val="00B51C79"/>
    <w:rsid w:val="00B520BB"/>
    <w:rsid w:val="00B525B1"/>
    <w:rsid w:val="00B53068"/>
    <w:rsid w:val="00B5306B"/>
    <w:rsid w:val="00B534A0"/>
    <w:rsid w:val="00B535D1"/>
    <w:rsid w:val="00B54181"/>
    <w:rsid w:val="00B54487"/>
    <w:rsid w:val="00B54513"/>
    <w:rsid w:val="00B547D8"/>
    <w:rsid w:val="00B54C47"/>
    <w:rsid w:val="00B55121"/>
    <w:rsid w:val="00B55A5A"/>
    <w:rsid w:val="00B55DCA"/>
    <w:rsid w:val="00B560D3"/>
    <w:rsid w:val="00B563A7"/>
    <w:rsid w:val="00B569EA"/>
    <w:rsid w:val="00B57A9A"/>
    <w:rsid w:val="00B57B8B"/>
    <w:rsid w:val="00B614C9"/>
    <w:rsid w:val="00B61950"/>
    <w:rsid w:val="00B61A9D"/>
    <w:rsid w:val="00B61AEE"/>
    <w:rsid w:val="00B61E2D"/>
    <w:rsid w:val="00B62537"/>
    <w:rsid w:val="00B62687"/>
    <w:rsid w:val="00B6268F"/>
    <w:rsid w:val="00B62D79"/>
    <w:rsid w:val="00B63445"/>
    <w:rsid w:val="00B6375B"/>
    <w:rsid w:val="00B63AC4"/>
    <w:rsid w:val="00B63B83"/>
    <w:rsid w:val="00B63E0D"/>
    <w:rsid w:val="00B64A43"/>
    <w:rsid w:val="00B64ABC"/>
    <w:rsid w:val="00B64D58"/>
    <w:rsid w:val="00B652D5"/>
    <w:rsid w:val="00B65588"/>
    <w:rsid w:val="00B65DCE"/>
    <w:rsid w:val="00B663E4"/>
    <w:rsid w:val="00B66B37"/>
    <w:rsid w:val="00B66FA3"/>
    <w:rsid w:val="00B67009"/>
    <w:rsid w:val="00B671C9"/>
    <w:rsid w:val="00B674A6"/>
    <w:rsid w:val="00B676EF"/>
    <w:rsid w:val="00B67991"/>
    <w:rsid w:val="00B67BFE"/>
    <w:rsid w:val="00B70221"/>
    <w:rsid w:val="00B707BC"/>
    <w:rsid w:val="00B70A89"/>
    <w:rsid w:val="00B7136D"/>
    <w:rsid w:val="00B71505"/>
    <w:rsid w:val="00B715EA"/>
    <w:rsid w:val="00B7181D"/>
    <w:rsid w:val="00B724F2"/>
    <w:rsid w:val="00B72557"/>
    <w:rsid w:val="00B725E0"/>
    <w:rsid w:val="00B729B6"/>
    <w:rsid w:val="00B72DF9"/>
    <w:rsid w:val="00B733EA"/>
    <w:rsid w:val="00B742DA"/>
    <w:rsid w:val="00B74F68"/>
    <w:rsid w:val="00B7598D"/>
    <w:rsid w:val="00B75B7D"/>
    <w:rsid w:val="00B763AF"/>
    <w:rsid w:val="00B76BBE"/>
    <w:rsid w:val="00B771F6"/>
    <w:rsid w:val="00B77334"/>
    <w:rsid w:val="00B77854"/>
    <w:rsid w:val="00B77BE6"/>
    <w:rsid w:val="00B77DFC"/>
    <w:rsid w:val="00B801A9"/>
    <w:rsid w:val="00B806EB"/>
    <w:rsid w:val="00B80AD2"/>
    <w:rsid w:val="00B80C39"/>
    <w:rsid w:val="00B80D07"/>
    <w:rsid w:val="00B81502"/>
    <w:rsid w:val="00B81ABD"/>
    <w:rsid w:val="00B8214A"/>
    <w:rsid w:val="00B837AE"/>
    <w:rsid w:val="00B838A5"/>
    <w:rsid w:val="00B8399C"/>
    <w:rsid w:val="00B83C74"/>
    <w:rsid w:val="00B84250"/>
    <w:rsid w:val="00B847F6"/>
    <w:rsid w:val="00B85523"/>
    <w:rsid w:val="00B855F4"/>
    <w:rsid w:val="00B85D61"/>
    <w:rsid w:val="00B85D82"/>
    <w:rsid w:val="00B85F0E"/>
    <w:rsid w:val="00B86A72"/>
    <w:rsid w:val="00B86AFA"/>
    <w:rsid w:val="00B86F63"/>
    <w:rsid w:val="00B875C9"/>
    <w:rsid w:val="00B87DF1"/>
    <w:rsid w:val="00B90705"/>
    <w:rsid w:val="00B9074E"/>
    <w:rsid w:val="00B90E61"/>
    <w:rsid w:val="00B9148A"/>
    <w:rsid w:val="00B91743"/>
    <w:rsid w:val="00B9187D"/>
    <w:rsid w:val="00B91CA1"/>
    <w:rsid w:val="00B91D11"/>
    <w:rsid w:val="00B91D34"/>
    <w:rsid w:val="00B923A1"/>
    <w:rsid w:val="00B92D3D"/>
    <w:rsid w:val="00B931E0"/>
    <w:rsid w:val="00B93334"/>
    <w:rsid w:val="00B9334B"/>
    <w:rsid w:val="00B935C7"/>
    <w:rsid w:val="00B9403A"/>
    <w:rsid w:val="00B944ED"/>
    <w:rsid w:val="00B958ED"/>
    <w:rsid w:val="00B95A10"/>
    <w:rsid w:val="00B95B40"/>
    <w:rsid w:val="00B95C95"/>
    <w:rsid w:val="00B960CE"/>
    <w:rsid w:val="00B96CC4"/>
    <w:rsid w:val="00B97123"/>
    <w:rsid w:val="00B9720A"/>
    <w:rsid w:val="00B97819"/>
    <w:rsid w:val="00BA0260"/>
    <w:rsid w:val="00BA041C"/>
    <w:rsid w:val="00BA189F"/>
    <w:rsid w:val="00BA1BEB"/>
    <w:rsid w:val="00BA21A5"/>
    <w:rsid w:val="00BA2279"/>
    <w:rsid w:val="00BA26C5"/>
    <w:rsid w:val="00BA26D4"/>
    <w:rsid w:val="00BA2CD3"/>
    <w:rsid w:val="00BA2D88"/>
    <w:rsid w:val="00BA2F6E"/>
    <w:rsid w:val="00BA345D"/>
    <w:rsid w:val="00BA43D9"/>
    <w:rsid w:val="00BA4E74"/>
    <w:rsid w:val="00BA553B"/>
    <w:rsid w:val="00BA5792"/>
    <w:rsid w:val="00BA5939"/>
    <w:rsid w:val="00BA73D3"/>
    <w:rsid w:val="00BA7609"/>
    <w:rsid w:val="00BB03CC"/>
    <w:rsid w:val="00BB0666"/>
    <w:rsid w:val="00BB07CE"/>
    <w:rsid w:val="00BB0C54"/>
    <w:rsid w:val="00BB0CF5"/>
    <w:rsid w:val="00BB0D9E"/>
    <w:rsid w:val="00BB1DC7"/>
    <w:rsid w:val="00BB1FB1"/>
    <w:rsid w:val="00BB2284"/>
    <w:rsid w:val="00BB24AB"/>
    <w:rsid w:val="00BB2F3B"/>
    <w:rsid w:val="00BB34FA"/>
    <w:rsid w:val="00BB3D57"/>
    <w:rsid w:val="00BB3DFF"/>
    <w:rsid w:val="00BB41BA"/>
    <w:rsid w:val="00BB482A"/>
    <w:rsid w:val="00BB4A87"/>
    <w:rsid w:val="00BB4B2E"/>
    <w:rsid w:val="00BB53BB"/>
    <w:rsid w:val="00BB5D6E"/>
    <w:rsid w:val="00BB634F"/>
    <w:rsid w:val="00BB66FA"/>
    <w:rsid w:val="00BB6733"/>
    <w:rsid w:val="00BB6B9C"/>
    <w:rsid w:val="00BB707F"/>
    <w:rsid w:val="00BB79FE"/>
    <w:rsid w:val="00BB7BA5"/>
    <w:rsid w:val="00BB7C88"/>
    <w:rsid w:val="00BB7E12"/>
    <w:rsid w:val="00BC016D"/>
    <w:rsid w:val="00BC08DC"/>
    <w:rsid w:val="00BC0EE9"/>
    <w:rsid w:val="00BC19A5"/>
    <w:rsid w:val="00BC2272"/>
    <w:rsid w:val="00BC26FC"/>
    <w:rsid w:val="00BC2BFF"/>
    <w:rsid w:val="00BC2D6E"/>
    <w:rsid w:val="00BC2E73"/>
    <w:rsid w:val="00BC30AA"/>
    <w:rsid w:val="00BC338D"/>
    <w:rsid w:val="00BC3519"/>
    <w:rsid w:val="00BC3BE5"/>
    <w:rsid w:val="00BC3C9A"/>
    <w:rsid w:val="00BC40D8"/>
    <w:rsid w:val="00BC43D8"/>
    <w:rsid w:val="00BC4510"/>
    <w:rsid w:val="00BC4660"/>
    <w:rsid w:val="00BC4741"/>
    <w:rsid w:val="00BC5A34"/>
    <w:rsid w:val="00BC6819"/>
    <w:rsid w:val="00BC68BC"/>
    <w:rsid w:val="00BC71A2"/>
    <w:rsid w:val="00BC7212"/>
    <w:rsid w:val="00BC728A"/>
    <w:rsid w:val="00BC7DA0"/>
    <w:rsid w:val="00BD09C9"/>
    <w:rsid w:val="00BD0B90"/>
    <w:rsid w:val="00BD0DE5"/>
    <w:rsid w:val="00BD1B0A"/>
    <w:rsid w:val="00BD1B7D"/>
    <w:rsid w:val="00BD1CBC"/>
    <w:rsid w:val="00BD1E1A"/>
    <w:rsid w:val="00BD220B"/>
    <w:rsid w:val="00BD2787"/>
    <w:rsid w:val="00BD3513"/>
    <w:rsid w:val="00BD4513"/>
    <w:rsid w:val="00BD4B4B"/>
    <w:rsid w:val="00BD54B6"/>
    <w:rsid w:val="00BD5BEF"/>
    <w:rsid w:val="00BD5C94"/>
    <w:rsid w:val="00BD5DAD"/>
    <w:rsid w:val="00BD5E68"/>
    <w:rsid w:val="00BD5EEB"/>
    <w:rsid w:val="00BD61D1"/>
    <w:rsid w:val="00BD6306"/>
    <w:rsid w:val="00BD656C"/>
    <w:rsid w:val="00BD69F7"/>
    <w:rsid w:val="00BD6F8A"/>
    <w:rsid w:val="00BD758D"/>
    <w:rsid w:val="00BD781C"/>
    <w:rsid w:val="00BD7823"/>
    <w:rsid w:val="00BD7962"/>
    <w:rsid w:val="00BD7E26"/>
    <w:rsid w:val="00BE05E1"/>
    <w:rsid w:val="00BE08A6"/>
    <w:rsid w:val="00BE0BB3"/>
    <w:rsid w:val="00BE1013"/>
    <w:rsid w:val="00BE1235"/>
    <w:rsid w:val="00BE1C9E"/>
    <w:rsid w:val="00BE2644"/>
    <w:rsid w:val="00BE264E"/>
    <w:rsid w:val="00BE2A2C"/>
    <w:rsid w:val="00BE2C98"/>
    <w:rsid w:val="00BE316E"/>
    <w:rsid w:val="00BE3963"/>
    <w:rsid w:val="00BE39C8"/>
    <w:rsid w:val="00BE3BF8"/>
    <w:rsid w:val="00BE3C7C"/>
    <w:rsid w:val="00BE483E"/>
    <w:rsid w:val="00BE4C64"/>
    <w:rsid w:val="00BE4CBE"/>
    <w:rsid w:val="00BE4F8E"/>
    <w:rsid w:val="00BE5851"/>
    <w:rsid w:val="00BE5A0C"/>
    <w:rsid w:val="00BE5D5D"/>
    <w:rsid w:val="00BE6343"/>
    <w:rsid w:val="00BE734B"/>
    <w:rsid w:val="00BE766A"/>
    <w:rsid w:val="00BE7E6F"/>
    <w:rsid w:val="00BF0963"/>
    <w:rsid w:val="00BF0A1A"/>
    <w:rsid w:val="00BF0AD2"/>
    <w:rsid w:val="00BF1A21"/>
    <w:rsid w:val="00BF24C6"/>
    <w:rsid w:val="00BF25B2"/>
    <w:rsid w:val="00BF288E"/>
    <w:rsid w:val="00BF2938"/>
    <w:rsid w:val="00BF2CA8"/>
    <w:rsid w:val="00BF2F3A"/>
    <w:rsid w:val="00BF3AA2"/>
    <w:rsid w:val="00BF4237"/>
    <w:rsid w:val="00BF4537"/>
    <w:rsid w:val="00BF4A20"/>
    <w:rsid w:val="00BF4E93"/>
    <w:rsid w:val="00BF5189"/>
    <w:rsid w:val="00BF5A7F"/>
    <w:rsid w:val="00BF7A98"/>
    <w:rsid w:val="00BF7D11"/>
    <w:rsid w:val="00C0014F"/>
    <w:rsid w:val="00C00A6F"/>
    <w:rsid w:val="00C01432"/>
    <w:rsid w:val="00C01A7C"/>
    <w:rsid w:val="00C020A8"/>
    <w:rsid w:val="00C027B3"/>
    <w:rsid w:val="00C02BBA"/>
    <w:rsid w:val="00C02DB3"/>
    <w:rsid w:val="00C03008"/>
    <w:rsid w:val="00C031EA"/>
    <w:rsid w:val="00C034C8"/>
    <w:rsid w:val="00C035C6"/>
    <w:rsid w:val="00C03C30"/>
    <w:rsid w:val="00C03DEF"/>
    <w:rsid w:val="00C04043"/>
    <w:rsid w:val="00C044BD"/>
    <w:rsid w:val="00C04503"/>
    <w:rsid w:val="00C049B3"/>
    <w:rsid w:val="00C04CA6"/>
    <w:rsid w:val="00C04E22"/>
    <w:rsid w:val="00C04F35"/>
    <w:rsid w:val="00C05234"/>
    <w:rsid w:val="00C055B1"/>
    <w:rsid w:val="00C0561C"/>
    <w:rsid w:val="00C056A6"/>
    <w:rsid w:val="00C05809"/>
    <w:rsid w:val="00C05CD0"/>
    <w:rsid w:val="00C05FF6"/>
    <w:rsid w:val="00C06035"/>
    <w:rsid w:val="00C065DE"/>
    <w:rsid w:val="00C06B1C"/>
    <w:rsid w:val="00C06C70"/>
    <w:rsid w:val="00C0721D"/>
    <w:rsid w:val="00C07B5D"/>
    <w:rsid w:val="00C100C1"/>
    <w:rsid w:val="00C10131"/>
    <w:rsid w:val="00C101BA"/>
    <w:rsid w:val="00C10957"/>
    <w:rsid w:val="00C10D0B"/>
    <w:rsid w:val="00C11199"/>
    <w:rsid w:val="00C116EC"/>
    <w:rsid w:val="00C1253F"/>
    <w:rsid w:val="00C128B2"/>
    <w:rsid w:val="00C12D3F"/>
    <w:rsid w:val="00C12D85"/>
    <w:rsid w:val="00C133B6"/>
    <w:rsid w:val="00C13A7E"/>
    <w:rsid w:val="00C13F9B"/>
    <w:rsid w:val="00C14380"/>
    <w:rsid w:val="00C14737"/>
    <w:rsid w:val="00C14C4A"/>
    <w:rsid w:val="00C14CC3"/>
    <w:rsid w:val="00C15374"/>
    <w:rsid w:val="00C1571A"/>
    <w:rsid w:val="00C15C2F"/>
    <w:rsid w:val="00C15E16"/>
    <w:rsid w:val="00C15EC2"/>
    <w:rsid w:val="00C16285"/>
    <w:rsid w:val="00C16296"/>
    <w:rsid w:val="00C16912"/>
    <w:rsid w:val="00C16C41"/>
    <w:rsid w:val="00C1767C"/>
    <w:rsid w:val="00C17B7B"/>
    <w:rsid w:val="00C20636"/>
    <w:rsid w:val="00C206B7"/>
    <w:rsid w:val="00C21999"/>
    <w:rsid w:val="00C21B2E"/>
    <w:rsid w:val="00C22954"/>
    <w:rsid w:val="00C22C98"/>
    <w:rsid w:val="00C23AEB"/>
    <w:rsid w:val="00C24CFF"/>
    <w:rsid w:val="00C24DB7"/>
    <w:rsid w:val="00C250A9"/>
    <w:rsid w:val="00C25383"/>
    <w:rsid w:val="00C2585B"/>
    <w:rsid w:val="00C25967"/>
    <w:rsid w:val="00C25EB5"/>
    <w:rsid w:val="00C26A8C"/>
    <w:rsid w:val="00C26DA2"/>
    <w:rsid w:val="00C26E3F"/>
    <w:rsid w:val="00C270A5"/>
    <w:rsid w:val="00C302A3"/>
    <w:rsid w:val="00C3038D"/>
    <w:rsid w:val="00C305ED"/>
    <w:rsid w:val="00C30ABD"/>
    <w:rsid w:val="00C30BA6"/>
    <w:rsid w:val="00C30BB4"/>
    <w:rsid w:val="00C30DA3"/>
    <w:rsid w:val="00C3174F"/>
    <w:rsid w:val="00C3213F"/>
    <w:rsid w:val="00C32A37"/>
    <w:rsid w:val="00C32D71"/>
    <w:rsid w:val="00C333C7"/>
    <w:rsid w:val="00C335D7"/>
    <w:rsid w:val="00C33BE2"/>
    <w:rsid w:val="00C33ECC"/>
    <w:rsid w:val="00C33F2F"/>
    <w:rsid w:val="00C34B78"/>
    <w:rsid w:val="00C34C0E"/>
    <w:rsid w:val="00C34E6A"/>
    <w:rsid w:val="00C35697"/>
    <w:rsid w:val="00C3571C"/>
    <w:rsid w:val="00C35B09"/>
    <w:rsid w:val="00C364CC"/>
    <w:rsid w:val="00C36787"/>
    <w:rsid w:val="00C368B9"/>
    <w:rsid w:val="00C36B20"/>
    <w:rsid w:val="00C36F59"/>
    <w:rsid w:val="00C371BF"/>
    <w:rsid w:val="00C37201"/>
    <w:rsid w:val="00C37940"/>
    <w:rsid w:val="00C37EF7"/>
    <w:rsid w:val="00C4003C"/>
    <w:rsid w:val="00C400AF"/>
    <w:rsid w:val="00C400CE"/>
    <w:rsid w:val="00C40356"/>
    <w:rsid w:val="00C40454"/>
    <w:rsid w:val="00C4051B"/>
    <w:rsid w:val="00C4102A"/>
    <w:rsid w:val="00C41162"/>
    <w:rsid w:val="00C414EE"/>
    <w:rsid w:val="00C41572"/>
    <w:rsid w:val="00C41879"/>
    <w:rsid w:val="00C41F5E"/>
    <w:rsid w:val="00C42712"/>
    <w:rsid w:val="00C4286A"/>
    <w:rsid w:val="00C42A0A"/>
    <w:rsid w:val="00C430D1"/>
    <w:rsid w:val="00C43A40"/>
    <w:rsid w:val="00C43AD6"/>
    <w:rsid w:val="00C4468F"/>
    <w:rsid w:val="00C44A01"/>
    <w:rsid w:val="00C44C83"/>
    <w:rsid w:val="00C450B1"/>
    <w:rsid w:val="00C4541A"/>
    <w:rsid w:val="00C455FD"/>
    <w:rsid w:val="00C45FE4"/>
    <w:rsid w:val="00C4611C"/>
    <w:rsid w:val="00C463DD"/>
    <w:rsid w:val="00C46AE6"/>
    <w:rsid w:val="00C47382"/>
    <w:rsid w:val="00C5033D"/>
    <w:rsid w:val="00C50771"/>
    <w:rsid w:val="00C50D94"/>
    <w:rsid w:val="00C527F5"/>
    <w:rsid w:val="00C528E1"/>
    <w:rsid w:val="00C52BFB"/>
    <w:rsid w:val="00C52C19"/>
    <w:rsid w:val="00C530D2"/>
    <w:rsid w:val="00C538BB"/>
    <w:rsid w:val="00C53B3F"/>
    <w:rsid w:val="00C53EF5"/>
    <w:rsid w:val="00C54219"/>
    <w:rsid w:val="00C542AF"/>
    <w:rsid w:val="00C54521"/>
    <w:rsid w:val="00C54904"/>
    <w:rsid w:val="00C54BC3"/>
    <w:rsid w:val="00C54D61"/>
    <w:rsid w:val="00C54DA7"/>
    <w:rsid w:val="00C54EF9"/>
    <w:rsid w:val="00C55CEC"/>
    <w:rsid w:val="00C55DAE"/>
    <w:rsid w:val="00C56693"/>
    <w:rsid w:val="00C56791"/>
    <w:rsid w:val="00C56BF6"/>
    <w:rsid w:val="00C573D2"/>
    <w:rsid w:val="00C5740E"/>
    <w:rsid w:val="00C57590"/>
    <w:rsid w:val="00C57AF0"/>
    <w:rsid w:val="00C601F0"/>
    <w:rsid w:val="00C60549"/>
    <w:rsid w:val="00C60563"/>
    <w:rsid w:val="00C6095A"/>
    <w:rsid w:val="00C60A31"/>
    <w:rsid w:val="00C60BCF"/>
    <w:rsid w:val="00C60E65"/>
    <w:rsid w:val="00C60F5D"/>
    <w:rsid w:val="00C62384"/>
    <w:rsid w:val="00C62A0C"/>
    <w:rsid w:val="00C62AA2"/>
    <w:rsid w:val="00C62BE5"/>
    <w:rsid w:val="00C63B34"/>
    <w:rsid w:val="00C64283"/>
    <w:rsid w:val="00C644E4"/>
    <w:rsid w:val="00C647F3"/>
    <w:rsid w:val="00C649E9"/>
    <w:rsid w:val="00C64A40"/>
    <w:rsid w:val="00C66200"/>
    <w:rsid w:val="00C66356"/>
    <w:rsid w:val="00C665A6"/>
    <w:rsid w:val="00C66C3B"/>
    <w:rsid w:val="00C67A18"/>
    <w:rsid w:val="00C70AA2"/>
    <w:rsid w:val="00C70C7E"/>
    <w:rsid w:val="00C70CD1"/>
    <w:rsid w:val="00C70D1E"/>
    <w:rsid w:val="00C71261"/>
    <w:rsid w:val="00C712CB"/>
    <w:rsid w:val="00C71B5D"/>
    <w:rsid w:val="00C71E2C"/>
    <w:rsid w:val="00C71F8E"/>
    <w:rsid w:val="00C726A0"/>
    <w:rsid w:val="00C728CB"/>
    <w:rsid w:val="00C73721"/>
    <w:rsid w:val="00C73947"/>
    <w:rsid w:val="00C73A34"/>
    <w:rsid w:val="00C73ECE"/>
    <w:rsid w:val="00C73F38"/>
    <w:rsid w:val="00C74018"/>
    <w:rsid w:val="00C7418F"/>
    <w:rsid w:val="00C743D1"/>
    <w:rsid w:val="00C743D4"/>
    <w:rsid w:val="00C7484A"/>
    <w:rsid w:val="00C74EE0"/>
    <w:rsid w:val="00C7563B"/>
    <w:rsid w:val="00C7672F"/>
    <w:rsid w:val="00C7728B"/>
    <w:rsid w:val="00C77452"/>
    <w:rsid w:val="00C77936"/>
    <w:rsid w:val="00C77AE2"/>
    <w:rsid w:val="00C8002D"/>
    <w:rsid w:val="00C80069"/>
    <w:rsid w:val="00C80B12"/>
    <w:rsid w:val="00C80BA8"/>
    <w:rsid w:val="00C80F87"/>
    <w:rsid w:val="00C81407"/>
    <w:rsid w:val="00C81524"/>
    <w:rsid w:val="00C81728"/>
    <w:rsid w:val="00C81E4A"/>
    <w:rsid w:val="00C8283A"/>
    <w:rsid w:val="00C8364F"/>
    <w:rsid w:val="00C83E70"/>
    <w:rsid w:val="00C84171"/>
    <w:rsid w:val="00C855F3"/>
    <w:rsid w:val="00C85B6D"/>
    <w:rsid w:val="00C860EA"/>
    <w:rsid w:val="00C86A1C"/>
    <w:rsid w:val="00C87380"/>
    <w:rsid w:val="00C87491"/>
    <w:rsid w:val="00C900BD"/>
    <w:rsid w:val="00C900E1"/>
    <w:rsid w:val="00C9062D"/>
    <w:rsid w:val="00C90D61"/>
    <w:rsid w:val="00C9105D"/>
    <w:rsid w:val="00C9108F"/>
    <w:rsid w:val="00C920D4"/>
    <w:rsid w:val="00C921AA"/>
    <w:rsid w:val="00C92353"/>
    <w:rsid w:val="00C92745"/>
    <w:rsid w:val="00C928E2"/>
    <w:rsid w:val="00C9376A"/>
    <w:rsid w:val="00C93862"/>
    <w:rsid w:val="00C93878"/>
    <w:rsid w:val="00C93D04"/>
    <w:rsid w:val="00C93E5A"/>
    <w:rsid w:val="00C94A28"/>
    <w:rsid w:val="00C94F0D"/>
    <w:rsid w:val="00C9510D"/>
    <w:rsid w:val="00C958AE"/>
    <w:rsid w:val="00C96519"/>
    <w:rsid w:val="00C97064"/>
    <w:rsid w:val="00C970C3"/>
    <w:rsid w:val="00CA07CF"/>
    <w:rsid w:val="00CA150C"/>
    <w:rsid w:val="00CA22BF"/>
    <w:rsid w:val="00CA2549"/>
    <w:rsid w:val="00CA25C0"/>
    <w:rsid w:val="00CA2877"/>
    <w:rsid w:val="00CA3029"/>
    <w:rsid w:val="00CA331C"/>
    <w:rsid w:val="00CA3838"/>
    <w:rsid w:val="00CA3A0D"/>
    <w:rsid w:val="00CA4774"/>
    <w:rsid w:val="00CA49EB"/>
    <w:rsid w:val="00CA4BBD"/>
    <w:rsid w:val="00CA4C7B"/>
    <w:rsid w:val="00CA4D51"/>
    <w:rsid w:val="00CA4E43"/>
    <w:rsid w:val="00CA5828"/>
    <w:rsid w:val="00CA5A3A"/>
    <w:rsid w:val="00CA5FF2"/>
    <w:rsid w:val="00CA61DA"/>
    <w:rsid w:val="00CA6419"/>
    <w:rsid w:val="00CA6A6C"/>
    <w:rsid w:val="00CA6EDC"/>
    <w:rsid w:val="00CA6EE3"/>
    <w:rsid w:val="00CA6F4B"/>
    <w:rsid w:val="00CA71EB"/>
    <w:rsid w:val="00CA754E"/>
    <w:rsid w:val="00CA7A09"/>
    <w:rsid w:val="00CB02ED"/>
    <w:rsid w:val="00CB047C"/>
    <w:rsid w:val="00CB0862"/>
    <w:rsid w:val="00CB0D3E"/>
    <w:rsid w:val="00CB13DA"/>
    <w:rsid w:val="00CB1460"/>
    <w:rsid w:val="00CB168F"/>
    <w:rsid w:val="00CB1DB4"/>
    <w:rsid w:val="00CB1EA4"/>
    <w:rsid w:val="00CB1FB3"/>
    <w:rsid w:val="00CB207F"/>
    <w:rsid w:val="00CB2399"/>
    <w:rsid w:val="00CB244D"/>
    <w:rsid w:val="00CB249A"/>
    <w:rsid w:val="00CB2B68"/>
    <w:rsid w:val="00CB2C62"/>
    <w:rsid w:val="00CB2D43"/>
    <w:rsid w:val="00CB34E9"/>
    <w:rsid w:val="00CB3A07"/>
    <w:rsid w:val="00CB3B6B"/>
    <w:rsid w:val="00CB3C29"/>
    <w:rsid w:val="00CB3CE5"/>
    <w:rsid w:val="00CB3DE7"/>
    <w:rsid w:val="00CB484B"/>
    <w:rsid w:val="00CB4D79"/>
    <w:rsid w:val="00CB5510"/>
    <w:rsid w:val="00CB5BA2"/>
    <w:rsid w:val="00CB5BF2"/>
    <w:rsid w:val="00CB5F41"/>
    <w:rsid w:val="00CB6325"/>
    <w:rsid w:val="00CB6D29"/>
    <w:rsid w:val="00CB77A1"/>
    <w:rsid w:val="00CB78FB"/>
    <w:rsid w:val="00CB7974"/>
    <w:rsid w:val="00CB7CA1"/>
    <w:rsid w:val="00CC05C6"/>
    <w:rsid w:val="00CC2FA1"/>
    <w:rsid w:val="00CC3B7A"/>
    <w:rsid w:val="00CC3C9C"/>
    <w:rsid w:val="00CC3D88"/>
    <w:rsid w:val="00CC3E5E"/>
    <w:rsid w:val="00CC433E"/>
    <w:rsid w:val="00CC4CBC"/>
    <w:rsid w:val="00CC500B"/>
    <w:rsid w:val="00CC5A08"/>
    <w:rsid w:val="00CC5BB2"/>
    <w:rsid w:val="00CC6A29"/>
    <w:rsid w:val="00CC6AFA"/>
    <w:rsid w:val="00CC6C8B"/>
    <w:rsid w:val="00CC6D04"/>
    <w:rsid w:val="00CC720D"/>
    <w:rsid w:val="00CC7251"/>
    <w:rsid w:val="00CC7391"/>
    <w:rsid w:val="00CC7B57"/>
    <w:rsid w:val="00CD0330"/>
    <w:rsid w:val="00CD0413"/>
    <w:rsid w:val="00CD087B"/>
    <w:rsid w:val="00CD1195"/>
    <w:rsid w:val="00CD1C42"/>
    <w:rsid w:val="00CD1CDF"/>
    <w:rsid w:val="00CD38EF"/>
    <w:rsid w:val="00CD43D0"/>
    <w:rsid w:val="00CD48BC"/>
    <w:rsid w:val="00CD5219"/>
    <w:rsid w:val="00CD5993"/>
    <w:rsid w:val="00CD61F1"/>
    <w:rsid w:val="00CD65AB"/>
    <w:rsid w:val="00CD766C"/>
    <w:rsid w:val="00CD7C20"/>
    <w:rsid w:val="00CD7D98"/>
    <w:rsid w:val="00CE0D4E"/>
    <w:rsid w:val="00CE1F5B"/>
    <w:rsid w:val="00CE3C56"/>
    <w:rsid w:val="00CE3D40"/>
    <w:rsid w:val="00CE3EA5"/>
    <w:rsid w:val="00CE532F"/>
    <w:rsid w:val="00CE536A"/>
    <w:rsid w:val="00CE5C11"/>
    <w:rsid w:val="00CE5C1D"/>
    <w:rsid w:val="00CE605B"/>
    <w:rsid w:val="00CE6771"/>
    <w:rsid w:val="00CE6CD3"/>
    <w:rsid w:val="00CE6CE8"/>
    <w:rsid w:val="00CE6F76"/>
    <w:rsid w:val="00CE7426"/>
    <w:rsid w:val="00CE765D"/>
    <w:rsid w:val="00CE7730"/>
    <w:rsid w:val="00CE7924"/>
    <w:rsid w:val="00CE7EE5"/>
    <w:rsid w:val="00CF0162"/>
    <w:rsid w:val="00CF0794"/>
    <w:rsid w:val="00CF0936"/>
    <w:rsid w:val="00CF0AB9"/>
    <w:rsid w:val="00CF1202"/>
    <w:rsid w:val="00CF1244"/>
    <w:rsid w:val="00CF1648"/>
    <w:rsid w:val="00CF17BF"/>
    <w:rsid w:val="00CF1823"/>
    <w:rsid w:val="00CF1F0A"/>
    <w:rsid w:val="00CF2337"/>
    <w:rsid w:val="00CF2475"/>
    <w:rsid w:val="00CF2857"/>
    <w:rsid w:val="00CF2920"/>
    <w:rsid w:val="00CF2A20"/>
    <w:rsid w:val="00CF2C89"/>
    <w:rsid w:val="00CF37DB"/>
    <w:rsid w:val="00CF3B84"/>
    <w:rsid w:val="00CF3D6F"/>
    <w:rsid w:val="00CF414C"/>
    <w:rsid w:val="00CF415B"/>
    <w:rsid w:val="00CF55C1"/>
    <w:rsid w:val="00CF5888"/>
    <w:rsid w:val="00CF5D47"/>
    <w:rsid w:val="00CF6B38"/>
    <w:rsid w:val="00CF6E47"/>
    <w:rsid w:val="00CF6FA7"/>
    <w:rsid w:val="00CF711C"/>
    <w:rsid w:val="00CF7457"/>
    <w:rsid w:val="00CF76D9"/>
    <w:rsid w:val="00D003D3"/>
    <w:rsid w:val="00D01016"/>
    <w:rsid w:val="00D010B3"/>
    <w:rsid w:val="00D0147C"/>
    <w:rsid w:val="00D01604"/>
    <w:rsid w:val="00D01655"/>
    <w:rsid w:val="00D01A96"/>
    <w:rsid w:val="00D01B71"/>
    <w:rsid w:val="00D01D71"/>
    <w:rsid w:val="00D01E01"/>
    <w:rsid w:val="00D024E0"/>
    <w:rsid w:val="00D02616"/>
    <w:rsid w:val="00D02CA3"/>
    <w:rsid w:val="00D03106"/>
    <w:rsid w:val="00D03292"/>
    <w:rsid w:val="00D036C6"/>
    <w:rsid w:val="00D04442"/>
    <w:rsid w:val="00D04D75"/>
    <w:rsid w:val="00D051E7"/>
    <w:rsid w:val="00D05402"/>
    <w:rsid w:val="00D05770"/>
    <w:rsid w:val="00D057B3"/>
    <w:rsid w:val="00D058D2"/>
    <w:rsid w:val="00D05E58"/>
    <w:rsid w:val="00D062E4"/>
    <w:rsid w:val="00D065D7"/>
    <w:rsid w:val="00D06616"/>
    <w:rsid w:val="00D0688C"/>
    <w:rsid w:val="00D0689B"/>
    <w:rsid w:val="00D06C9D"/>
    <w:rsid w:val="00D06CA9"/>
    <w:rsid w:val="00D07021"/>
    <w:rsid w:val="00D076EB"/>
    <w:rsid w:val="00D07FB9"/>
    <w:rsid w:val="00D1037A"/>
    <w:rsid w:val="00D10E4C"/>
    <w:rsid w:val="00D112E2"/>
    <w:rsid w:val="00D11534"/>
    <w:rsid w:val="00D11D76"/>
    <w:rsid w:val="00D121E6"/>
    <w:rsid w:val="00D122F8"/>
    <w:rsid w:val="00D12947"/>
    <w:rsid w:val="00D12AF8"/>
    <w:rsid w:val="00D12C42"/>
    <w:rsid w:val="00D13672"/>
    <w:rsid w:val="00D13AE0"/>
    <w:rsid w:val="00D13DF4"/>
    <w:rsid w:val="00D14181"/>
    <w:rsid w:val="00D14364"/>
    <w:rsid w:val="00D14703"/>
    <w:rsid w:val="00D14B3B"/>
    <w:rsid w:val="00D14DD9"/>
    <w:rsid w:val="00D15129"/>
    <w:rsid w:val="00D15A21"/>
    <w:rsid w:val="00D16500"/>
    <w:rsid w:val="00D16960"/>
    <w:rsid w:val="00D16F77"/>
    <w:rsid w:val="00D17453"/>
    <w:rsid w:val="00D17904"/>
    <w:rsid w:val="00D17929"/>
    <w:rsid w:val="00D17ADE"/>
    <w:rsid w:val="00D17BC1"/>
    <w:rsid w:val="00D17F48"/>
    <w:rsid w:val="00D20DA1"/>
    <w:rsid w:val="00D21DD2"/>
    <w:rsid w:val="00D22194"/>
    <w:rsid w:val="00D22461"/>
    <w:rsid w:val="00D22469"/>
    <w:rsid w:val="00D228DE"/>
    <w:rsid w:val="00D22F49"/>
    <w:rsid w:val="00D232F2"/>
    <w:rsid w:val="00D2351B"/>
    <w:rsid w:val="00D23A3F"/>
    <w:rsid w:val="00D23DB7"/>
    <w:rsid w:val="00D23FD2"/>
    <w:rsid w:val="00D242A6"/>
    <w:rsid w:val="00D24783"/>
    <w:rsid w:val="00D24A43"/>
    <w:rsid w:val="00D24CC5"/>
    <w:rsid w:val="00D24CEA"/>
    <w:rsid w:val="00D250F9"/>
    <w:rsid w:val="00D26113"/>
    <w:rsid w:val="00D2634F"/>
    <w:rsid w:val="00D26B36"/>
    <w:rsid w:val="00D27495"/>
    <w:rsid w:val="00D2792B"/>
    <w:rsid w:val="00D2792F"/>
    <w:rsid w:val="00D27AE1"/>
    <w:rsid w:val="00D27B1A"/>
    <w:rsid w:val="00D27F36"/>
    <w:rsid w:val="00D30100"/>
    <w:rsid w:val="00D306E7"/>
    <w:rsid w:val="00D32038"/>
    <w:rsid w:val="00D32288"/>
    <w:rsid w:val="00D334EF"/>
    <w:rsid w:val="00D33C04"/>
    <w:rsid w:val="00D33E6B"/>
    <w:rsid w:val="00D349B6"/>
    <w:rsid w:val="00D349B8"/>
    <w:rsid w:val="00D3593F"/>
    <w:rsid w:val="00D35C24"/>
    <w:rsid w:val="00D366F0"/>
    <w:rsid w:val="00D37680"/>
    <w:rsid w:val="00D378EC"/>
    <w:rsid w:val="00D378FC"/>
    <w:rsid w:val="00D3794C"/>
    <w:rsid w:val="00D4043D"/>
    <w:rsid w:val="00D41B00"/>
    <w:rsid w:val="00D41BE7"/>
    <w:rsid w:val="00D41C67"/>
    <w:rsid w:val="00D41D72"/>
    <w:rsid w:val="00D41EA5"/>
    <w:rsid w:val="00D425C0"/>
    <w:rsid w:val="00D426EC"/>
    <w:rsid w:val="00D428E4"/>
    <w:rsid w:val="00D42D73"/>
    <w:rsid w:val="00D43430"/>
    <w:rsid w:val="00D441FD"/>
    <w:rsid w:val="00D4439E"/>
    <w:rsid w:val="00D447DB"/>
    <w:rsid w:val="00D44DA8"/>
    <w:rsid w:val="00D45154"/>
    <w:rsid w:val="00D4573F"/>
    <w:rsid w:val="00D45BE2"/>
    <w:rsid w:val="00D4607B"/>
    <w:rsid w:val="00D46A91"/>
    <w:rsid w:val="00D47110"/>
    <w:rsid w:val="00D47318"/>
    <w:rsid w:val="00D47500"/>
    <w:rsid w:val="00D5032E"/>
    <w:rsid w:val="00D50515"/>
    <w:rsid w:val="00D508E2"/>
    <w:rsid w:val="00D51A0E"/>
    <w:rsid w:val="00D51AD2"/>
    <w:rsid w:val="00D51D7F"/>
    <w:rsid w:val="00D51F13"/>
    <w:rsid w:val="00D52070"/>
    <w:rsid w:val="00D520DF"/>
    <w:rsid w:val="00D521BD"/>
    <w:rsid w:val="00D522F3"/>
    <w:rsid w:val="00D52355"/>
    <w:rsid w:val="00D5237D"/>
    <w:rsid w:val="00D524CF"/>
    <w:rsid w:val="00D52A67"/>
    <w:rsid w:val="00D52D50"/>
    <w:rsid w:val="00D53237"/>
    <w:rsid w:val="00D53A3C"/>
    <w:rsid w:val="00D5428F"/>
    <w:rsid w:val="00D54532"/>
    <w:rsid w:val="00D54813"/>
    <w:rsid w:val="00D54A99"/>
    <w:rsid w:val="00D54C53"/>
    <w:rsid w:val="00D5520F"/>
    <w:rsid w:val="00D557F0"/>
    <w:rsid w:val="00D56112"/>
    <w:rsid w:val="00D562C5"/>
    <w:rsid w:val="00D56705"/>
    <w:rsid w:val="00D57C41"/>
    <w:rsid w:val="00D605E7"/>
    <w:rsid w:val="00D60A91"/>
    <w:rsid w:val="00D61794"/>
    <w:rsid w:val="00D61983"/>
    <w:rsid w:val="00D61C55"/>
    <w:rsid w:val="00D6204B"/>
    <w:rsid w:val="00D62747"/>
    <w:rsid w:val="00D62822"/>
    <w:rsid w:val="00D628A7"/>
    <w:rsid w:val="00D62D47"/>
    <w:rsid w:val="00D62E80"/>
    <w:rsid w:val="00D639B8"/>
    <w:rsid w:val="00D639D1"/>
    <w:rsid w:val="00D63AA6"/>
    <w:rsid w:val="00D63B4F"/>
    <w:rsid w:val="00D63E54"/>
    <w:rsid w:val="00D641E2"/>
    <w:rsid w:val="00D64E22"/>
    <w:rsid w:val="00D6501E"/>
    <w:rsid w:val="00D65036"/>
    <w:rsid w:val="00D657C3"/>
    <w:rsid w:val="00D65911"/>
    <w:rsid w:val="00D65C73"/>
    <w:rsid w:val="00D65E0E"/>
    <w:rsid w:val="00D660AE"/>
    <w:rsid w:val="00D6677B"/>
    <w:rsid w:val="00D66E93"/>
    <w:rsid w:val="00D671FD"/>
    <w:rsid w:val="00D674D4"/>
    <w:rsid w:val="00D678C6"/>
    <w:rsid w:val="00D67A39"/>
    <w:rsid w:val="00D67C72"/>
    <w:rsid w:val="00D70825"/>
    <w:rsid w:val="00D70A62"/>
    <w:rsid w:val="00D71181"/>
    <w:rsid w:val="00D71723"/>
    <w:rsid w:val="00D71F4D"/>
    <w:rsid w:val="00D722C3"/>
    <w:rsid w:val="00D7267C"/>
    <w:rsid w:val="00D72914"/>
    <w:rsid w:val="00D72CEF"/>
    <w:rsid w:val="00D7349C"/>
    <w:rsid w:val="00D73B09"/>
    <w:rsid w:val="00D73DF2"/>
    <w:rsid w:val="00D74D76"/>
    <w:rsid w:val="00D75021"/>
    <w:rsid w:val="00D753B1"/>
    <w:rsid w:val="00D7551E"/>
    <w:rsid w:val="00D75859"/>
    <w:rsid w:val="00D75C9C"/>
    <w:rsid w:val="00D766AC"/>
    <w:rsid w:val="00D766F9"/>
    <w:rsid w:val="00D7783F"/>
    <w:rsid w:val="00D80404"/>
    <w:rsid w:val="00D80442"/>
    <w:rsid w:val="00D80452"/>
    <w:rsid w:val="00D8183D"/>
    <w:rsid w:val="00D81B4A"/>
    <w:rsid w:val="00D82172"/>
    <w:rsid w:val="00D824FF"/>
    <w:rsid w:val="00D825BC"/>
    <w:rsid w:val="00D82ACC"/>
    <w:rsid w:val="00D834D6"/>
    <w:rsid w:val="00D8357C"/>
    <w:rsid w:val="00D83A6E"/>
    <w:rsid w:val="00D83B1B"/>
    <w:rsid w:val="00D83C7D"/>
    <w:rsid w:val="00D84328"/>
    <w:rsid w:val="00D8435C"/>
    <w:rsid w:val="00D84970"/>
    <w:rsid w:val="00D84A9F"/>
    <w:rsid w:val="00D8589A"/>
    <w:rsid w:val="00D859A4"/>
    <w:rsid w:val="00D85DFF"/>
    <w:rsid w:val="00D85F8B"/>
    <w:rsid w:val="00D863D0"/>
    <w:rsid w:val="00D865B2"/>
    <w:rsid w:val="00D873A7"/>
    <w:rsid w:val="00D8774B"/>
    <w:rsid w:val="00D87A3C"/>
    <w:rsid w:val="00D87ED3"/>
    <w:rsid w:val="00D87EFD"/>
    <w:rsid w:val="00D87F6B"/>
    <w:rsid w:val="00D904EC"/>
    <w:rsid w:val="00D90603"/>
    <w:rsid w:val="00D90D37"/>
    <w:rsid w:val="00D90E79"/>
    <w:rsid w:val="00D90EEE"/>
    <w:rsid w:val="00D91701"/>
    <w:rsid w:val="00D91892"/>
    <w:rsid w:val="00D91DDB"/>
    <w:rsid w:val="00D92615"/>
    <w:rsid w:val="00D92B9F"/>
    <w:rsid w:val="00D92CC1"/>
    <w:rsid w:val="00D92F87"/>
    <w:rsid w:val="00D92FDE"/>
    <w:rsid w:val="00D940FA"/>
    <w:rsid w:val="00D9425B"/>
    <w:rsid w:val="00D9453A"/>
    <w:rsid w:val="00D94AEE"/>
    <w:rsid w:val="00D95FD6"/>
    <w:rsid w:val="00D95FE3"/>
    <w:rsid w:val="00D9650C"/>
    <w:rsid w:val="00D96C51"/>
    <w:rsid w:val="00D9709E"/>
    <w:rsid w:val="00D97AED"/>
    <w:rsid w:val="00D97EF4"/>
    <w:rsid w:val="00DA01D4"/>
    <w:rsid w:val="00DA020C"/>
    <w:rsid w:val="00DA035F"/>
    <w:rsid w:val="00DA07FA"/>
    <w:rsid w:val="00DA095E"/>
    <w:rsid w:val="00DA0966"/>
    <w:rsid w:val="00DA18EE"/>
    <w:rsid w:val="00DA1E7F"/>
    <w:rsid w:val="00DA1F68"/>
    <w:rsid w:val="00DA210F"/>
    <w:rsid w:val="00DA23C2"/>
    <w:rsid w:val="00DA24CF"/>
    <w:rsid w:val="00DA2856"/>
    <w:rsid w:val="00DA2A4F"/>
    <w:rsid w:val="00DA2D9A"/>
    <w:rsid w:val="00DA3082"/>
    <w:rsid w:val="00DA386D"/>
    <w:rsid w:val="00DA3CA2"/>
    <w:rsid w:val="00DA43C6"/>
    <w:rsid w:val="00DA443C"/>
    <w:rsid w:val="00DA474D"/>
    <w:rsid w:val="00DA4778"/>
    <w:rsid w:val="00DA48AF"/>
    <w:rsid w:val="00DA517D"/>
    <w:rsid w:val="00DA52C6"/>
    <w:rsid w:val="00DA5435"/>
    <w:rsid w:val="00DA54F1"/>
    <w:rsid w:val="00DA555B"/>
    <w:rsid w:val="00DA56D3"/>
    <w:rsid w:val="00DA60BB"/>
    <w:rsid w:val="00DA6ECC"/>
    <w:rsid w:val="00DA7408"/>
    <w:rsid w:val="00DA74B9"/>
    <w:rsid w:val="00DA76AA"/>
    <w:rsid w:val="00DA7782"/>
    <w:rsid w:val="00DA791D"/>
    <w:rsid w:val="00DA7BC2"/>
    <w:rsid w:val="00DB0042"/>
    <w:rsid w:val="00DB0540"/>
    <w:rsid w:val="00DB0582"/>
    <w:rsid w:val="00DB0EED"/>
    <w:rsid w:val="00DB0F3E"/>
    <w:rsid w:val="00DB10FB"/>
    <w:rsid w:val="00DB1125"/>
    <w:rsid w:val="00DB1412"/>
    <w:rsid w:val="00DB1781"/>
    <w:rsid w:val="00DB1E8D"/>
    <w:rsid w:val="00DB25A6"/>
    <w:rsid w:val="00DB2666"/>
    <w:rsid w:val="00DB2C39"/>
    <w:rsid w:val="00DB2DBA"/>
    <w:rsid w:val="00DB2E8A"/>
    <w:rsid w:val="00DB3812"/>
    <w:rsid w:val="00DB42E1"/>
    <w:rsid w:val="00DB4580"/>
    <w:rsid w:val="00DB460E"/>
    <w:rsid w:val="00DB4F55"/>
    <w:rsid w:val="00DB50A2"/>
    <w:rsid w:val="00DB585A"/>
    <w:rsid w:val="00DB5887"/>
    <w:rsid w:val="00DB59EB"/>
    <w:rsid w:val="00DB5CB9"/>
    <w:rsid w:val="00DB5E6B"/>
    <w:rsid w:val="00DB5FE6"/>
    <w:rsid w:val="00DB6EF7"/>
    <w:rsid w:val="00DB6F9F"/>
    <w:rsid w:val="00DB7182"/>
    <w:rsid w:val="00DB73B2"/>
    <w:rsid w:val="00DB73E9"/>
    <w:rsid w:val="00DB7861"/>
    <w:rsid w:val="00DB7EBE"/>
    <w:rsid w:val="00DC0044"/>
    <w:rsid w:val="00DC077C"/>
    <w:rsid w:val="00DC07DC"/>
    <w:rsid w:val="00DC0D43"/>
    <w:rsid w:val="00DC0EE6"/>
    <w:rsid w:val="00DC12EE"/>
    <w:rsid w:val="00DC1C04"/>
    <w:rsid w:val="00DC1F5D"/>
    <w:rsid w:val="00DC25DB"/>
    <w:rsid w:val="00DC28B7"/>
    <w:rsid w:val="00DC354B"/>
    <w:rsid w:val="00DC3E63"/>
    <w:rsid w:val="00DC3F73"/>
    <w:rsid w:val="00DC45AD"/>
    <w:rsid w:val="00DC5143"/>
    <w:rsid w:val="00DC5271"/>
    <w:rsid w:val="00DC5F19"/>
    <w:rsid w:val="00DC6D1A"/>
    <w:rsid w:val="00DC7416"/>
    <w:rsid w:val="00DC75E8"/>
    <w:rsid w:val="00DC7BEB"/>
    <w:rsid w:val="00DC7D98"/>
    <w:rsid w:val="00DD055C"/>
    <w:rsid w:val="00DD0594"/>
    <w:rsid w:val="00DD059D"/>
    <w:rsid w:val="00DD0D48"/>
    <w:rsid w:val="00DD1890"/>
    <w:rsid w:val="00DD1B6D"/>
    <w:rsid w:val="00DD1C58"/>
    <w:rsid w:val="00DD28D2"/>
    <w:rsid w:val="00DD2C3D"/>
    <w:rsid w:val="00DD39BC"/>
    <w:rsid w:val="00DD3A87"/>
    <w:rsid w:val="00DD3C5D"/>
    <w:rsid w:val="00DD3CB2"/>
    <w:rsid w:val="00DD4481"/>
    <w:rsid w:val="00DD44D6"/>
    <w:rsid w:val="00DD47E6"/>
    <w:rsid w:val="00DD4A20"/>
    <w:rsid w:val="00DD4AE9"/>
    <w:rsid w:val="00DD4D37"/>
    <w:rsid w:val="00DD5528"/>
    <w:rsid w:val="00DD5AF2"/>
    <w:rsid w:val="00DD61DE"/>
    <w:rsid w:val="00DD63A5"/>
    <w:rsid w:val="00DD63B9"/>
    <w:rsid w:val="00DD6959"/>
    <w:rsid w:val="00DD70A1"/>
    <w:rsid w:val="00DD70EC"/>
    <w:rsid w:val="00DD75FF"/>
    <w:rsid w:val="00DD777B"/>
    <w:rsid w:val="00DD786E"/>
    <w:rsid w:val="00DD7D7A"/>
    <w:rsid w:val="00DD7F55"/>
    <w:rsid w:val="00DE01CD"/>
    <w:rsid w:val="00DE0EFE"/>
    <w:rsid w:val="00DE14B8"/>
    <w:rsid w:val="00DE14BD"/>
    <w:rsid w:val="00DE1F03"/>
    <w:rsid w:val="00DE1F18"/>
    <w:rsid w:val="00DE1FBA"/>
    <w:rsid w:val="00DE2130"/>
    <w:rsid w:val="00DE3AE6"/>
    <w:rsid w:val="00DE3CE9"/>
    <w:rsid w:val="00DE426F"/>
    <w:rsid w:val="00DE42A5"/>
    <w:rsid w:val="00DE42F5"/>
    <w:rsid w:val="00DE4400"/>
    <w:rsid w:val="00DE4E82"/>
    <w:rsid w:val="00DE5678"/>
    <w:rsid w:val="00DE5AC6"/>
    <w:rsid w:val="00DE644D"/>
    <w:rsid w:val="00DE64F7"/>
    <w:rsid w:val="00DE6559"/>
    <w:rsid w:val="00DE6D38"/>
    <w:rsid w:val="00DE7156"/>
    <w:rsid w:val="00DE76E1"/>
    <w:rsid w:val="00DE78E7"/>
    <w:rsid w:val="00DE7E69"/>
    <w:rsid w:val="00DF03A3"/>
    <w:rsid w:val="00DF0790"/>
    <w:rsid w:val="00DF1182"/>
    <w:rsid w:val="00DF135D"/>
    <w:rsid w:val="00DF165A"/>
    <w:rsid w:val="00DF18A7"/>
    <w:rsid w:val="00DF19E9"/>
    <w:rsid w:val="00DF271F"/>
    <w:rsid w:val="00DF2BF5"/>
    <w:rsid w:val="00DF2CE7"/>
    <w:rsid w:val="00DF351C"/>
    <w:rsid w:val="00DF3B24"/>
    <w:rsid w:val="00DF3B3B"/>
    <w:rsid w:val="00DF4B3D"/>
    <w:rsid w:val="00DF4ED4"/>
    <w:rsid w:val="00DF52F4"/>
    <w:rsid w:val="00DF59FC"/>
    <w:rsid w:val="00DF649D"/>
    <w:rsid w:val="00DF6531"/>
    <w:rsid w:val="00DF76CC"/>
    <w:rsid w:val="00DF7C9A"/>
    <w:rsid w:val="00DF7D47"/>
    <w:rsid w:val="00E004A2"/>
    <w:rsid w:val="00E00771"/>
    <w:rsid w:val="00E022EB"/>
    <w:rsid w:val="00E02919"/>
    <w:rsid w:val="00E0297C"/>
    <w:rsid w:val="00E02E8C"/>
    <w:rsid w:val="00E0314B"/>
    <w:rsid w:val="00E03185"/>
    <w:rsid w:val="00E04110"/>
    <w:rsid w:val="00E041D1"/>
    <w:rsid w:val="00E0450F"/>
    <w:rsid w:val="00E04B99"/>
    <w:rsid w:val="00E04FD8"/>
    <w:rsid w:val="00E05042"/>
    <w:rsid w:val="00E0543E"/>
    <w:rsid w:val="00E05C7D"/>
    <w:rsid w:val="00E06086"/>
    <w:rsid w:val="00E060A0"/>
    <w:rsid w:val="00E060BC"/>
    <w:rsid w:val="00E0618B"/>
    <w:rsid w:val="00E06230"/>
    <w:rsid w:val="00E06317"/>
    <w:rsid w:val="00E06597"/>
    <w:rsid w:val="00E065DC"/>
    <w:rsid w:val="00E066A2"/>
    <w:rsid w:val="00E06EFB"/>
    <w:rsid w:val="00E07428"/>
    <w:rsid w:val="00E07E33"/>
    <w:rsid w:val="00E10298"/>
    <w:rsid w:val="00E10319"/>
    <w:rsid w:val="00E11176"/>
    <w:rsid w:val="00E11533"/>
    <w:rsid w:val="00E11781"/>
    <w:rsid w:val="00E1187C"/>
    <w:rsid w:val="00E11DD3"/>
    <w:rsid w:val="00E123EA"/>
    <w:rsid w:val="00E12490"/>
    <w:rsid w:val="00E12D5E"/>
    <w:rsid w:val="00E12DB8"/>
    <w:rsid w:val="00E14E08"/>
    <w:rsid w:val="00E14E28"/>
    <w:rsid w:val="00E156AA"/>
    <w:rsid w:val="00E156E6"/>
    <w:rsid w:val="00E1592F"/>
    <w:rsid w:val="00E160D5"/>
    <w:rsid w:val="00E16268"/>
    <w:rsid w:val="00E165EB"/>
    <w:rsid w:val="00E16864"/>
    <w:rsid w:val="00E16C46"/>
    <w:rsid w:val="00E17322"/>
    <w:rsid w:val="00E17A22"/>
    <w:rsid w:val="00E17BA3"/>
    <w:rsid w:val="00E17C26"/>
    <w:rsid w:val="00E17CAF"/>
    <w:rsid w:val="00E17DC9"/>
    <w:rsid w:val="00E20521"/>
    <w:rsid w:val="00E2088D"/>
    <w:rsid w:val="00E2165A"/>
    <w:rsid w:val="00E21ECC"/>
    <w:rsid w:val="00E22E21"/>
    <w:rsid w:val="00E22F0F"/>
    <w:rsid w:val="00E23BA5"/>
    <w:rsid w:val="00E23C3D"/>
    <w:rsid w:val="00E241C7"/>
    <w:rsid w:val="00E24457"/>
    <w:rsid w:val="00E24843"/>
    <w:rsid w:val="00E249AD"/>
    <w:rsid w:val="00E24E5F"/>
    <w:rsid w:val="00E24FA8"/>
    <w:rsid w:val="00E25CD3"/>
    <w:rsid w:val="00E25F8B"/>
    <w:rsid w:val="00E26150"/>
    <w:rsid w:val="00E26925"/>
    <w:rsid w:val="00E26BDF"/>
    <w:rsid w:val="00E26F55"/>
    <w:rsid w:val="00E2748D"/>
    <w:rsid w:val="00E27740"/>
    <w:rsid w:val="00E27A0B"/>
    <w:rsid w:val="00E27AC3"/>
    <w:rsid w:val="00E27B35"/>
    <w:rsid w:val="00E27C2B"/>
    <w:rsid w:val="00E302C9"/>
    <w:rsid w:val="00E3087B"/>
    <w:rsid w:val="00E30907"/>
    <w:rsid w:val="00E30BEA"/>
    <w:rsid w:val="00E311DB"/>
    <w:rsid w:val="00E31344"/>
    <w:rsid w:val="00E3135E"/>
    <w:rsid w:val="00E31519"/>
    <w:rsid w:val="00E31707"/>
    <w:rsid w:val="00E31935"/>
    <w:rsid w:val="00E32EFD"/>
    <w:rsid w:val="00E33121"/>
    <w:rsid w:val="00E3338E"/>
    <w:rsid w:val="00E339A7"/>
    <w:rsid w:val="00E3476F"/>
    <w:rsid w:val="00E34AD6"/>
    <w:rsid w:val="00E35A8A"/>
    <w:rsid w:val="00E35F4A"/>
    <w:rsid w:val="00E36253"/>
    <w:rsid w:val="00E366E3"/>
    <w:rsid w:val="00E36ED5"/>
    <w:rsid w:val="00E37389"/>
    <w:rsid w:val="00E373EE"/>
    <w:rsid w:val="00E37756"/>
    <w:rsid w:val="00E3782A"/>
    <w:rsid w:val="00E402E0"/>
    <w:rsid w:val="00E402EB"/>
    <w:rsid w:val="00E40882"/>
    <w:rsid w:val="00E40DBD"/>
    <w:rsid w:val="00E410C2"/>
    <w:rsid w:val="00E41162"/>
    <w:rsid w:val="00E41446"/>
    <w:rsid w:val="00E415A4"/>
    <w:rsid w:val="00E417E0"/>
    <w:rsid w:val="00E41822"/>
    <w:rsid w:val="00E4185A"/>
    <w:rsid w:val="00E41947"/>
    <w:rsid w:val="00E419B7"/>
    <w:rsid w:val="00E41AF1"/>
    <w:rsid w:val="00E41C27"/>
    <w:rsid w:val="00E4258C"/>
    <w:rsid w:val="00E42940"/>
    <w:rsid w:val="00E42B0C"/>
    <w:rsid w:val="00E430A2"/>
    <w:rsid w:val="00E43CF6"/>
    <w:rsid w:val="00E4404D"/>
    <w:rsid w:val="00E44781"/>
    <w:rsid w:val="00E44A68"/>
    <w:rsid w:val="00E458C4"/>
    <w:rsid w:val="00E45D59"/>
    <w:rsid w:val="00E4645F"/>
    <w:rsid w:val="00E46734"/>
    <w:rsid w:val="00E46770"/>
    <w:rsid w:val="00E46892"/>
    <w:rsid w:val="00E46E6D"/>
    <w:rsid w:val="00E47801"/>
    <w:rsid w:val="00E5054B"/>
    <w:rsid w:val="00E505C2"/>
    <w:rsid w:val="00E50BF3"/>
    <w:rsid w:val="00E510D7"/>
    <w:rsid w:val="00E51204"/>
    <w:rsid w:val="00E515AE"/>
    <w:rsid w:val="00E516DD"/>
    <w:rsid w:val="00E51D7A"/>
    <w:rsid w:val="00E524BB"/>
    <w:rsid w:val="00E52D1F"/>
    <w:rsid w:val="00E538CF"/>
    <w:rsid w:val="00E53A06"/>
    <w:rsid w:val="00E53C4F"/>
    <w:rsid w:val="00E54082"/>
    <w:rsid w:val="00E5408A"/>
    <w:rsid w:val="00E5515D"/>
    <w:rsid w:val="00E55222"/>
    <w:rsid w:val="00E556EF"/>
    <w:rsid w:val="00E55E79"/>
    <w:rsid w:val="00E55E9C"/>
    <w:rsid w:val="00E55EC4"/>
    <w:rsid w:val="00E55EF5"/>
    <w:rsid w:val="00E55F8B"/>
    <w:rsid w:val="00E56095"/>
    <w:rsid w:val="00E566EB"/>
    <w:rsid w:val="00E5685E"/>
    <w:rsid w:val="00E56CA7"/>
    <w:rsid w:val="00E5758E"/>
    <w:rsid w:val="00E5782D"/>
    <w:rsid w:val="00E57A9B"/>
    <w:rsid w:val="00E57AA8"/>
    <w:rsid w:val="00E57E52"/>
    <w:rsid w:val="00E60012"/>
    <w:rsid w:val="00E60088"/>
    <w:rsid w:val="00E60782"/>
    <w:rsid w:val="00E60853"/>
    <w:rsid w:val="00E60AB2"/>
    <w:rsid w:val="00E60B01"/>
    <w:rsid w:val="00E60DF2"/>
    <w:rsid w:val="00E60E9F"/>
    <w:rsid w:val="00E61178"/>
    <w:rsid w:val="00E61B38"/>
    <w:rsid w:val="00E62311"/>
    <w:rsid w:val="00E62447"/>
    <w:rsid w:val="00E62519"/>
    <w:rsid w:val="00E62BEF"/>
    <w:rsid w:val="00E6360F"/>
    <w:rsid w:val="00E63629"/>
    <w:rsid w:val="00E642CE"/>
    <w:rsid w:val="00E647B6"/>
    <w:rsid w:val="00E64909"/>
    <w:rsid w:val="00E64930"/>
    <w:rsid w:val="00E64B0A"/>
    <w:rsid w:val="00E64CB7"/>
    <w:rsid w:val="00E653FE"/>
    <w:rsid w:val="00E658C5"/>
    <w:rsid w:val="00E65CE0"/>
    <w:rsid w:val="00E65F64"/>
    <w:rsid w:val="00E66C61"/>
    <w:rsid w:val="00E66D4A"/>
    <w:rsid w:val="00E66F97"/>
    <w:rsid w:val="00E6790E"/>
    <w:rsid w:val="00E6792E"/>
    <w:rsid w:val="00E67CFB"/>
    <w:rsid w:val="00E67D12"/>
    <w:rsid w:val="00E700EB"/>
    <w:rsid w:val="00E7017C"/>
    <w:rsid w:val="00E70598"/>
    <w:rsid w:val="00E70608"/>
    <w:rsid w:val="00E7085E"/>
    <w:rsid w:val="00E70D80"/>
    <w:rsid w:val="00E7104B"/>
    <w:rsid w:val="00E71D8A"/>
    <w:rsid w:val="00E72578"/>
    <w:rsid w:val="00E7293F"/>
    <w:rsid w:val="00E72D1A"/>
    <w:rsid w:val="00E73505"/>
    <w:rsid w:val="00E747F7"/>
    <w:rsid w:val="00E74C6A"/>
    <w:rsid w:val="00E74CD5"/>
    <w:rsid w:val="00E75062"/>
    <w:rsid w:val="00E757F2"/>
    <w:rsid w:val="00E76133"/>
    <w:rsid w:val="00E763CA"/>
    <w:rsid w:val="00E766A2"/>
    <w:rsid w:val="00E76897"/>
    <w:rsid w:val="00E76CA9"/>
    <w:rsid w:val="00E76EE3"/>
    <w:rsid w:val="00E77394"/>
    <w:rsid w:val="00E773B6"/>
    <w:rsid w:val="00E7759D"/>
    <w:rsid w:val="00E7785D"/>
    <w:rsid w:val="00E779C6"/>
    <w:rsid w:val="00E77C04"/>
    <w:rsid w:val="00E77CB5"/>
    <w:rsid w:val="00E800B2"/>
    <w:rsid w:val="00E80707"/>
    <w:rsid w:val="00E80C53"/>
    <w:rsid w:val="00E819F2"/>
    <w:rsid w:val="00E81B76"/>
    <w:rsid w:val="00E81D6A"/>
    <w:rsid w:val="00E81EC5"/>
    <w:rsid w:val="00E8221D"/>
    <w:rsid w:val="00E822D5"/>
    <w:rsid w:val="00E8244C"/>
    <w:rsid w:val="00E8246B"/>
    <w:rsid w:val="00E831C5"/>
    <w:rsid w:val="00E83437"/>
    <w:rsid w:val="00E8420A"/>
    <w:rsid w:val="00E848E3"/>
    <w:rsid w:val="00E848F2"/>
    <w:rsid w:val="00E8552C"/>
    <w:rsid w:val="00E856EF"/>
    <w:rsid w:val="00E857B9"/>
    <w:rsid w:val="00E85E5D"/>
    <w:rsid w:val="00E868B2"/>
    <w:rsid w:val="00E8736B"/>
    <w:rsid w:val="00E87775"/>
    <w:rsid w:val="00E87D5F"/>
    <w:rsid w:val="00E87E58"/>
    <w:rsid w:val="00E87E8A"/>
    <w:rsid w:val="00E9013A"/>
    <w:rsid w:val="00E902FB"/>
    <w:rsid w:val="00E90382"/>
    <w:rsid w:val="00E908B8"/>
    <w:rsid w:val="00E90C1A"/>
    <w:rsid w:val="00E9162F"/>
    <w:rsid w:val="00E917FD"/>
    <w:rsid w:val="00E91B4E"/>
    <w:rsid w:val="00E92552"/>
    <w:rsid w:val="00E92B00"/>
    <w:rsid w:val="00E92DA9"/>
    <w:rsid w:val="00E92E0C"/>
    <w:rsid w:val="00E9330D"/>
    <w:rsid w:val="00E93E70"/>
    <w:rsid w:val="00E94193"/>
    <w:rsid w:val="00E9422B"/>
    <w:rsid w:val="00E94887"/>
    <w:rsid w:val="00E949DB"/>
    <w:rsid w:val="00E9530C"/>
    <w:rsid w:val="00E9539F"/>
    <w:rsid w:val="00E95449"/>
    <w:rsid w:val="00E9549C"/>
    <w:rsid w:val="00E95864"/>
    <w:rsid w:val="00E96018"/>
    <w:rsid w:val="00E96039"/>
    <w:rsid w:val="00E96387"/>
    <w:rsid w:val="00E96813"/>
    <w:rsid w:val="00E970CA"/>
    <w:rsid w:val="00E9772B"/>
    <w:rsid w:val="00E977B7"/>
    <w:rsid w:val="00E97A4E"/>
    <w:rsid w:val="00E97F67"/>
    <w:rsid w:val="00EA00A0"/>
    <w:rsid w:val="00EA082E"/>
    <w:rsid w:val="00EA09E1"/>
    <w:rsid w:val="00EA178A"/>
    <w:rsid w:val="00EA1D39"/>
    <w:rsid w:val="00EA1DB5"/>
    <w:rsid w:val="00EA1E11"/>
    <w:rsid w:val="00EA2D50"/>
    <w:rsid w:val="00EA3033"/>
    <w:rsid w:val="00EA3681"/>
    <w:rsid w:val="00EA3B29"/>
    <w:rsid w:val="00EA3F6E"/>
    <w:rsid w:val="00EA4037"/>
    <w:rsid w:val="00EA40D6"/>
    <w:rsid w:val="00EA443B"/>
    <w:rsid w:val="00EA4596"/>
    <w:rsid w:val="00EA4E5B"/>
    <w:rsid w:val="00EA515B"/>
    <w:rsid w:val="00EA551A"/>
    <w:rsid w:val="00EA5A9C"/>
    <w:rsid w:val="00EA5F01"/>
    <w:rsid w:val="00EA60DA"/>
    <w:rsid w:val="00EA6332"/>
    <w:rsid w:val="00EA6738"/>
    <w:rsid w:val="00EA683E"/>
    <w:rsid w:val="00EA684A"/>
    <w:rsid w:val="00EA6B8C"/>
    <w:rsid w:val="00EA6EE8"/>
    <w:rsid w:val="00EA7372"/>
    <w:rsid w:val="00EB047C"/>
    <w:rsid w:val="00EB09C1"/>
    <w:rsid w:val="00EB1148"/>
    <w:rsid w:val="00EB2CD0"/>
    <w:rsid w:val="00EB2F83"/>
    <w:rsid w:val="00EB327A"/>
    <w:rsid w:val="00EB344A"/>
    <w:rsid w:val="00EB3478"/>
    <w:rsid w:val="00EB39A2"/>
    <w:rsid w:val="00EB3F53"/>
    <w:rsid w:val="00EB4E6F"/>
    <w:rsid w:val="00EB6200"/>
    <w:rsid w:val="00EB6228"/>
    <w:rsid w:val="00EB62B3"/>
    <w:rsid w:val="00EB64E4"/>
    <w:rsid w:val="00EB698C"/>
    <w:rsid w:val="00EB6C42"/>
    <w:rsid w:val="00EB75EC"/>
    <w:rsid w:val="00EB77A8"/>
    <w:rsid w:val="00EB7969"/>
    <w:rsid w:val="00EC00D2"/>
    <w:rsid w:val="00EC0C7B"/>
    <w:rsid w:val="00EC0E05"/>
    <w:rsid w:val="00EC0E38"/>
    <w:rsid w:val="00EC184E"/>
    <w:rsid w:val="00EC1D33"/>
    <w:rsid w:val="00EC3349"/>
    <w:rsid w:val="00EC33BA"/>
    <w:rsid w:val="00EC389C"/>
    <w:rsid w:val="00EC3D31"/>
    <w:rsid w:val="00EC3DD3"/>
    <w:rsid w:val="00EC4BA5"/>
    <w:rsid w:val="00EC50C4"/>
    <w:rsid w:val="00EC55CF"/>
    <w:rsid w:val="00EC582F"/>
    <w:rsid w:val="00EC5900"/>
    <w:rsid w:val="00EC66D8"/>
    <w:rsid w:val="00EC6BFB"/>
    <w:rsid w:val="00EC7375"/>
    <w:rsid w:val="00EC7C3D"/>
    <w:rsid w:val="00EC7D0D"/>
    <w:rsid w:val="00ED0073"/>
    <w:rsid w:val="00ED08D5"/>
    <w:rsid w:val="00ED146D"/>
    <w:rsid w:val="00ED18DA"/>
    <w:rsid w:val="00ED1BED"/>
    <w:rsid w:val="00ED2676"/>
    <w:rsid w:val="00ED309B"/>
    <w:rsid w:val="00ED33F0"/>
    <w:rsid w:val="00ED36FA"/>
    <w:rsid w:val="00ED40C5"/>
    <w:rsid w:val="00ED4118"/>
    <w:rsid w:val="00ED4218"/>
    <w:rsid w:val="00ED45E5"/>
    <w:rsid w:val="00ED4CA0"/>
    <w:rsid w:val="00ED5011"/>
    <w:rsid w:val="00ED522A"/>
    <w:rsid w:val="00ED59D0"/>
    <w:rsid w:val="00ED773D"/>
    <w:rsid w:val="00ED79E8"/>
    <w:rsid w:val="00ED7FF0"/>
    <w:rsid w:val="00EE049C"/>
    <w:rsid w:val="00EE05AF"/>
    <w:rsid w:val="00EE1DE8"/>
    <w:rsid w:val="00EE1EA4"/>
    <w:rsid w:val="00EE2296"/>
    <w:rsid w:val="00EE2564"/>
    <w:rsid w:val="00EE2D86"/>
    <w:rsid w:val="00EE32C9"/>
    <w:rsid w:val="00EE3456"/>
    <w:rsid w:val="00EE3651"/>
    <w:rsid w:val="00EE3756"/>
    <w:rsid w:val="00EE38ED"/>
    <w:rsid w:val="00EE3920"/>
    <w:rsid w:val="00EE3C0C"/>
    <w:rsid w:val="00EE3D1E"/>
    <w:rsid w:val="00EE4150"/>
    <w:rsid w:val="00EE47A1"/>
    <w:rsid w:val="00EE4B87"/>
    <w:rsid w:val="00EE4BD2"/>
    <w:rsid w:val="00EE4C61"/>
    <w:rsid w:val="00EE4CCD"/>
    <w:rsid w:val="00EE522E"/>
    <w:rsid w:val="00EE5840"/>
    <w:rsid w:val="00EE5D50"/>
    <w:rsid w:val="00EE60A6"/>
    <w:rsid w:val="00EE632B"/>
    <w:rsid w:val="00EE759D"/>
    <w:rsid w:val="00EE7B75"/>
    <w:rsid w:val="00EE7E23"/>
    <w:rsid w:val="00EF0008"/>
    <w:rsid w:val="00EF00B2"/>
    <w:rsid w:val="00EF015D"/>
    <w:rsid w:val="00EF04C3"/>
    <w:rsid w:val="00EF102E"/>
    <w:rsid w:val="00EF2509"/>
    <w:rsid w:val="00EF29E3"/>
    <w:rsid w:val="00EF2F91"/>
    <w:rsid w:val="00EF2FFA"/>
    <w:rsid w:val="00EF3420"/>
    <w:rsid w:val="00EF42BB"/>
    <w:rsid w:val="00EF4912"/>
    <w:rsid w:val="00EF49C5"/>
    <w:rsid w:val="00EF5151"/>
    <w:rsid w:val="00EF57DF"/>
    <w:rsid w:val="00EF580A"/>
    <w:rsid w:val="00EF59AF"/>
    <w:rsid w:val="00EF5AAA"/>
    <w:rsid w:val="00EF5E8F"/>
    <w:rsid w:val="00EF6165"/>
    <w:rsid w:val="00EF6655"/>
    <w:rsid w:val="00EF6C4A"/>
    <w:rsid w:val="00EF6CCE"/>
    <w:rsid w:val="00EF7806"/>
    <w:rsid w:val="00EF7D7A"/>
    <w:rsid w:val="00F00485"/>
    <w:rsid w:val="00F007C8"/>
    <w:rsid w:val="00F00967"/>
    <w:rsid w:val="00F01910"/>
    <w:rsid w:val="00F0294D"/>
    <w:rsid w:val="00F02A8C"/>
    <w:rsid w:val="00F032C5"/>
    <w:rsid w:val="00F03F69"/>
    <w:rsid w:val="00F04AFF"/>
    <w:rsid w:val="00F05377"/>
    <w:rsid w:val="00F055D7"/>
    <w:rsid w:val="00F05B4F"/>
    <w:rsid w:val="00F062DE"/>
    <w:rsid w:val="00F06362"/>
    <w:rsid w:val="00F064F0"/>
    <w:rsid w:val="00F065C9"/>
    <w:rsid w:val="00F074CF"/>
    <w:rsid w:val="00F07812"/>
    <w:rsid w:val="00F07833"/>
    <w:rsid w:val="00F07E37"/>
    <w:rsid w:val="00F1083D"/>
    <w:rsid w:val="00F108EC"/>
    <w:rsid w:val="00F115C6"/>
    <w:rsid w:val="00F1170C"/>
    <w:rsid w:val="00F11917"/>
    <w:rsid w:val="00F11B6C"/>
    <w:rsid w:val="00F120CF"/>
    <w:rsid w:val="00F1215B"/>
    <w:rsid w:val="00F12556"/>
    <w:rsid w:val="00F12579"/>
    <w:rsid w:val="00F12634"/>
    <w:rsid w:val="00F12A65"/>
    <w:rsid w:val="00F12C17"/>
    <w:rsid w:val="00F131B4"/>
    <w:rsid w:val="00F1368B"/>
    <w:rsid w:val="00F138E6"/>
    <w:rsid w:val="00F13AFD"/>
    <w:rsid w:val="00F13C61"/>
    <w:rsid w:val="00F13CAB"/>
    <w:rsid w:val="00F13CFF"/>
    <w:rsid w:val="00F145E5"/>
    <w:rsid w:val="00F14A94"/>
    <w:rsid w:val="00F15524"/>
    <w:rsid w:val="00F15896"/>
    <w:rsid w:val="00F15D53"/>
    <w:rsid w:val="00F15D56"/>
    <w:rsid w:val="00F15DDA"/>
    <w:rsid w:val="00F164E8"/>
    <w:rsid w:val="00F16B2F"/>
    <w:rsid w:val="00F176D4"/>
    <w:rsid w:val="00F17BC0"/>
    <w:rsid w:val="00F17C45"/>
    <w:rsid w:val="00F200A7"/>
    <w:rsid w:val="00F20134"/>
    <w:rsid w:val="00F201C3"/>
    <w:rsid w:val="00F203CA"/>
    <w:rsid w:val="00F2041C"/>
    <w:rsid w:val="00F20643"/>
    <w:rsid w:val="00F206FC"/>
    <w:rsid w:val="00F20752"/>
    <w:rsid w:val="00F20A4C"/>
    <w:rsid w:val="00F20AE5"/>
    <w:rsid w:val="00F2161B"/>
    <w:rsid w:val="00F21826"/>
    <w:rsid w:val="00F2186F"/>
    <w:rsid w:val="00F2189A"/>
    <w:rsid w:val="00F21C36"/>
    <w:rsid w:val="00F21C51"/>
    <w:rsid w:val="00F21DC8"/>
    <w:rsid w:val="00F225B5"/>
    <w:rsid w:val="00F22977"/>
    <w:rsid w:val="00F22C10"/>
    <w:rsid w:val="00F22CD2"/>
    <w:rsid w:val="00F23012"/>
    <w:rsid w:val="00F230E4"/>
    <w:rsid w:val="00F23EA9"/>
    <w:rsid w:val="00F23F11"/>
    <w:rsid w:val="00F245CB"/>
    <w:rsid w:val="00F25C0E"/>
    <w:rsid w:val="00F25E78"/>
    <w:rsid w:val="00F265F9"/>
    <w:rsid w:val="00F26812"/>
    <w:rsid w:val="00F26BAF"/>
    <w:rsid w:val="00F2752D"/>
    <w:rsid w:val="00F276DB"/>
    <w:rsid w:val="00F27BC2"/>
    <w:rsid w:val="00F27C2D"/>
    <w:rsid w:val="00F300B8"/>
    <w:rsid w:val="00F30123"/>
    <w:rsid w:val="00F30752"/>
    <w:rsid w:val="00F308B2"/>
    <w:rsid w:val="00F3211F"/>
    <w:rsid w:val="00F32F36"/>
    <w:rsid w:val="00F33D78"/>
    <w:rsid w:val="00F3409F"/>
    <w:rsid w:val="00F34198"/>
    <w:rsid w:val="00F34240"/>
    <w:rsid w:val="00F34481"/>
    <w:rsid w:val="00F34883"/>
    <w:rsid w:val="00F348E2"/>
    <w:rsid w:val="00F34BA6"/>
    <w:rsid w:val="00F34CED"/>
    <w:rsid w:val="00F34DF4"/>
    <w:rsid w:val="00F34EC6"/>
    <w:rsid w:val="00F3550A"/>
    <w:rsid w:val="00F3564B"/>
    <w:rsid w:val="00F35965"/>
    <w:rsid w:val="00F36516"/>
    <w:rsid w:val="00F36E2D"/>
    <w:rsid w:val="00F371EF"/>
    <w:rsid w:val="00F373D2"/>
    <w:rsid w:val="00F3763B"/>
    <w:rsid w:val="00F37B11"/>
    <w:rsid w:val="00F40B10"/>
    <w:rsid w:val="00F40D08"/>
    <w:rsid w:val="00F41075"/>
    <w:rsid w:val="00F417FA"/>
    <w:rsid w:val="00F41E89"/>
    <w:rsid w:val="00F421B9"/>
    <w:rsid w:val="00F4225A"/>
    <w:rsid w:val="00F4246E"/>
    <w:rsid w:val="00F42550"/>
    <w:rsid w:val="00F42584"/>
    <w:rsid w:val="00F42CFB"/>
    <w:rsid w:val="00F43B5D"/>
    <w:rsid w:val="00F43B70"/>
    <w:rsid w:val="00F44132"/>
    <w:rsid w:val="00F44324"/>
    <w:rsid w:val="00F44689"/>
    <w:rsid w:val="00F44B66"/>
    <w:rsid w:val="00F453B0"/>
    <w:rsid w:val="00F45712"/>
    <w:rsid w:val="00F45C49"/>
    <w:rsid w:val="00F46299"/>
    <w:rsid w:val="00F4649C"/>
    <w:rsid w:val="00F466AE"/>
    <w:rsid w:val="00F467A4"/>
    <w:rsid w:val="00F46AD1"/>
    <w:rsid w:val="00F47346"/>
    <w:rsid w:val="00F4736A"/>
    <w:rsid w:val="00F47E6A"/>
    <w:rsid w:val="00F5009A"/>
    <w:rsid w:val="00F50444"/>
    <w:rsid w:val="00F50869"/>
    <w:rsid w:val="00F5158C"/>
    <w:rsid w:val="00F515AE"/>
    <w:rsid w:val="00F51BE3"/>
    <w:rsid w:val="00F52034"/>
    <w:rsid w:val="00F521E8"/>
    <w:rsid w:val="00F52285"/>
    <w:rsid w:val="00F522C9"/>
    <w:rsid w:val="00F52460"/>
    <w:rsid w:val="00F53716"/>
    <w:rsid w:val="00F54791"/>
    <w:rsid w:val="00F54CC0"/>
    <w:rsid w:val="00F54FAB"/>
    <w:rsid w:val="00F554D0"/>
    <w:rsid w:val="00F556EE"/>
    <w:rsid w:val="00F5610F"/>
    <w:rsid w:val="00F56178"/>
    <w:rsid w:val="00F562AF"/>
    <w:rsid w:val="00F56772"/>
    <w:rsid w:val="00F56AA5"/>
    <w:rsid w:val="00F57007"/>
    <w:rsid w:val="00F570C3"/>
    <w:rsid w:val="00F57422"/>
    <w:rsid w:val="00F57D7C"/>
    <w:rsid w:val="00F57FFE"/>
    <w:rsid w:val="00F6044A"/>
    <w:rsid w:val="00F60A13"/>
    <w:rsid w:val="00F61A69"/>
    <w:rsid w:val="00F61A99"/>
    <w:rsid w:val="00F61FC0"/>
    <w:rsid w:val="00F6206C"/>
    <w:rsid w:val="00F620A9"/>
    <w:rsid w:val="00F62820"/>
    <w:rsid w:val="00F62A24"/>
    <w:rsid w:val="00F62ADB"/>
    <w:rsid w:val="00F62B88"/>
    <w:rsid w:val="00F62D37"/>
    <w:rsid w:val="00F62E95"/>
    <w:rsid w:val="00F638BD"/>
    <w:rsid w:val="00F63F3C"/>
    <w:rsid w:val="00F64233"/>
    <w:rsid w:val="00F64EA1"/>
    <w:rsid w:val="00F65018"/>
    <w:rsid w:val="00F6518C"/>
    <w:rsid w:val="00F6551C"/>
    <w:rsid w:val="00F65838"/>
    <w:rsid w:val="00F65DAE"/>
    <w:rsid w:val="00F66221"/>
    <w:rsid w:val="00F6625F"/>
    <w:rsid w:val="00F6635F"/>
    <w:rsid w:val="00F66553"/>
    <w:rsid w:val="00F671B7"/>
    <w:rsid w:val="00F6737B"/>
    <w:rsid w:val="00F67426"/>
    <w:rsid w:val="00F67477"/>
    <w:rsid w:val="00F6772A"/>
    <w:rsid w:val="00F67A99"/>
    <w:rsid w:val="00F67B06"/>
    <w:rsid w:val="00F67EAB"/>
    <w:rsid w:val="00F711F4"/>
    <w:rsid w:val="00F71895"/>
    <w:rsid w:val="00F7192D"/>
    <w:rsid w:val="00F71C8D"/>
    <w:rsid w:val="00F71E3C"/>
    <w:rsid w:val="00F71EFC"/>
    <w:rsid w:val="00F72664"/>
    <w:rsid w:val="00F72963"/>
    <w:rsid w:val="00F729E1"/>
    <w:rsid w:val="00F72AF8"/>
    <w:rsid w:val="00F7334F"/>
    <w:rsid w:val="00F74258"/>
    <w:rsid w:val="00F7432E"/>
    <w:rsid w:val="00F74806"/>
    <w:rsid w:val="00F74A3A"/>
    <w:rsid w:val="00F75E1F"/>
    <w:rsid w:val="00F763A4"/>
    <w:rsid w:val="00F7695D"/>
    <w:rsid w:val="00F779C9"/>
    <w:rsid w:val="00F77E7E"/>
    <w:rsid w:val="00F8068B"/>
    <w:rsid w:val="00F808D6"/>
    <w:rsid w:val="00F80D06"/>
    <w:rsid w:val="00F80D86"/>
    <w:rsid w:val="00F8188D"/>
    <w:rsid w:val="00F820E3"/>
    <w:rsid w:val="00F825EB"/>
    <w:rsid w:val="00F825EF"/>
    <w:rsid w:val="00F82727"/>
    <w:rsid w:val="00F82DD3"/>
    <w:rsid w:val="00F83EB4"/>
    <w:rsid w:val="00F83F82"/>
    <w:rsid w:val="00F84757"/>
    <w:rsid w:val="00F8498E"/>
    <w:rsid w:val="00F84A56"/>
    <w:rsid w:val="00F8532E"/>
    <w:rsid w:val="00F85404"/>
    <w:rsid w:val="00F85933"/>
    <w:rsid w:val="00F85944"/>
    <w:rsid w:val="00F85FCC"/>
    <w:rsid w:val="00F86048"/>
    <w:rsid w:val="00F868B6"/>
    <w:rsid w:val="00F86C49"/>
    <w:rsid w:val="00F86EE0"/>
    <w:rsid w:val="00F86F4D"/>
    <w:rsid w:val="00F8724D"/>
    <w:rsid w:val="00F876D6"/>
    <w:rsid w:val="00F8771C"/>
    <w:rsid w:val="00F8787B"/>
    <w:rsid w:val="00F87E84"/>
    <w:rsid w:val="00F90B7C"/>
    <w:rsid w:val="00F913F2"/>
    <w:rsid w:val="00F91404"/>
    <w:rsid w:val="00F916C2"/>
    <w:rsid w:val="00F919A5"/>
    <w:rsid w:val="00F91C32"/>
    <w:rsid w:val="00F923DE"/>
    <w:rsid w:val="00F9352F"/>
    <w:rsid w:val="00F93699"/>
    <w:rsid w:val="00F939E8"/>
    <w:rsid w:val="00F93B44"/>
    <w:rsid w:val="00F93BC9"/>
    <w:rsid w:val="00F94944"/>
    <w:rsid w:val="00F949ED"/>
    <w:rsid w:val="00F94DB0"/>
    <w:rsid w:val="00F94E2F"/>
    <w:rsid w:val="00F94FDD"/>
    <w:rsid w:val="00F95C6F"/>
    <w:rsid w:val="00F95FF2"/>
    <w:rsid w:val="00F96662"/>
    <w:rsid w:val="00F967FD"/>
    <w:rsid w:val="00F96858"/>
    <w:rsid w:val="00F96D95"/>
    <w:rsid w:val="00F97484"/>
    <w:rsid w:val="00F97E63"/>
    <w:rsid w:val="00FA11C3"/>
    <w:rsid w:val="00FA12D7"/>
    <w:rsid w:val="00FA13F7"/>
    <w:rsid w:val="00FA152B"/>
    <w:rsid w:val="00FA16B7"/>
    <w:rsid w:val="00FA1D68"/>
    <w:rsid w:val="00FA1FFE"/>
    <w:rsid w:val="00FA21E5"/>
    <w:rsid w:val="00FA2FFF"/>
    <w:rsid w:val="00FA34D1"/>
    <w:rsid w:val="00FA37EF"/>
    <w:rsid w:val="00FA397B"/>
    <w:rsid w:val="00FA5312"/>
    <w:rsid w:val="00FA53C6"/>
    <w:rsid w:val="00FA554A"/>
    <w:rsid w:val="00FA6066"/>
    <w:rsid w:val="00FA6365"/>
    <w:rsid w:val="00FA6765"/>
    <w:rsid w:val="00FA6F35"/>
    <w:rsid w:val="00FA7527"/>
    <w:rsid w:val="00FB00CF"/>
    <w:rsid w:val="00FB0490"/>
    <w:rsid w:val="00FB0CE5"/>
    <w:rsid w:val="00FB0DAD"/>
    <w:rsid w:val="00FB0E8A"/>
    <w:rsid w:val="00FB11D7"/>
    <w:rsid w:val="00FB1306"/>
    <w:rsid w:val="00FB1368"/>
    <w:rsid w:val="00FB146D"/>
    <w:rsid w:val="00FB1AA4"/>
    <w:rsid w:val="00FB1AC9"/>
    <w:rsid w:val="00FB236D"/>
    <w:rsid w:val="00FB245A"/>
    <w:rsid w:val="00FB2B36"/>
    <w:rsid w:val="00FB2E88"/>
    <w:rsid w:val="00FB359D"/>
    <w:rsid w:val="00FB40C7"/>
    <w:rsid w:val="00FB40CB"/>
    <w:rsid w:val="00FB447D"/>
    <w:rsid w:val="00FB470C"/>
    <w:rsid w:val="00FB49C2"/>
    <w:rsid w:val="00FB4CB0"/>
    <w:rsid w:val="00FB4FE9"/>
    <w:rsid w:val="00FB52B6"/>
    <w:rsid w:val="00FB54D0"/>
    <w:rsid w:val="00FB598C"/>
    <w:rsid w:val="00FB5A12"/>
    <w:rsid w:val="00FB6DDA"/>
    <w:rsid w:val="00FB757E"/>
    <w:rsid w:val="00FB7A03"/>
    <w:rsid w:val="00FC0030"/>
    <w:rsid w:val="00FC0414"/>
    <w:rsid w:val="00FC071F"/>
    <w:rsid w:val="00FC09C1"/>
    <w:rsid w:val="00FC0B38"/>
    <w:rsid w:val="00FC0F67"/>
    <w:rsid w:val="00FC136A"/>
    <w:rsid w:val="00FC13EA"/>
    <w:rsid w:val="00FC189F"/>
    <w:rsid w:val="00FC1EA0"/>
    <w:rsid w:val="00FC4A64"/>
    <w:rsid w:val="00FC5599"/>
    <w:rsid w:val="00FC59F2"/>
    <w:rsid w:val="00FC66C6"/>
    <w:rsid w:val="00FC6BFD"/>
    <w:rsid w:val="00FC6D58"/>
    <w:rsid w:val="00FC6D91"/>
    <w:rsid w:val="00FC7A48"/>
    <w:rsid w:val="00FC7BBA"/>
    <w:rsid w:val="00FC7F52"/>
    <w:rsid w:val="00FD03BB"/>
    <w:rsid w:val="00FD063E"/>
    <w:rsid w:val="00FD06C0"/>
    <w:rsid w:val="00FD154C"/>
    <w:rsid w:val="00FD165A"/>
    <w:rsid w:val="00FD17C4"/>
    <w:rsid w:val="00FD1EA7"/>
    <w:rsid w:val="00FD203D"/>
    <w:rsid w:val="00FD219B"/>
    <w:rsid w:val="00FD29F3"/>
    <w:rsid w:val="00FD2BCB"/>
    <w:rsid w:val="00FD2D42"/>
    <w:rsid w:val="00FD2FC3"/>
    <w:rsid w:val="00FD3548"/>
    <w:rsid w:val="00FD37A4"/>
    <w:rsid w:val="00FD3891"/>
    <w:rsid w:val="00FD3CB9"/>
    <w:rsid w:val="00FD406F"/>
    <w:rsid w:val="00FD4105"/>
    <w:rsid w:val="00FD46EE"/>
    <w:rsid w:val="00FD4989"/>
    <w:rsid w:val="00FD4BCD"/>
    <w:rsid w:val="00FD61BF"/>
    <w:rsid w:val="00FD6305"/>
    <w:rsid w:val="00FD665C"/>
    <w:rsid w:val="00FD68BB"/>
    <w:rsid w:val="00FD6B17"/>
    <w:rsid w:val="00FD6E30"/>
    <w:rsid w:val="00FD6E85"/>
    <w:rsid w:val="00FD7848"/>
    <w:rsid w:val="00FD7A32"/>
    <w:rsid w:val="00FD7BBC"/>
    <w:rsid w:val="00FD7D6A"/>
    <w:rsid w:val="00FD7DCC"/>
    <w:rsid w:val="00FE04B5"/>
    <w:rsid w:val="00FE0835"/>
    <w:rsid w:val="00FE0F31"/>
    <w:rsid w:val="00FE10B7"/>
    <w:rsid w:val="00FE18D5"/>
    <w:rsid w:val="00FE18E6"/>
    <w:rsid w:val="00FE247A"/>
    <w:rsid w:val="00FE26CC"/>
    <w:rsid w:val="00FE2A5B"/>
    <w:rsid w:val="00FE2C58"/>
    <w:rsid w:val="00FE2F5F"/>
    <w:rsid w:val="00FE323F"/>
    <w:rsid w:val="00FE33F0"/>
    <w:rsid w:val="00FE401F"/>
    <w:rsid w:val="00FE4035"/>
    <w:rsid w:val="00FE4177"/>
    <w:rsid w:val="00FE4226"/>
    <w:rsid w:val="00FE4A6C"/>
    <w:rsid w:val="00FE4D77"/>
    <w:rsid w:val="00FE4DCA"/>
    <w:rsid w:val="00FE5355"/>
    <w:rsid w:val="00FE553C"/>
    <w:rsid w:val="00FE5C1E"/>
    <w:rsid w:val="00FE5D98"/>
    <w:rsid w:val="00FE5FC5"/>
    <w:rsid w:val="00FE6309"/>
    <w:rsid w:val="00FE6402"/>
    <w:rsid w:val="00FE6624"/>
    <w:rsid w:val="00FE6CE9"/>
    <w:rsid w:val="00FE700D"/>
    <w:rsid w:val="00FE753E"/>
    <w:rsid w:val="00FE7547"/>
    <w:rsid w:val="00FE7821"/>
    <w:rsid w:val="00FE7BDA"/>
    <w:rsid w:val="00FE7CD0"/>
    <w:rsid w:val="00FE7FD4"/>
    <w:rsid w:val="00FF00EA"/>
    <w:rsid w:val="00FF0340"/>
    <w:rsid w:val="00FF03EA"/>
    <w:rsid w:val="00FF0553"/>
    <w:rsid w:val="00FF0643"/>
    <w:rsid w:val="00FF08A6"/>
    <w:rsid w:val="00FF0B77"/>
    <w:rsid w:val="00FF0CA4"/>
    <w:rsid w:val="00FF15B9"/>
    <w:rsid w:val="00FF15D0"/>
    <w:rsid w:val="00FF16A2"/>
    <w:rsid w:val="00FF1713"/>
    <w:rsid w:val="00FF1B33"/>
    <w:rsid w:val="00FF1FB8"/>
    <w:rsid w:val="00FF1FEB"/>
    <w:rsid w:val="00FF20F4"/>
    <w:rsid w:val="00FF29F8"/>
    <w:rsid w:val="00FF2AE2"/>
    <w:rsid w:val="00FF2E5F"/>
    <w:rsid w:val="00FF32A1"/>
    <w:rsid w:val="00FF3738"/>
    <w:rsid w:val="00FF3982"/>
    <w:rsid w:val="00FF44AA"/>
    <w:rsid w:val="00FF4511"/>
    <w:rsid w:val="00FF49E1"/>
    <w:rsid w:val="00FF4A98"/>
    <w:rsid w:val="00FF4AF1"/>
    <w:rsid w:val="00FF4AF7"/>
    <w:rsid w:val="00FF57FC"/>
    <w:rsid w:val="00FF5C91"/>
    <w:rsid w:val="00FF5DD7"/>
    <w:rsid w:val="00FF5F53"/>
    <w:rsid w:val="00FF6087"/>
    <w:rsid w:val="00FF6EB8"/>
    <w:rsid w:val="00FF741A"/>
    <w:rsid w:val="00FF75C6"/>
    <w:rsid w:val="00FF7874"/>
    <w:rsid w:val="00FF7E6C"/>
    <w:rsid w:val="00FF7F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EBEAF2"/>
  <w14:defaultImageDpi w14:val="32767"/>
  <w15:chartTrackingRefBased/>
  <w15:docId w15:val="{EACC4E4D-D202-49AD-B2CC-BC7969D0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3D1"/>
    <w:pPr>
      <w:spacing w:before="120" w:after="120" w:line="240" w:lineRule="auto"/>
      <w:jc w:val="both"/>
    </w:pPr>
    <w:rPr>
      <w:rFonts w:ascii="Minion Pro" w:hAnsi="Minion Pro"/>
      <w:szCs w:val="24"/>
    </w:rPr>
  </w:style>
  <w:style w:type="paragraph" w:styleId="Heading1">
    <w:name w:val="heading 1"/>
    <w:basedOn w:val="Normal"/>
    <w:next w:val="Normal"/>
    <w:link w:val="Heading1Char"/>
    <w:uiPriority w:val="9"/>
    <w:qFormat/>
    <w:rsid w:val="004615EF"/>
    <w:pPr>
      <w:keepNext/>
      <w:keepLines/>
      <w:pBdr>
        <w:bottom w:val="single" w:sz="12" w:space="1" w:color="auto"/>
      </w:pBdr>
      <w:spacing w:before="360" w:after="80"/>
      <w:outlineLvl w:val="0"/>
    </w:pPr>
    <w:rPr>
      <w:rFonts w:ascii="Blackriver Bold" w:eastAsiaTheme="majorEastAsia" w:hAnsi="Blackriver Bold" w:cstheme="majorBidi"/>
      <w:color w:val="153D63" w:themeColor="text2" w:themeTint="E6"/>
      <w:sz w:val="44"/>
      <w:szCs w:val="52"/>
    </w:rPr>
  </w:style>
  <w:style w:type="paragraph" w:styleId="Heading2">
    <w:name w:val="heading 2"/>
    <w:basedOn w:val="Normal"/>
    <w:next w:val="Normal"/>
    <w:link w:val="Heading2Char"/>
    <w:uiPriority w:val="9"/>
    <w:unhideWhenUsed/>
    <w:qFormat/>
    <w:rsid w:val="00787636"/>
    <w:pPr>
      <w:keepNext/>
      <w:keepLines/>
      <w:spacing w:before="360" w:after="80"/>
      <w:jc w:val="left"/>
      <w:outlineLvl w:val="1"/>
    </w:pPr>
    <w:rPr>
      <w:rFonts w:ascii="Blackriver Bold" w:eastAsiaTheme="majorEastAsia" w:hAnsi="Blackriver Bold" w:cstheme="majorBidi"/>
      <w:color w:val="153D63" w:themeColor="text2" w:themeTint="E6"/>
      <w:sz w:val="32"/>
      <w:szCs w:val="40"/>
    </w:rPr>
  </w:style>
  <w:style w:type="paragraph" w:styleId="Heading3">
    <w:name w:val="heading 3"/>
    <w:basedOn w:val="Heading2"/>
    <w:next w:val="Normal"/>
    <w:link w:val="Heading3Char"/>
    <w:uiPriority w:val="9"/>
    <w:unhideWhenUsed/>
    <w:qFormat/>
    <w:rsid w:val="00404528"/>
    <w:pPr>
      <w:outlineLvl w:val="2"/>
    </w:pPr>
    <w:rPr>
      <w:sz w:val="24"/>
      <w:szCs w:val="24"/>
    </w:rPr>
  </w:style>
  <w:style w:type="paragraph" w:styleId="Heading4">
    <w:name w:val="heading 4"/>
    <w:basedOn w:val="Normal"/>
    <w:next w:val="Normal"/>
    <w:link w:val="Heading4Char"/>
    <w:uiPriority w:val="9"/>
    <w:unhideWhenUsed/>
    <w:qFormat/>
    <w:rsid w:val="001B0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5EF"/>
    <w:rPr>
      <w:rFonts w:ascii="Blackriver Bold" w:eastAsiaTheme="majorEastAsia" w:hAnsi="Blackriver Bold" w:cstheme="majorBidi"/>
      <w:color w:val="153D63" w:themeColor="text2" w:themeTint="E6"/>
      <w:sz w:val="44"/>
      <w:szCs w:val="52"/>
    </w:rPr>
  </w:style>
  <w:style w:type="character" w:customStyle="1" w:styleId="Heading2Char">
    <w:name w:val="Heading 2 Char"/>
    <w:basedOn w:val="DefaultParagraphFont"/>
    <w:link w:val="Heading2"/>
    <w:uiPriority w:val="9"/>
    <w:rsid w:val="00787636"/>
    <w:rPr>
      <w:rFonts w:ascii="Blackriver Bold" w:eastAsiaTheme="majorEastAsia" w:hAnsi="Blackriver Bold" w:cstheme="majorBidi"/>
      <w:color w:val="153D63" w:themeColor="text2" w:themeTint="E6"/>
      <w:sz w:val="32"/>
      <w:szCs w:val="40"/>
    </w:rPr>
  </w:style>
  <w:style w:type="character" w:customStyle="1" w:styleId="Heading3Char">
    <w:name w:val="Heading 3 Char"/>
    <w:basedOn w:val="DefaultParagraphFont"/>
    <w:link w:val="Heading3"/>
    <w:uiPriority w:val="9"/>
    <w:rsid w:val="00404528"/>
    <w:rPr>
      <w:rFonts w:ascii="Blackriver Bold" w:eastAsiaTheme="majorEastAsia" w:hAnsi="Blackriver Bold" w:cstheme="majorBidi"/>
      <w:color w:val="153D63" w:themeColor="text2" w:themeTint="E6"/>
      <w:sz w:val="24"/>
      <w:szCs w:val="24"/>
    </w:rPr>
  </w:style>
  <w:style w:type="character" w:customStyle="1" w:styleId="Heading4Char">
    <w:name w:val="Heading 4 Char"/>
    <w:basedOn w:val="DefaultParagraphFont"/>
    <w:link w:val="Heading4"/>
    <w:uiPriority w:val="9"/>
    <w:rsid w:val="001B0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F9F"/>
    <w:rPr>
      <w:rFonts w:eastAsiaTheme="majorEastAsia" w:cstheme="majorBidi"/>
      <w:color w:val="272727" w:themeColor="text1" w:themeTint="D8"/>
    </w:rPr>
  </w:style>
  <w:style w:type="paragraph" w:styleId="Title">
    <w:name w:val="Title"/>
    <w:basedOn w:val="Normal"/>
    <w:next w:val="Normal"/>
    <w:link w:val="TitleChar"/>
    <w:uiPriority w:val="10"/>
    <w:qFormat/>
    <w:rsid w:val="001B0F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F9F"/>
    <w:pPr>
      <w:spacing w:before="160"/>
      <w:jc w:val="center"/>
    </w:pPr>
    <w:rPr>
      <w:i/>
      <w:iCs/>
      <w:color w:val="404040" w:themeColor="text1" w:themeTint="BF"/>
    </w:rPr>
  </w:style>
  <w:style w:type="character" w:customStyle="1" w:styleId="QuoteChar">
    <w:name w:val="Quote Char"/>
    <w:basedOn w:val="DefaultParagraphFont"/>
    <w:link w:val="Quote"/>
    <w:uiPriority w:val="29"/>
    <w:rsid w:val="001B0F9F"/>
    <w:rPr>
      <w:i/>
      <w:iCs/>
      <w:color w:val="404040" w:themeColor="text1" w:themeTint="BF"/>
    </w:rPr>
  </w:style>
  <w:style w:type="paragraph" w:styleId="ListParagraph">
    <w:name w:val="List Paragraph"/>
    <w:basedOn w:val="Normal"/>
    <w:uiPriority w:val="34"/>
    <w:qFormat/>
    <w:rsid w:val="001B0F9F"/>
    <w:pPr>
      <w:ind w:left="720"/>
      <w:contextualSpacing/>
    </w:pPr>
  </w:style>
  <w:style w:type="character" w:styleId="IntenseEmphasis">
    <w:name w:val="Intense Emphasis"/>
    <w:basedOn w:val="DefaultParagraphFont"/>
    <w:uiPriority w:val="21"/>
    <w:qFormat/>
    <w:rsid w:val="001B0F9F"/>
    <w:rPr>
      <w:i/>
      <w:iCs/>
      <w:color w:val="0F4761" w:themeColor="accent1" w:themeShade="BF"/>
    </w:rPr>
  </w:style>
  <w:style w:type="paragraph" w:styleId="IntenseQuote">
    <w:name w:val="Intense Quote"/>
    <w:basedOn w:val="Normal"/>
    <w:next w:val="Normal"/>
    <w:link w:val="IntenseQuoteChar"/>
    <w:uiPriority w:val="30"/>
    <w:qFormat/>
    <w:rsid w:val="001B0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F9F"/>
    <w:rPr>
      <w:i/>
      <w:iCs/>
      <w:color w:val="0F4761" w:themeColor="accent1" w:themeShade="BF"/>
    </w:rPr>
  </w:style>
  <w:style w:type="character" w:styleId="IntenseReference">
    <w:name w:val="Intense Reference"/>
    <w:basedOn w:val="DefaultParagraphFont"/>
    <w:uiPriority w:val="32"/>
    <w:qFormat/>
    <w:rsid w:val="001B0F9F"/>
    <w:rPr>
      <w:b/>
      <w:bCs/>
      <w:smallCaps/>
      <w:color w:val="0F4761" w:themeColor="accent1" w:themeShade="BF"/>
      <w:spacing w:val="5"/>
    </w:rPr>
  </w:style>
  <w:style w:type="paragraph" w:styleId="NoSpacing">
    <w:name w:val="No Spacing"/>
    <w:uiPriority w:val="1"/>
    <w:qFormat/>
    <w:rsid w:val="005E33B3"/>
    <w:pPr>
      <w:spacing w:after="0" w:line="240" w:lineRule="auto"/>
    </w:pPr>
  </w:style>
  <w:style w:type="table" w:styleId="TableGrid">
    <w:name w:val="Table Grid"/>
    <w:basedOn w:val="TableNormal"/>
    <w:uiPriority w:val="39"/>
    <w:rsid w:val="001F5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5FAA"/>
    <w:pPr>
      <w:tabs>
        <w:tab w:val="center" w:pos="4680"/>
        <w:tab w:val="right" w:pos="9360"/>
      </w:tabs>
      <w:spacing w:before="0" w:after="0"/>
    </w:pPr>
  </w:style>
  <w:style w:type="character" w:customStyle="1" w:styleId="HeaderChar">
    <w:name w:val="Header Char"/>
    <w:basedOn w:val="DefaultParagraphFont"/>
    <w:link w:val="Header"/>
    <w:uiPriority w:val="99"/>
    <w:rsid w:val="00415FAA"/>
    <w:rPr>
      <w:rFonts w:ascii="Minion Pro" w:hAnsi="Minion Pro"/>
      <w:sz w:val="20"/>
    </w:rPr>
  </w:style>
  <w:style w:type="paragraph" w:styleId="Footer">
    <w:name w:val="footer"/>
    <w:basedOn w:val="Normal"/>
    <w:link w:val="FooterChar"/>
    <w:uiPriority w:val="99"/>
    <w:unhideWhenUsed/>
    <w:rsid w:val="00415FAA"/>
    <w:pPr>
      <w:tabs>
        <w:tab w:val="center" w:pos="4680"/>
        <w:tab w:val="right" w:pos="9360"/>
      </w:tabs>
      <w:spacing w:before="0" w:after="0"/>
    </w:pPr>
  </w:style>
  <w:style w:type="character" w:customStyle="1" w:styleId="FooterChar">
    <w:name w:val="Footer Char"/>
    <w:basedOn w:val="DefaultParagraphFont"/>
    <w:link w:val="Footer"/>
    <w:uiPriority w:val="99"/>
    <w:rsid w:val="00415FAA"/>
    <w:rPr>
      <w:rFonts w:ascii="Minion Pro" w:hAnsi="Minion Pro"/>
      <w:sz w:val="20"/>
    </w:rPr>
  </w:style>
  <w:style w:type="paragraph" w:styleId="TOCHeading">
    <w:name w:val="TOC Heading"/>
    <w:basedOn w:val="Heading1"/>
    <w:next w:val="Normal"/>
    <w:uiPriority w:val="39"/>
    <w:unhideWhenUsed/>
    <w:qFormat/>
    <w:rsid w:val="005D3632"/>
    <w:pPr>
      <w:pBdr>
        <w:bottom w:val="none" w:sz="0" w:space="0" w:color="auto"/>
      </w:pBdr>
      <w:spacing w:before="240" w:after="0" w:line="259" w:lineRule="auto"/>
      <w:jc w:val="left"/>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AC59DB"/>
    <w:pPr>
      <w:tabs>
        <w:tab w:val="right" w:leader="dot" w:pos="10790"/>
      </w:tabs>
      <w:spacing w:before="0" w:after="0"/>
    </w:pPr>
  </w:style>
  <w:style w:type="paragraph" w:styleId="TOC2">
    <w:name w:val="toc 2"/>
    <w:basedOn w:val="Normal"/>
    <w:next w:val="Normal"/>
    <w:autoRedefine/>
    <w:uiPriority w:val="39"/>
    <w:unhideWhenUsed/>
    <w:rsid w:val="00AC59DB"/>
    <w:pPr>
      <w:tabs>
        <w:tab w:val="right" w:leader="dot" w:pos="10790"/>
      </w:tabs>
      <w:spacing w:before="0" w:after="0"/>
      <w:ind w:left="216"/>
      <w:contextualSpacing/>
    </w:pPr>
  </w:style>
  <w:style w:type="paragraph" w:styleId="TOC3">
    <w:name w:val="toc 3"/>
    <w:basedOn w:val="Normal"/>
    <w:next w:val="Normal"/>
    <w:autoRedefine/>
    <w:uiPriority w:val="39"/>
    <w:unhideWhenUsed/>
    <w:rsid w:val="00AC59DB"/>
    <w:pPr>
      <w:tabs>
        <w:tab w:val="right" w:leader="dot" w:pos="10790"/>
      </w:tabs>
      <w:spacing w:before="0" w:after="0"/>
      <w:ind w:left="446"/>
      <w:contextualSpacing/>
    </w:pPr>
  </w:style>
  <w:style w:type="character" w:styleId="Hyperlink">
    <w:name w:val="Hyperlink"/>
    <w:basedOn w:val="DefaultParagraphFont"/>
    <w:uiPriority w:val="99"/>
    <w:unhideWhenUsed/>
    <w:rsid w:val="005D3632"/>
    <w:rPr>
      <w:color w:val="467886" w:themeColor="hyperlink"/>
      <w:u w:val="single"/>
    </w:rPr>
  </w:style>
  <w:style w:type="paragraph" w:styleId="NormalWeb">
    <w:name w:val="Normal (Web)"/>
    <w:basedOn w:val="Normal"/>
    <w:uiPriority w:val="99"/>
    <w:semiHidden/>
    <w:unhideWhenUsed/>
    <w:rsid w:val="004263DC"/>
    <w:rPr>
      <w:rFonts w:ascii="Times New Roman" w:hAnsi="Times New Roman" w:cs="Times New Roman"/>
      <w:sz w:val="24"/>
    </w:rPr>
  </w:style>
  <w:style w:type="character" w:styleId="UnresolvedMention">
    <w:name w:val="Unresolved Mention"/>
    <w:basedOn w:val="DefaultParagraphFont"/>
    <w:uiPriority w:val="99"/>
    <w:semiHidden/>
    <w:unhideWhenUsed/>
    <w:rsid w:val="00CB0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1698">
      <w:bodyDiv w:val="1"/>
      <w:marLeft w:val="0"/>
      <w:marRight w:val="0"/>
      <w:marTop w:val="0"/>
      <w:marBottom w:val="0"/>
      <w:divBdr>
        <w:top w:val="none" w:sz="0" w:space="0" w:color="auto"/>
        <w:left w:val="none" w:sz="0" w:space="0" w:color="auto"/>
        <w:bottom w:val="none" w:sz="0" w:space="0" w:color="auto"/>
        <w:right w:val="none" w:sz="0" w:space="0" w:color="auto"/>
      </w:divBdr>
    </w:div>
    <w:div w:id="304630358">
      <w:bodyDiv w:val="1"/>
      <w:marLeft w:val="0"/>
      <w:marRight w:val="0"/>
      <w:marTop w:val="0"/>
      <w:marBottom w:val="0"/>
      <w:divBdr>
        <w:top w:val="none" w:sz="0" w:space="0" w:color="auto"/>
        <w:left w:val="none" w:sz="0" w:space="0" w:color="auto"/>
        <w:bottom w:val="none" w:sz="0" w:space="0" w:color="auto"/>
        <w:right w:val="none" w:sz="0" w:space="0" w:color="auto"/>
      </w:divBdr>
    </w:div>
    <w:div w:id="374045158">
      <w:bodyDiv w:val="1"/>
      <w:marLeft w:val="0"/>
      <w:marRight w:val="0"/>
      <w:marTop w:val="0"/>
      <w:marBottom w:val="0"/>
      <w:divBdr>
        <w:top w:val="none" w:sz="0" w:space="0" w:color="auto"/>
        <w:left w:val="none" w:sz="0" w:space="0" w:color="auto"/>
        <w:bottom w:val="none" w:sz="0" w:space="0" w:color="auto"/>
        <w:right w:val="none" w:sz="0" w:space="0" w:color="auto"/>
      </w:divBdr>
    </w:div>
    <w:div w:id="616911349">
      <w:bodyDiv w:val="1"/>
      <w:marLeft w:val="0"/>
      <w:marRight w:val="0"/>
      <w:marTop w:val="0"/>
      <w:marBottom w:val="0"/>
      <w:divBdr>
        <w:top w:val="none" w:sz="0" w:space="0" w:color="auto"/>
        <w:left w:val="none" w:sz="0" w:space="0" w:color="auto"/>
        <w:bottom w:val="none" w:sz="0" w:space="0" w:color="auto"/>
        <w:right w:val="none" w:sz="0" w:space="0" w:color="auto"/>
      </w:divBdr>
      <w:divsChild>
        <w:div w:id="28068453">
          <w:marLeft w:val="0"/>
          <w:marRight w:val="0"/>
          <w:marTop w:val="0"/>
          <w:marBottom w:val="0"/>
          <w:divBdr>
            <w:top w:val="none" w:sz="0" w:space="0" w:color="auto"/>
            <w:left w:val="none" w:sz="0" w:space="0" w:color="auto"/>
            <w:bottom w:val="none" w:sz="0" w:space="0" w:color="auto"/>
            <w:right w:val="none" w:sz="0" w:space="0" w:color="auto"/>
          </w:divBdr>
          <w:divsChild>
            <w:div w:id="16407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6635">
      <w:bodyDiv w:val="1"/>
      <w:marLeft w:val="0"/>
      <w:marRight w:val="0"/>
      <w:marTop w:val="0"/>
      <w:marBottom w:val="0"/>
      <w:divBdr>
        <w:top w:val="none" w:sz="0" w:space="0" w:color="auto"/>
        <w:left w:val="none" w:sz="0" w:space="0" w:color="auto"/>
        <w:bottom w:val="none" w:sz="0" w:space="0" w:color="auto"/>
        <w:right w:val="none" w:sz="0" w:space="0" w:color="auto"/>
      </w:divBdr>
      <w:divsChild>
        <w:div w:id="894391313">
          <w:marLeft w:val="0"/>
          <w:marRight w:val="0"/>
          <w:marTop w:val="0"/>
          <w:marBottom w:val="0"/>
          <w:divBdr>
            <w:top w:val="none" w:sz="0" w:space="0" w:color="auto"/>
            <w:left w:val="none" w:sz="0" w:space="0" w:color="auto"/>
            <w:bottom w:val="none" w:sz="0" w:space="0" w:color="auto"/>
            <w:right w:val="none" w:sz="0" w:space="0" w:color="auto"/>
          </w:divBdr>
          <w:divsChild>
            <w:div w:id="15665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6060">
      <w:bodyDiv w:val="1"/>
      <w:marLeft w:val="0"/>
      <w:marRight w:val="0"/>
      <w:marTop w:val="0"/>
      <w:marBottom w:val="0"/>
      <w:divBdr>
        <w:top w:val="none" w:sz="0" w:space="0" w:color="auto"/>
        <w:left w:val="none" w:sz="0" w:space="0" w:color="auto"/>
        <w:bottom w:val="none" w:sz="0" w:space="0" w:color="auto"/>
        <w:right w:val="none" w:sz="0" w:space="0" w:color="auto"/>
      </w:divBdr>
      <w:divsChild>
        <w:div w:id="1884436182">
          <w:marLeft w:val="0"/>
          <w:marRight w:val="0"/>
          <w:marTop w:val="0"/>
          <w:marBottom w:val="0"/>
          <w:divBdr>
            <w:top w:val="none" w:sz="0" w:space="0" w:color="auto"/>
            <w:left w:val="none" w:sz="0" w:space="0" w:color="auto"/>
            <w:bottom w:val="none" w:sz="0" w:space="0" w:color="auto"/>
            <w:right w:val="none" w:sz="0" w:space="0" w:color="auto"/>
          </w:divBdr>
          <w:divsChild>
            <w:div w:id="5988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81896">
      <w:bodyDiv w:val="1"/>
      <w:marLeft w:val="0"/>
      <w:marRight w:val="0"/>
      <w:marTop w:val="0"/>
      <w:marBottom w:val="0"/>
      <w:divBdr>
        <w:top w:val="none" w:sz="0" w:space="0" w:color="auto"/>
        <w:left w:val="none" w:sz="0" w:space="0" w:color="auto"/>
        <w:bottom w:val="none" w:sz="0" w:space="0" w:color="auto"/>
        <w:right w:val="none" w:sz="0" w:space="0" w:color="auto"/>
      </w:divBdr>
      <w:divsChild>
        <w:div w:id="573970806">
          <w:marLeft w:val="0"/>
          <w:marRight w:val="0"/>
          <w:marTop w:val="0"/>
          <w:marBottom w:val="0"/>
          <w:divBdr>
            <w:top w:val="none" w:sz="0" w:space="0" w:color="auto"/>
            <w:left w:val="none" w:sz="0" w:space="0" w:color="auto"/>
            <w:bottom w:val="none" w:sz="0" w:space="0" w:color="auto"/>
            <w:right w:val="none" w:sz="0" w:space="0" w:color="auto"/>
          </w:divBdr>
          <w:divsChild>
            <w:div w:id="1269854974">
              <w:marLeft w:val="0"/>
              <w:marRight w:val="0"/>
              <w:marTop w:val="0"/>
              <w:marBottom w:val="0"/>
              <w:divBdr>
                <w:top w:val="none" w:sz="0" w:space="0" w:color="auto"/>
                <w:left w:val="none" w:sz="0" w:space="0" w:color="auto"/>
                <w:bottom w:val="none" w:sz="0" w:space="0" w:color="auto"/>
                <w:right w:val="none" w:sz="0" w:space="0" w:color="auto"/>
              </w:divBdr>
            </w:div>
          </w:divsChild>
        </w:div>
        <w:div w:id="575094281">
          <w:marLeft w:val="0"/>
          <w:marRight w:val="0"/>
          <w:marTop w:val="0"/>
          <w:marBottom w:val="0"/>
          <w:divBdr>
            <w:top w:val="none" w:sz="0" w:space="0" w:color="auto"/>
            <w:left w:val="none" w:sz="0" w:space="0" w:color="auto"/>
            <w:bottom w:val="none" w:sz="0" w:space="0" w:color="auto"/>
            <w:right w:val="none" w:sz="0" w:space="0" w:color="auto"/>
          </w:divBdr>
          <w:divsChild>
            <w:div w:id="1176572366">
              <w:marLeft w:val="0"/>
              <w:marRight w:val="0"/>
              <w:marTop w:val="0"/>
              <w:marBottom w:val="0"/>
              <w:divBdr>
                <w:top w:val="none" w:sz="0" w:space="0" w:color="auto"/>
                <w:left w:val="none" w:sz="0" w:space="0" w:color="auto"/>
                <w:bottom w:val="none" w:sz="0" w:space="0" w:color="auto"/>
                <w:right w:val="none" w:sz="0" w:space="0" w:color="auto"/>
              </w:divBdr>
            </w:div>
          </w:divsChild>
        </w:div>
        <w:div w:id="1595741941">
          <w:marLeft w:val="0"/>
          <w:marRight w:val="0"/>
          <w:marTop w:val="0"/>
          <w:marBottom w:val="0"/>
          <w:divBdr>
            <w:top w:val="none" w:sz="0" w:space="0" w:color="auto"/>
            <w:left w:val="none" w:sz="0" w:space="0" w:color="auto"/>
            <w:bottom w:val="none" w:sz="0" w:space="0" w:color="auto"/>
            <w:right w:val="none" w:sz="0" w:space="0" w:color="auto"/>
          </w:divBdr>
          <w:divsChild>
            <w:div w:id="7262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9584">
      <w:bodyDiv w:val="1"/>
      <w:marLeft w:val="0"/>
      <w:marRight w:val="0"/>
      <w:marTop w:val="0"/>
      <w:marBottom w:val="0"/>
      <w:divBdr>
        <w:top w:val="none" w:sz="0" w:space="0" w:color="auto"/>
        <w:left w:val="none" w:sz="0" w:space="0" w:color="auto"/>
        <w:bottom w:val="none" w:sz="0" w:space="0" w:color="auto"/>
        <w:right w:val="none" w:sz="0" w:space="0" w:color="auto"/>
      </w:divBdr>
    </w:div>
    <w:div w:id="1343434753">
      <w:bodyDiv w:val="1"/>
      <w:marLeft w:val="0"/>
      <w:marRight w:val="0"/>
      <w:marTop w:val="0"/>
      <w:marBottom w:val="0"/>
      <w:divBdr>
        <w:top w:val="none" w:sz="0" w:space="0" w:color="auto"/>
        <w:left w:val="none" w:sz="0" w:space="0" w:color="auto"/>
        <w:bottom w:val="none" w:sz="0" w:space="0" w:color="auto"/>
        <w:right w:val="none" w:sz="0" w:space="0" w:color="auto"/>
      </w:divBdr>
    </w:div>
    <w:div w:id="1742865333">
      <w:bodyDiv w:val="1"/>
      <w:marLeft w:val="0"/>
      <w:marRight w:val="0"/>
      <w:marTop w:val="0"/>
      <w:marBottom w:val="0"/>
      <w:divBdr>
        <w:top w:val="none" w:sz="0" w:space="0" w:color="auto"/>
        <w:left w:val="none" w:sz="0" w:space="0" w:color="auto"/>
        <w:bottom w:val="none" w:sz="0" w:space="0" w:color="auto"/>
        <w:right w:val="none" w:sz="0" w:space="0" w:color="auto"/>
      </w:divBdr>
    </w:div>
    <w:div w:id="1883662902">
      <w:bodyDiv w:val="1"/>
      <w:marLeft w:val="0"/>
      <w:marRight w:val="0"/>
      <w:marTop w:val="0"/>
      <w:marBottom w:val="0"/>
      <w:divBdr>
        <w:top w:val="none" w:sz="0" w:space="0" w:color="auto"/>
        <w:left w:val="none" w:sz="0" w:space="0" w:color="auto"/>
        <w:bottom w:val="none" w:sz="0" w:space="0" w:color="auto"/>
        <w:right w:val="none" w:sz="0" w:space="0" w:color="auto"/>
      </w:divBdr>
    </w:div>
    <w:div w:id="209076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BD5FF-F001-46BC-B5D1-D4D08E9F1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24</Pages>
  <Words>11868</Words>
  <Characters>67648</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79358</CharactersWithSpaces>
  <SharedDoc>false</SharedDoc>
  <HLinks>
    <vt:vector size="420" baseType="variant">
      <vt:variant>
        <vt:i4>1638463</vt:i4>
      </vt:variant>
      <vt:variant>
        <vt:i4>416</vt:i4>
      </vt:variant>
      <vt:variant>
        <vt:i4>0</vt:i4>
      </vt:variant>
      <vt:variant>
        <vt:i4>5</vt:i4>
      </vt:variant>
      <vt:variant>
        <vt:lpwstr/>
      </vt:variant>
      <vt:variant>
        <vt:lpwstr>_Toc182392577</vt:lpwstr>
      </vt:variant>
      <vt:variant>
        <vt:i4>1638463</vt:i4>
      </vt:variant>
      <vt:variant>
        <vt:i4>410</vt:i4>
      </vt:variant>
      <vt:variant>
        <vt:i4>0</vt:i4>
      </vt:variant>
      <vt:variant>
        <vt:i4>5</vt:i4>
      </vt:variant>
      <vt:variant>
        <vt:lpwstr/>
      </vt:variant>
      <vt:variant>
        <vt:lpwstr>_Toc182392576</vt:lpwstr>
      </vt:variant>
      <vt:variant>
        <vt:i4>1638463</vt:i4>
      </vt:variant>
      <vt:variant>
        <vt:i4>404</vt:i4>
      </vt:variant>
      <vt:variant>
        <vt:i4>0</vt:i4>
      </vt:variant>
      <vt:variant>
        <vt:i4>5</vt:i4>
      </vt:variant>
      <vt:variant>
        <vt:lpwstr/>
      </vt:variant>
      <vt:variant>
        <vt:lpwstr>_Toc182392575</vt:lpwstr>
      </vt:variant>
      <vt:variant>
        <vt:i4>1638463</vt:i4>
      </vt:variant>
      <vt:variant>
        <vt:i4>398</vt:i4>
      </vt:variant>
      <vt:variant>
        <vt:i4>0</vt:i4>
      </vt:variant>
      <vt:variant>
        <vt:i4>5</vt:i4>
      </vt:variant>
      <vt:variant>
        <vt:lpwstr/>
      </vt:variant>
      <vt:variant>
        <vt:lpwstr>_Toc182392574</vt:lpwstr>
      </vt:variant>
      <vt:variant>
        <vt:i4>1638463</vt:i4>
      </vt:variant>
      <vt:variant>
        <vt:i4>392</vt:i4>
      </vt:variant>
      <vt:variant>
        <vt:i4>0</vt:i4>
      </vt:variant>
      <vt:variant>
        <vt:i4>5</vt:i4>
      </vt:variant>
      <vt:variant>
        <vt:lpwstr/>
      </vt:variant>
      <vt:variant>
        <vt:lpwstr>_Toc182392573</vt:lpwstr>
      </vt:variant>
      <vt:variant>
        <vt:i4>1638463</vt:i4>
      </vt:variant>
      <vt:variant>
        <vt:i4>386</vt:i4>
      </vt:variant>
      <vt:variant>
        <vt:i4>0</vt:i4>
      </vt:variant>
      <vt:variant>
        <vt:i4>5</vt:i4>
      </vt:variant>
      <vt:variant>
        <vt:lpwstr/>
      </vt:variant>
      <vt:variant>
        <vt:lpwstr>_Toc182392572</vt:lpwstr>
      </vt:variant>
      <vt:variant>
        <vt:i4>1638463</vt:i4>
      </vt:variant>
      <vt:variant>
        <vt:i4>380</vt:i4>
      </vt:variant>
      <vt:variant>
        <vt:i4>0</vt:i4>
      </vt:variant>
      <vt:variant>
        <vt:i4>5</vt:i4>
      </vt:variant>
      <vt:variant>
        <vt:lpwstr/>
      </vt:variant>
      <vt:variant>
        <vt:lpwstr>_Toc182392571</vt:lpwstr>
      </vt:variant>
      <vt:variant>
        <vt:i4>1638463</vt:i4>
      </vt:variant>
      <vt:variant>
        <vt:i4>374</vt:i4>
      </vt:variant>
      <vt:variant>
        <vt:i4>0</vt:i4>
      </vt:variant>
      <vt:variant>
        <vt:i4>5</vt:i4>
      </vt:variant>
      <vt:variant>
        <vt:lpwstr/>
      </vt:variant>
      <vt:variant>
        <vt:lpwstr>_Toc182392570</vt:lpwstr>
      </vt:variant>
      <vt:variant>
        <vt:i4>1572927</vt:i4>
      </vt:variant>
      <vt:variant>
        <vt:i4>368</vt:i4>
      </vt:variant>
      <vt:variant>
        <vt:i4>0</vt:i4>
      </vt:variant>
      <vt:variant>
        <vt:i4>5</vt:i4>
      </vt:variant>
      <vt:variant>
        <vt:lpwstr/>
      </vt:variant>
      <vt:variant>
        <vt:lpwstr>_Toc182392569</vt:lpwstr>
      </vt:variant>
      <vt:variant>
        <vt:i4>1572927</vt:i4>
      </vt:variant>
      <vt:variant>
        <vt:i4>362</vt:i4>
      </vt:variant>
      <vt:variant>
        <vt:i4>0</vt:i4>
      </vt:variant>
      <vt:variant>
        <vt:i4>5</vt:i4>
      </vt:variant>
      <vt:variant>
        <vt:lpwstr/>
      </vt:variant>
      <vt:variant>
        <vt:lpwstr>_Toc182392568</vt:lpwstr>
      </vt:variant>
      <vt:variant>
        <vt:i4>1572927</vt:i4>
      </vt:variant>
      <vt:variant>
        <vt:i4>356</vt:i4>
      </vt:variant>
      <vt:variant>
        <vt:i4>0</vt:i4>
      </vt:variant>
      <vt:variant>
        <vt:i4>5</vt:i4>
      </vt:variant>
      <vt:variant>
        <vt:lpwstr/>
      </vt:variant>
      <vt:variant>
        <vt:lpwstr>_Toc182392567</vt:lpwstr>
      </vt:variant>
      <vt:variant>
        <vt:i4>1572927</vt:i4>
      </vt:variant>
      <vt:variant>
        <vt:i4>350</vt:i4>
      </vt:variant>
      <vt:variant>
        <vt:i4>0</vt:i4>
      </vt:variant>
      <vt:variant>
        <vt:i4>5</vt:i4>
      </vt:variant>
      <vt:variant>
        <vt:lpwstr/>
      </vt:variant>
      <vt:variant>
        <vt:lpwstr>_Toc182392566</vt:lpwstr>
      </vt:variant>
      <vt:variant>
        <vt:i4>1572927</vt:i4>
      </vt:variant>
      <vt:variant>
        <vt:i4>344</vt:i4>
      </vt:variant>
      <vt:variant>
        <vt:i4>0</vt:i4>
      </vt:variant>
      <vt:variant>
        <vt:i4>5</vt:i4>
      </vt:variant>
      <vt:variant>
        <vt:lpwstr/>
      </vt:variant>
      <vt:variant>
        <vt:lpwstr>_Toc182392565</vt:lpwstr>
      </vt:variant>
      <vt:variant>
        <vt:i4>1572927</vt:i4>
      </vt:variant>
      <vt:variant>
        <vt:i4>338</vt:i4>
      </vt:variant>
      <vt:variant>
        <vt:i4>0</vt:i4>
      </vt:variant>
      <vt:variant>
        <vt:i4>5</vt:i4>
      </vt:variant>
      <vt:variant>
        <vt:lpwstr/>
      </vt:variant>
      <vt:variant>
        <vt:lpwstr>_Toc182392564</vt:lpwstr>
      </vt:variant>
      <vt:variant>
        <vt:i4>1572927</vt:i4>
      </vt:variant>
      <vt:variant>
        <vt:i4>332</vt:i4>
      </vt:variant>
      <vt:variant>
        <vt:i4>0</vt:i4>
      </vt:variant>
      <vt:variant>
        <vt:i4>5</vt:i4>
      </vt:variant>
      <vt:variant>
        <vt:lpwstr/>
      </vt:variant>
      <vt:variant>
        <vt:lpwstr>_Toc182392563</vt:lpwstr>
      </vt:variant>
      <vt:variant>
        <vt:i4>1572927</vt:i4>
      </vt:variant>
      <vt:variant>
        <vt:i4>326</vt:i4>
      </vt:variant>
      <vt:variant>
        <vt:i4>0</vt:i4>
      </vt:variant>
      <vt:variant>
        <vt:i4>5</vt:i4>
      </vt:variant>
      <vt:variant>
        <vt:lpwstr/>
      </vt:variant>
      <vt:variant>
        <vt:lpwstr>_Toc182392562</vt:lpwstr>
      </vt:variant>
      <vt:variant>
        <vt:i4>1572927</vt:i4>
      </vt:variant>
      <vt:variant>
        <vt:i4>320</vt:i4>
      </vt:variant>
      <vt:variant>
        <vt:i4>0</vt:i4>
      </vt:variant>
      <vt:variant>
        <vt:i4>5</vt:i4>
      </vt:variant>
      <vt:variant>
        <vt:lpwstr/>
      </vt:variant>
      <vt:variant>
        <vt:lpwstr>_Toc182392561</vt:lpwstr>
      </vt:variant>
      <vt:variant>
        <vt:i4>1572927</vt:i4>
      </vt:variant>
      <vt:variant>
        <vt:i4>314</vt:i4>
      </vt:variant>
      <vt:variant>
        <vt:i4>0</vt:i4>
      </vt:variant>
      <vt:variant>
        <vt:i4>5</vt:i4>
      </vt:variant>
      <vt:variant>
        <vt:lpwstr/>
      </vt:variant>
      <vt:variant>
        <vt:lpwstr>_Toc182392560</vt:lpwstr>
      </vt:variant>
      <vt:variant>
        <vt:i4>1769535</vt:i4>
      </vt:variant>
      <vt:variant>
        <vt:i4>308</vt:i4>
      </vt:variant>
      <vt:variant>
        <vt:i4>0</vt:i4>
      </vt:variant>
      <vt:variant>
        <vt:i4>5</vt:i4>
      </vt:variant>
      <vt:variant>
        <vt:lpwstr/>
      </vt:variant>
      <vt:variant>
        <vt:lpwstr>_Toc182392559</vt:lpwstr>
      </vt:variant>
      <vt:variant>
        <vt:i4>1769535</vt:i4>
      </vt:variant>
      <vt:variant>
        <vt:i4>302</vt:i4>
      </vt:variant>
      <vt:variant>
        <vt:i4>0</vt:i4>
      </vt:variant>
      <vt:variant>
        <vt:i4>5</vt:i4>
      </vt:variant>
      <vt:variant>
        <vt:lpwstr/>
      </vt:variant>
      <vt:variant>
        <vt:lpwstr>_Toc182392558</vt:lpwstr>
      </vt:variant>
      <vt:variant>
        <vt:i4>1769535</vt:i4>
      </vt:variant>
      <vt:variant>
        <vt:i4>296</vt:i4>
      </vt:variant>
      <vt:variant>
        <vt:i4>0</vt:i4>
      </vt:variant>
      <vt:variant>
        <vt:i4>5</vt:i4>
      </vt:variant>
      <vt:variant>
        <vt:lpwstr/>
      </vt:variant>
      <vt:variant>
        <vt:lpwstr>_Toc182392557</vt:lpwstr>
      </vt:variant>
      <vt:variant>
        <vt:i4>1769535</vt:i4>
      </vt:variant>
      <vt:variant>
        <vt:i4>290</vt:i4>
      </vt:variant>
      <vt:variant>
        <vt:i4>0</vt:i4>
      </vt:variant>
      <vt:variant>
        <vt:i4>5</vt:i4>
      </vt:variant>
      <vt:variant>
        <vt:lpwstr/>
      </vt:variant>
      <vt:variant>
        <vt:lpwstr>_Toc182392556</vt:lpwstr>
      </vt:variant>
      <vt:variant>
        <vt:i4>1769535</vt:i4>
      </vt:variant>
      <vt:variant>
        <vt:i4>284</vt:i4>
      </vt:variant>
      <vt:variant>
        <vt:i4>0</vt:i4>
      </vt:variant>
      <vt:variant>
        <vt:i4>5</vt:i4>
      </vt:variant>
      <vt:variant>
        <vt:lpwstr/>
      </vt:variant>
      <vt:variant>
        <vt:lpwstr>_Toc182392555</vt:lpwstr>
      </vt:variant>
      <vt:variant>
        <vt:i4>1769535</vt:i4>
      </vt:variant>
      <vt:variant>
        <vt:i4>278</vt:i4>
      </vt:variant>
      <vt:variant>
        <vt:i4>0</vt:i4>
      </vt:variant>
      <vt:variant>
        <vt:i4>5</vt:i4>
      </vt:variant>
      <vt:variant>
        <vt:lpwstr/>
      </vt:variant>
      <vt:variant>
        <vt:lpwstr>_Toc182392554</vt:lpwstr>
      </vt:variant>
      <vt:variant>
        <vt:i4>1769535</vt:i4>
      </vt:variant>
      <vt:variant>
        <vt:i4>272</vt:i4>
      </vt:variant>
      <vt:variant>
        <vt:i4>0</vt:i4>
      </vt:variant>
      <vt:variant>
        <vt:i4>5</vt:i4>
      </vt:variant>
      <vt:variant>
        <vt:lpwstr/>
      </vt:variant>
      <vt:variant>
        <vt:lpwstr>_Toc182392553</vt:lpwstr>
      </vt:variant>
      <vt:variant>
        <vt:i4>1769535</vt:i4>
      </vt:variant>
      <vt:variant>
        <vt:i4>266</vt:i4>
      </vt:variant>
      <vt:variant>
        <vt:i4>0</vt:i4>
      </vt:variant>
      <vt:variant>
        <vt:i4>5</vt:i4>
      </vt:variant>
      <vt:variant>
        <vt:lpwstr/>
      </vt:variant>
      <vt:variant>
        <vt:lpwstr>_Toc182392552</vt:lpwstr>
      </vt:variant>
      <vt:variant>
        <vt:i4>1769535</vt:i4>
      </vt:variant>
      <vt:variant>
        <vt:i4>260</vt:i4>
      </vt:variant>
      <vt:variant>
        <vt:i4>0</vt:i4>
      </vt:variant>
      <vt:variant>
        <vt:i4>5</vt:i4>
      </vt:variant>
      <vt:variant>
        <vt:lpwstr/>
      </vt:variant>
      <vt:variant>
        <vt:lpwstr>_Toc182392551</vt:lpwstr>
      </vt:variant>
      <vt:variant>
        <vt:i4>1769535</vt:i4>
      </vt:variant>
      <vt:variant>
        <vt:i4>254</vt:i4>
      </vt:variant>
      <vt:variant>
        <vt:i4>0</vt:i4>
      </vt:variant>
      <vt:variant>
        <vt:i4>5</vt:i4>
      </vt:variant>
      <vt:variant>
        <vt:lpwstr/>
      </vt:variant>
      <vt:variant>
        <vt:lpwstr>_Toc182392550</vt:lpwstr>
      </vt:variant>
      <vt:variant>
        <vt:i4>1703999</vt:i4>
      </vt:variant>
      <vt:variant>
        <vt:i4>248</vt:i4>
      </vt:variant>
      <vt:variant>
        <vt:i4>0</vt:i4>
      </vt:variant>
      <vt:variant>
        <vt:i4>5</vt:i4>
      </vt:variant>
      <vt:variant>
        <vt:lpwstr/>
      </vt:variant>
      <vt:variant>
        <vt:lpwstr>_Toc182392549</vt:lpwstr>
      </vt:variant>
      <vt:variant>
        <vt:i4>1703999</vt:i4>
      </vt:variant>
      <vt:variant>
        <vt:i4>242</vt:i4>
      </vt:variant>
      <vt:variant>
        <vt:i4>0</vt:i4>
      </vt:variant>
      <vt:variant>
        <vt:i4>5</vt:i4>
      </vt:variant>
      <vt:variant>
        <vt:lpwstr/>
      </vt:variant>
      <vt:variant>
        <vt:lpwstr>_Toc182392548</vt:lpwstr>
      </vt:variant>
      <vt:variant>
        <vt:i4>1703999</vt:i4>
      </vt:variant>
      <vt:variant>
        <vt:i4>236</vt:i4>
      </vt:variant>
      <vt:variant>
        <vt:i4>0</vt:i4>
      </vt:variant>
      <vt:variant>
        <vt:i4>5</vt:i4>
      </vt:variant>
      <vt:variant>
        <vt:lpwstr/>
      </vt:variant>
      <vt:variant>
        <vt:lpwstr>_Toc182392547</vt:lpwstr>
      </vt:variant>
      <vt:variant>
        <vt:i4>1703999</vt:i4>
      </vt:variant>
      <vt:variant>
        <vt:i4>230</vt:i4>
      </vt:variant>
      <vt:variant>
        <vt:i4>0</vt:i4>
      </vt:variant>
      <vt:variant>
        <vt:i4>5</vt:i4>
      </vt:variant>
      <vt:variant>
        <vt:lpwstr/>
      </vt:variant>
      <vt:variant>
        <vt:lpwstr>_Toc182392546</vt:lpwstr>
      </vt:variant>
      <vt:variant>
        <vt:i4>1703999</vt:i4>
      </vt:variant>
      <vt:variant>
        <vt:i4>224</vt:i4>
      </vt:variant>
      <vt:variant>
        <vt:i4>0</vt:i4>
      </vt:variant>
      <vt:variant>
        <vt:i4>5</vt:i4>
      </vt:variant>
      <vt:variant>
        <vt:lpwstr/>
      </vt:variant>
      <vt:variant>
        <vt:lpwstr>_Toc182392545</vt:lpwstr>
      </vt:variant>
      <vt:variant>
        <vt:i4>1703999</vt:i4>
      </vt:variant>
      <vt:variant>
        <vt:i4>218</vt:i4>
      </vt:variant>
      <vt:variant>
        <vt:i4>0</vt:i4>
      </vt:variant>
      <vt:variant>
        <vt:i4>5</vt:i4>
      </vt:variant>
      <vt:variant>
        <vt:lpwstr/>
      </vt:variant>
      <vt:variant>
        <vt:lpwstr>_Toc182392544</vt:lpwstr>
      </vt:variant>
      <vt:variant>
        <vt:i4>1703999</vt:i4>
      </vt:variant>
      <vt:variant>
        <vt:i4>212</vt:i4>
      </vt:variant>
      <vt:variant>
        <vt:i4>0</vt:i4>
      </vt:variant>
      <vt:variant>
        <vt:i4>5</vt:i4>
      </vt:variant>
      <vt:variant>
        <vt:lpwstr/>
      </vt:variant>
      <vt:variant>
        <vt:lpwstr>_Toc182392543</vt:lpwstr>
      </vt:variant>
      <vt:variant>
        <vt:i4>1703999</vt:i4>
      </vt:variant>
      <vt:variant>
        <vt:i4>206</vt:i4>
      </vt:variant>
      <vt:variant>
        <vt:i4>0</vt:i4>
      </vt:variant>
      <vt:variant>
        <vt:i4>5</vt:i4>
      </vt:variant>
      <vt:variant>
        <vt:lpwstr/>
      </vt:variant>
      <vt:variant>
        <vt:lpwstr>_Toc182392542</vt:lpwstr>
      </vt:variant>
      <vt:variant>
        <vt:i4>1703999</vt:i4>
      </vt:variant>
      <vt:variant>
        <vt:i4>200</vt:i4>
      </vt:variant>
      <vt:variant>
        <vt:i4>0</vt:i4>
      </vt:variant>
      <vt:variant>
        <vt:i4>5</vt:i4>
      </vt:variant>
      <vt:variant>
        <vt:lpwstr/>
      </vt:variant>
      <vt:variant>
        <vt:lpwstr>_Toc182392541</vt:lpwstr>
      </vt:variant>
      <vt:variant>
        <vt:i4>1703999</vt:i4>
      </vt:variant>
      <vt:variant>
        <vt:i4>194</vt:i4>
      </vt:variant>
      <vt:variant>
        <vt:i4>0</vt:i4>
      </vt:variant>
      <vt:variant>
        <vt:i4>5</vt:i4>
      </vt:variant>
      <vt:variant>
        <vt:lpwstr/>
      </vt:variant>
      <vt:variant>
        <vt:lpwstr>_Toc182392540</vt:lpwstr>
      </vt:variant>
      <vt:variant>
        <vt:i4>1900607</vt:i4>
      </vt:variant>
      <vt:variant>
        <vt:i4>188</vt:i4>
      </vt:variant>
      <vt:variant>
        <vt:i4>0</vt:i4>
      </vt:variant>
      <vt:variant>
        <vt:i4>5</vt:i4>
      </vt:variant>
      <vt:variant>
        <vt:lpwstr/>
      </vt:variant>
      <vt:variant>
        <vt:lpwstr>_Toc182392539</vt:lpwstr>
      </vt:variant>
      <vt:variant>
        <vt:i4>1900607</vt:i4>
      </vt:variant>
      <vt:variant>
        <vt:i4>182</vt:i4>
      </vt:variant>
      <vt:variant>
        <vt:i4>0</vt:i4>
      </vt:variant>
      <vt:variant>
        <vt:i4>5</vt:i4>
      </vt:variant>
      <vt:variant>
        <vt:lpwstr/>
      </vt:variant>
      <vt:variant>
        <vt:lpwstr>_Toc182392538</vt:lpwstr>
      </vt:variant>
      <vt:variant>
        <vt:i4>1900607</vt:i4>
      </vt:variant>
      <vt:variant>
        <vt:i4>176</vt:i4>
      </vt:variant>
      <vt:variant>
        <vt:i4>0</vt:i4>
      </vt:variant>
      <vt:variant>
        <vt:i4>5</vt:i4>
      </vt:variant>
      <vt:variant>
        <vt:lpwstr/>
      </vt:variant>
      <vt:variant>
        <vt:lpwstr>_Toc182392537</vt:lpwstr>
      </vt:variant>
      <vt:variant>
        <vt:i4>1900607</vt:i4>
      </vt:variant>
      <vt:variant>
        <vt:i4>170</vt:i4>
      </vt:variant>
      <vt:variant>
        <vt:i4>0</vt:i4>
      </vt:variant>
      <vt:variant>
        <vt:i4>5</vt:i4>
      </vt:variant>
      <vt:variant>
        <vt:lpwstr/>
      </vt:variant>
      <vt:variant>
        <vt:lpwstr>_Toc182392536</vt:lpwstr>
      </vt:variant>
      <vt:variant>
        <vt:i4>1900607</vt:i4>
      </vt:variant>
      <vt:variant>
        <vt:i4>164</vt:i4>
      </vt:variant>
      <vt:variant>
        <vt:i4>0</vt:i4>
      </vt:variant>
      <vt:variant>
        <vt:i4>5</vt:i4>
      </vt:variant>
      <vt:variant>
        <vt:lpwstr/>
      </vt:variant>
      <vt:variant>
        <vt:lpwstr>_Toc182392535</vt:lpwstr>
      </vt:variant>
      <vt:variant>
        <vt:i4>1900607</vt:i4>
      </vt:variant>
      <vt:variant>
        <vt:i4>158</vt:i4>
      </vt:variant>
      <vt:variant>
        <vt:i4>0</vt:i4>
      </vt:variant>
      <vt:variant>
        <vt:i4>5</vt:i4>
      </vt:variant>
      <vt:variant>
        <vt:lpwstr/>
      </vt:variant>
      <vt:variant>
        <vt:lpwstr>_Toc182392534</vt:lpwstr>
      </vt:variant>
      <vt:variant>
        <vt:i4>1900607</vt:i4>
      </vt:variant>
      <vt:variant>
        <vt:i4>152</vt:i4>
      </vt:variant>
      <vt:variant>
        <vt:i4>0</vt:i4>
      </vt:variant>
      <vt:variant>
        <vt:i4>5</vt:i4>
      </vt:variant>
      <vt:variant>
        <vt:lpwstr/>
      </vt:variant>
      <vt:variant>
        <vt:lpwstr>_Toc182392533</vt:lpwstr>
      </vt:variant>
      <vt:variant>
        <vt:i4>1900607</vt:i4>
      </vt:variant>
      <vt:variant>
        <vt:i4>146</vt:i4>
      </vt:variant>
      <vt:variant>
        <vt:i4>0</vt:i4>
      </vt:variant>
      <vt:variant>
        <vt:i4>5</vt:i4>
      </vt:variant>
      <vt:variant>
        <vt:lpwstr/>
      </vt:variant>
      <vt:variant>
        <vt:lpwstr>_Toc182392532</vt:lpwstr>
      </vt:variant>
      <vt:variant>
        <vt:i4>1900607</vt:i4>
      </vt:variant>
      <vt:variant>
        <vt:i4>140</vt:i4>
      </vt:variant>
      <vt:variant>
        <vt:i4>0</vt:i4>
      </vt:variant>
      <vt:variant>
        <vt:i4>5</vt:i4>
      </vt:variant>
      <vt:variant>
        <vt:lpwstr/>
      </vt:variant>
      <vt:variant>
        <vt:lpwstr>_Toc182392531</vt:lpwstr>
      </vt:variant>
      <vt:variant>
        <vt:i4>1900607</vt:i4>
      </vt:variant>
      <vt:variant>
        <vt:i4>134</vt:i4>
      </vt:variant>
      <vt:variant>
        <vt:i4>0</vt:i4>
      </vt:variant>
      <vt:variant>
        <vt:i4>5</vt:i4>
      </vt:variant>
      <vt:variant>
        <vt:lpwstr/>
      </vt:variant>
      <vt:variant>
        <vt:lpwstr>_Toc182392530</vt:lpwstr>
      </vt:variant>
      <vt:variant>
        <vt:i4>1835071</vt:i4>
      </vt:variant>
      <vt:variant>
        <vt:i4>128</vt:i4>
      </vt:variant>
      <vt:variant>
        <vt:i4>0</vt:i4>
      </vt:variant>
      <vt:variant>
        <vt:i4>5</vt:i4>
      </vt:variant>
      <vt:variant>
        <vt:lpwstr/>
      </vt:variant>
      <vt:variant>
        <vt:lpwstr>_Toc182392529</vt:lpwstr>
      </vt:variant>
      <vt:variant>
        <vt:i4>1835071</vt:i4>
      </vt:variant>
      <vt:variant>
        <vt:i4>122</vt:i4>
      </vt:variant>
      <vt:variant>
        <vt:i4>0</vt:i4>
      </vt:variant>
      <vt:variant>
        <vt:i4>5</vt:i4>
      </vt:variant>
      <vt:variant>
        <vt:lpwstr/>
      </vt:variant>
      <vt:variant>
        <vt:lpwstr>_Toc182392528</vt:lpwstr>
      </vt:variant>
      <vt:variant>
        <vt:i4>1835071</vt:i4>
      </vt:variant>
      <vt:variant>
        <vt:i4>116</vt:i4>
      </vt:variant>
      <vt:variant>
        <vt:i4>0</vt:i4>
      </vt:variant>
      <vt:variant>
        <vt:i4>5</vt:i4>
      </vt:variant>
      <vt:variant>
        <vt:lpwstr/>
      </vt:variant>
      <vt:variant>
        <vt:lpwstr>_Toc182392527</vt:lpwstr>
      </vt:variant>
      <vt:variant>
        <vt:i4>1835071</vt:i4>
      </vt:variant>
      <vt:variant>
        <vt:i4>110</vt:i4>
      </vt:variant>
      <vt:variant>
        <vt:i4>0</vt:i4>
      </vt:variant>
      <vt:variant>
        <vt:i4>5</vt:i4>
      </vt:variant>
      <vt:variant>
        <vt:lpwstr/>
      </vt:variant>
      <vt:variant>
        <vt:lpwstr>_Toc182392526</vt:lpwstr>
      </vt:variant>
      <vt:variant>
        <vt:i4>1835071</vt:i4>
      </vt:variant>
      <vt:variant>
        <vt:i4>104</vt:i4>
      </vt:variant>
      <vt:variant>
        <vt:i4>0</vt:i4>
      </vt:variant>
      <vt:variant>
        <vt:i4>5</vt:i4>
      </vt:variant>
      <vt:variant>
        <vt:lpwstr/>
      </vt:variant>
      <vt:variant>
        <vt:lpwstr>_Toc182392525</vt:lpwstr>
      </vt:variant>
      <vt:variant>
        <vt:i4>1835071</vt:i4>
      </vt:variant>
      <vt:variant>
        <vt:i4>98</vt:i4>
      </vt:variant>
      <vt:variant>
        <vt:i4>0</vt:i4>
      </vt:variant>
      <vt:variant>
        <vt:i4>5</vt:i4>
      </vt:variant>
      <vt:variant>
        <vt:lpwstr/>
      </vt:variant>
      <vt:variant>
        <vt:lpwstr>_Toc182392524</vt:lpwstr>
      </vt:variant>
      <vt:variant>
        <vt:i4>1835071</vt:i4>
      </vt:variant>
      <vt:variant>
        <vt:i4>92</vt:i4>
      </vt:variant>
      <vt:variant>
        <vt:i4>0</vt:i4>
      </vt:variant>
      <vt:variant>
        <vt:i4>5</vt:i4>
      </vt:variant>
      <vt:variant>
        <vt:lpwstr/>
      </vt:variant>
      <vt:variant>
        <vt:lpwstr>_Toc182392523</vt:lpwstr>
      </vt:variant>
      <vt:variant>
        <vt:i4>1835071</vt:i4>
      </vt:variant>
      <vt:variant>
        <vt:i4>86</vt:i4>
      </vt:variant>
      <vt:variant>
        <vt:i4>0</vt:i4>
      </vt:variant>
      <vt:variant>
        <vt:i4>5</vt:i4>
      </vt:variant>
      <vt:variant>
        <vt:lpwstr/>
      </vt:variant>
      <vt:variant>
        <vt:lpwstr>_Toc182392522</vt:lpwstr>
      </vt:variant>
      <vt:variant>
        <vt:i4>1835071</vt:i4>
      </vt:variant>
      <vt:variant>
        <vt:i4>80</vt:i4>
      </vt:variant>
      <vt:variant>
        <vt:i4>0</vt:i4>
      </vt:variant>
      <vt:variant>
        <vt:i4>5</vt:i4>
      </vt:variant>
      <vt:variant>
        <vt:lpwstr/>
      </vt:variant>
      <vt:variant>
        <vt:lpwstr>_Toc182392521</vt:lpwstr>
      </vt:variant>
      <vt:variant>
        <vt:i4>1835071</vt:i4>
      </vt:variant>
      <vt:variant>
        <vt:i4>74</vt:i4>
      </vt:variant>
      <vt:variant>
        <vt:i4>0</vt:i4>
      </vt:variant>
      <vt:variant>
        <vt:i4>5</vt:i4>
      </vt:variant>
      <vt:variant>
        <vt:lpwstr/>
      </vt:variant>
      <vt:variant>
        <vt:lpwstr>_Toc182392520</vt:lpwstr>
      </vt:variant>
      <vt:variant>
        <vt:i4>2031679</vt:i4>
      </vt:variant>
      <vt:variant>
        <vt:i4>68</vt:i4>
      </vt:variant>
      <vt:variant>
        <vt:i4>0</vt:i4>
      </vt:variant>
      <vt:variant>
        <vt:i4>5</vt:i4>
      </vt:variant>
      <vt:variant>
        <vt:lpwstr/>
      </vt:variant>
      <vt:variant>
        <vt:lpwstr>_Toc182392519</vt:lpwstr>
      </vt:variant>
      <vt:variant>
        <vt:i4>2031679</vt:i4>
      </vt:variant>
      <vt:variant>
        <vt:i4>62</vt:i4>
      </vt:variant>
      <vt:variant>
        <vt:i4>0</vt:i4>
      </vt:variant>
      <vt:variant>
        <vt:i4>5</vt:i4>
      </vt:variant>
      <vt:variant>
        <vt:lpwstr/>
      </vt:variant>
      <vt:variant>
        <vt:lpwstr>_Toc182392518</vt:lpwstr>
      </vt:variant>
      <vt:variant>
        <vt:i4>2031679</vt:i4>
      </vt:variant>
      <vt:variant>
        <vt:i4>56</vt:i4>
      </vt:variant>
      <vt:variant>
        <vt:i4>0</vt:i4>
      </vt:variant>
      <vt:variant>
        <vt:i4>5</vt:i4>
      </vt:variant>
      <vt:variant>
        <vt:lpwstr/>
      </vt:variant>
      <vt:variant>
        <vt:lpwstr>_Toc182392517</vt:lpwstr>
      </vt:variant>
      <vt:variant>
        <vt:i4>2031679</vt:i4>
      </vt:variant>
      <vt:variant>
        <vt:i4>50</vt:i4>
      </vt:variant>
      <vt:variant>
        <vt:i4>0</vt:i4>
      </vt:variant>
      <vt:variant>
        <vt:i4>5</vt:i4>
      </vt:variant>
      <vt:variant>
        <vt:lpwstr/>
      </vt:variant>
      <vt:variant>
        <vt:lpwstr>_Toc182392516</vt:lpwstr>
      </vt:variant>
      <vt:variant>
        <vt:i4>2031679</vt:i4>
      </vt:variant>
      <vt:variant>
        <vt:i4>44</vt:i4>
      </vt:variant>
      <vt:variant>
        <vt:i4>0</vt:i4>
      </vt:variant>
      <vt:variant>
        <vt:i4>5</vt:i4>
      </vt:variant>
      <vt:variant>
        <vt:lpwstr/>
      </vt:variant>
      <vt:variant>
        <vt:lpwstr>_Toc182392515</vt:lpwstr>
      </vt:variant>
      <vt:variant>
        <vt:i4>2031679</vt:i4>
      </vt:variant>
      <vt:variant>
        <vt:i4>38</vt:i4>
      </vt:variant>
      <vt:variant>
        <vt:i4>0</vt:i4>
      </vt:variant>
      <vt:variant>
        <vt:i4>5</vt:i4>
      </vt:variant>
      <vt:variant>
        <vt:lpwstr/>
      </vt:variant>
      <vt:variant>
        <vt:lpwstr>_Toc182392514</vt:lpwstr>
      </vt:variant>
      <vt:variant>
        <vt:i4>2031679</vt:i4>
      </vt:variant>
      <vt:variant>
        <vt:i4>32</vt:i4>
      </vt:variant>
      <vt:variant>
        <vt:i4>0</vt:i4>
      </vt:variant>
      <vt:variant>
        <vt:i4>5</vt:i4>
      </vt:variant>
      <vt:variant>
        <vt:lpwstr/>
      </vt:variant>
      <vt:variant>
        <vt:lpwstr>_Toc182392513</vt:lpwstr>
      </vt:variant>
      <vt:variant>
        <vt:i4>2031679</vt:i4>
      </vt:variant>
      <vt:variant>
        <vt:i4>26</vt:i4>
      </vt:variant>
      <vt:variant>
        <vt:i4>0</vt:i4>
      </vt:variant>
      <vt:variant>
        <vt:i4>5</vt:i4>
      </vt:variant>
      <vt:variant>
        <vt:lpwstr/>
      </vt:variant>
      <vt:variant>
        <vt:lpwstr>_Toc182392512</vt:lpwstr>
      </vt:variant>
      <vt:variant>
        <vt:i4>2031679</vt:i4>
      </vt:variant>
      <vt:variant>
        <vt:i4>20</vt:i4>
      </vt:variant>
      <vt:variant>
        <vt:i4>0</vt:i4>
      </vt:variant>
      <vt:variant>
        <vt:i4>5</vt:i4>
      </vt:variant>
      <vt:variant>
        <vt:lpwstr/>
      </vt:variant>
      <vt:variant>
        <vt:lpwstr>_Toc182392511</vt:lpwstr>
      </vt:variant>
      <vt:variant>
        <vt:i4>2031679</vt:i4>
      </vt:variant>
      <vt:variant>
        <vt:i4>14</vt:i4>
      </vt:variant>
      <vt:variant>
        <vt:i4>0</vt:i4>
      </vt:variant>
      <vt:variant>
        <vt:i4>5</vt:i4>
      </vt:variant>
      <vt:variant>
        <vt:lpwstr/>
      </vt:variant>
      <vt:variant>
        <vt:lpwstr>_Toc182392510</vt:lpwstr>
      </vt:variant>
      <vt:variant>
        <vt:i4>1966143</vt:i4>
      </vt:variant>
      <vt:variant>
        <vt:i4>8</vt:i4>
      </vt:variant>
      <vt:variant>
        <vt:i4>0</vt:i4>
      </vt:variant>
      <vt:variant>
        <vt:i4>5</vt:i4>
      </vt:variant>
      <vt:variant>
        <vt:lpwstr/>
      </vt:variant>
      <vt:variant>
        <vt:lpwstr>_Toc182392509</vt:lpwstr>
      </vt:variant>
      <vt:variant>
        <vt:i4>1966143</vt:i4>
      </vt:variant>
      <vt:variant>
        <vt:i4>2</vt:i4>
      </vt:variant>
      <vt:variant>
        <vt:i4>0</vt:i4>
      </vt:variant>
      <vt:variant>
        <vt:i4>5</vt:i4>
      </vt:variant>
      <vt:variant>
        <vt:lpwstr/>
      </vt:variant>
      <vt:variant>
        <vt:lpwstr>_Toc182392508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Ninmer</dc:creator>
  <cp:keywords/>
  <dc:description/>
  <cp:lastModifiedBy>Scott Ninmer</cp:lastModifiedBy>
  <cp:revision>14</cp:revision>
  <cp:lastPrinted>2025-01-05T04:01:00Z</cp:lastPrinted>
  <dcterms:created xsi:type="dcterms:W3CDTF">2026-06-09T01:20:00Z</dcterms:created>
  <dcterms:modified xsi:type="dcterms:W3CDTF">2026-06-09T17:55:00Z</dcterms:modified>
</cp:coreProperties>
</file>