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DF0CD" w14:textId="77777777" w:rsidR="00F928DB" w:rsidRPr="00F928DB" w:rsidRDefault="00F928DB" w:rsidP="00F928DB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r w:rsidRPr="00F928DB">
        <w:rPr>
          <w:color w:val="000000"/>
          <w:sz w:val="28"/>
          <w:szCs w:val="28"/>
        </w:rPr>
        <w:t>Владение навыками финансовой грамотности может дать человеку возможность улучшать своё финансовое состояние. В случае если у человека отсутствуют хотя бы базовые знания в экономической сфере, то гражданин не сможет правильно и корректно управлять денежными средствами.</w:t>
      </w:r>
    </w:p>
    <w:p w14:paraId="2A1BBCFE" w14:textId="77777777" w:rsidR="00F928DB" w:rsidRPr="00F928DB" w:rsidRDefault="00F928DB" w:rsidP="00F928DB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r w:rsidRPr="00F928DB">
        <w:rPr>
          <w:color w:val="000000"/>
          <w:sz w:val="28"/>
          <w:szCs w:val="28"/>
        </w:rPr>
        <w:t>Низкий уровень финансовой грамотности на микроэкономическом уровне может выражаться в таких негативных явлениях как: высокий уровень кредитной задолженности среди населения, неразумная растрата денежных средств, неспособность формирования и распределения личных сбережений.</w:t>
      </w:r>
    </w:p>
    <w:p w14:paraId="052E31EC" w14:textId="77777777" w:rsidR="00F928DB" w:rsidRPr="00F928DB" w:rsidRDefault="00F928DB" w:rsidP="00F928DB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r w:rsidRPr="00F928DB">
        <w:rPr>
          <w:color w:val="000000"/>
          <w:sz w:val="28"/>
          <w:szCs w:val="28"/>
        </w:rPr>
        <w:t>Если же рассматривать низкую финансовую грамотность на макроэкономическом уровне, то она выражается высокой нагрузкой на бюджеты различных уровней, в низком уровне развития финансового рынка и низком темпе экономического роста и уровня жизни среди населения</w:t>
      </w:r>
    </w:p>
    <w:p w14:paraId="583DCF73" w14:textId="77777777" w:rsidR="00F928DB" w:rsidRPr="00F928DB" w:rsidRDefault="00F928DB" w:rsidP="00F928DB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r w:rsidRPr="00F928DB">
        <w:rPr>
          <w:color w:val="000000"/>
          <w:sz w:val="28"/>
          <w:szCs w:val="28"/>
        </w:rPr>
        <w:t>Актуальность выбранной темы обусловлена тем, что на данный момент в России вопрос финансовой грамотности стоит достаточно остро. За последние годы экономика страны претерпела значительные изменения, что сказалось и на уровне финансовой грамотности населения. Несмотря на распад Советского союза в далеком 1991 году многие люди, родившиеся в СССР, отказываются признавать современные реалии и повышать свои знания о финансовой грамотности.</w:t>
      </w:r>
    </w:p>
    <w:p w14:paraId="564C48C4" w14:textId="77777777" w:rsidR="00F928DB" w:rsidRPr="00F928DB" w:rsidRDefault="00F928DB" w:rsidP="00F928DB">
      <w:pPr>
        <w:pStyle w:val="a3"/>
        <w:spacing w:before="150" w:beforeAutospacing="0" w:after="0" w:afterAutospacing="0" w:line="360" w:lineRule="auto"/>
        <w:ind w:firstLine="709"/>
        <w:jc w:val="both"/>
        <w:textAlignment w:val="top"/>
        <w:rPr>
          <w:color w:val="000000"/>
          <w:sz w:val="28"/>
          <w:szCs w:val="28"/>
        </w:rPr>
      </w:pPr>
      <w:r w:rsidRPr="00F928DB">
        <w:rPr>
          <w:color w:val="000000"/>
          <w:sz w:val="28"/>
          <w:szCs w:val="28"/>
        </w:rPr>
        <w:t xml:space="preserve">И государство, несомненно, заинтересовано в повышении финансовой грамотности населения, так как низкий уровень становится причиной низких темпов экономического развития страны. Для этого правительством была разработана «Стратегия повышения финансовой грамотности в Российской Федерации на </w:t>
      </w:r>
      <w:proofErr w:type="gramStart"/>
      <w:r w:rsidRPr="00F928DB">
        <w:rPr>
          <w:color w:val="000000"/>
          <w:sz w:val="28"/>
          <w:szCs w:val="28"/>
        </w:rPr>
        <w:t>2017-2023</w:t>
      </w:r>
      <w:proofErr w:type="gramEnd"/>
      <w:r w:rsidRPr="00F928DB">
        <w:rPr>
          <w:color w:val="000000"/>
          <w:sz w:val="28"/>
          <w:szCs w:val="28"/>
        </w:rPr>
        <w:t xml:space="preserve"> годы», в которой подробно расписаны цели и задачи</w:t>
      </w:r>
    </w:p>
    <w:p w14:paraId="2B7010C0" w14:textId="77777777" w:rsidR="00787BDC" w:rsidRPr="00F928DB" w:rsidRDefault="00F928DB" w:rsidP="00F92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87BDC" w:rsidRPr="00F92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71"/>
    <w:rsid w:val="002A0922"/>
    <w:rsid w:val="003F6C71"/>
    <w:rsid w:val="00601137"/>
    <w:rsid w:val="00F9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B17474-E0CB-41D9-A3A2-B37A3773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92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Baraxanova</dc:creator>
  <cp:keywords/>
  <dc:description/>
  <cp:lastModifiedBy>Kristina Baraxanova</cp:lastModifiedBy>
  <cp:revision>2</cp:revision>
  <dcterms:created xsi:type="dcterms:W3CDTF">2022-05-21T07:45:00Z</dcterms:created>
  <dcterms:modified xsi:type="dcterms:W3CDTF">2022-05-21T07:45:00Z</dcterms:modified>
</cp:coreProperties>
</file>