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Team: </w:t>
      </w:r>
      <w:r w:rsidDel="00000000" w:rsidR="00000000" w:rsidRPr="00000000">
        <w:rPr>
          <w:rFonts w:ascii="Times New Roman" w:cs="Times New Roman" w:eastAsia="Times New Roman" w:hAnsi="Times New Roman"/>
          <w:sz w:val="24"/>
          <w:szCs w:val="24"/>
          <w:rtl w:val="0"/>
        </w:rPr>
        <w:t xml:space="preserve">Analytics Anonymous</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Members: </w:t>
      </w:r>
      <w:r w:rsidDel="00000000" w:rsidR="00000000" w:rsidRPr="00000000">
        <w:rPr>
          <w:rFonts w:ascii="Times New Roman" w:cs="Times New Roman" w:eastAsia="Times New Roman" w:hAnsi="Times New Roman"/>
          <w:sz w:val="24"/>
          <w:szCs w:val="24"/>
          <w:rtl w:val="0"/>
        </w:rPr>
        <w:t xml:space="preserve">Olivia Robinson, Somtochukwu Osigwe-Daniel</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Step 1: Problem Definition</w:t>
      </w:r>
    </w:p>
    <w:p w:rsidR="00000000" w:rsidDel="00000000" w:rsidP="00000000" w:rsidRDefault="00000000" w:rsidRPr="00000000" w14:paraId="00000004">
      <w:pP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05">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Notebook Summary (Zach):</w:t>
      </w:r>
    </w:p>
    <w:p w:rsidR="00000000" w:rsidDel="00000000" w:rsidP="00000000" w:rsidRDefault="00000000" w:rsidRPr="00000000" w14:paraId="00000006">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Missing Elements/Limitations (Somto):</w:t>
      </w:r>
    </w:p>
    <w:p w:rsidR="00000000" w:rsidDel="00000000" w:rsidP="00000000" w:rsidRDefault="00000000" w:rsidRPr="00000000" w14:paraId="00000007">
      <w:pPr>
        <w:spacing w:line="48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rtl w:val="0"/>
        </w:rPr>
        <w:t xml:space="preserve">Results Interpretation (Olivia)</w:t>
      </w:r>
      <w:r w:rsidDel="00000000" w:rsidR="00000000" w:rsidRPr="00000000">
        <w:rPr>
          <w:rFonts w:ascii="Times New Roman" w:cs="Times New Roman" w:eastAsia="Times New Roman" w:hAnsi="Times New Roman"/>
          <w:sz w:val="24"/>
          <w:szCs w:val="24"/>
          <w:rtl w:val="0"/>
        </w:rPr>
        <w:t xml:space="preserve">: The objective is to determine factors that will affect airline and flight outcomes, as well as the overall frying experience for travelers. The analysis looks at customer satisfaction, delays, and other metrics and compares them to each other to see their relationship. The overall goal of this analysis is to see what factors exist that influence the outcome of traveling. </w:t>
      </w: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Step 2: Exploratory Data Analysis (EDA)</w:t>
      </w:r>
    </w:p>
    <w:p w:rsidR="00000000" w:rsidDel="00000000" w:rsidP="00000000" w:rsidRDefault="00000000" w:rsidRPr="00000000" w14:paraId="00000009">
      <w:pP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0A">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Notebook Summary:</w:t>
      </w:r>
    </w:p>
    <w:p w:rsidR="00000000" w:rsidDel="00000000" w:rsidP="00000000" w:rsidRDefault="00000000" w:rsidRPr="00000000" w14:paraId="0000000B">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Missing Elements/Limitations:</w:t>
      </w:r>
    </w:p>
    <w:p w:rsidR="00000000" w:rsidDel="00000000" w:rsidP="00000000" w:rsidRDefault="00000000" w:rsidRPr="00000000" w14:paraId="0000000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Results Interpretation: </w:t>
      </w:r>
      <w:r w:rsidDel="00000000" w:rsidR="00000000" w:rsidRPr="00000000">
        <w:rPr>
          <w:rFonts w:ascii="Times New Roman" w:cs="Times New Roman" w:eastAsia="Times New Roman" w:hAnsi="Times New Roman"/>
          <w:sz w:val="24"/>
          <w:szCs w:val="24"/>
          <w:rtl w:val="0"/>
        </w:rPr>
        <w:t xml:space="preserve">In looking at the data, we can see that there are several airline and airplane factors that directly impact the experiences of the customers flying. Notably, there is a strong correlation between cleanliness and customer comfort. Because of this, we can infer that customers have a much better experience overall if they are flying in a clean plane. We can also see that flights that are of a further distance tend to leave on time more than flights that are a shorter distance. Because of this, we can conclude that international flights require even more precision to ensure a smooth arrival in the other country. Looking at the plot of ages vs satisfaction, we can see that the amount of people who are dissatisfied or neutral has a wider spread than those who are satisfied. This could mean that you are more likely to be dissatisfied or neutral if you are very young or very old. </w:t>
      </w:r>
    </w:p>
    <w:p w:rsidR="00000000" w:rsidDel="00000000" w:rsidP="00000000" w:rsidRDefault="00000000" w:rsidRPr="00000000" w14:paraId="0000000D">
      <w:pP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Step 3: Data Preprocessing</w:t>
      </w:r>
    </w:p>
    <w:p w:rsidR="00000000" w:rsidDel="00000000" w:rsidP="00000000" w:rsidRDefault="00000000" w:rsidRPr="00000000" w14:paraId="0000000F">
      <w:pP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10">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Notebook Summary:</w:t>
      </w:r>
    </w:p>
    <w:p w:rsidR="00000000" w:rsidDel="00000000" w:rsidP="00000000" w:rsidRDefault="00000000" w:rsidRPr="00000000" w14:paraId="00000011">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Missing Elements/Limitations:</w:t>
      </w:r>
    </w:p>
    <w:p w:rsidR="00000000" w:rsidDel="00000000" w:rsidP="00000000" w:rsidRDefault="00000000" w:rsidRPr="00000000" w14:paraId="00000012">
      <w:pPr>
        <w:spacing w:line="48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rtl w:val="0"/>
        </w:rPr>
        <w:t xml:space="preserve">Results Interpretation: </w:t>
      </w:r>
      <w:r w:rsidDel="00000000" w:rsidR="00000000" w:rsidRPr="00000000">
        <w:rPr>
          <w:rFonts w:ascii="Times New Roman" w:cs="Times New Roman" w:eastAsia="Times New Roman" w:hAnsi="Times New Roman"/>
          <w:sz w:val="24"/>
          <w:szCs w:val="24"/>
          <w:rtl w:val="0"/>
        </w:rPr>
        <w:t xml:space="preserve">Handling missing values and outliers was done to improve model accuracy. For data sets that were missing (arrival delays only), they were dropped. Information such as departure delays was log transformed so that we could get a better visualization by reducing the skewness and making it easier to see the true relationship between factors. </w:t>
      </w: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Step 4: Feature Selection</w:t>
      </w:r>
    </w:p>
    <w:p w:rsidR="00000000" w:rsidDel="00000000" w:rsidP="00000000" w:rsidRDefault="00000000" w:rsidRPr="00000000" w14:paraId="00000014">
      <w:pP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15">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Notebook Summary:</w:t>
      </w:r>
    </w:p>
    <w:p w:rsidR="00000000" w:rsidDel="00000000" w:rsidP="00000000" w:rsidRDefault="00000000" w:rsidRPr="00000000" w14:paraId="00000016">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Missing Elements/Limitations:</w:t>
      </w:r>
    </w:p>
    <w:p w:rsidR="00000000" w:rsidDel="00000000" w:rsidP="00000000" w:rsidRDefault="00000000" w:rsidRPr="00000000" w14:paraId="0000001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Results Interpretation: </w:t>
      </w:r>
      <w:r w:rsidDel="00000000" w:rsidR="00000000" w:rsidRPr="00000000">
        <w:rPr>
          <w:rFonts w:ascii="Times New Roman" w:cs="Times New Roman" w:eastAsia="Times New Roman" w:hAnsi="Times New Roman"/>
          <w:sz w:val="24"/>
          <w:szCs w:val="24"/>
          <w:rtl w:val="0"/>
        </w:rPr>
        <w:t xml:space="preserve">factors that had a low correlation showed in their further analysis that there was a wider spread of data. Because they are not dependent on each other. Factors that were strongly correlated with each other got further analysis. When comparing age and satisfaction, there was a low correlation in the matric (0.13), so when these two were plotted against each other, we saw that there was a very wide spread of data. This means that there is a fairly equal change of either being satisfied or dissatisfied regardless of what age you are. </w:t>
      </w:r>
    </w:p>
    <w:p w:rsidR="00000000" w:rsidDel="00000000" w:rsidP="00000000" w:rsidRDefault="00000000" w:rsidRPr="00000000" w14:paraId="00000018">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Step 5: Modeling</w:t>
      </w:r>
    </w:p>
    <w:p w:rsidR="00000000" w:rsidDel="00000000" w:rsidP="00000000" w:rsidRDefault="00000000" w:rsidRPr="00000000" w14:paraId="0000001A">
      <w:pP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1B">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Notebook Summary:</w:t>
      </w:r>
    </w:p>
    <w:p w:rsidR="00000000" w:rsidDel="00000000" w:rsidP="00000000" w:rsidRDefault="00000000" w:rsidRPr="00000000" w14:paraId="0000001C">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Missing Elements/Limitations:</w:t>
      </w:r>
    </w:p>
    <w:p w:rsidR="00000000" w:rsidDel="00000000" w:rsidP="00000000" w:rsidRDefault="00000000" w:rsidRPr="00000000" w14:paraId="0000001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Results Interpretation: </w:t>
      </w:r>
      <w:r w:rsidDel="00000000" w:rsidR="00000000" w:rsidRPr="00000000">
        <w:rPr>
          <w:rFonts w:ascii="Times New Roman" w:cs="Times New Roman" w:eastAsia="Times New Roman" w:hAnsi="Times New Roman"/>
          <w:sz w:val="24"/>
          <w:szCs w:val="24"/>
          <w:rtl w:val="0"/>
        </w:rPr>
        <w:t xml:space="preserve">The chosen model type reveals specific relationships between input features and outcomes. Pie charts were used to show categorical data (ex: gender, class, customer type). They were not used for numerical data because there would be too many data inputs. For numerical data where it was discrete and easy to group, histograms were used (ex: departure and arrival time convenience). Lastly, to show a general summary of all data’s relationship to other data, the correlation matrix was used.</w:t>
      </w:r>
    </w:p>
    <w:p w:rsidR="00000000" w:rsidDel="00000000" w:rsidP="00000000" w:rsidRDefault="00000000" w:rsidRPr="00000000" w14:paraId="0000001E">
      <w:pP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Step 6: Model Evaluation</w:t>
      </w:r>
    </w:p>
    <w:p w:rsidR="00000000" w:rsidDel="00000000" w:rsidP="00000000" w:rsidRDefault="00000000" w:rsidRPr="00000000" w14:paraId="00000020">
      <w:pP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21">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Notebook Summary:</w:t>
      </w:r>
    </w:p>
    <w:p w:rsidR="00000000" w:rsidDel="00000000" w:rsidP="00000000" w:rsidRDefault="00000000" w:rsidRPr="00000000" w14:paraId="00000022">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Missing Elements/Limitations:</w:t>
      </w:r>
    </w:p>
    <w:p w:rsidR="00000000" w:rsidDel="00000000" w:rsidP="00000000" w:rsidRDefault="00000000" w:rsidRPr="00000000" w14:paraId="0000002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Results Interpretation: </w:t>
      </w:r>
      <w:r w:rsidDel="00000000" w:rsidR="00000000" w:rsidRPr="00000000">
        <w:rPr>
          <w:rFonts w:ascii="Times New Roman" w:cs="Times New Roman" w:eastAsia="Times New Roman" w:hAnsi="Times New Roman"/>
          <w:sz w:val="24"/>
          <w:szCs w:val="24"/>
          <w:rtl w:val="0"/>
        </w:rPr>
        <w:t xml:space="preserve">The model comparing age to satisfaction should be replaced with a model showing elements that are more strongly correlated. Because these two factors only have  a 0.13 correlation, the model does not provide us with very much information on what airlines can do for certain ages to make them more comfortable, as there is not a large difference that age makes when it comes to satisfaction. There are also plots of flight distance next to plats of departure delays, however looking at the correlation matrix there is not a correlation between these two factors. </w:t>
      </w:r>
    </w:p>
    <w:p w:rsidR="00000000" w:rsidDel="00000000" w:rsidP="00000000" w:rsidRDefault="00000000" w:rsidRPr="00000000" w14:paraId="00000024">
      <w:pP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Step 7: Model Interpretation and Results</w:t>
      </w:r>
    </w:p>
    <w:p w:rsidR="00000000" w:rsidDel="00000000" w:rsidP="00000000" w:rsidRDefault="00000000" w:rsidRPr="00000000" w14:paraId="00000026">
      <w:pP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27">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Notebook Summary:</w:t>
      </w:r>
    </w:p>
    <w:p w:rsidR="00000000" w:rsidDel="00000000" w:rsidP="00000000" w:rsidRDefault="00000000" w:rsidRPr="00000000" w14:paraId="00000028">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Missing Elements/Limitations:</w:t>
      </w:r>
    </w:p>
    <w:p w:rsidR="00000000" w:rsidDel="00000000" w:rsidP="00000000" w:rsidRDefault="00000000" w:rsidRPr="00000000" w14:paraId="00000029">
      <w:pPr>
        <w:spacing w:line="48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rtl w:val="0"/>
        </w:rPr>
        <w:t xml:space="preserve">Results Interpretation: </w:t>
      </w:r>
      <w:r w:rsidDel="00000000" w:rsidR="00000000" w:rsidRPr="00000000">
        <w:rPr>
          <w:rFonts w:ascii="Times New Roman" w:cs="Times New Roman" w:eastAsia="Times New Roman" w:hAnsi="Times New Roman"/>
          <w:sz w:val="24"/>
          <w:szCs w:val="24"/>
          <w:rtl w:val="0"/>
        </w:rPr>
        <w:t xml:space="preserve">The factors with the largest correlations to each other are in-flight wifi vs ease of online booking, in-flight entertainment vs cleanliness, baggage handling vs in-flight service, and seat comfort vs cleanliness. Knowing this, we can conclude that airlines with a higher focus of customer experience will have better overall customer satisfaction. This means that when airlines have luxuries like in-flight wifi, in-flight entertainment, good baggage handling, and cleanliness, they are more likely to leave their customers more happy. </w:t>
      </w: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Automation Lab 14:540:383:01</w:t>
    </w:r>
  </w:p>
  <w:p w:rsidR="00000000" w:rsidDel="00000000" w:rsidP="00000000" w:rsidRDefault="00000000" w:rsidRPr="00000000" w14:paraId="0000002B">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Olivia R., Zach G., Somto O.</w:t>
    </w:r>
  </w:p>
  <w:p w:rsidR="00000000" w:rsidDel="00000000" w:rsidP="00000000" w:rsidRDefault="00000000" w:rsidRPr="00000000" w14:paraId="0000002C">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Assignment 3</w:t>
    </w:r>
  </w:p>
  <w:p w:rsidR="00000000" w:rsidDel="00000000" w:rsidP="00000000" w:rsidRDefault="00000000" w:rsidRPr="00000000" w14:paraId="0000002D">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11/3/2024</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