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53"/>
      </w:tblGrid>
      <w:tr w:rsidR="00C84ECC" w:rsidTr="00C84ECC">
        <w:tc>
          <w:tcPr>
            <w:tcW w:w="2518" w:type="dxa"/>
          </w:tcPr>
          <w:p w:rsidR="00C84ECC" w:rsidRDefault="00C84ECC" w:rsidP="00B92E59">
            <w:r>
              <w:rPr>
                <w:noProof/>
                <w:lang w:eastAsia="ru-RU"/>
              </w:rPr>
              <w:drawing>
                <wp:inline distT="0" distB="0" distL="0" distR="0" wp14:anchorId="6A398769" wp14:editId="3C0CC7B9">
                  <wp:extent cx="1425838" cy="874643"/>
                  <wp:effectExtent l="0" t="0" r="3175" b="1905"/>
                  <wp:docPr id="1" name="Рисунок 1" descr="https://for-teacher.ru/edu/data/img/pic-023xj7nv0z-0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for-teacher.ru/edu/data/img/pic-023xj7nv0z-0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785" cy="874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3" w:type="dxa"/>
            <w:shd w:val="clear" w:color="auto" w:fill="auto"/>
          </w:tcPr>
          <w:p w:rsidR="00C84ECC" w:rsidRPr="00C84ECC" w:rsidRDefault="00C84ECC" w:rsidP="00C84ECC">
            <w:pPr>
              <w:pStyle w:val="a5"/>
              <w:spacing w:after="0" w:afterAutospacing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Банк'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с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Свифт Системе</w:t>
            </w:r>
          </w:p>
          <w:p w:rsidR="00C84ECC" w:rsidRDefault="00C84ECC" w:rsidP="00B92E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Москва, пр-т Вернадского, д. 53, Бизнес-Центр «Дружба», 21 этаж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411"/>
              <w:gridCol w:w="3411"/>
            </w:tblGrid>
            <w:tr w:rsidR="00C84ECC" w:rsidTr="00C84ECC">
              <w:tc>
                <w:tcPr>
                  <w:tcW w:w="3411" w:type="dxa"/>
                </w:tcPr>
                <w:p w:rsidR="00C84ECC" w:rsidRDefault="00C84ECC" w:rsidP="00B92E59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+7 </w:t>
                  </w:r>
                  <w:r>
                    <w:rPr>
                      <w:rFonts w:ascii="Arial" w:hAnsi="Arial" w:cs="Arial"/>
                      <w:color w:val="000000"/>
                    </w:rPr>
                    <w:t> (095) 432-5779, 432-5780</w:t>
                  </w:r>
                  <w:r>
                    <w:rPr>
                      <w:rFonts w:ascii="Arial" w:hAnsi="Arial" w:cs="Arial"/>
                      <w:color w:val="000000"/>
                    </w:rPr>
                    <w:t>з</w:t>
                  </w:r>
                </w:p>
              </w:tc>
              <w:tc>
                <w:tcPr>
                  <w:tcW w:w="3411" w:type="dxa"/>
                </w:tcPr>
                <w:p w:rsidR="00C84ECC" w:rsidRDefault="00C84ECC" w:rsidP="00B92E59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E-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Mail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: </w:t>
                  </w:r>
                  <w:r>
                    <w:rPr>
                      <w:rFonts w:ascii="Arial" w:hAnsi="Arial" w:cs="Arial"/>
                      <w:color w:val="000000"/>
                      <w:u w:val="single"/>
                    </w:rPr>
                    <w:t>root@bssys.com</w:t>
                  </w:r>
                </w:p>
              </w:tc>
            </w:tr>
            <w:tr w:rsidR="00C84ECC" w:rsidTr="00C84ECC">
              <w:tc>
                <w:tcPr>
                  <w:tcW w:w="3411" w:type="dxa"/>
                </w:tcPr>
                <w:p w:rsidR="00C84ECC" w:rsidRDefault="00C84ECC" w:rsidP="00B92E59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+7  (095)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432-9917</w:t>
                  </w:r>
                </w:p>
              </w:tc>
              <w:tc>
                <w:tcPr>
                  <w:tcW w:w="3411" w:type="dxa"/>
                </w:tcPr>
                <w:p w:rsidR="00C84ECC" w:rsidRDefault="00C84ECC" w:rsidP="00B92E59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URL: </w:t>
                  </w:r>
                  <w:r>
                    <w:rPr>
                      <w:rFonts w:ascii="Arial" w:hAnsi="Arial" w:cs="Arial"/>
                      <w:color w:val="000000"/>
                    </w:rPr>
                    <w:t>www/bssys.com</w:t>
                  </w:r>
                </w:p>
              </w:tc>
            </w:tr>
          </w:tbl>
          <w:p w:rsidR="00C84ECC" w:rsidRDefault="00C84ECC" w:rsidP="00B92E59"/>
        </w:tc>
      </w:tr>
    </w:tbl>
    <w:p w:rsidR="00C84ECC" w:rsidRDefault="00C84ECC" w:rsidP="00C84EC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506FB" wp14:editId="4F698FAB">
                <wp:simplePos x="0" y="0"/>
                <wp:positionH relativeFrom="column">
                  <wp:posOffset>-83</wp:posOffset>
                </wp:positionH>
                <wp:positionV relativeFrom="paragraph">
                  <wp:posOffset>68580</wp:posOffset>
                </wp:positionV>
                <wp:extent cx="5979160" cy="628015"/>
                <wp:effectExtent l="57150" t="38100" r="78740" b="9588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6280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ECC" w:rsidRDefault="00C84ECC" w:rsidP="00C84E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84ECC">
                              <w:t xml:space="preserve">Конструктор систем  ЗАЩИЩЕННОГО ЭЛЕКТРОННОГО </w:t>
                            </w:r>
                            <w:r>
                              <w:t>ДОКУМЕНТООБОРОТА</w:t>
                            </w:r>
                          </w:p>
                          <w:p w:rsidR="00C84ECC" w:rsidRPr="00C84ECC" w:rsidRDefault="00C84ECC" w:rsidP="00C84ECC">
                            <w:pPr>
                              <w:jc w:val="center"/>
                            </w:pPr>
                            <w:r w:rsidRPr="00C84ECC">
                              <w:t>Единая Корпоративная Система Электронных Расчетов BS-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0;margin-top:5.4pt;width:470.8pt;height:4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84ECC" w:rsidRDefault="00C84ECC" w:rsidP="00C84ECC">
                      <w:pPr>
                        <w:jc w:val="center"/>
                        <w:rPr>
                          <w:lang w:val="en-US"/>
                        </w:rPr>
                      </w:pPr>
                      <w:r w:rsidRPr="00C84ECC">
                        <w:t xml:space="preserve">Конструктор систем  ЗАЩИЩЕННОГО ЭЛЕКТРОННОГО </w:t>
                      </w:r>
                      <w:r>
                        <w:t>ДОКУМЕНТООБОРОТА</w:t>
                      </w:r>
                    </w:p>
                    <w:p w:rsidR="00C84ECC" w:rsidRPr="00C84ECC" w:rsidRDefault="00C84ECC" w:rsidP="00C84ECC">
                      <w:pPr>
                        <w:jc w:val="center"/>
                      </w:pPr>
                      <w:r w:rsidRPr="00C84ECC">
                        <w:t>Единая Корпоративная Система Электронных Расчетов BS-</w:t>
                      </w:r>
                      <w:proofErr w:type="spellStart"/>
                      <w:r>
                        <w:rPr>
                          <w:lang w:val="en-US"/>
                        </w:rPr>
                        <w:t>CLient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84ECC" w:rsidRDefault="00C84ECC" w:rsidP="00C84ECC"/>
    <w:p w:rsidR="00C84ECC" w:rsidRDefault="00C84ECC" w:rsidP="00C84ECC"/>
    <w:p w:rsidR="00C84ECC" w:rsidRDefault="00C84ECC" w:rsidP="00C84ECC">
      <w:pPr>
        <w:pStyle w:val="a5"/>
        <w:jc w:val="both"/>
        <w:rPr>
          <w:color w:val="000000"/>
          <w:sz w:val="20"/>
          <w:szCs w:val="20"/>
          <w:lang w:val="en-US"/>
        </w:rPr>
      </w:pPr>
      <w:r w:rsidRPr="00C84ECC">
        <w:rPr>
          <w:bCs/>
          <w:color w:val="000000"/>
          <w:sz w:val="20"/>
          <w:szCs w:val="20"/>
        </w:rPr>
        <w:t>BS-</w:t>
      </w:r>
      <w:proofErr w:type="spellStart"/>
      <w:r>
        <w:rPr>
          <w:bCs/>
          <w:color w:val="000000"/>
          <w:sz w:val="20"/>
          <w:szCs w:val="20"/>
          <w:lang w:val="en-US"/>
        </w:rPr>
        <w:t>CLient</w:t>
      </w:r>
      <w:proofErr w:type="spellEnd"/>
      <w:r w:rsidRPr="00C84ECC">
        <w:rPr>
          <w:b/>
          <w:bCs/>
          <w:color w:val="000000"/>
          <w:sz w:val="20"/>
          <w:szCs w:val="20"/>
        </w:rPr>
        <w:t> </w:t>
      </w:r>
      <w:r w:rsidRPr="00C84ECC">
        <w:rPr>
          <w:color w:val="000000"/>
          <w:sz w:val="20"/>
          <w:szCs w:val="20"/>
        </w:rPr>
        <w:t>представляет собой открытую систему построения комплексного удаленного документооборота банка. Администрирование системы не усложняется при увеличении числа удаленных пунктов. Действительно, будучи один раз установлена у клиента, система может обновлять сама себя удаленно по командам из банка.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5A2F" w:rsidRPr="00995A2F" w:rsidTr="00403F48">
        <w:tc>
          <w:tcPr>
            <w:tcW w:w="9571" w:type="dxa"/>
            <w:gridSpan w:val="2"/>
          </w:tcPr>
          <w:p w:rsidR="00995A2F" w:rsidRPr="00995A2F" w:rsidRDefault="00995A2F" w:rsidP="00995A2F">
            <w:pPr>
              <w:shd w:val="clear" w:color="auto" w:fill="FFFFFF"/>
              <w:spacing w:after="15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качестве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готовых решений в системе BS-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CLient</w:t>
            </w:r>
            <w:proofErr w:type="spellEnd"/>
            <w:r w:rsidRPr="00995A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 единым стандартам уже </w:t>
            </w:r>
            <w:proofErr w:type="gramStart"/>
            <w:r w:rsidRPr="00995A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реализованы</w:t>
            </w:r>
            <w:proofErr w:type="gramEnd"/>
          </w:p>
        </w:tc>
      </w:tr>
      <w:tr w:rsidR="00995A2F" w:rsidRPr="00995A2F" w:rsidTr="00995A2F">
        <w:tc>
          <w:tcPr>
            <w:tcW w:w="4785" w:type="dxa"/>
          </w:tcPr>
          <w:p w:rsidR="00995A2F" w:rsidRPr="00995A2F" w:rsidRDefault="00995A2F" w:rsidP="00995A2F">
            <w:pPr>
              <w:shd w:val="clear" w:color="auto" w:fill="FFFFFF"/>
              <w:spacing w:after="15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  <w:r w:rsidRPr="00995A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лиент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б</w:t>
            </w:r>
            <w:r w:rsidRPr="00995A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4786" w:type="dxa"/>
          </w:tcPr>
          <w:p w:rsidR="00995A2F" w:rsidRPr="00995A2F" w:rsidRDefault="00995A2F" w:rsidP="00995A2F">
            <w:pPr>
              <w:shd w:val="clear" w:color="auto" w:fill="FFFFFF"/>
              <w:spacing w:after="15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Банк-корреспондент</w:t>
            </w:r>
          </w:p>
        </w:tc>
      </w:tr>
      <w:tr w:rsidR="00995A2F" w:rsidRPr="00995A2F" w:rsidTr="00995A2F">
        <w:tc>
          <w:tcPr>
            <w:tcW w:w="4785" w:type="dxa"/>
          </w:tcPr>
          <w:p w:rsidR="00995A2F" w:rsidRPr="00995A2F" w:rsidRDefault="00995A2F" w:rsidP="00995A2F">
            <w:pPr>
              <w:shd w:val="clear" w:color="auto" w:fill="FFFFFF"/>
              <w:spacing w:after="15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Удаленная площадка</w:t>
            </w:r>
          </w:p>
        </w:tc>
        <w:tc>
          <w:tcPr>
            <w:tcW w:w="4786" w:type="dxa"/>
          </w:tcPr>
          <w:p w:rsidR="00995A2F" w:rsidRPr="00995A2F" w:rsidRDefault="00995A2F" w:rsidP="00995A2F">
            <w:pPr>
              <w:shd w:val="clear" w:color="auto" w:fill="FFFFFF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Филиал банка</w:t>
            </w:r>
          </w:p>
        </w:tc>
      </w:tr>
    </w:tbl>
    <w:p w:rsidR="00995A2F" w:rsidRDefault="00995A2F" w:rsidP="00C84ECC">
      <w:pPr>
        <w:pStyle w:val="a5"/>
        <w:jc w:val="both"/>
        <w:rPr>
          <w:color w:val="000000"/>
          <w:sz w:val="20"/>
          <w:szCs w:val="20"/>
        </w:rPr>
      </w:pPr>
      <w:proofErr w:type="gramStart"/>
      <w:r w:rsidRPr="00995A2F">
        <w:rPr>
          <w:color w:val="000000"/>
          <w:sz w:val="20"/>
          <w:szCs w:val="20"/>
        </w:rPr>
        <w:t>Для вашего удобства приведено оглавление с тем, чтобы вы могли ознакомиться со всем материалом или только с особенно интересующим вас</w:t>
      </w:r>
      <w:r>
        <w:rPr>
          <w:color w:val="000000"/>
          <w:sz w:val="20"/>
          <w:szCs w:val="20"/>
        </w:rPr>
        <w:t xml:space="preserve"> подразделами.</w:t>
      </w:r>
      <w:proofErr w:type="gramEnd"/>
    </w:p>
    <w:tbl>
      <w:tblPr>
        <w:tblW w:w="6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47"/>
        <w:gridCol w:w="5408"/>
      </w:tblGrid>
      <w:tr w:rsidR="00995A2F" w:rsidRPr="00995A2F" w:rsidTr="00995A2F"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5A2F" w:rsidRPr="00995A2F" w:rsidRDefault="00995A2F" w:rsidP="00995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Подраздел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5A2F" w:rsidRPr="00995A2F" w:rsidRDefault="00995A2F" w:rsidP="00995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Описание</w:t>
            </w:r>
          </w:p>
        </w:tc>
      </w:tr>
      <w:tr w:rsidR="00995A2F" w:rsidRPr="00995A2F" w:rsidTr="00995A2F"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5A2F" w:rsidRPr="00995A2F" w:rsidRDefault="00995A2F" w:rsidP="00B92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5A2F" w:rsidRPr="00995A2F" w:rsidRDefault="00995A2F" w:rsidP="00B92E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Общая характеристика системы, сравнение различных систем «Банк-клиент»</w:t>
            </w:r>
          </w:p>
        </w:tc>
      </w:tr>
      <w:tr w:rsidR="00995A2F" w:rsidRPr="00995A2F" w:rsidTr="00995A2F"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Особенности BS-</w:t>
            </w:r>
            <w:proofErr w:type="spellStart"/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Client</w:t>
            </w:r>
            <w:proofErr w:type="spellEnd"/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выделяющие ее из других систем «Банк-клиент»</w:t>
            </w:r>
          </w:p>
        </w:tc>
      </w:tr>
      <w:tr w:rsidR="00995A2F" w:rsidRPr="00995A2F" w:rsidTr="00995A2F"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Комплект поставок и ценовая политика</w:t>
            </w:r>
          </w:p>
        </w:tc>
      </w:tr>
      <w:tr w:rsidR="00995A2F" w:rsidRPr="00995A2F" w:rsidTr="00995A2F"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Гибкость и простота настройки системы на новые виды услуг, оказываемых банком. Модульные системы</w:t>
            </w:r>
          </w:p>
        </w:tc>
      </w:tr>
      <w:tr w:rsidR="00995A2F" w:rsidRPr="00995A2F" w:rsidTr="00995A2F"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Принципы построения клиентского места в системе BS-</w:t>
            </w:r>
            <w:proofErr w:type="spellStart"/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Client</w:t>
            </w:r>
            <w:proofErr w:type="spellEnd"/>
          </w:p>
        </w:tc>
      </w:tr>
      <w:tr w:rsidR="00995A2F" w:rsidRPr="00995A2F" w:rsidTr="00995A2F"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Система коммуникации – контроль правильности обмена, обеспечение безопасности соответствия между базой запросов на компьютере клиента и соответствующей ему базе в сети банка</w:t>
            </w:r>
          </w:p>
        </w:tc>
      </w:tr>
      <w:tr w:rsidR="00995A2F" w:rsidRPr="00995A2F" w:rsidTr="00995A2F"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ON-</w:t>
            </w:r>
            <w:proofErr w:type="spellStart"/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Line</w:t>
            </w:r>
            <w:proofErr w:type="spellEnd"/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или OF-</w:t>
            </w:r>
            <w:proofErr w:type="spellStart"/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Line</w:t>
            </w:r>
            <w:proofErr w:type="spellEnd"/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интегрировать в любую бухгалтерскую систему в качестве модуля</w:t>
            </w:r>
          </w:p>
        </w:tc>
      </w:tr>
      <w:tr w:rsidR="00995A2F" w:rsidRPr="00995A2F" w:rsidTr="00995A2F"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Внесение изменений в технологию «на лету» при любом количестве клиентов</w:t>
            </w:r>
          </w:p>
        </w:tc>
      </w:tr>
      <w:tr w:rsidR="00995A2F" w:rsidRPr="00995A2F" w:rsidTr="00995A2F"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Планы по развитию системы BS-</w:t>
            </w:r>
            <w:proofErr w:type="spellStart"/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Client</w:t>
            </w:r>
            <w:proofErr w:type="spellEnd"/>
          </w:p>
        </w:tc>
      </w:tr>
      <w:tr w:rsidR="00995A2F" w:rsidRPr="00995A2F" w:rsidTr="00995A2F"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Мнение наших клиентов о системе BS-</w:t>
            </w:r>
            <w:proofErr w:type="spellStart"/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Client</w:t>
            </w:r>
            <w:proofErr w:type="spellEnd"/>
          </w:p>
        </w:tc>
      </w:tr>
      <w:tr w:rsidR="00995A2F" w:rsidRPr="00995A2F" w:rsidTr="00995A2F"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Наши клиенты в вашем регионе</w:t>
            </w:r>
          </w:p>
        </w:tc>
      </w:tr>
      <w:tr w:rsidR="00995A2F" w:rsidRPr="00995A2F" w:rsidTr="00995A2F"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Функциональные возможности построенных в рамках BS-</w:t>
            </w:r>
            <w:proofErr w:type="spellStart"/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Client</w:t>
            </w:r>
            <w:proofErr w:type="spellEnd"/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систем «Банк-корреспондент» и «Филиал банка»</w:t>
            </w:r>
          </w:p>
        </w:tc>
      </w:tr>
      <w:tr w:rsidR="00995A2F" w:rsidRPr="00995A2F" w:rsidTr="00995A2F"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Функциональные возможности построенной в рамках BS-</w:t>
            </w:r>
            <w:proofErr w:type="spellStart"/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Client</w:t>
            </w:r>
            <w:proofErr w:type="spellEnd"/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системы «Удаленная площадка»</w:t>
            </w:r>
          </w:p>
        </w:tc>
      </w:tr>
      <w:tr w:rsidR="00995A2F" w:rsidRPr="00995A2F" w:rsidTr="00995A2F"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5A2F" w:rsidRPr="00995A2F" w:rsidRDefault="00995A2F" w:rsidP="00995A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95A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Наглядные схемы</w:t>
            </w:r>
          </w:p>
        </w:tc>
      </w:tr>
    </w:tbl>
    <w:p w:rsidR="00EE06F5" w:rsidRPr="00C84ECC" w:rsidRDefault="00995A2F" w:rsidP="00C84ECC"/>
    <w:sectPr w:rsidR="00EE06F5" w:rsidRPr="00C84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C7"/>
    <w:rsid w:val="002E5EC7"/>
    <w:rsid w:val="00995A2F"/>
    <w:rsid w:val="00C84ECC"/>
    <w:rsid w:val="00D03FF1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4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4EC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C84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84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4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4EC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C84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84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30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6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9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18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71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9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6724F-2663-4F72-95D1-8FDF65B2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2023-10-31T06:24:00Z</dcterms:created>
  <dcterms:modified xsi:type="dcterms:W3CDTF">2023-10-31T06:43:00Z</dcterms:modified>
</cp:coreProperties>
</file>