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3FB0CB" w14:textId="77777777" w:rsidR="00581C87" w:rsidRPr="004527EF" w:rsidRDefault="008A55F0" w:rsidP="00655F6B">
      <w:pPr>
        <w:spacing w:before="76" w:line="276" w:lineRule="auto"/>
        <w:ind w:left="-709" w:right="503" w:firstLine="709"/>
        <w:jc w:val="center"/>
        <w:rPr>
          <w:sz w:val="24"/>
          <w:szCs w:val="24"/>
        </w:rPr>
      </w:pPr>
      <w:bookmarkStart w:id="0" w:name="_GoBack"/>
      <w:bookmarkEnd w:id="0"/>
      <w:r w:rsidRPr="004527EF">
        <w:rPr>
          <w:spacing w:val="-2"/>
          <w:sz w:val="24"/>
          <w:szCs w:val="24"/>
          <w:u w:val="thick"/>
        </w:rPr>
        <w:t>Review</w:t>
      </w:r>
    </w:p>
    <w:p w14:paraId="2C6E3549" w14:textId="77777777" w:rsidR="00581C87" w:rsidRPr="004527EF" w:rsidRDefault="00581C87" w:rsidP="00655F6B">
      <w:pPr>
        <w:pStyle w:val="BodyText"/>
        <w:spacing w:line="276" w:lineRule="auto"/>
        <w:ind w:left="-709" w:firstLine="709"/>
      </w:pPr>
    </w:p>
    <w:p w14:paraId="4E5C2A04" w14:textId="016ECCF4" w:rsidR="003264C2" w:rsidRPr="004527EF" w:rsidRDefault="003264C2" w:rsidP="00655F6B">
      <w:pPr>
        <w:pStyle w:val="Default"/>
        <w:spacing w:line="276" w:lineRule="auto"/>
        <w:ind w:left="-709" w:firstLine="709"/>
        <w:jc w:val="both"/>
      </w:pPr>
      <w:r w:rsidRPr="004527EF">
        <w:rPr>
          <w:b/>
          <w:bCs/>
        </w:rPr>
        <w:t xml:space="preserve">GREEN CORROSION INHIBITOR </w:t>
      </w:r>
    </w:p>
    <w:p w14:paraId="211F8F6D" w14:textId="77777777" w:rsidR="003264C2" w:rsidRPr="004527EF" w:rsidRDefault="003264C2" w:rsidP="00655F6B">
      <w:pPr>
        <w:pStyle w:val="Heading1"/>
        <w:spacing w:line="276" w:lineRule="auto"/>
        <w:ind w:left="-709" w:right="349" w:firstLine="709"/>
        <w:jc w:val="both"/>
        <w:rPr>
          <w:b/>
          <w:bCs/>
          <w:sz w:val="24"/>
          <w:szCs w:val="24"/>
        </w:rPr>
      </w:pPr>
      <w:r w:rsidRPr="004527EF">
        <w:rPr>
          <w:b/>
          <w:bCs/>
          <w:sz w:val="24"/>
          <w:szCs w:val="24"/>
        </w:rPr>
        <w:t xml:space="preserve">(AGAVE AMERICANA, PONGAMIA PINNATA, EICHHORNIA CRASSIPES) </w:t>
      </w:r>
    </w:p>
    <w:p w14:paraId="6A16EE2F" w14:textId="77777777" w:rsidR="003264C2" w:rsidRPr="004527EF" w:rsidRDefault="003264C2" w:rsidP="00655F6B">
      <w:pPr>
        <w:pStyle w:val="Heading1"/>
        <w:spacing w:line="276" w:lineRule="auto"/>
        <w:ind w:left="-709" w:right="349" w:firstLine="709"/>
        <w:jc w:val="left"/>
        <w:rPr>
          <w:b/>
          <w:bCs/>
          <w:sz w:val="24"/>
          <w:szCs w:val="24"/>
        </w:rPr>
      </w:pPr>
      <w:r w:rsidRPr="004527EF">
        <w:rPr>
          <w:b/>
          <w:bCs/>
          <w:sz w:val="24"/>
          <w:szCs w:val="24"/>
        </w:rPr>
        <w:t xml:space="preserve">                                </w:t>
      </w:r>
    </w:p>
    <w:p w14:paraId="73A236B7" w14:textId="13064AD2" w:rsidR="00581C87" w:rsidRPr="004527EF" w:rsidRDefault="003264C2" w:rsidP="00655F6B">
      <w:pPr>
        <w:pStyle w:val="Heading1"/>
        <w:spacing w:line="276" w:lineRule="auto"/>
        <w:ind w:left="-709" w:right="349" w:firstLine="709"/>
        <w:jc w:val="left"/>
        <w:rPr>
          <w:b/>
          <w:bCs/>
          <w:sz w:val="24"/>
          <w:szCs w:val="24"/>
        </w:rPr>
      </w:pPr>
      <w:r w:rsidRPr="004527EF">
        <w:rPr>
          <w:b/>
          <w:bCs/>
          <w:sz w:val="24"/>
          <w:szCs w:val="24"/>
        </w:rPr>
        <w:t xml:space="preserve">                                 </w:t>
      </w:r>
      <w:r w:rsidR="00817BE0">
        <w:rPr>
          <w:b/>
          <w:bCs/>
          <w:sz w:val="24"/>
          <w:szCs w:val="24"/>
        </w:rPr>
        <w:t xml:space="preserve">                   </w:t>
      </w:r>
      <w:r w:rsidR="008A55F0" w:rsidRPr="004527EF">
        <w:rPr>
          <w:b/>
          <w:bCs/>
          <w:sz w:val="24"/>
          <w:szCs w:val="24"/>
        </w:rPr>
        <w:t>A</w:t>
      </w:r>
      <w:r w:rsidR="008A55F0" w:rsidRPr="004527EF">
        <w:rPr>
          <w:b/>
          <w:bCs/>
          <w:spacing w:val="-25"/>
          <w:sz w:val="24"/>
          <w:szCs w:val="24"/>
        </w:rPr>
        <w:t xml:space="preserve"> </w:t>
      </w:r>
      <w:r w:rsidR="008A55F0" w:rsidRPr="004527EF">
        <w:rPr>
          <w:b/>
          <w:bCs/>
          <w:sz w:val="24"/>
          <w:szCs w:val="24"/>
        </w:rPr>
        <w:t>Current</w:t>
      </w:r>
      <w:r w:rsidR="008A55F0" w:rsidRPr="004527EF">
        <w:rPr>
          <w:b/>
          <w:bCs/>
          <w:spacing w:val="-7"/>
          <w:sz w:val="24"/>
          <w:szCs w:val="24"/>
        </w:rPr>
        <w:t xml:space="preserve"> </w:t>
      </w:r>
      <w:r w:rsidR="008A55F0" w:rsidRPr="004527EF">
        <w:rPr>
          <w:b/>
          <w:bCs/>
          <w:spacing w:val="-2"/>
          <w:sz w:val="24"/>
          <w:szCs w:val="24"/>
        </w:rPr>
        <w:t>Perspective</w:t>
      </w:r>
    </w:p>
    <w:p w14:paraId="29FEEE86" w14:textId="77777777" w:rsidR="00B363E7" w:rsidRPr="004527EF" w:rsidRDefault="00B363E7" w:rsidP="00655F6B">
      <w:pPr>
        <w:pStyle w:val="BodyText"/>
        <w:tabs>
          <w:tab w:val="left" w:pos="5516"/>
        </w:tabs>
        <w:spacing w:before="187" w:line="276" w:lineRule="auto"/>
        <w:ind w:left="-709" w:right="244" w:firstLine="709"/>
      </w:pPr>
    </w:p>
    <w:p w14:paraId="311A0AAF" w14:textId="2FA9C4FF" w:rsidR="00581C87" w:rsidRPr="004527EF" w:rsidRDefault="008A55F0" w:rsidP="00655F6B">
      <w:pPr>
        <w:pStyle w:val="BodyText"/>
        <w:tabs>
          <w:tab w:val="left" w:pos="5516"/>
        </w:tabs>
        <w:spacing w:before="187" w:line="276" w:lineRule="auto"/>
        <w:ind w:left="-709" w:right="244" w:firstLine="709"/>
      </w:pPr>
      <w:r w:rsidRPr="004527EF">
        <w:t>Thilothamma</w:t>
      </w:r>
      <w:r w:rsidRPr="004527EF">
        <w:rPr>
          <w:spacing w:val="-11"/>
        </w:rPr>
        <w:t xml:space="preserve"> </w:t>
      </w:r>
      <w:r w:rsidRPr="004527EF">
        <w:rPr>
          <w:spacing w:val="-10"/>
        </w:rPr>
        <w:t>M</w:t>
      </w:r>
      <w:r w:rsidRPr="004527EF">
        <w:tab/>
      </w:r>
      <w:r w:rsidR="005A72D5">
        <w:t xml:space="preserve">   </w:t>
      </w:r>
      <w:r w:rsidR="005A72D5" w:rsidRPr="004527EF">
        <w:rPr>
          <w:spacing w:val="-2"/>
        </w:rPr>
        <w:t>Ms. Vennila</w:t>
      </w:r>
      <w:r w:rsidR="00B0408A" w:rsidRPr="004527EF">
        <w:rPr>
          <w:spacing w:val="-2"/>
        </w:rPr>
        <w:t xml:space="preserve"> (Guide)</w:t>
      </w:r>
    </w:p>
    <w:p w14:paraId="0FBCC750" w14:textId="77777777" w:rsidR="004133BA" w:rsidRDefault="008A55F0" w:rsidP="00655F6B">
      <w:pPr>
        <w:pStyle w:val="BodyText"/>
        <w:tabs>
          <w:tab w:val="left" w:pos="5305"/>
          <w:tab w:val="left" w:pos="5439"/>
          <w:tab w:val="left" w:pos="5538"/>
        </w:tabs>
        <w:spacing w:before="185" w:line="276" w:lineRule="auto"/>
        <w:ind w:left="-709" w:right="246"/>
      </w:pPr>
      <w:r w:rsidRPr="004527EF">
        <w:t>Department of Agricultural Eng</w:t>
      </w:r>
      <w:r w:rsidRPr="004527EF">
        <w:tab/>
        <w:t xml:space="preserve">Department of </w:t>
      </w:r>
      <w:r w:rsidR="00B0408A" w:rsidRPr="004527EF">
        <w:t>Civil</w:t>
      </w:r>
      <w:r w:rsidRPr="004527EF">
        <w:t xml:space="preserve"> Eng </w:t>
      </w:r>
      <w:r w:rsidR="0001287E">
        <w:t xml:space="preserve">   </w:t>
      </w:r>
      <w:r w:rsidRPr="004527EF">
        <w:t>Kalaignarkarunanidhi Institute of</w:t>
      </w:r>
      <w:r w:rsidRPr="004527EF">
        <w:tab/>
      </w:r>
      <w:r w:rsidR="005A72D5">
        <w:t xml:space="preserve"> </w:t>
      </w:r>
      <w:r w:rsidRPr="004527EF">
        <w:t>KIT-Kalaignarkarunanidhi</w:t>
      </w:r>
      <w:r w:rsidRPr="004527EF">
        <w:rPr>
          <w:spacing w:val="-15"/>
        </w:rPr>
        <w:t xml:space="preserve"> </w:t>
      </w:r>
      <w:r w:rsidRPr="004527EF">
        <w:t>Institute</w:t>
      </w:r>
      <w:r w:rsidRPr="004527EF">
        <w:rPr>
          <w:spacing w:val="-15"/>
        </w:rPr>
        <w:t xml:space="preserve"> </w:t>
      </w:r>
      <w:r w:rsidRPr="004527EF">
        <w:t>of Technology, Coimbatore</w:t>
      </w:r>
      <w:r w:rsidRPr="004527EF">
        <w:tab/>
        <w:t>Technology, Coimbator</w:t>
      </w:r>
      <w:r w:rsidR="005A72D5">
        <w:t xml:space="preserve">e </w:t>
      </w:r>
      <w:hyperlink r:id="rId7" w:history="1">
        <w:r w:rsidR="005A72D5" w:rsidRPr="009829D7">
          <w:rPr>
            <w:rStyle w:val="Hyperlink"/>
            <w:spacing w:val="-2"/>
          </w:rPr>
          <w:t>thilothammamani@gmail.com</w:t>
        </w:r>
      </w:hyperlink>
      <w:r w:rsidR="00FD4ABC" w:rsidRPr="004527EF">
        <w:t xml:space="preserve">                                             </w:t>
      </w:r>
      <w:r w:rsidR="005A72D5">
        <w:t xml:space="preserve">       </w:t>
      </w:r>
      <w:hyperlink r:id="rId8" w:history="1">
        <w:r w:rsidR="005A72D5" w:rsidRPr="009829D7">
          <w:rPr>
            <w:rStyle w:val="Hyperlink"/>
          </w:rPr>
          <w:t>Vennila212@gmail.com</w:t>
        </w:r>
        <w:r w:rsidR="005A72D5" w:rsidRPr="009829D7">
          <w:rPr>
            <w:rStyle w:val="Hyperlink"/>
          </w:rPr>
          <w:tab/>
        </w:r>
      </w:hyperlink>
      <w:r w:rsidR="00B363E7" w:rsidRPr="004527EF">
        <w:t xml:space="preserve"> </w:t>
      </w:r>
    </w:p>
    <w:p w14:paraId="638CB9AB" w14:textId="6A2A61FA" w:rsidR="004133BA" w:rsidRDefault="00B0408A" w:rsidP="00655F6B">
      <w:pPr>
        <w:pStyle w:val="BodyText"/>
        <w:tabs>
          <w:tab w:val="left" w:pos="5305"/>
          <w:tab w:val="left" w:pos="5439"/>
          <w:tab w:val="left" w:pos="5538"/>
        </w:tabs>
        <w:spacing w:before="185" w:line="276" w:lineRule="auto"/>
        <w:ind w:left="-709" w:right="246"/>
      </w:pPr>
      <w:r w:rsidRPr="004527EF">
        <w:t>Athistalakshmi P</w:t>
      </w:r>
      <w:r w:rsidR="007840C2">
        <w:t xml:space="preserve">                                                                      </w:t>
      </w:r>
      <w:r w:rsidR="007128BB">
        <w:t xml:space="preserve">    </w:t>
      </w:r>
      <w:r w:rsidR="008A55F0" w:rsidRPr="004527EF">
        <w:t>Rohith</w:t>
      </w:r>
      <w:r w:rsidR="008A55F0" w:rsidRPr="004527EF">
        <w:rPr>
          <w:spacing w:val="-8"/>
        </w:rPr>
        <w:t xml:space="preserve"> </w:t>
      </w:r>
      <w:r w:rsidR="008A55F0" w:rsidRPr="004527EF">
        <w:rPr>
          <w:spacing w:val="-10"/>
        </w:rPr>
        <w:t>S</w:t>
      </w:r>
    </w:p>
    <w:p w14:paraId="20394948" w14:textId="28FE1EA4" w:rsidR="00FE79E5" w:rsidRPr="004527EF" w:rsidRDefault="008A55F0" w:rsidP="00655F6B">
      <w:pPr>
        <w:pStyle w:val="BodyText"/>
        <w:tabs>
          <w:tab w:val="left" w:pos="5305"/>
          <w:tab w:val="left" w:pos="5439"/>
          <w:tab w:val="left" w:pos="5538"/>
        </w:tabs>
        <w:spacing w:before="185" w:line="276" w:lineRule="auto"/>
        <w:ind w:left="-709" w:right="246"/>
      </w:pPr>
      <w:r w:rsidRPr="004527EF">
        <w:t>Department of Agricultural Eng</w:t>
      </w:r>
      <w:r w:rsidRPr="004527EF">
        <w:tab/>
      </w:r>
      <w:r w:rsidR="00B363E7" w:rsidRPr="004527EF">
        <w:t xml:space="preserve"> </w:t>
      </w:r>
      <w:r w:rsidRPr="004527EF">
        <w:t xml:space="preserve">Department of Agricultural Eng </w:t>
      </w:r>
      <w:r w:rsidR="00B363E7" w:rsidRPr="004527EF">
        <w:t xml:space="preserve">    </w:t>
      </w:r>
      <w:r w:rsidR="007840C2">
        <w:t xml:space="preserve">    </w:t>
      </w:r>
      <w:r w:rsidRPr="004527EF">
        <w:t>Kalaignarkarunanidhi Institute of</w:t>
      </w:r>
      <w:r w:rsidR="00B363E7" w:rsidRPr="004527EF">
        <w:tab/>
      </w:r>
      <w:r w:rsidR="005A72D5">
        <w:t xml:space="preserve"> </w:t>
      </w:r>
      <w:r w:rsidR="00B363E7" w:rsidRPr="004527EF">
        <w:t>Kalaignarkarunanidhi</w:t>
      </w:r>
      <w:r w:rsidRPr="004527EF">
        <w:rPr>
          <w:spacing w:val="-15"/>
        </w:rPr>
        <w:t xml:space="preserve"> </w:t>
      </w:r>
      <w:r w:rsidRPr="004527EF">
        <w:t>Institute</w:t>
      </w:r>
      <w:r w:rsidR="000A1771">
        <w:t xml:space="preserve"> of</w:t>
      </w:r>
      <w:r w:rsidRPr="004527EF">
        <w:rPr>
          <w:spacing w:val="-15"/>
        </w:rPr>
        <w:t xml:space="preserve"> </w:t>
      </w:r>
      <w:r w:rsidRPr="004527EF">
        <w:t>Technology, Coimbatore</w:t>
      </w:r>
      <w:r w:rsidR="00FD4ABC" w:rsidRPr="004527EF">
        <w:t xml:space="preserve">  </w:t>
      </w:r>
      <w:r w:rsidR="00FE79E5" w:rsidRPr="004527EF">
        <w:t xml:space="preserve">                                          </w:t>
      </w:r>
      <w:r w:rsidR="007840C2">
        <w:t xml:space="preserve">         </w:t>
      </w:r>
      <w:r w:rsidR="000A1771">
        <w:t xml:space="preserve">        </w:t>
      </w:r>
      <w:r w:rsidR="00FE79E5" w:rsidRPr="004527EF">
        <w:rPr>
          <w:spacing w:val="-2"/>
        </w:rPr>
        <w:t>Technology,</w:t>
      </w:r>
      <w:r w:rsidR="00FE79E5" w:rsidRPr="004527EF">
        <w:rPr>
          <w:spacing w:val="-13"/>
        </w:rPr>
        <w:t xml:space="preserve"> </w:t>
      </w:r>
      <w:r w:rsidR="00FE79E5" w:rsidRPr="004527EF">
        <w:rPr>
          <w:spacing w:val="-2"/>
        </w:rPr>
        <w:t>Coimbatore</w:t>
      </w:r>
    </w:p>
    <w:p w14:paraId="632DBD11" w14:textId="66CE2071" w:rsidR="00581C87" w:rsidRPr="004527EF" w:rsidRDefault="00FE79E5" w:rsidP="00655F6B">
      <w:pPr>
        <w:pStyle w:val="BodyText"/>
        <w:tabs>
          <w:tab w:val="left" w:pos="6044"/>
        </w:tabs>
        <w:spacing w:before="7" w:line="276" w:lineRule="auto"/>
        <w:ind w:left="0" w:right="799"/>
      </w:pPr>
      <w:r w:rsidRPr="004527EF">
        <w:rPr>
          <w:color w:val="0070C0"/>
          <w:spacing w:val="-2"/>
          <w:u w:val="single"/>
        </w:rPr>
        <w:t>athistalakshmi200625@gmail.com</w:t>
      </w:r>
      <w:r w:rsidR="00FD4ABC" w:rsidRPr="004527EF">
        <w:rPr>
          <w:color w:val="0070C0"/>
        </w:rPr>
        <w:t xml:space="preserve">                      </w:t>
      </w:r>
      <w:r w:rsidRPr="004527EF">
        <w:rPr>
          <w:color w:val="0070C0"/>
          <w:spacing w:val="-2"/>
        </w:rPr>
        <w:t xml:space="preserve">              </w:t>
      </w:r>
      <w:hyperlink r:id="rId9" w:history="1">
        <w:r w:rsidR="004133BA" w:rsidRPr="009829D7">
          <w:rPr>
            <w:rStyle w:val="Hyperlink"/>
            <w:spacing w:val="-2"/>
          </w:rPr>
          <w:t>rs4534298@gmail.com</w:t>
        </w:r>
      </w:hyperlink>
    </w:p>
    <w:p w14:paraId="6CBB1D8C" w14:textId="77777777" w:rsidR="00581C87" w:rsidRPr="004527EF" w:rsidRDefault="00581C87" w:rsidP="00655F6B">
      <w:pPr>
        <w:pStyle w:val="BodyText"/>
        <w:spacing w:line="276" w:lineRule="auto"/>
        <w:ind w:left="-709" w:firstLine="709"/>
      </w:pPr>
    </w:p>
    <w:p w14:paraId="61698509" w14:textId="77777777" w:rsidR="00581C87" w:rsidRPr="004527EF" w:rsidRDefault="008A55F0" w:rsidP="00655F6B">
      <w:pPr>
        <w:pStyle w:val="BodyText"/>
        <w:spacing w:before="70" w:line="276" w:lineRule="auto"/>
        <w:ind w:left="-709" w:firstLine="709"/>
      </w:pPr>
      <w:r w:rsidRPr="004527EF">
        <w:rPr>
          <w:noProof/>
          <w:lang w:val="en-IN" w:eastAsia="en-IN"/>
        </w:rPr>
        <mc:AlternateContent>
          <mc:Choice Requires="wps">
            <w:drawing>
              <wp:anchor distT="0" distB="0" distL="0" distR="0" simplePos="0" relativeHeight="487587840" behindDoc="1" locked="0" layoutInCell="1" allowOverlap="1" wp14:anchorId="26799F28" wp14:editId="22DB9AC6">
                <wp:simplePos x="0" y="0"/>
                <wp:positionH relativeFrom="page">
                  <wp:posOffset>914400</wp:posOffset>
                </wp:positionH>
                <wp:positionV relativeFrom="paragraph">
                  <wp:posOffset>206224</wp:posOffset>
                </wp:positionV>
                <wp:extent cx="5730240" cy="3048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30480"/>
                        </a:xfrm>
                        <a:custGeom>
                          <a:avLst/>
                          <a:gdLst/>
                          <a:ahLst/>
                          <a:cxnLst/>
                          <a:rect l="l" t="t" r="r" b="b"/>
                          <a:pathLst>
                            <a:path w="5730240" h="30480">
                              <a:moveTo>
                                <a:pt x="0" y="0"/>
                              </a:moveTo>
                              <a:lnTo>
                                <a:pt x="5730240" y="3047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06337E" id="Graphic 1" o:spid="_x0000_s1026" style="position:absolute;margin-left:1in;margin-top:16.25pt;width:451.2pt;height:2.4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024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" path="m,l5730240,30479e" filled="f" strokeweight=".5pt">
                <v:path arrowok="t"/>
                <w10:wrap type="topAndBottom" anchorx="page"/>
              </v:shape>
            </w:pict>
          </mc:Fallback>
        </mc:AlternateContent>
      </w:r>
    </w:p>
    <w:p w14:paraId="45312106" w14:textId="77777777" w:rsidR="00581C87" w:rsidRPr="004527EF" w:rsidRDefault="00581C87" w:rsidP="00655F6B">
      <w:pPr>
        <w:pStyle w:val="BodyText"/>
        <w:spacing w:line="276" w:lineRule="auto"/>
        <w:ind w:left="-709" w:firstLine="709"/>
        <w:rPr>
          <w:b/>
          <w:bCs/>
        </w:rPr>
      </w:pPr>
    </w:p>
    <w:p w14:paraId="30EF60D4" w14:textId="77777777" w:rsidR="00766D81" w:rsidRPr="004527EF" w:rsidRDefault="00766D81" w:rsidP="00655F6B">
      <w:pPr>
        <w:pStyle w:val="BodyText"/>
        <w:spacing w:line="276" w:lineRule="auto"/>
        <w:ind w:left="-709" w:firstLine="709"/>
        <w:rPr>
          <w:b/>
          <w:bCs/>
        </w:rPr>
      </w:pPr>
    </w:p>
    <w:p w14:paraId="6B023DBC" w14:textId="77777777" w:rsidR="00191796" w:rsidRPr="004527EF" w:rsidRDefault="00B363E7" w:rsidP="00655F6B">
      <w:pPr>
        <w:spacing w:line="276" w:lineRule="auto"/>
        <w:ind w:left="-709" w:right="-897" w:firstLine="709"/>
        <w:rPr>
          <w:b/>
          <w:bCs/>
          <w:sz w:val="24"/>
          <w:szCs w:val="24"/>
        </w:rPr>
        <w:sectPr w:rsidR="00191796" w:rsidRPr="004527EF" w:rsidSect="00655F6B">
          <w:type w:val="continuous"/>
          <w:pgSz w:w="11910" w:h="16840"/>
          <w:pgMar w:top="1440" w:right="1440" w:bottom="1440" w:left="1440" w:header="720" w:footer="720" w:gutter="0"/>
          <w:cols w:space="720"/>
          <w:docGrid w:linePitch="299"/>
        </w:sectPr>
      </w:pPr>
      <w:r w:rsidRPr="004527EF">
        <w:rPr>
          <w:b/>
          <w:bCs/>
          <w:sz w:val="24"/>
          <w:szCs w:val="24"/>
        </w:rPr>
        <w:t xml:space="preserve">    </w:t>
      </w:r>
    </w:p>
    <w:p w14:paraId="2F02A8CE" w14:textId="29F7C8B4" w:rsidR="00766D81" w:rsidRPr="004527EF" w:rsidRDefault="00193194" w:rsidP="00655F6B">
      <w:pPr>
        <w:spacing w:line="276" w:lineRule="auto"/>
        <w:ind w:left="-709" w:right="-897" w:firstLine="709"/>
        <w:jc w:val="both"/>
        <w:rPr>
          <w:b/>
          <w:bCs/>
          <w:sz w:val="24"/>
          <w:szCs w:val="24"/>
        </w:rPr>
      </w:pPr>
      <w:r w:rsidRPr="004527EF">
        <w:rPr>
          <w:b/>
          <w:bCs/>
          <w:sz w:val="24"/>
          <w:szCs w:val="24"/>
        </w:rPr>
        <w:lastRenderedPageBreak/>
        <w:t xml:space="preserve">  </w:t>
      </w:r>
      <w:r w:rsidR="00CE3141" w:rsidRPr="004527EF">
        <w:rPr>
          <w:b/>
          <w:bCs/>
          <w:sz w:val="24"/>
          <w:szCs w:val="24"/>
        </w:rPr>
        <w:t>ABSTRACT</w:t>
      </w:r>
      <w:r w:rsidR="0080279D" w:rsidRPr="004527EF">
        <w:rPr>
          <w:b/>
          <w:bCs/>
          <w:sz w:val="24"/>
          <w:szCs w:val="24"/>
        </w:rPr>
        <w:t>:</w:t>
      </w:r>
    </w:p>
    <w:p w14:paraId="5A8B9235" w14:textId="72DB36BF" w:rsidR="00045A88" w:rsidRPr="004F0164" w:rsidRDefault="00045A88" w:rsidP="00655F6B">
      <w:pPr>
        <w:widowControl/>
        <w:tabs>
          <w:tab w:val="left" w:pos="4395"/>
        </w:tabs>
        <w:autoSpaceDE/>
        <w:autoSpaceDN/>
        <w:spacing w:line="276" w:lineRule="auto"/>
        <w:jc w:val="both"/>
        <w:rPr>
          <w:sz w:val="20"/>
          <w:szCs w:val="20"/>
          <w:lang w:val="en-IN" w:eastAsia="en-IN"/>
        </w:rPr>
      </w:pPr>
      <w:r w:rsidRPr="004F0164">
        <w:rPr>
          <w:sz w:val="20"/>
          <w:szCs w:val="20"/>
          <w:lang w:val="en-IN" w:eastAsia="en-IN"/>
        </w:rPr>
        <w:t xml:space="preserve">Corrosion is still a major industrial concern, causing severe corrosion of metallic structures and resulting in significant economic and environmental losses worldwide. </w:t>
      </w:r>
      <w:r w:rsidR="00910B40" w:rsidRPr="00910B40">
        <w:rPr>
          <w:sz w:val="20"/>
          <w:szCs w:val="20"/>
          <w:lang w:val="en-IN" w:eastAsia="en-IN"/>
        </w:rPr>
        <w:t xml:space="preserve">Effective conventional inorganic inhibitors like chromates, phosphates and nitrites but possess serious disadvantages because they poison, lack biodegradation and persist in the surroundings. As it was found that alternatives that can be used as environmentally-friendly substitutes, current studies are focused on the development of green corrosion inhibitors produced by using plant substances. </w:t>
      </w:r>
      <w:r w:rsidRPr="004F0164">
        <w:rPr>
          <w:sz w:val="20"/>
          <w:szCs w:val="20"/>
          <w:lang w:val="en-IN" w:eastAsia="en-IN"/>
        </w:rPr>
        <w:t xml:space="preserve">These natural compounds, rich in alkaloids, flavonoids, tannins, saponins, and other phytochemicals, have considerable adsorption capabilities on metal surfaces through heteroatoms (O, N, </w:t>
      </w:r>
      <w:proofErr w:type="gramStart"/>
      <w:r w:rsidRPr="004F0164">
        <w:rPr>
          <w:sz w:val="20"/>
          <w:szCs w:val="20"/>
          <w:lang w:val="en-IN" w:eastAsia="en-IN"/>
        </w:rPr>
        <w:t>S</w:t>
      </w:r>
      <w:proofErr w:type="gramEnd"/>
      <w:r w:rsidRPr="004F0164">
        <w:rPr>
          <w:sz w:val="20"/>
          <w:szCs w:val="20"/>
          <w:lang w:val="en-IN" w:eastAsia="en-IN"/>
        </w:rPr>
        <w:t>) and π-electron systems. They produce protective layers that limit corrosion reactions.  The extracts were made using aqueous and ethanolic extraction, followed by concentration under decreased pressure to produce crude inhibitor solutions. (SEM</w:t>
      </w:r>
      <w:r w:rsidR="003B1DE7" w:rsidRPr="004F0164">
        <w:rPr>
          <w:sz w:val="20"/>
          <w:szCs w:val="20"/>
          <w:lang w:val="en-IN" w:eastAsia="en-IN"/>
        </w:rPr>
        <w:t>), (</w:t>
      </w:r>
      <w:r w:rsidRPr="004F0164">
        <w:rPr>
          <w:sz w:val="20"/>
          <w:szCs w:val="20"/>
          <w:lang w:val="en-IN" w:eastAsia="en-IN"/>
        </w:rPr>
        <w:t>EDS), (FTIR) were used to assess surface morphologies and inhibition performance throughout a concentration range of 50-1000 ppm. demonstrated that inhibitory efficacy improved with concentration, reaching levels greater than 90% at optimal dosages. The observed increase in charge transfer resistance and shift in corrosion potential verified mixed-type inhibitory behavior characterized by adsorption and film formation.</w:t>
      </w:r>
    </w:p>
    <w:p w14:paraId="54258C5B" w14:textId="24617F23" w:rsidR="004527EF" w:rsidRDefault="00226BF5" w:rsidP="00655F6B">
      <w:pPr>
        <w:widowControl/>
        <w:tabs>
          <w:tab w:val="left" w:pos="4395"/>
        </w:tabs>
        <w:autoSpaceDE/>
        <w:autoSpaceDN/>
        <w:spacing w:line="276" w:lineRule="auto"/>
        <w:jc w:val="both"/>
        <w:rPr>
          <w:sz w:val="20"/>
          <w:szCs w:val="20"/>
          <w:lang w:val="en-IN" w:eastAsia="en-IN"/>
        </w:rPr>
      </w:pPr>
      <w:r w:rsidRPr="00226BF5">
        <w:rPr>
          <w:sz w:val="20"/>
          <w:szCs w:val="20"/>
          <w:lang w:val="en-IN" w:eastAsia="en-IN"/>
        </w:rPr>
        <w:t xml:space="preserve">The FTIR analysis conducted on the metal surface showed the existence of -NH and this shown that the </w:t>
      </w:r>
      <w:proofErr w:type="spellStart"/>
      <w:r w:rsidRPr="00226BF5">
        <w:rPr>
          <w:sz w:val="20"/>
          <w:szCs w:val="20"/>
          <w:lang w:val="en-IN" w:eastAsia="en-IN"/>
        </w:rPr>
        <w:t>phytoconstituents</w:t>
      </w:r>
      <w:proofErr w:type="spellEnd"/>
      <w:r w:rsidRPr="00226BF5">
        <w:rPr>
          <w:sz w:val="20"/>
          <w:szCs w:val="20"/>
          <w:lang w:val="en-IN" w:eastAsia="en-IN"/>
        </w:rPr>
        <w:t xml:space="preserve"> were physically and chemically adsorbed to the metal surface. It is found that plant-based extracts offer a sustainable, biodegradable, affordable way of corrosion protection that can be compared to many synthetic corrosion inhibitors, or even exceed them.</w:t>
      </w:r>
      <w:r>
        <w:rPr>
          <w:sz w:val="20"/>
          <w:szCs w:val="20"/>
          <w:lang w:val="en-IN" w:eastAsia="en-IN"/>
        </w:rPr>
        <w:t xml:space="preserve"> </w:t>
      </w:r>
      <w:r w:rsidR="00045A88" w:rsidRPr="004F0164">
        <w:rPr>
          <w:sz w:val="20"/>
          <w:szCs w:val="20"/>
          <w:lang w:val="en-IN" w:eastAsia="en-IN"/>
        </w:rPr>
        <w:t>Furthermore, the proposed inhibitor's ecologically friendly nature makes it appropriate for large-scale industrial applications such as pipelines, chemical processing equipment, and maritime constructions. This research thus contributes to the improvement of green chemistry and surface engineering, encouraging a transition toward safer and more sustainable corrosion control approaches</w:t>
      </w:r>
      <w:r w:rsidR="004527EF" w:rsidRPr="004F0164">
        <w:rPr>
          <w:sz w:val="20"/>
          <w:szCs w:val="20"/>
          <w:lang w:val="en-IN" w:eastAsia="en-IN"/>
        </w:rPr>
        <w:t>.</w:t>
      </w:r>
    </w:p>
    <w:p w14:paraId="54CA974F" w14:textId="77777777" w:rsidR="00655F6B" w:rsidRPr="004F0164" w:rsidRDefault="00655F6B" w:rsidP="00655F6B">
      <w:pPr>
        <w:widowControl/>
        <w:tabs>
          <w:tab w:val="left" w:pos="4395"/>
        </w:tabs>
        <w:autoSpaceDE/>
        <w:autoSpaceDN/>
        <w:spacing w:line="276" w:lineRule="auto"/>
        <w:jc w:val="both"/>
        <w:rPr>
          <w:sz w:val="20"/>
          <w:szCs w:val="20"/>
          <w:lang w:val="en-IN" w:eastAsia="en-IN"/>
        </w:rPr>
      </w:pPr>
    </w:p>
    <w:p w14:paraId="65D9F0BC" w14:textId="09885A96" w:rsidR="00760AAD" w:rsidRDefault="001562C8" w:rsidP="00655F6B">
      <w:pPr>
        <w:widowControl/>
        <w:tabs>
          <w:tab w:val="left" w:pos="4395"/>
        </w:tabs>
        <w:autoSpaceDE/>
        <w:autoSpaceDN/>
        <w:spacing w:line="276" w:lineRule="auto"/>
        <w:jc w:val="both"/>
        <w:rPr>
          <w:sz w:val="24"/>
          <w:szCs w:val="24"/>
          <w:lang w:eastAsia="en-IN"/>
        </w:rPr>
      </w:pPr>
      <w:r w:rsidRPr="001562C8">
        <w:rPr>
          <w:rFonts w:hint="cs"/>
          <w:b/>
          <w:bCs/>
          <w:sz w:val="24"/>
          <w:szCs w:val="24"/>
          <w:lang w:eastAsia="en-IN"/>
        </w:rPr>
        <w:t>Keywords</w:t>
      </w:r>
      <w:r>
        <w:rPr>
          <w:b/>
          <w:bCs/>
          <w:sz w:val="24"/>
          <w:szCs w:val="24"/>
          <w:lang w:eastAsia="en-IN"/>
        </w:rPr>
        <w:t>:</w:t>
      </w:r>
      <w:r w:rsidR="006310B2">
        <w:rPr>
          <w:b/>
          <w:bCs/>
          <w:sz w:val="24"/>
          <w:szCs w:val="24"/>
          <w:lang w:eastAsia="en-IN"/>
        </w:rPr>
        <w:t xml:space="preserve"> </w:t>
      </w:r>
      <w:r w:rsidR="006310B2" w:rsidRPr="004F0164">
        <w:rPr>
          <w:sz w:val="20"/>
          <w:szCs w:val="20"/>
          <w:lang w:eastAsia="en-IN"/>
        </w:rPr>
        <w:t xml:space="preserve">corrosion inhibitors, Adsorption, </w:t>
      </w:r>
      <w:r w:rsidR="00976CA5" w:rsidRPr="004F0164">
        <w:rPr>
          <w:sz w:val="20"/>
          <w:szCs w:val="20"/>
          <w:lang w:eastAsia="en-IN"/>
        </w:rPr>
        <w:t xml:space="preserve">Metal surface protection, Organic inhibitors, </w:t>
      </w:r>
      <w:r w:rsidR="003B1DE7" w:rsidRPr="004F0164">
        <w:rPr>
          <w:sz w:val="20"/>
          <w:szCs w:val="20"/>
          <w:lang w:eastAsia="en-IN"/>
        </w:rPr>
        <w:t>green</w:t>
      </w:r>
      <w:r w:rsidR="001E238E" w:rsidRPr="004F0164">
        <w:rPr>
          <w:sz w:val="20"/>
          <w:szCs w:val="20"/>
          <w:lang w:eastAsia="en-IN"/>
        </w:rPr>
        <w:t xml:space="preserve"> corrosion Inhibitors</w:t>
      </w:r>
      <w:r w:rsidR="001E238E">
        <w:rPr>
          <w:sz w:val="24"/>
          <w:szCs w:val="24"/>
          <w:lang w:eastAsia="en-IN"/>
        </w:rPr>
        <w:t>.</w:t>
      </w:r>
    </w:p>
    <w:p w14:paraId="6EBD31CA" w14:textId="77777777" w:rsidR="00655F6B" w:rsidRPr="006310B2" w:rsidRDefault="00655F6B" w:rsidP="00655F6B">
      <w:pPr>
        <w:widowControl/>
        <w:tabs>
          <w:tab w:val="left" w:pos="4395"/>
        </w:tabs>
        <w:autoSpaceDE/>
        <w:autoSpaceDN/>
        <w:spacing w:line="276" w:lineRule="auto"/>
        <w:jc w:val="both"/>
        <w:rPr>
          <w:sz w:val="24"/>
          <w:szCs w:val="24"/>
          <w:lang w:val="en-IN" w:eastAsia="en-IN"/>
        </w:rPr>
      </w:pPr>
    </w:p>
    <w:p w14:paraId="684D884B" w14:textId="2965C3C0" w:rsidR="002D371D" w:rsidRDefault="00B363E7" w:rsidP="00910B40">
      <w:pPr>
        <w:widowControl/>
        <w:tabs>
          <w:tab w:val="left" w:pos="4395"/>
        </w:tabs>
        <w:autoSpaceDE/>
        <w:autoSpaceDN/>
        <w:spacing w:line="276" w:lineRule="auto"/>
        <w:jc w:val="both"/>
        <w:rPr>
          <w:sz w:val="24"/>
          <w:szCs w:val="24"/>
          <w:lang w:val="en-IN" w:eastAsia="en-IN"/>
        </w:rPr>
      </w:pPr>
      <w:r w:rsidRPr="004527EF">
        <w:rPr>
          <w:sz w:val="24"/>
          <w:szCs w:val="24"/>
        </w:rPr>
        <w:t xml:space="preserve"> </w:t>
      </w:r>
      <w:r w:rsidR="00CE3141" w:rsidRPr="004527EF">
        <w:rPr>
          <w:b/>
          <w:bCs/>
          <w:sz w:val="24"/>
          <w:szCs w:val="24"/>
        </w:rPr>
        <w:t>INDRODUCTION</w:t>
      </w:r>
      <w:r w:rsidR="0080279D" w:rsidRPr="004527EF">
        <w:rPr>
          <w:b/>
          <w:bCs/>
          <w:sz w:val="24"/>
          <w:szCs w:val="24"/>
        </w:rPr>
        <w:t>:</w:t>
      </w:r>
    </w:p>
    <w:p w14:paraId="40136BCD" w14:textId="77777777" w:rsidR="00910B40" w:rsidRPr="00910B40" w:rsidRDefault="00910B40" w:rsidP="00910B40">
      <w:pPr>
        <w:widowControl/>
        <w:tabs>
          <w:tab w:val="left" w:pos="4395"/>
        </w:tabs>
        <w:autoSpaceDE/>
        <w:autoSpaceDN/>
        <w:spacing w:line="276" w:lineRule="auto"/>
        <w:jc w:val="both"/>
        <w:rPr>
          <w:sz w:val="24"/>
          <w:szCs w:val="24"/>
          <w:lang w:val="en-IN" w:eastAsia="en-IN"/>
        </w:rPr>
      </w:pPr>
    </w:p>
    <w:p w14:paraId="0172A53A" w14:textId="77777777" w:rsidR="002D371D" w:rsidRPr="002D371D" w:rsidRDefault="002D371D" w:rsidP="002D371D">
      <w:pPr>
        <w:tabs>
          <w:tab w:val="left" w:pos="-709"/>
          <w:tab w:val="left" w:pos="709"/>
        </w:tabs>
        <w:spacing w:line="276" w:lineRule="auto"/>
        <w:ind w:right="-897"/>
        <w:jc w:val="both"/>
        <w:rPr>
          <w:sz w:val="20"/>
          <w:szCs w:val="20"/>
          <w:lang w:val="en-IN" w:eastAsia="en-IN"/>
        </w:rPr>
      </w:pPr>
      <w:r w:rsidRPr="002D371D">
        <w:rPr>
          <w:sz w:val="20"/>
          <w:szCs w:val="20"/>
          <w:lang w:val="en-IN" w:eastAsia="en-IN"/>
        </w:rPr>
        <w:t xml:space="preserve"> The process of corrosion is strictly a product of electrochemical processes in which metal slowly and progressively decays due to the exposure of the product to the elements of the environment (i.e. moisture, air, etc.). This has a wide-ranging economic impact that manifested not only in huge costs of damages to the structural integrity of metallic parts, but it also translates into large-scale economic damages, jeopardized safety, and inefficiency in the operations of various industries, including transportation, construction, energy, and chemical processing. Corrosion expenses according to the estimates of the world are greater than 3</w:t>
      </w:r>
      <w:proofErr w:type="gramStart"/>
      <w:r w:rsidRPr="002D371D">
        <w:rPr>
          <w:sz w:val="20"/>
          <w:szCs w:val="20"/>
          <w:lang w:val="en-IN" w:eastAsia="en-IN"/>
        </w:rPr>
        <w:t>,4</w:t>
      </w:r>
      <w:proofErr w:type="gramEnd"/>
      <w:r w:rsidRPr="002D371D">
        <w:rPr>
          <w:sz w:val="20"/>
          <w:szCs w:val="20"/>
          <w:lang w:val="en-IN" w:eastAsia="en-IN"/>
        </w:rPr>
        <w:t xml:space="preserve"> </w:t>
      </w:r>
      <w:proofErr w:type="spellStart"/>
      <w:r w:rsidRPr="002D371D">
        <w:rPr>
          <w:sz w:val="20"/>
          <w:szCs w:val="20"/>
          <w:lang w:val="en-IN" w:eastAsia="en-IN"/>
        </w:rPr>
        <w:t>percent</w:t>
      </w:r>
      <w:proofErr w:type="spellEnd"/>
      <w:r w:rsidRPr="002D371D">
        <w:rPr>
          <w:sz w:val="20"/>
          <w:szCs w:val="20"/>
          <w:lang w:val="en-IN" w:eastAsia="en-IN"/>
        </w:rPr>
        <w:t xml:space="preserve"> of the GDP of the industrialized countries every year, and there is an urgent necessity to develop effective and durable methods of dealing with corrosion.</w:t>
      </w:r>
    </w:p>
    <w:p w14:paraId="26395ED7" w14:textId="77777777" w:rsidR="002D371D" w:rsidRPr="002D371D" w:rsidRDefault="002D371D" w:rsidP="002D371D">
      <w:pPr>
        <w:tabs>
          <w:tab w:val="left" w:pos="-709"/>
          <w:tab w:val="left" w:pos="709"/>
        </w:tabs>
        <w:spacing w:line="276" w:lineRule="auto"/>
        <w:ind w:right="-897"/>
        <w:jc w:val="both"/>
        <w:rPr>
          <w:sz w:val="20"/>
          <w:szCs w:val="20"/>
          <w:lang w:val="en-IN" w:eastAsia="en-IN"/>
        </w:rPr>
      </w:pPr>
      <w:r w:rsidRPr="002D371D">
        <w:rPr>
          <w:sz w:val="20"/>
          <w:szCs w:val="20"/>
          <w:lang w:val="en-IN" w:eastAsia="en-IN"/>
        </w:rPr>
        <w:t xml:space="preserve"> Corrosion inhibitors are one of the most effective and economical corrosion-reduction measures espoused among the numerous other measures in place like coating, </w:t>
      </w:r>
      <w:proofErr w:type="spellStart"/>
      <w:r w:rsidRPr="002D371D">
        <w:rPr>
          <w:sz w:val="20"/>
          <w:szCs w:val="20"/>
          <w:lang w:val="en-IN" w:eastAsia="en-IN"/>
        </w:rPr>
        <w:t>cathodic</w:t>
      </w:r>
      <w:proofErr w:type="spellEnd"/>
      <w:r w:rsidRPr="002D371D">
        <w:rPr>
          <w:sz w:val="20"/>
          <w:szCs w:val="20"/>
          <w:lang w:val="en-IN" w:eastAsia="en-IN"/>
        </w:rPr>
        <w:t xml:space="preserve"> protection and even altering the material. Corrosion inhibitors are a chemical isotope that when added in small quantities to the corrosive media significantly retard the occurrence and rate of dissolution of metal and hydrogen evolution. These compounds have a significant working mechanism of adsorbing slender, barrier separates the species. Depending on the structure of the inhibitor, and the type of metal and environment, the inhibition process may involve physical adsorption (</w:t>
      </w:r>
      <w:proofErr w:type="spellStart"/>
      <w:r w:rsidRPr="002D371D">
        <w:rPr>
          <w:sz w:val="20"/>
          <w:szCs w:val="20"/>
          <w:lang w:val="en-IN" w:eastAsia="en-IN"/>
        </w:rPr>
        <w:t>physisorption</w:t>
      </w:r>
      <w:proofErr w:type="spellEnd"/>
      <w:r w:rsidRPr="002D371D">
        <w:rPr>
          <w:sz w:val="20"/>
          <w:szCs w:val="20"/>
          <w:lang w:val="en-IN" w:eastAsia="en-IN"/>
        </w:rPr>
        <w:t>), chemical adsorption (chemisorption), or complex formation.</w:t>
      </w:r>
    </w:p>
    <w:p w14:paraId="4E320A9C" w14:textId="01F81D80" w:rsidR="00655F6B" w:rsidRPr="004F0164" w:rsidRDefault="002D371D" w:rsidP="002D371D">
      <w:pPr>
        <w:tabs>
          <w:tab w:val="left" w:pos="-709"/>
          <w:tab w:val="left" w:pos="709"/>
        </w:tabs>
        <w:spacing w:line="276" w:lineRule="auto"/>
        <w:ind w:right="-897"/>
        <w:jc w:val="both"/>
        <w:rPr>
          <w:sz w:val="20"/>
          <w:szCs w:val="20"/>
          <w:lang w:val="en-IN" w:eastAsia="en-IN"/>
        </w:rPr>
      </w:pPr>
      <w:r w:rsidRPr="002D371D">
        <w:rPr>
          <w:sz w:val="20"/>
          <w:szCs w:val="20"/>
          <w:lang w:val="en-IN" w:eastAsia="en-IN"/>
        </w:rPr>
        <w:t xml:space="preserve">In this respect, much attention has been paid to green corrosion inhibitors produced primarily on the basis of plant extracts, natural polymers and bio-based chemicals. Plants contain a number of organic chemicals among them alkaloids, tannin, flavonoids, </w:t>
      </w:r>
      <w:proofErr w:type="spellStart"/>
      <w:r w:rsidRPr="002D371D">
        <w:rPr>
          <w:sz w:val="20"/>
          <w:szCs w:val="20"/>
          <w:lang w:val="en-IN" w:eastAsia="en-IN"/>
        </w:rPr>
        <w:t>terpenoids</w:t>
      </w:r>
      <w:proofErr w:type="spellEnd"/>
      <w:r w:rsidRPr="002D371D">
        <w:rPr>
          <w:sz w:val="20"/>
          <w:szCs w:val="20"/>
          <w:lang w:val="en-IN" w:eastAsia="en-IN"/>
        </w:rPr>
        <w:t xml:space="preserve">, </w:t>
      </w:r>
      <w:proofErr w:type="spellStart"/>
      <w:r w:rsidRPr="002D371D">
        <w:rPr>
          <w:sz w:val="20"/>
          <w:szCs w:val="20"/>
          <w:lang w:val="en-IN" w:eastAsia="en-IN"/>
        </w:rPr>
        <w:t>saponins</w:t>
      </w:r>
      <w:proofErr w:type="spellEnd"/>
      <w:r w:rsidRPr="002D371D">
        <w:rPr>
          <w:sz w:val="20"/>
          <w:szCs w:val="20"/>
          <w:lang w:val="en-IN" w:eastAsia="en-IN"/>
        </w:rPr>
        <w:t xml:space="preserve"> and amino acids. These molecules possess hetero-atoms (O, N, S, </w:t>
      </w:r>
      <w:proofErr w:type="gramStart"/>
      <w:r w:rsidRPr="002D371D">
        <w:rPr>
          <w:sz w:val="20"/>
          <w:szCs w:val="20"/>
          <w:lang w:val="en-IN" w:eastAsia="en-IN"/>
        </w:rPr>
        <w:t>P</w:t>
      </w:r>
      <w:proofErr w:type="gramEnd"/>
      <w:r w:rsidRPr="002D371D">
        <w:rPr>
          <w:sz w:val="20"/>
          <w:szCs w:val="20"/>
          <w:lang w:val="en-IN" w:eastAsia="en-IN"/>
        </w:rPr>
        <w:t xml:space="preserve">) and π-electron systems which are able to contribute electrons to empty metal orbitals. As these molecules they thicken, adsorbing protective coating which stops these two natural inhibitors is not only practical, but also </w:t>
      </w:r>
      <w:proofErr w:type="spellStart"/>
      <w:r w:rsidRPr="002D371D">
        <w:rPr>
          <w:sz w:val="20"/>
          <w:szCs w:val="20"/>
          <w:lang w:val="en-IN" w:eastAsia="en-IN"/>
        </w:rPr>
        <w:t>biorenewable</w:t>
      </w:r>
      <w:proofErr w:type="spellEnd"/>
      <w:r w:rsidRPr="002D371D">
        <w:rPr>
          <w:sz w:val="20"/>
          <w:szCs w:val="20"/>
          <w:lang w:val="en-IN" w:eastAsia="en-IN"/>
        </w:rPr>
        <w:t>, nontoxic as well as biodegradable which are advantageous in long-term corrosion management.</w:t>
      </w:r>
    </w:p>
    <w:p w14:paraId="6B456629" w14:textId="66BB7323" w:rsidR="00910B40" w:rsidRPr="00910B40" w:rsidRDefault="00910B40" w:rsidP="00910B40">
      <w:pPr>
        <w:tabs>
          <w:tab w:val="left" w:pos="-709"/>
          <w:tab w:val="left" w:pos="709"/>
        </w:tabs>
        <w:spacing w:line="276" w:lineRule="auto"/>
        <w:ind w:right="-897"/>
        <w:jc w:val="both"/>
        <w:rPr>
          <w:b/>
          <w:sz w:val="24"/>
          <w:szCs w:val="24"/>
          <w:lang w:val="en-IN" w:eastAsia="en-IN"/>
        </w:rPr>
      </w:pPr>
      <w:r w:rsidRPr="00910B40">
        <w:rPr>
          <w:b/>
          <w:sz w:val="24"/>
          <w:szCs w:val="24"/>
          <w:lang w:val="en-IN" w:eastAsia="en-IN"/>
        </w:rPr>
        <w:t>TYPES OF PLANTS</w:t>
      </w:r>
      <w:r w:rsidRPr="00910B40">
        <w:rPr>
          <w:b/>
          <w:sz w:val="24"/>
          <w:szCs w:val="24"/>
          <w:lang w:val="en-IN" w:eastAsia="en-IN"/>
        </w:rPr>
        <w:t>:</w:t>
      </w:r>
    </w:p>
    <w:p w14:paraId="654BE771" w14:textId="6BFD30C8" w:rsidR="00766D81" w:rsidRPr="00910B40" w:rsidRDefault="002F30EB" w:rsidP="00910B40">
      <w:pPr>
        <w:tabs>
          <w:tab w:val="left" w:pos="-709"/>
          <w:tab w:val="left" w:pos="709"/>
        </w:tabs>
        <w:spacing w:line="276" w:lineRule="auto"/>
        <w:ind w:right="-897"/>
        <w:jc w:val="both"/>
        <w:rPr>
          <w:sz w:val="20"/>
          <w:szCs w:val="20"/>
          <w:lang w:val="en-IN" w:eastAsia="en-IN"/>
        </w:rPr>
      </w:pPr>
      <w:r w:rsidRPr="004F0164">
        <w:rPr>
          <w:sz w:val="20"/>
          <w:szCs w:val="20"/>
        </w:rPr>
        <w:t>1.</w:t>
      </w:r>
      <w:r w:rsidR="002D371D" w:rsidRPr="002D371D">
        <w:rPr>
          <w:sz w:val="20"/>
          <w:szCs w:val="20"/>
          <w:lang w:val="en-IN" w:eastAsia="en-IN"/>
        </w:rPr>
        <w:t xml:space="preserve"> </w:t>
      </w:r>
      <w:r w:rsidR="00910B40">
        <w:rPr>
          <w:sz w:val="20"/>
          <w:szCs w:val="20"/>
          <w:lang w:val="en-IN" w:eastAsia="en-IN"/>
        </w:rPr>
        <w:t>AGAVE AMERICANA (Main usage)</w:t>
      </w:r>
    </w:p>
    <w:p w14:paraId="2BFACE44" w14:textId="747D169C" w:rsidR="00766D81" w:rsidRPr="00910B40" w:rsidRDefault="009326F8" w:rsidP="00910B40">
      <w:pPr>
        <w:tabs>
          <w:tab w:val="left" w:pos="-709"/>
          <w:tab w:val="left" w:pos="709"/>
        </w:tabs>
        <w:spacing w:line="276" w:lineRule="auto"/>
        <w:ind w:right="-897"/>
        <w:jc w:val="both"/>
        <w:rPr>
          <w:sz w:val="20"/>
          <w:szCs w:val="20"/>
          <w:lang w:val="en-IN" w:eastAsia="en-IN"/>
        </w:rPr>
      </w:pPr>
      <w:r>
        <w:rPr>
          <w:sz w:val="20"/>
          <w:szCs w:val="20"/>
        </w:rPr>
        <w:lastRenderedPageBreak/>
        <w:t>2.</w:t>
      </w:r>
      <w:r w:rsidR="00910B40" w:rsidRPr="00910B40">
        <w:rPr>
          <w:sz w:val="20"/>
          <w:szCs w:val="20"/>
          <w:lang w:val="en-IN" w:eastAsia="en-IN"/>
        </w:rPr>
        <w:t xml:space="preserve"> </w:t>
      </w:r>
      <w:r w:rsidR="00910B40">
        <w:rPr>
          <w:sz w:val="20"/>
          <w:szCs w:val="20"/>
          <w:lang w:val="en-IN" w:eastAsia="en-IN"/>
        </w:rPr>
        <w:t>PONGAMIA PINNATA</w:t>
      </w:r>
    </w:p>
    <w:p w14:paraId="73EBA351" w14:textId="31E54DF7" w:rsidR="00910B40" w:rsidRDefault="002F30EB" w:rsidP="00910B40">
      <w:pPr>
        <w:tabs>
          <w:tab w:val="left" w:pos="-709"/>
          <w:tab w:val="left" w:pos="709"/>
        </w:tabs>
        <w:spacing w:line="276" w:lineRule="auto"/>
        <w:ind w:right="-897"/>
        <w:jc w:val="both"/>
        <w:rPr>
          <w:sz w:val="20"/>
          <w:szCs w:val="20"/>
          <w:lang w:val="en-IN" w:eastAsia="en-IN"/>
        </w:rPr>
      </w:pPr>
      <w:r w:rsidRPr="004F0164">
        <w:rPr>
          <w:sz w:val="20"/>
          <w:szCs w:val="20"/>
        </w:rPr>
        <w:t>3.</w:t>
      </w:r>
      <w:r w:rsidR="00910B40" w:rsidRPr="00910B40">
        <w:rPr>
          <w:sz w:val="20"/>
          <w:szCs w:val="20"/>
          <w:lang w:val="en-IN" w:eastAsia="en-IN"/>
        </w:rPr>
        <w:t xml:space="preserve"> </w:t>
      </w:r>
      <w:r w:rsidR="00910B40" w:rsidRPr="002D371D">
        <w:rPr>
          <w:sz w:val="20"/>
          <w:szCs w:val="20"/>
          <w:lang w:val="en-IN" w:eastAsia="en-IN"/>
        </w:rPr>
        <w:t>EICHHORNIA CRASSIPES</w:t>
      </w:r>
    </w:p>
    <w:p w14:paraId="396C9B9B" w14:textId="77777777" w:rsidR="00910B40" w:rsidRDefault="00910B40" w:rsidP="00910B40">
      <w:pPr>
        <w:tabs>
          <w:tab w:val="left" w:pos="-709"/>
          <w:tab w:val="left" w:pos="709"/>
        </w:tabs>
        <w:spacing w:line="276" w:lineRule="auto"/>
        <w:ind w:right="-897"/>
        <w:jc w:val="both"/>
        <w:rPr>
          <w:sz w:val="20"/>
          <w:szCs w:val="20"/>
          <w:lang w:val="en-IN" w:eastAsia="en-IN"/>
        </w:rPr>
      </w:pPr>
    </w:p>
    <w:p w14:paraId="169A5DAE" w14:textId="77777777" w:rsidR="00910B40" w:rsidRPr="002D371D" w:rsidRDefault="00910B40" w:rsidP="00910B40">
      <w:pPr>
        <w:tabs>
          <w:tab w:val="left" w:pos="-709"/>
          <w:tab w:val="left" w:pos="709"/>
        </w:tabs>
        <w:spacing w:line="276" w:lineRule="auto"/>
        <w:ind w:right="-897"/>
        <w:jc w:val="both"/>
        <w:rPr>
          <w:sz w:val="20"/>
          <w:szCs w:val="20"/>
          <w:lang w:val="en-IN" w:eastAsia="en-IN"/>
        </w:rPr>
      </w:pPr>
    </w:p>
    <w:p w14:paraId="07148630" w14:textId="4B15C557" w:rsidR="00910B40" w:rsidRPr="00910B40" w:rsidRDefault="00910B40" w:rsidP="00910B40">
      <w:pPr>
        <w:tabs>
          <w:tab w:val="left" w:pos="-709"/>
          <w:tab w:val="left" w:pos="709"/>
        </w:tabs>
        <w:spacing w:line="276" w:lineRule="auto"/>
        <w:ind w:right="-897"/>
        <w:jc w:val="both"/>
        <w:rPr>
          <w:b/>
          <w:sz w:val="24"/>
          <w:szCs w:val="24"/>
          <w:lang w:val="en-IN" w:eastAsia="en-IN"/>
        </w:rPr>
      </w:pPr>
      <w:r w:rsidRPr="00910B40">
        <w:rPr>
          <w:b/>
          <w:sz w:val="24"/>
          <w:szCs w:val="24"/>
          <w:lang w:val="en-IN" w:eastAsia="en-IN"/>
        </w:rPr>
        <w:t>AGAVE AMERICANA:</w:t>
      </w:r>
    </w:p>
    <w:p w14:paraId="7297016C" w14:textId="77777777" w:rsidR="009326F8" w:rsidRPr="00910B40" w:rsidRDefault="009326F8" w:rsidP="00910B40">
      <w:pPr>
        <w:widowControl/>
        <w:tabs>
          <w:tab w:val="left" w:pos="-709"/>
          <w:tab w:val="left" w:pos="709"/>
        </w:tabs>
        <w:autoSpaceDE/>
        <w:autoSpaceDN/>
        <w:spacing w:after="160" w:line="276" w:lineRule="auto"/>
        <w:ind w:right="-897"/>
        <w:contextualSpacing/>
        <w:jc w:val="both"/>
        <w:rPr>
          <w:b/>
          <w:sz w:val="24"/>
          <w:szCs w:val="24"/>
        </w:rPr>
      </w:pPr>
    </w:p>
    <w:p w14:paraId="64191FC7" w14:textId="77777777" w:rsidR="00FD4ABC" w:rsidRPr="004527EF" w:rsidRDefault="00FD4ABC" w:rsidP="00655F6B">
      <w:pPr>
        <w:tabs>
          <w:tab w:val="left" w:pos="-709"/>
          <w:tab w:val="left" w:pos="709"/>
        </w:tabs>
        <w:spacing w:line="276" w:lineRule="auto"/>
        <w:ind w:left="-709" w:right="-897" w:firstLine="709"/>
        <w:jc w:val="both"/>
        <w:rPr>
          <w:b/>
          <w:bCs/>
          <w:sz w:val="24"/>
          <w:szCs w:val="24"/>
        </w:rPr>
      </w:pPr>
      <w:r w:rsidRPr="004527EF">
        <w:rPr>
          <w:noProof/>
          <w:sz w:val="24"/>
          <w:szCs w:val="24"/>
          <w:lang w:val="en-IN" w:eastAsia="en-IN"/>
        </w:rPr>
        <w:drawing>
          <wp:inline distT="0" distB="0" distL="0" distR="0" wp14:anchorId="3A21E452" wp14:editId="3FCCD93D">
            <wp:extent cx="3287210" cy="2489835"/>
            <wp:effectExtent l="0" t="0" r="8890" b="5715"/>
            <wp:docPr id="510545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6678" cy="2497007"/>
                    </a:xfrm>
                    <a:prstGeom prst="rect">
                      <a:avLst/>
                    </a:prstGeom>
                    <a:noFill/>
                    <a:ln>
                      <a:noFill/>
                    </a:ln>
                  </pic:spPr>
                </pic:pic>
              </a:graphicData>
            </a:graphic>
          </wp:inline>
        </w:drawing>
      </w:r>
    </w:p>
    <w:p w14:paraId="1B57CC2B" w14:textId="28BFFC22" w:rsidR="004527EF" w:rsidRPr="004F0164" w:rsidRDefault="00C12DF8" w:rsidP="00655F6B">
      <w:pPr>
        <w:tabs>
          <w:tab w:val="left" w:pos="-709"/>
          <w:tab w:val="left" w:pos="709"/>
        </w:tabs>
        <w:spacing w:line="276" w:lineRule="auto"/>
        <w:ind w:right="-897"/>
        <w:jc w:val="both"/>
        <w:rPr>
          <w:sz w:val="20"/>
          <w:szCs w:val="20"/>
          <w:lang w:val="en-IN"/>
        </w:rPr>
      </w:pPr>
      <w:r w:rsidRPr="004F0164">
        <w:rPr>
          <w:sz w:val="20"/>
          <w:szCs w:val="20"/>
          <w:lang w:val="en-IN"/>
        </w:rPr>
        <w:t xml:space="preserve">Originating in Mexico, also known as agave </w:t>
      </w:r>
      <w:proofErr w:type="spellStart"/>
      <w:r w:rsidRPr="004F0164">
        <w:rPr>
          <w:sz w:val="20"/>
          <w:szCs w:val="20"/>
          <w:lang w:val="en-IN"/>
        </w:rPr>
        <w:t>americana</w:t>
      </w:r>
      <w:proofErr w:type="spellEnd"/>
      <w:r w:rsidR="0046440C" w:rsidRPr="004F0164">
        <w:rPr>
          <w:sz w:val="20"/>
          <w:szCs w:val="20"/>
          <w:lang w:val="en-IN"/>
        </w:rPr>
        <w:t xml:space="preserve"> </w:t>
      </w:r>
      <w:proofErr w:type="spellStart"/>
      <w:r w:rsidR="0046440C" w:rsidRPr="004F0164">
        <w:rPr>
          <w:sz w:val="20"/>
          <w:szCs w:val="20"/>
          <w:lang w:val="en-IN"/>
        </w:rPr>
        <w:t>varity</w:t>
      </w:r>
      <w:proofErr w:type="spellEnd"/>
      <w:r w:rsidR="0046440C" w:rsidRPr="004F0164">
        <w:rPr>
          <w:sz w:val="20"/>
          <w:szCs w:val="20"/>
          <w:lang w:val="en-IN"/>
        </w:rPr>
        <w:t xml:space="preserve"> of algae</w:t>
      </w:r>
      <w:r w:rsidRPr="004F0164">
        <w:rPr>
          <w:sz w:val="20"/>
          <w:szCs w:val="20"/>
          <w:lang w:val="en-IN"/>
        </w:rPr>
        <w:t xml:space="preserve"> Despite the long been used </w:t>
      </w:r>
      <w:r w:rsidR="00846980" w:rsidRPr="004F0164">
        <w:rPr>
          <w:sz w:val="20"/>
          <w:szCs w:val="20"/>
          <w:lang w:val="en-IN"/>
        </w:rPr>
        <w:t>create produce</w:t>
      </w:r>
      <w:r w:rsidRPr="004F0164">
        <w:rPr>
          <w:sz w:val="20"/>
          <w:szCs w:val="20"/>
          <w:lang w:val="en-IN"/>
        </w:rPr>
        <w:t xml:space="preserve"> beverages significant amount routinely discarded as waste. </w:t>
      </w:r>
      <w:r w:rsidR="0046440C" w:rsidRPr="004F0164">
        <w:rPr>
          <w:sz w:val="20"/>
          <w:szCs w:val="20"/>
          <w:lang w:val="en-IN"/>
        </w:rPr>
        <w:t xml:space="preserve">succulent that is now widely grown in many arid and semi-arid regions. </w:t>
      </w:r>
      <w:r w:rsidR="002D371D" w:rsidRPr="002D371D">
        <w:rPr>
          <w:sz w:val="20"/>
          <w:szCs w:val="20"/>
          <w:lang w:val="en-IN"/>
        </w:rPr>
        <w:t xml:space="preserve">It can be differentiated by its incredibly large, thick, fat leaves with sharp spines covering the edges, and its high-growing stalk of blooming that will only bloom </w:t>
      </w:r>
      <w:proofErr w:type="gramStart"/>
      <w:r w:rsidR="002D371D" w:rsidRPr="002D371D">
        <w:rPr>
          <w:sz w:val="20"/>
          <w:szCs w:val="20"/>
          <w:lang w:val="en-IN"/>
        </w:rPr>
        <w:t>In</w:t>
      </w:r>
      <w:proofErr w:type="gramEnd"/>
      <w:r w:rsidR="002D371D" w:rsidRPr="002D371D">
        <w:rPr>
          <w:sz w:val="20"/>
          <w:szCs w:val="20"/>
          <w:lang w:val="en-IN"/>
        </w:rPr>
        <w:t xml:space="preserve"> harsh environments that can follow and could stick against the steel surfaces creating some kind of a barrier that prevents corrosion. </w:t>
      </w:r>
      <w:r w:rsidR="0046440C" w:rsidRPr="004F0164">
        <w:rPr>
          <w:sz w:val="20"/>
          <w:szCs w:val="20"/>
          <w:lang w:val="en-IN"/>
        </w:rPr>
        <w:t xml:space="preserve">Because of its rich bioactive profile, low economic value, and </w:t>
      </w:r>
      <w:proofErr w:type="spellStart"/>
      <w:r w:rsidR="0046440C" w:rsidRPr="004F0164">
        <w:rPr>
          <w:sz w:val="20"/>
          <w:szCs w:val="20"/>
          <w:lang w:val="en-IN"/>
        </w:rPr>
        <w:t>abundance.</w:t>
      </w:r>
      <w:r w:rsidRPr="004F0164">
        <w:rPr>
          <w:sz w:val="20"/>
          <w:szCs w:val="20"/>
          <w:lang w:val="en-IN"/>
        </w:rPr>
        <w:t>Phytochemical</w:t>
      </w:r>
      <w:proofErr w:type="spellEnd"/>
      <w:r w:rsidRPr="004F0164">
        <w:rPr>
          <w:sz w:val="20"/>
          <w:szCs w:val="20"/>
          <w:lang w:val="en-IN"/>
        </w:rPr>
        <w:t xml:space="preserve"> research indicates that Agave </w:t>
      </w:r>
      <w:proofErr w:type="gramStart"/>
      <w:r w:rsidRPr="004F0164">
        <w:rPr>
          <w:sz w:val="20"/>
          <w:szCs w:val="20"/>
          <w:lang w:val="en-IN"/>
        </w:rPr>
        <w:t>americana</w:t>
      </w:r>
      <w:proofErr w:type="gramEnd"/>
      <w:r w:rsidRPr="004F0164">
        <w:rPr>
          <w:sz w:val="20"/>
          <w:szCs w:val="20"/>
          <w:lang w:val="en-IN"/>
        </w:rPr>
        <w:t xml:space="preserve"> contains tannins, alkaloids, flavonoids, phenolic chemicals, and saponins that have antibacterial, antioxidant, and metal-binding properties. </w:t>
      </w:r>
    </w:p>
    <w:p w14:paraId="520A09B9" w14:textId="6B118CEA" w:rsidR="00766D81" w:rsidRPr="004527EF" w:rsidRDefault="00766D81" w:rsidP="00655F6B">
      <w:pPr>
        <w:tabs>
          <w:tab w:val="left" w:pos="-709"/>
          <w:tab w:val="left" w:pos="709"/>
        </w:tabs>
        <w:spacing w:line="276" w:lineRule="auto"/>
        <w:ind w:right="-897"/>
        <w:jc w:val="both"/>
        <w:rPr>
          <w:sz w:val="24"/>
          <w:szCs w:val="24"/>
          <w:lang w:val="en-IN"/>
        </w:rPr>
      </w:pPr>
      <w:r w:rsidRPr="004527EF">
        <w:rPr>
          <w:b/>
          <w:bCs/>
          <w:sz w:val="24"/>
          <w:szCs w:val="24"/>
        </w:rPr>
        <w:t>PONGAMIA PINNATA:</w:t>
      </w:r>
    </w:p>
    <w:p w14:paraId="1CDC72BF" w14:textId="77777777" w:rsidR="003F0F60" w:rsidRPr="004527EF" w:rsidRDefault="003F0F60" w:rsidP="00655F6B">
      <w:pPr>
        <w:tabs>
          <w:tab w:val="left" w:pos="-709"/>
          <w:tab w:val="left" w:pos="709"/>
        </w:tabs>
        <w:spacing w:line="276" w:lineRule="auto"/>
        <w:ind w:left="-709" w:right="-897" w:firstLine="709"/>
        <w:jc w:val="both"/>
        <w:rPr>
          <w:sz w:val="24"/>
          <w:szCs w:val="24"/>
        </w:rPr>
      </w:pPr>
      <w:r w:rsidRPr="004527EF">
        <w:rPr>
          <w:noProof/>
          <w:sz w:val="24"/>
          <w:szCs w:val="24"/>
          <w:lang w:val="en-IN" w:eastAsia="en-IN"/>
        </w:rPr>
        <w:drawing>
          <wp:inline distT="0" distB="0" distL="0" distR="0" wp14:anchorId="15EC04A3" wp14:editId="2DAED7E9">
            <wp:extent cx="3321934" cy="2480310"/>
            <wp:effectExtent l="0" t="0" r="0" b="0"/>
            <wp:docPr id="1246871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8149" cy="2484951"/>
                    </a:xfrm>
                    <a:prstGeom prst="rect">
                      <a:avLst/>
                    </a:prstGeom>
                    <a:noFill/>
                    <a:ln>
                      <a:noFill/>
                    </a:ln>
                  </pic:spPr>
                </pic:pic>
              </a:graphicData>
            </a:graphic>
          </wp:inline>
        </w:drawing>
      </w:r>
      <w:r w:rsidR="00766D81" w:rsidRPr="004527EF">
        <w:rPr>
          <w:sz w:val="24"/>
          <w:szCs w:val="24"/>
        </w:rPr>
        <w:t xml:space="preserve"> </w:t>
      </w:r>
    </w:p>
    <w:p w14:paraId="38DD0DE3" w14:textId="638064EE" w:rsidR="003102E6" w:rsidRPr="004F0164" w:rsidRDefault="00475EA0" w:rsidP="00655F6B">
      <w:pPr>
        <w:tabs>
          <w:tab w:val="left" w:pos="-709"/>
          <w:tab w:val="left" w:pos="709"/>
        </w:tabs>
        <w:spacing w:line="276" w:lineRule="auto"/>
        <w:ind w:right="-897"/>
        <w:jc w:val="both"/>
        <w:rPr>
          <w:sz w:val="20"/>
          <w:szCs w:val="20"/>
          <w:lang w:val="en-IN"/>
        </w:rPr>
      </w:pPr>
      <w:r w:rsidRPr="004F0164">
        <w:rPr>
          <w:sz w:val="20"/>
          <w:szCs w:val="20"/>
          <w:lang w:val="en-IN"/>
        </w:rPr>
        <w:t>Along with their commercial uses, including routinely discarded Phytochemical analyses have revealed that</w:t>
      </w:r>
      <w:r w:rsidR="00FE79E5" w:rsidRPr="004F0164">
        <w:rPr>
          <w:sz w:val="20"/>
          <w:szCs w:val="20"/>
          <w:lang w:val="en-IN"/>
        </w:rPr>
        <w:t xml:space="preserve"> </w:t>
      </w:r>
      <w:r w:rsidR="0046440C" w:rsidRPr="004F0164">
        <w:rPr>
          <w:sz w:val="20"/>
          <w:szCs w:val="20"/>
          <w:lang w:val="en-IN"/>
        </w:rPr>
        <w:t xml:space="preserve">Pongamia pinnata, a medium-sized leguminous tree native to Southeast Asia and the Indian subcontinent, is also known as Indian beech or Karanja. Its abundance, affordability, and bioactive richness make it a good choice for "waste-to-wealth" corrosion control applications that are environmentally </w:t>
      </w:r>
      <w:r w:rsidR="00846980" w:rsidRPr="004F0164">
        <w:rPr>
          <w:sz w:val="20"/>
          <w:szCs w:val="20"/>
          <w:lang w:val="en-IN"/>
        </w:rPr>
        <w:t>friendly. Its</w:t>
      </w:r>
      <w:r w:rsidR="0046440C" w:rsidRPr="004F0164">
        <w:rPr>
          <w:sz w:val="20"/>
          <w:szCs w:val="20"/>
          <w:lang w:val="en-IN"/>
        </w:rPr>
        <w:t xml:space="preserve"> inedible seed oil is widely used for biodiesel production, traditional medicine, and agroforestry. </w:t>
      </w:r>
      <w:r w:rsidRPr="004F0164">
        <w:rPr>
          <w:sz w:val="20"/>
          <w:szCs w:val="20"/>
          <w:lang w:val="en-IN"/>
        </w:rPr>
        <w:t xml:space="preserve"> In acidic and saline environments, these bioactive substances form a barrier that prevents corrosion by sticking firmly to steel </w:t>
      </w:r>
      <w:r w:rsidR="00846980" w:rsidRPr="004F0164">
        <w:rPr>
          <w:sz w:val="20"/>
          <w:szCs w:val="20"/>
          <w:lang w:val="en-IN"/>
        </w:rPr>
        <w:t>surfaces. Pinnata</w:t>
      </w:r>
      <w:r w:rsidRPr="004F0164">
        <w:rPr>
          <w:sz w:val="20"/>
          <w:szCs w:val="20"/>
          <w:lang w:val="en-IN"/>
        </w:rPr>
        <w:t xml:space="preserve"> is an excellent environmentally friendly alternative to synthetic inhibitors because it has shown greater efficacy in corrosion inhibition trials than many other plant extracts.</w:t>
      </w:r>
      <w:r w:rsidR="0046440C" w:rsidRPr="004F0164">
        <w:rPr>
          <w:sz w:val="20"/>
          <w:szCs w:val="20"/>
          <w:lang w:val="en-IN"/>
        </w:rPr>
        <w:t xml:space="preserve"> These substances have antioxidant, metal-chelating, and antibacterial properties. </w:t>
      </w:r>
      <w:r w:rsidRPr="004F0164">
        <w:rPr>
          <w:sz w:val="20"/>
          <w:szCs w:val="20"/>
          <w:lang w:val="en-IN"/>
        </w:rPr>
        <w:t xml:space="preserve"> </w:t>
      </w:r>
    </w:p>
    <w:p w14:paraId="0B740FE2" w14:textId="161B857F" w:rsidR="00766D81" w:rsidRPr="004527EF" w:rsidRDefault="00766D81" w:rsidP="00655F6B">
      <w:pPr>
        <w:tabs>
          <w:tab w:val="left" w:pos="-709"/>
          <w:tab w:val="left" w:pos="709"/>
        </w:tabs>
        <w:spacing w:line="276" w:lineRule="auto"/>
        <w:ind w:left="-709" w:right="-897" w:firstLine="709"/>
        <w:jc w:val="both"/>
        <w:rPr>
          <w:sz w:val="24"/>
          <w:szCs w:val="24"/>
          <w:lang w:val="en-IN"/>
        </w:rPr>
      </w:pPr>
      <w:r w:rsidRPr="004527EF">
        <w:rPr>
          <w:b/>
          <w:bCs/>
          <w:sz w:val="24"/>
          <w:szCs w:val="24"/>
        </w:rPr>
        <w:lastRenderedPageBreak/>
        <w:t>EICHHORNIA CRASSIPES:</w:t>
      </w:r>
    </w:p>
    <w:p w14:paraId="32C6F097" w14:textId="37AAFB22" w:rsidR="003F0F60" w:rsidRPr="004527EF" w:rsidRDefault="003102E6" w:rsidP="00655F6B">
      <w:pPr>
        <w:tabs>
          <w:tab w:val="left" w:pos="-709"/>
          <w:tab w:val="left" w:pos="709"/>
        </w:tabs>
        <w:spacing w:line="276" w:lineRule="auto"/>
        <w:ind w:left="-709" w:right="-897" w:firstLine="709"/>
        <w:jc w:val="both"/>
        <w:rPr>
          <w:b/>
          <w:bCs/>
          <w:sz w:val="24"/>
          <w:szCs w:val="24"/>
        </w:rPr>
      </w:pPr>
      <w:r w:rsidRPr="004527EF">
        <w:rPr>
          <w:noProof/>
          <w:sz w:val="24"/>
          <w:szCs w:val="24"/>
          <w:lang w:val="en-IN" w:eastAsia="en-IN"/>
        </w:rPr>
        <w:drawing>
          <wp:inline distT="0" distB="0" distL="0" distR="0" wp14:anchorId="35710B76" wp14:editId="4CD18BFA">
            <wp:extent cx="2968907" cy="2434052"/>
            <wp:effectExtent l="0" t="0" r="3175" b="4445"/>
            <wp:docPr id="1783919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9786" cy="2442971"/>
                    </a:xfrm>
                    <a:prstGeom prst="rect">
                      <a:avLst/>
                    </a:prstGeom>
                    <a:noFill/>
                    <a:ln>
                      <a:noFill/>
                    </a:ln>
                  </pic:spPr>
                </pic:pic>
              </a:graphicData>
            </a:graphic>
          </wp:inline>
        </w:drawing>
      </w:r>
    </w:p>
    <w:p w14:paraId="653D38FF" w14:textId="593FCBEF" w:rsidR="003102E6" w:rsidRPr="002D371D" w:rsidRDefault="002D371D" w:rsidP="00655F6B">
      <w:pPr>
        <w:tabs>
          <w:tab w:val="left" w:pos="-709"/>
          <w:tab w:val="left" w:pos="709"/>
        </w:tabs>
        <w:spacing w:line="276" w:lineRule="auto"/>
        <w:ind w:right="-897"/>
        <w:jc w:val="both"/>
        <w:rPr>
          <w:sz w:val="20"/>
          <w:szCs w:val="20"/>
          <w:lang w:val="en-IN"/>
        </w:rPr>
      </w:pPr>
      <w:bookmarkStart w:id="1" w:name="_Hlk209621973"/>
      <w:proofErr w:type="spellStart"/>
      <w:r w:rsidRPr="002D371D">
        <w:rPr>
          <w:sz w:val="20"/>
          <w:szCs w:val="20"/>
          <w:lang w:val="en-IN"/>
        </w:rPr>
        <w:t>Eichhornia</w:t>
      </w:r>
      <w:proofErr w:type="spellEnd"/>
      <w:r w:rsidRPr="002D371D">
        <w:rPr>
          <w:sz w:val="20"/>
          <w:szCs w:val="20"/>
          <w:lang w:val="en-IN"/>
        </w:rPr>
        <w:t xml:space="preserve"> </w:t>
      </w:r>
      <w:proofErr w:type="spellStart"/>
      <w:r w:rsidRPr="002D371D">
        <w:rPr>
          <w:sz w:val="20"/>
          <w:szCs w:val="20"/>
          <w:lang w:val="en-IN"/>
        </w:rPr>
        <w:t>crassipes</w:t>
      </w:r>
      <w:proofErr w:type="spellEnd"/>
      <w:r w:rsidRPr="002D371D">
        <w:rPr>
          <w:sz w:val="20"/>
          <w:szCs w:val="20"/>
          <w:lang w:val="en-IN"/>
        </w:rPr>
        <w:t xml:space="preserve"> is an invasive aquatic weed species commonly found in water as the so-called water hyacinth recorded first but since it was discovered globally. Water hyacinth or </w:t>
      </w:r>
      <w:proofErr w:type="spellStart"/>
      <w:r w:rsidRPr="002D371D">
        <w:rPr>
          <w:sz w:val="20"/>
          <w:szCs w:val="20"/>
          <w:lang w:val="en-IN"/>
        </w:rPr>
        <w:t>Eichhornia</w:t>
      </w:r>
      <w:proofErr w:type="spellEnd"/>
      <w:r w:rsidRPr="002D371D">
        <w:rPr>
          <w:sz w:val="20"/>
          <w:szCs w:val="20"/>
          <w:lang w:val="en-IN"/>
        </w:rPr>
        <w:t xml:space="preserve"> </w:t>
      </w:r>
      <w:proofErr w:type="spellStart"/>
      <w:r w:rsidRPr="002D371D">
        <w:rPr>
          <w:sz w:val="20"/>
          <w:szCs w:val="20"/>
          <w:lang w:val="en-IN"/>
        </w:rPr>
        <w:t>crassipes</w:t>
      </w:r>
      <w:proofErr w:type="spellEnd"/>
      <w:r w:rsidRPr="002D371D">
        <w:rPr>
          <w:sz w:val="20"/>
          <w:szCs w:val="20"/>
          <w:lang w:val="en-IN"/>
        </w:rPr>
        <w:t xml:space="preserve"> is an invasive aquatic weed, which was first discovered but since it also has a global presence.  One of the significant features of this plant is its purple flowers, glossy green leaves, and swollen petioles that help it to lift.  As irritating as it can be, water hyacinth has positive phytochemicals like flavonoids, tannins, alkaloids, and phenolic compounds that are able to adsorb onto metal surfaces and create a protective coating. These chemicals ensure resistance against corrosion by suppressing the presence of the hostile ions present in acidic and saline conditions. Its application assists in controlling an alien species and facilitates the waste-to-wealth principle in a factory environment by transforming </w:t>
      </w:r>
      <w:proofErr w:type="spellStart"/>
      <w:r w:rsidRPr="002D371D">
        <w:rPr>
          <w:sz w:val="20"/>
          <w:szCs w:val="20"/>
          <w:lang w:val="en-IN"/>
        </w:rPr>
        <w:t>Eichhornia</w:t>
      </w:r>
      <w:proofErr w:type="spellEnd"/>
      <w:r w:rsidRPr="002D371D">
        <w:rPr>
          <w:sz w:val="20"/>
          <w:szCs w:val="20"/>
          <w:lang w:val="en-IN"/>
        </w:rPr>
        <w:t xml:space="preserve"> </w:t>
      </w:r>
      <w:proofErr w:type="spellStart"/>
      <w:r w:rsidRPr="002D371D">
        <w:rPr>
          <w:sz w:val="20"/>
          <w:szCs w:val="20"/>
          <w:lang w:val="en-IN"/>
        </w:rPr>
        <w:t>crassipes</w:t>
      </w:r>
      <w:proofErr w:type="spellEnd"/>
      <w:r w:rsidRPr="002D371D">
        <w:rPr>
          <w:sz w:val="20"/>
          <w:szCs w:val="20"/>
          <w:lang w:val="en-IN"/>
        </w:rPr>
        <w:t xml:space="preserve"> into a biodegradable, sustainable and cost effective corrosion inhibitor.</w:t>
      </w:r>
    </w:p>
    <w:p w14:paraId="31F09CBC" w14:textId="77777777" w:rsidR="00226BF5" w:rsidRPr="00226BF5" w:rsidRDefault="00226BF5" w:rsidP="00226BF5">
      <w:pPr>
        <w:tabs>
          <w:tab w:val="left" w:pos="-709"/>
          <w:tab w:val="left" w:pos="709"/>
        </w:tabs>
        <w:spacing w:line="276" w:lineRule="auto"/>
        <w:ind w:left="-709" w:right="-897" w:firstLine="709"/>
        <w:jc w:val="both"/>
        <w:rPr>
          <w:bCs/>
          <w:sz w:val="20"/>
          <w:szCs w:val="20"/>
        </w:rPr>
      </w:pPr>
      <w:r w:rsidRPr="00226BF5">
        <w:rPr>
          <w:b/>
          <w:bCs/>
          <w:sz w:val="24"/>
          <w:szCs w:val="24"/>
        </w:rPr>
        <w:t xml:space="preserve">Corrosion inhibitors are classified into two types: </w:t>
      </w:r>
      <w:r w:rsidRPr="00226BF5">
        <w:rPr>
          <w:bCs/>
          <w:sz w:val="20"/>
          <w:szCs w:val="20"/>
        </w:rPr>
        <w:t>those that act as cobalt-complex agents and those that act as nickel-complex agents</w:t>
      </w:r>
      <w:proofErr w:type="gramStart"/>
      <w:r w:rsidRPr="00226BF5">
        <w:rPr>
          <w:bCs/>
          <w:sz w:val="20"/>
          <w:szCs w:val="20"/>
        </w:rPr>
        <w:t>.&lt;</w:t>
      </w:r>
      <w:proofErr w:type="gramEnd"/>
      <w:r w:rsidRPr="00226BF5">
        <w:rPr>
          <w:bCs/>
          <w:sz w:val="20"/>
          <w:szCs w:val="20"/>
        </w:rPr>
        <w:t>|human|&gt;</w:t>
      </w:r>
      <w:proofErr w:type="spellStart"/>
      <w:r w:rsidRPr="00226BF5">
        <w:rPr>
          <w:bCs/>
          <w:sz w:val="20"/>
          <w:szCs w:val="20"/>
        </w:rPr>
        <w:t>CORrosion</w:t>
      </w:r>
      <w:proofErr w:type="spellEnd"/>
      <w:r w:rsidRPr="00226BF5">
        <w:rPr>
          <w:bCs/>
          <w:sz w:val="20"/>
          <w:szCs w:val="20"/>
        </w:rPr>
        <w:t xml:space="preserve"> Inhibitors divided into two categories: Corrosion inhibitors fall into two categories: those inhibitors that are cobalt-complex agents, and those that are nickel-complex agents.</w:t>
      </w:r>
    </w:p>
    <w:p w14:paraId="47B4CEE7" w14:textId="76B9B727" w:rsidR="00226BF5" w:rsidRPr="00226BF5" w:rsidRDefault="00226BF5" w:rsidP="00226BF5">
      <w:pPr>
        <w:tabs>
          <w:tab w:val="left" w:pos="-709"/>
          <w:tab w:val="left" w:pos="709"/>
        </w:tabs>
        <w:spacing w:line="276" w:lineRule="auto"/>
        <w:ind w:left="-709" w:right="-897" w:firstLine="709"/>
        <w:jc w:val="both"/>
        <w:rPr>
          <w:bCs/>
          <w:sz w:val="20"/>
          <w:szCs w:val="20"/>
        </w:rPr>
      </w:pPr>
      <w:r w:rsidRPr="00226BF5">
        <w:rPr>
          <w:bCs/>
          <w:sz w:val="20"/>
          <w:szCs w:val="20"/>
        </w:rPr>
        <w:t>There are various ways in which corrosion inhibitors are classified by chemical composition, mode of action and the stage of the application phase. The classification helps in their clear comprehension of clear behavior, interaction, and adaptability to different environment or industry conditions. There are broadly classified corrosion inhibitors into the following categories:</w:t>
      </w:r>
    </w:p>
    <w:p w14:paraId="453C80CA" w14:textId="77777777" w:rsidR="002640BE" w:rsidRPr="004527EF" w:rsidRDefault="00766D81" w:rsidP="00655F6B">
      <w:pPr>
        <w:tabs>
          <w:tab w:val="left" w:pos="-709"/>
          <w:tab w:val="left" w:pos="709"/>
        </w:tabs>
        <w:spacing w:line="276" w:lineRule="auto"/>
        <w:ind w:left="-709" w:right="-897" w:firstLine="709"/>
        <w:jc w:val="both"/>
        <w:rPr>
          <w:b/>
          <w:bCs/>
          <w:sz w:val="24"/>
          <w:szCs w:val="24"/>
        </w:rPr>
      </w:pPr>
      <w:r w:rsidRPr="004527EF">
        <w:rPr>
          <w:b/>
          <w:bCs/>
          <w:sz w:val="24"/>
          <w:szCs w:val="24"/>
        </w:rPr>
        <w:t>ADSORPTION AND MECHANISM:</w:t>
      </w:r>
    </w:p>
    <w:p w14:paraId="06E9137E" w14:textId="4DFFCC8B" w:rsidR="00655F6B" w:rsidRPr="004F0164" w:rsidRDefault="00E6777B" w:rsidP="00655F6B">
      <w:pPr>
        <w:tabs>
          <w:tab w:val="left" w:pos="-709"/>
          <w:tab w:val="left" w:pos="709"/>
        </w:tabs>
        <w:spacing w:line="276" w:lineRule="auto"/>
        <w:ind w:right="-897"/>
        <w:jc w:val="both"/>
        <w:rPr>
          <w:sz w:val="20"/>
          <w:szCs w:val="20"/>
          <w:lang w:val="en-IN" w:eastAsia="en-IN"/>
        </w:rPr>
      </w:pPr>
      <w:bookmarkStart w:id="2" w:name="_Hlk209622059"/>
      <w:bookmarkEnd w:id="1"/>
      <w:r w:rsidRPr="00E6777B">
        <w:rPr>
          <w:sz w:val="20"/>
          <w:szCs w:val="20"/>
          <w:lang w:val="en-IN" w:eastAsia="en-IN"/>
        </w:rPr>
        <w:t xml:space="preserve">The ability of corrosion preventatives to and form a barrier is essentially their ability to prevent active corrosion sites, inhibit ion transportation, and have minimum electrochemical reactions with the metal surface [2].  The gauges of this adsorption layer are the nature, strength and stability which </w:t>
      </w:r>
      <w:proofErr w:type="gramStart"/>
      <w:r w:rsidRPr="00E6777B">
        <w:rPr>
          <w:sz w:val="20"/>
          <w:szCs w:val="20"/>
          <w:lang w:val="en-IN" w:eastAsia="en-IN"/>
        </w:rPr>
        <w:t>defines</w:t>
      </w:r>
      <w:proofErr w:type="gramEnd"/>
      <w:r w:rsidRPr="00E6777B">
        <w:rPr>
          <w:sz w:val="20"/>
          <w:szCs w:val="20"/>
          <w:lang w:val="en-IN" w:eastAsia="en-IN"/>
        </w:rPr>
        <w:t xml:space="preserve"> the overall efficacy of inhibition. An interaction between an inhibitor and the metal surface leads to the formation of a thin coating that acts as a shield between the metal and the corrosive elements of hydrogen ions, oxygen, </w:t>
      </w:r>
      <w:proofErr w:type="gramStart"/>
      <w:r w:rsidRPr="00E6777B">
        <w:rPr>
          <w:sz w:val="20"/>
          <w:szCs w:val="20"/>
          <w:lang w:val="en-IN" w:eastAsia="en-IN"/>
        </w:rPr>
        <w:t>chloride</w:t>
      </w:r>
      <w:proofErr w:type="gramEnd"/>
      <w:r w:rsidRPr="00E6777B">
        <w:rPr>
          <w:sz w:val="20"/>
          <w:szCs w:val="20"/>
          <w:lang w:val="en-IN" w:eastAsia="en-IN"/>
        </w:rPr>
        <w:t xml:space="preserve"> or </w:t>
      </w:r>
      <w:proofErr w:type="spellStart"/>
      <w:r w:rsidRPr="00E6777B">
        <w:rPr>
          <w:sz w:val="20"/>
          <w:szCs w:val="20"/>
          <w:lang w:val="en-IN" w:eastAsia="en-IN"/>
        </w:rPr>
        <w:t>sulfate</w:t>
      </w:r>
      <w:proofErr w:type="spellEnd"/>
      <w:r w:rsidRPr="00E6777B">
        <w:rPr>
          <w:sz w:val="20"/>
          <w:szCs w:val="20"/>
          <w:lang w:val="en-IN" w:eastAsia="en-IN"/>
        </w:rPr>
        <w:t xml:space="preserve"> ions. [1]Once an inhibitor enters into a corrosive medium, the </w:t>
      </w:r>
      <w:proofErr w:type="gramStart"/>
      <w:r w:rsidRPr="00E6777B">
        <w:rPr>
          <w:sz w:val="20"/>
          <w:szCs w:val="20"/>
          <w:lang w:val="en-IN" w:eastAsia="en-IN"/>
        </w:rPr>
        <w:t>molecules of the inhibitor reacts</w:t>
      </w:r>
      <w:proofErr w:type="gramEnd"/>
      <w:r w:rsidRPr="00E6777B">
        <w:rPr>
          <w:sz w:val="20"/>
          <w:szCs w:val="20"/>
          <w:lang w:val="en-IN" w:eastAsia="en-IN"/>
        </w:rPr>
        <w:t xml:space="preserve"> with the metal surface either physically or through chemical interaction. The extent of surface coverage (θ) caused by the molecules of the inhibitor is usually </w:t>
      </w:r>
      <w:proofErr w:type="spellStart"/>
      <w:r w:rsidRPr="00E6777B">
        <w:rPr>
          <w:sz w:val="20"/>
          <w:szCs w:val="20"/>
          <w:lang w:val="en-IN" w:eastAsia="en-IN"/>
        </w:rPr>
        <w:t>analyzed</w:t>
      </w:r>
      <w:proofErr w:type="spellEnd"/>
      <w:r w:rsidRPr="00E6777B">
        <w:rPr>
          <w:sz w:val="20"/>
          <w:szCs w:val="20"/>
          <w:lang w:val="en-IN" w:eastAsia="en-IN"/>
        </w:rPr>
        <w:t xml:space="preserve"> through adsorption isotherm including the Langmuir, </w:t>
      </w:r>
      <w:proofErr w:type="spellStart"/>
      <w:r w:rsidRPr="00E6777B">
        <w:rPr>
          <w:sz w:val="20"/>
          <w:szCs w:val="20"/>
          <w:lang w:val="en-IN" w:eastAsia="en-IN"/>
        </w:rPr>
        <w:t>Temkin</w:t>
      </w:r>
      <w:proofErr w:type="spellEnd"/>
      <w:r w:rsidRPr="00E6777B">
        <w:rPr>
          <w:sz w:val="20"/>
          <w:szCs w:val="20"/>
          <w:lang w:val="en-IN" w:eastAsia="en-IN"/>
        </w:rPr>
        <w:t xml:space="preserve">, </w:t>
      </w:r>
      <w:proofErr w:type="spellStart"/>
      <w:r w:rsidRPr="00E6777B">
        <w:rPr>
          <w:sz w:val="20"/>
          <w:szCs w:val="20"/>
          <w:lang w:val="en-IN" w:eastAsia="en-IN"/>
        </w:rPr>
        <w:t>Freundlich</w:t>
      </w:r>
      <w:proofErr w:type="spellEnd"/>
      <w:r w:rsidRPr="00E6777B">
        <w:rPr>
          <w:sz w:val="20"/>
          <w:szCs w:val="20"/>
          <w:lang w:val="en-IN" w:eastAsia="en-IN"/>
        </w:rPr>
        <w:t xml:space="preserve"> or </w:t>
      </w:r>
      <w:proofErr w:type="spellStart"/>
      <w:r w:rsidRPr="00E6777B">
        <w:rPr>
          <w:sz w:val="20"/>
          <w:szCs w:val="20"/>
          <w:lang w:val="en-IN" w:eastAsia="en-IN"/>
        </w:rPr>
        <w:t>Frumkin</w:t>
      </w:r>
      <w:proofErr w:type="spellEnd"/>
      <w:r w:rsidRPr="00E6777B">
        <w:rPr>
          <w:sz w:val="20"/>
          <w:szCs w:val="20"/>
          <w:lang w:val="en-IN" w:eastAsia="en-IN"/>
        </w:rPr>
        <w:t xml:space="preserve"> isotherms, which depend on the level of protection.</w:t>
      </w:r>
    </w:p>
    <w:p w14:paraId="51A884AF" w14:textId="2EF38752" w:rsidR="00766D81" w:rsidRPr="004527EF" w:rsidRDefault="00864CFB" w:rsidP="00655F6B">
      <w:pPr>
        <w:tabs>
          <w:tab w:val="left" w:pos="-709"/>
          <w:tab w:val="left" w:pos="709"/>
        </w:tabs>
        <w:spacing w:line="276" w:lineRule="auto"/>
        <w:ind w:right="-897"/>
        <w:jc w:val="both"/>
        <w:rPr>
          <w:b/>
          <w:bCs/>
          <w:sz w:val="24"/>
          <w:szCs w:val="24"/>
        </w:rPr>
      </w:pPr>
      <w:r w:rsidRPr="004527EF">
        <w:rPr>
          <w:b/>
          <w:bCs/>
          <w:sz w:val="24"/>
          <w:szCs w:val="24"/>
        </w:rPr>
        <w:t xml:space="preserve">Green (natural) corrosion inhibitors — extraction </w:t>
      </w:r>
      <w:r w:rsidR="00224B59">
        <w:rPr>
          <w:b/>
          <w:bCs/>
          <w:sz w:val="24"/>
          <w:szCs w:val="24"/>
        </w:rPr>
        <w:t xml:space="preserve">and </w:t>
      </w:r>
      <w:r w:rsidRPr="004527EF">
        <w:rPr>
          <w:b/>
          <w:bCs/>
          <w:sz w:val="24"/>
          <w:szCs w:val="24"/>
        </w:rPr>
        <w:t>preparation:</w:t>
      </w:r>
    </w:p>
    <w:p w14:paraId="4EDEE6E7" w14:textId="54643B84" w:rsidR="00193194" w:rsidRPr="004527EF" w:rsidRDefault="00774493" w:rsidP="00655F6B">
      <w:pPr>
        <w:tabs>
          <w:tab w:val="left" w:pos="-709"/>
          <w:tab w:val="left" w:pos="709"/>
        </w:tabs>
        <w:spacing w:line="276" w:lineRule="auto"/>
        <w:ind w:right="-897"/>
        <w:jc w:val="both"/>
        <w:rPr>
          <w:b/>
          <w:bCs/>
          <w:sz w:val="24"/>
          <w:szCs w:val="24"/>
          <w:lang w:val="en-IN"/>
        </w:rPr>
      </w:pPr>
      <w:r w:rsidRPr="004F0164">
        <w:rPr>
          <w:sz w:val="20"/>
          <w:szCs w:val="20"/>
          <w:lang w:val="en-IN"/>
        </w:rPr>
        <w:t>1.</w:t>
      </w:r>
      <w:r w:rsidR="00611B0F" w:rsidRPr="004F0164">
        <w:rPr>
          <w:sz w:val="20"/>
          <w:szCs w:val="20"/>
          <w:lang w:val="en-IN"/>
        </w:rPr>
        <w:t>Batches of 10–100 g of dried plant material (leaves, bark, and seeds).</w:t>
      </w:r>
      <w:r w:rsidR="00611B0F" w:rsidRPr="004F0164">
        <w:rPr>
          <w:sz w:val="20"/>
          <w:szCs w:val="20"/>
          <w:lang w:val="en-IN"/>
        </w:rPr>
        <w:br/>
      </w:r>
      <w:r w:rsidRPr="004F0164">
        <w:rPr>
          <w:sz w:val="20"/>
          <w:szCs w:val="20"/>
          <w:lang w:val="en-IN"/>
        </w:rPr>
        <w:t>2.</w:t>
      </w:r>
      <w:r w:rsidR="00611B0F" w:rsidRPr="004F0164">
        <w:rPr>
          <w:sz w:val="20"/>
          <w:szCs w:val="20"/>
          <w:lang w:val="en-IN"/>
        </w:rPr>
        <w:t>Analytical 95% ethanol and deionized or distilled water.</w:t>
      </w:r>
      <w:r w:rsidR="005643C6" w:rsidRPr="004F0164">
        <w:rPr>
          <w:sz w:val="20"/>
          <w:szCs w:val="20"/>
          <w:lang w:val="en-IN"/>
        </w:rPr>
        <w:t>[3]</w:t>
      </w:r>
      <w:r w:rsidR="00611B0F" w:rsidRPr="004F0164">
        <w:rPr>
          <w:sz w:val="20"/>
          <w:szCs w:val="20"/>
          <w:lang w:val="en-IN"/>
        </w:rPr>
        <w:br/>
      </w:r>
      <w:r w:rsidRPr="004F0164">
        <w:rPr>
          <w:sz w:val="20"/>
          <w:szCs w:val="20"/>
          <w:lang w:val="en-IN"/>
        </w:rPr>
        <w:t>3.</w:t>
      </w:r>
      <w:r w:rsidR="00611B0F" w:rsidRPr="004F0164">
        <w:rPr>
          <w:sz w:val="20"/>
          <w:szCs w:val="20"/>
          <w:lang w:val="en-IN"/>
        </w:rPr>
        <w:t>n-Hexane, ethyl acetate, and dichloromethane (DCM) are optional fractionation solvents.</w:t>
      </w:r>
      <w:r w:rsidR="00611B0F" w:rsidRPr="004F0164">
        <w:rPr>
          <w:sz w:val="20"/>
          <w:szCs w:val="20"/>
          <w:lang w:val="en-IN"/>
        </w:rPr>
        <w:br/>
      </w:r>
      <w:r w:rsidRPr="004F0164">
        <w:rPr>
          <w:sz w:val="20"/>
          <w:szCs w:val="20"/>
          <w:lang w:val="en-IN"/>
        </w:rPr>
        <w:t>4.</w:t>
      </w:r>
      <w:r w:rsidR="00611B0F" w:rsidRPr="004F0164">
        <w:rPr>
          <w:sz w:val="20"/>
          <w:szCs w:val="20"/>
          <w:lang w:val="en-IN"/>
        </w:rPr>
        <w:t>Acetone for degreasing; mild steel coupons (SAE 1020/1006 or standard composition).</w:t>
      </w:r>
      <w:r w:rsidR="00611B0F" w:rsidRPr="004F0164">
        <w:rPr>
          <w:sz w:val="20"/>
          <w:szCs w:val="20"/>
          <w:lang w:val="en-IN"/>
        </w:rPr>
        <w:br/>
      </w:r>
      <w:r w:rsidRPr="004F0164">
        <w:rPr>
          <w:sz w:val="20"/>
          <w:szCs w:val="20"/>
          <w:lang w:val="en-IN"/>
        </w:rPr>
        <w:t>5.</w:t>
      </w:r>
      <w:r w:rsidR="00611B0F" w:rsidRPr="004F0164">
        <w:rPr>
          <w:sz w:val="20"/>
          <w:szCs w:val="20"/>
          <w:lang w:val="en-IN"/>
        </w:rPr>
        <w:t>For evaluating acidic corrosion, use 1.0 M HCl or any corrosive liquid as needed.</w:t>
      </w:r>
      <w:r w:rsidR="00611B0F" w:rsidRPr="004F0164">
        <w:rPr>
          <w:b/>
          <w:bCs/>
          <w:sz w:val="20"/>
          <w:szCs w:val="20"/>
          <w:lang w:val="en-IN"/>
        </w:rPr>
        <w:br/>
      </w:r>
      <w:r w:rsidRPr="004F0164">
        <w:rPr>
          <w:sz w:val="20"/>
          <w:szCs w:val="20"/>
          <w:lang w:val="en-IN"/>
        </w:rPr>
        <w:t>6.</w:t>
      </w:r>
      <w:r w:rsidR="00611B0F" w:rsidRPr="004F0164">
        <w:rPr>
          <w:sz w:val="20"/>
          <w:szCs w:val="20"/>
          <w:lang w:val="en-IN"/>
        </w:rPr>
        <w:t>Platinum counter electrode, Ag/AgCl reference electrode.</w:t>
      </w:r>
      <w:r w:rsidR="00611B0F" w:rsidRPr="004F0164">
        <w:rPr>
          <w:sz w:val="20"/>
          <w:szCs w:val="20"/>
          <w:lang w:val="en-IN"/>
        </w:rPr>
        <w:br/>
      </w:r>
      <w:r w:rsidRPr="004F0164">
        <w:rPr>
          <w:sz w:val="20"/>
          <w:szCs w:val="20"/>
          <w:lang w:val="en-IN"/>
        </w:rPr>
        <w:t>7.</w:t>
      </w:r>
      <w:r w:rsidR="00611B0F" w:rsidRPr="004F0164">
        <w:rPr>
          <w:sz w:val="20"/>
          <w:szCs w:val="20"/>
          <w:lang w:val="en-IN"/>
        </w:rPr>
        <w:t xml:space="preserve">Nitrogen gas (optional; used for </w:t>
      </w:r>
      <w:r w:rsidR="003B1DE7" w:rsidRPr="004F0164">
        <w:rPr>
          <w:sz w:val="20"/>
          <w:szCs w:val="20"/>
          <w:lang w:val="en-IN"/>
        </w:rPr>
        <w:t>inserting</w:t>
      </w:r>
      <w:r w:rsidR="00611B0F" w:rsidRPr="004F0164">
        <w:rPr>
          <w:sz w:val="20"/>
          <w:szCs w:val="20"/>
          <w:lang w:val="en-IN"/>
        </w:rPr>
        <w:t xml:space="preserve"> during</w:t>
      </w:r>
      <w:r w:rsidR="00611B0F" w:rsidRPr="004F0164">
        <w:rPr>
          <w:b/>
          <w:bCs/>
          <w:sz w:val="20"/>
          <w:szCs w:val="20"/>
          <w:lang w:val="en-IN"/>
        </w:rPr>
        <w:t xml:space="preserve"> </w:t>
      </w:r>
      <w:r w:rsidR="00611B0F" w:rsidRPr="004F0164">
        <w:rPr>
          <w:sz w:val="20"/>
          <w:szCs w:val="20"/>
          <w:lang w:val="en-IN"/>
        </w:rPr>
        <w:t>concentration).</w:t>
      </w:r>
    </w:p>
    <w:p w14:paraId="0E27283C" w14:textId="237B5E57" w:rsidR="003102E6" w:rsidRPr="004527EF" w:rsidRDefault="000051E4" w:rsidP="00655F6B">
      <w:pPr>
        <w:tabs>
          <w:tab w:val="left" w:pos="-709"/>
          <w:tab w:val="left" w:pos="709"/>
        </w:tabs>
        <w:spacing w:line="276" w:lineRule="auto"/>
        <w:ind w:left="-709" w:right="-897" w:firstLine="709"/>
        <w:jc w:val="both"/>
        <w:rPr>
          <w:b/>
          <w:bCs/>
          <w:sz w:val="24"/>
          <w:szCs w:val="24"/>
          <w:lang w:val="en-IN"/>
        </w:rPr>
      </w:pPr>
      <w:r w:rsidRPr="004527EF">
        <w:rPr>
          <w:b/>
          <w:bCs/>
          <w:sz w:val="24"/>
          <w:szCs w:val="24"/>
          <w:lang w:val="en-IN"/>
        </w:rPr>
        <w:t>Tools</w:t>
      </w:r>
      <w:r w:rsidR="00304BA5" w:rsidRPr="004527EF">
        <w:rPr>
          <w:b/>
          <w:bCs/>
          <w:sz w:val="24"/>
          <w:szCs w:val="24"/>
          <w:lang w:val="en-IN"/>
        </w:rPr>
        <w:t>:</w:t>
      </w:r>
    </w:p>
    <w:p w14:paraId="57B79381" w14:textId="77777777" w:rsidR="00655F6B" w:rsidRDefault="00304BA5" w:rsidP="00655F6B">
      <w:pPr>
        <w:tabs>
          <w:tab w:val="left" w:pos="-709"/>
          <w:tab w:val="left" w:pos="709"/>
        </w:tabs>
        <w:spacing w:line="276" w:lineRule="auto"/>
        <w:ind w:right="-897"/>
        <w:jc w:val="both"/>
        <w:rPr>
          <w:sz w:val="20"/>
          <w:szCs w:val="20"/>
          <w:lang w:val="en-IN"/>
        </w:rPr>
      </w:pPr>
      <w:r w:rsidRPr="004F0164">
        <w:rPr>
          <w:sz w:val="20"/>
          <w:szCs w:val="20"/>
          <w:lang w:val="en-IN"/>
        </w:rPr>
        <w:t>1.</w:t>
      </w:r>
      <w:r w:rsidR="000051E4" w:rsidRPr="004F0164">
        <w:rPr>
          <w:sz w:val="20"/>
          <w:szCs w:val="20"/>
          <w:lang w:val="en-IN"/>
        </w:rPr>
        <w:t>To</w:t>
      </w:r>
      <w:r w:rsidR="003102E6" w:rsidRPr="004F0164">
        <w:rPr>
          <w:sz w:val="20"/>
          <w:szCs w:val="20"/>
          <w:lang w:val="en-IN"/>
        </w:rPr>
        <w:t xml:space="preserve"> </w:t>
      </w:r>
      <w:r w:rsidR="000051E4" w:rsidRPr="004F0164">
        <w:rPr>
          <w:sz w:val="20"/>
          <w:szCs w:val="20"/>
          <w:lang w:val="en-IN"/>
        </w:rPr>
        <w:t>pulverize plant material, use a grinder or mill.</w:t>
      </w:r>
      <w:r w:rsidR="000051E4" w:rsidRPr="004F0164">
        <w:rPr>
          <w:sz w:val="20"/>
          <w:szCs w:val="20"/>
          <w:lang w:val="en-IN"/>
        </w:rPr>
        <w:br/>
      </w:r>
      <w:r w:rsidR="009F0CB6" w:rsidRPr="004F0164">
        <w:rPr>
          <w:sz w:val="20"/>
          <w:szCs w:val="20"/>
          <w:lang w:val="en-IN"/>
        </w:rPr>
        <w:t>2.</w:t>
      </w:r>
      <w:r w:rsidR="000051E4" w:rsidRPr="004F0164">
        <w:rPr>
          <w:sz w:val="20"/>
          <w:szCs w:val="20"/>
          <w:lang w:val="en-IN"/>
        </w:rPr>
        <w:t>Oven for ironing (40–60 °C).</w:t>
      </w:r>
      <w:r w:rsidR="000051E4" w:rsidRPr="004F0164">
        <w:rPr>
          <w:sz w:val="20"/>
          <w:szCs w:val="20"/>
          <w:lang w:val="en-IN"/>
        </w:rPr>
        <w:br/>
        <w:t>(Optional) Soxhlet extractor.</w:t>
      </w:r>
      <w:r w:rsidR="005643C6" w:rsidRPr="004F0164">
        <w:rPr>
          <w:sz w:val="20"/>
          <w:szCs w:val="20"/>
          <w:lang w:val="en-IN"/>
        </w:rPr>
        <w:t xml:space="preserve">[5] </w:t>
      </w:r>
      <w:r w:rsidR="000051E4" w:rsidRPr="004F0164">
        <w:rPr>
          <w:sz w:val="20"/>
          <w:szCs w:val="20"/>
          <w:lang w:val="en-IN"/>
        </w:rPr>
        <w:br/>
      </w:r>
      <w:r w:rsidR="009F0CB6" w:rsidRPr="004F0164">
        <w:rPr>
          <w:sz w:val="20"/>
          <w:szCs w:val="20"/>
          <w:lang w:val="en-IN"/>
        </w:rPr>
        <w:lastRenderedPageBreak/>
        <w:t>3.</w:t>
      </w:r>
      <w:r w:rsidR="000051E4" w:rsidRPr="004F0164">
        <w:rPr>
          <w:sz w:val="20"/>
          <w:szCs w:val="20"/>
          <w:lang w:val="en-IN"/>
        </w:rPr>
        <w:t>Vacuum rotary evaporator.</w:t>
      </w:r>
      <w:r w:rsidR="000051E4" w:rsidRPr="004F0164">
        <w:rPr>
          <w:sz w:val="20"/>
          <w:szCs w:val="20"/>
          <w:lang w:val="en-IN"/>
        </w:rPr>
        <w:br/>
      </w:r>
      <w:r w:rsidR="009F0CB6" w:rsidRPr="004F0164">
        <w:rPr>
          <w:sz w:val="20"/>
          <w:szCs w:val="20"/>
          <w:lang w:val="en-IN"/>
        </w:rPr>
        <w:t>4.</w:t>
      </w:r>
      <w:r w:rsidR="000051E4" w:rsidRPr="004F0164">
        <w:rPr>
          <w:sz w:val="20"/>
          <w:szCs w:val="20"/>
          <w:lang w:val="en-IN"/>
        </w:rPr>
        <w:t>Filtration configuration (Whatman filter/Buchner funnel).</w:t>
      </w:r>
      <w:r w:rsidR="000051E4" w:rsidRPr="004F0164">
        <w:rPr>
          <w:sz w:val="20"/>
          <w:szCs w:val="20"/>
          <w:lang w:val="en-IN"/>
        </w:rPr>
        <w:br/>
      </w:r>
      <w:r w:rsidR="009F0CB6" w:rsidRPr="004F0164">
        <w:rPr>
          <w:sz w:val="20"/>
          <w:szCs w:val="20"/>
          <w:lang w:val="en-IN"/>
        </w:rPr>
        <w:t>5.</w:t>
      </w:r>
      <w:r w:rsidR="000051E4" w:rsidRPr="004F0164">
        <w:rPr>
          <w:sz w:val="20"/>
          <w:szCs w:val="20"/>
          <w:lang w:val="en-IN"/>
        </w:rPr>
        <w:t>Balance of analysis (±0.1 mg).</w:t>
      </w:r>
      <w:r w:rsidR="000051E4" w:rsidRPr="004F0164">
        <w:rPr>
          <w:sz w:val="20"/>
          <w:szCs w:val="20"/>
          <w:lang w:val="en-IN"/>
        </w:rPr>
        <w:br/>
        <w:t>conductivity and pH meters.</w:t>
      </w:r>
      <w:r w:rsidR="000051E4" w:rsidRPr="004F0164">
        <w:rPr>
          <w:sz w:val="20"/>
          <w:szCs w:val="20"/>
          <w:lang w:val="en-IN"/>
        </w:rPr>
        <w:br/>
      </w:r>
      <w:r w:rsidR="009F0CB6" w:rsidRPr="004F0164">
        <w:rPr>
          <w:sz w:val="20"/>
          <w:szCs w:val="20"/>
          <w:lang w:val="en-IN"/>
        </w:rPr>
        <w:t>6.</w:t>
      </w:r>
      <w:r w:rsidR="000051E4" w:rsidRPr="004F0164">
        <w:rPr>
          <w:sz w:val="20"/>
          <w:szCs w:val="20"/>
          <w:lang w:val="en-IN"/>
        </w:rPr>
        <w:t>Potentiostat, an electrochemical workstation featuring polarization and EIS capabilities.</w:t>
      </w:r>
      <w:r w:rsidR="000051E4" w:rsidRPr="004F0164">
        <w:rPr>
          <w:sz w:val="20"/>
          <w:szCs w:val="20"/>
          <w:lang w:val="en-IN"/>
        </w:rPr>
        <w:br/>
      </w:r>
      <w:r w:rsidR="009F0CB6" w:rsidRPr="004F0164">
        <w:rPr>
          <w:sz w:val="20"/>
          <w:szCs w:val="20"/>
          <w:lang w:val="en-IN"/>
        </w:rPr>
        <w:t>7.</w:t>
      </w:r>
      <w:r w:rsidR="000051E4" w:rsidRPr="004F0164">
        <w:rPr>
          <w:sz w:val="20"/>
          <w:szCs w:val="20"/>
          <w:lang w:val="en-IN"/>
        </w:rPr>
        <w:t>FTIR, SEM, and (if accessible) XPS.</w:t>
      </w:r>
      <w:r w:rsidR="000051E4" w:rsidRPr="004F0164">
        <w:rPr>
          <w:sz w:val="20"/>
          <w:szCs w:val="20"/>
          <w:lang w:val="en-IN"/>
        </w:rPr>
        <w:br/>
      </w:r>
      <w:r w:rsidR="009F0CB6" w:rsidRPr="004F0164">
        <w:rPr>
          <w:sz w:val="20"/>
          <w:szCs w:val="20"/>
          <w:lang w:val="en-IN"/>
        </w:rPr>
        <w:t>8.</w:t>
      </w:r>
      <w:r w:rsidR="000051E4" w:rsidRPr="004F0164">
        <w:rPr>
          <w:sz w:val="20"/>
          <w:szCs w:val="20"/>
          <w:lang w:val="en-IN"/>
        </w:rPr>
        <w:t>For better extraction, an ultrasonic bath is optional.</w:t>
      </w:r>
    </w:p>
    <w:p w14:paraId="3F0C74F4" w14:textId="420F1579" w:rsidR="003102E6" w:rsidRPr="004527EF" w:rsidRDefault="000051E4" w:rsidP="00655F6B">
      <w:pPr>
        <w:tabs>
          <w:tab w:val="left" w:pos="-709"/>
          <w:tab w:val="left" w:pos="709"/>
        </w:tabs>
        <w:spacing w:line="276" w:lineRule="auto"/>
        <w:ind w:right="-897"/>
        <w:jc w:val="both"/>
        <w:rPr>
          <w:b/>
          <w:bCs/>
          <w:sz w:val="24"/>
          <w:szCs w:val="24"/>
          <w:lang w:val="en-IN"/>
        </w:rPr>
      </w:pPr>
      <w:r w:rsidRPr="004F0164">
        <w:rPr>
          <w:sz w:val="20"/>
          <w:szCs w:val="20"/>
          <w:lang w:val="en-IN"/>
        </w:rPr>
        <w:br/>
      </w:r>
      <w:r w:rsidR="006018C1" w:rsidRPr="004527EF">
        <w:rPr>
          <w:b/>
          <w:bCs/>
          <w:sz w:val="24"/>
          <w:szCs w:val="24"/>
          <w:lang w:val="en-IN"/>
        </w:rPr>
        <w:t>Extraction methods (three approved choices):</w:t>
      </w:r>
    </w:p>
    <w:p w14:paraId="1895BCE9" w14:textId="0D7F19C9" w:rsidR="00193194" w:rsidRPr="004F0164" w:rsidRDefault="00B06238" w:rsidP="00655F6B">
      <w:pPr>
        <w:tabs>
          <w:tab w:val="left" w:pos="-709"/>
          <w:tab w:val="left" w:pos="709"/>
        </w:tabs>
        <w:spacing w:line="276" w:lineRule="auto"/>
        <w:ind w:right="-897"/>
        <w:jc w:val="both"/>
        <w:rPr>
          <w:b/>
          <w:bCs/>
          <w:sz w:val="20"/>
          <w:szCs w:val="20"/>
          <w:lang w:val="en-IN"/>
        </w:rPr>
      </w:pPr>
      <w:r w:rsidRPr="004527EF">
        <w:rPr>
          <w:b/>
          <w:bCs/>
          <w:sz w:val="24"/>
          <w:szCs w:val="24"/>
          <w:u w:val="single"/>
          <w:lang w:val="en-IN"/>
        </w:rPr>
        <w:t xml:space="preserve">1) Aqueous boiling </w:t>
      </w:r>
      <w:r w:rsidRPr="004527EF">
        <w:rPr>
          <w:b/>
          <w:bCs/>
          <w:sz w:val="24"/>
          <w:szCs w:val="24"/>
          <w:lang w:val="en-IN"/>
        </w:rPr>
        <w:br/>
      </w:r>
      <w:r w:rsidRPr="004F0164">
        <w:rPr>
          <w:sz w:val="20"/>
          <w:szCs w:val="20"/>
          <w:lang w:val="en-IN"/>
        </w:rPr>
        <w:t>Use it when you want an extract that is entirely aqueous and leaves no residue from organic solvents.</w:t>
      </w:r>
      <w:r w:rsidRPr="004F0164">
        <w:rPr>
          <w:sz w:val="20"/>
          <w:szCs w:val="20"/>
          <w:lang w:val="en-IN"/>
        </w:rPr>
        <w:br/>
        <w:t xml:space="preserve">Plant material should be dried to a consistent weight at 40–50 °C. Grind to a fine (~0.5 mm) </w:t>
      </w:r>
      <w:r w:rsidR="005643C6" w:rsidRPr="004F0164">
        <w:rPr>
          <w:sz w:val="20"/>
          <w:szCs w:val="20"/>
          <w:lang w:val="en-IN"/>
        </w:rPr>
        <w:t>powder [6]</w:t>
      </w:r>
      <w:r w:rsidRPr="004F0164">
        <w:rPr>
          <w:sz w:val="20"/>
          <w:szCs w:val="20"/>
          <w:lang w:val="en-IN"/>
        </w:rPr>
        <w:t>.</w:t>
      </w:r>
      <w:r w:rsidRPr="004F0164">
        <w:rPr>
          <w:sz w:val="20"/>
          <w:szCs w:val="20"/>
          <w:lang w:val="en-IN"/>
        </w:rPr>
        <w:br/>
        <w:t xml:space="preserve">Put 10.0 g of dried powder in a 500 mL beaker after weighing it. Pour in 100 </w:t>
      </w:r>
      <w:proofErr w:type="spellStart"/>
      <w:r w:rsidRPr="004F0164">
        <w:rPr>
          <w:sz w:val="20"/>
          <w:szCs w:val="20"/>
          <w:lang w:val="en-IN"/>
        </w:rPr>
        <w:t>milliliters</w:t>
      </w:r>
      <w:proofErr w:type="spellEnd"/>
      <w:r w:rsidRPr="004F0164">
        <w:rPr>
          <w:sz w:val="20"/>
          <w:szCs w:val="20"/>
          <w:lang w:val="en-IN"/>
        </w:rPr>
        <w:t xml:space="preserve"> of 10% w/v distilled water.</w:t>
      </w:r>
      <w:r w:rsidRPr="004F0164">
        <w:rPr>
          <w:sz w:val="20"/>
          <w:szCs w:val="20"/>
          <w:lang w:val="en-IN"/>
        </w:rPr>
        <w:br/>
        <w:t>Bring to a gentle boil (about 95 °C) and keep for 30 minutes, stirring occasionally. (Alternatively, depending on the matrix, simmer for 20 to 60 minutes.)</w:t>
      </w:r>
      <w:r w:rsidRPr="004F0164">
        <w:rPr>
          <w:sz w:val="20"/>
          <w:szCs w:val="20"/>
          <w:lang w:val="en-IN"/>
        </w:rPr>
        <w:br/>
        <w:t>After cooling to room temperature, collect the filtrate by filtering it through Whatman No. 1.</w:t>
      </w:r>
      <w:r w:rsidRPr="004F0164">
        <w:rPr>
          <w:sz w:val="20"/>
          <w:szCs w:val="20"/>
          <w:lang w:val="en-IN"/>
        </w:rPr>
        <w:br/>
        <w:t>To get crude aqueous extract, concentrate the filtrate at -40°C under decreased pressure (rotary evaporator); note the mass (yield % = mass extract / dry plant mass × 100).</w:t>
      </w:r>
      <w:r w:rsidR="005643C6" w:rsidRPr="004F0164">
        <w:rPr>
          <w:sz w:val="20"/>
          <w:szCs w:val="20"/>
          <w:lang w:val="en-IN"/>
        </w:rPr>
        <w:t xml:space="preserve">[7] </w:t>
      </w:r>
      <w:r w:rsidRPr="004F0164">
        <w:rPr>
          <w:sz w:val="20"/>
          <w:szCs w:val="20"/>
          <w:lang w:val="en-IN"/>
        </w:rPr>
        <w:br/>
        <w:t>As stated in Section D, reconstitute to a known concentration.</w:t>
      </w:r>
      <w:r w:rsidRPr="004F0164">
        <w:rPr>
          <w:sz w:val="20"/>
          <w:szCs w:val="20"/>
          <w:lang w:val="en-IN"/>
        </w:rPr>
        <w:br/>
        <w:t>Notes: Beneficial for polar phytochemicals (sugars, tannins). Quick and inexpensive.</w:t>
      </w:r>
    </w:p>
    <w:p w14:paraId="3C4FDD37" w14:textId="02FBB7B6" w:rsidR="00193194" w:rsidRPr="004F0164" w:rsidRDefault="00655F6B" w:rsidP="00655F6B">
      <w:pPr>
        <w:tabs>
          <w:tab w:val="left" w:pos="-709"/>
          <w:tab w:val="left" w:pos="709"/>
        </w:tabs>
        <w:spacing w:line="276" w:lineRule="auto"/>
        <w:ind w:right="-897"/>
        <w:jc w:val="both"/>
        <w:rPr>
          <w:b/>
          <w:bCs/>
          <w:sz w:val="20"/>
          <w:szCs w:val="20"/>
          <w:lang w:val="en-IN"/>
        </w:rPr>
      </w:pPr>
      <w:r w:rsidRPr="004F0164">
        <w:rPr>
          <w:noProof/>
          <w:sz w:val="20"/>
          <w:szCs w:val="20"/>
          <w:lang w:val="en-IN" w:eastAsia="en-IN"/>
        </w:rPr>
        <w:drawing>
          <wp:anchor distT="0" distB="0" distL="114300" distR="114300" simplePos="0" relativeHeight="487588864" behindDoc="1" locked="0" layoutInCell="1" allowOverlap="1" wp14:anchorId="39A73998" wp14:editId="0DC3666F">
            <wp:simplePos x="0" y="0"/>
            <wp:positionH relativeFrom="page">
              <wp:align>right</wp:align>
            </wp:positionH>
            <wp:positionV relativeFrom="paragraph">
              <wp:posOffset>1619250</wp:posOffset>
            </wp:positionV>
            <wp:extent cx="3200400" cy="1437640"/>
            <wp:effectExtent l="0" t="0" r="0" b="0"/>
            <wp:wrapTight wrapText="bothSides">
              <wp:wrapPolygon edited="0">
                <wp:start x="7329" y="0"/>
                <wp:lineTo x="7071" y="1717"/>
                <wp:lineTo x="7714" y="3148"/>
                <wp:lineTo x="1800" y="9731"/>
                <wp:lineTo x="514" y="13452"/>
                <wp:lineTo x="0" y="14025"/>
                <wp:lineTo x="0" y="19463"/>
                <wp:lineTo x="643" y="21180"/>
                <wp:lineTo x="21471" y="21180"/>
                <wp:lineTo x="21471" y="16028"/>
                <wp:lineTo x="21086" y="14597"/>
                <wp:lineTo x="20186" y="14025"/>
                <wp:lineTo x="20571" y="9445"/>
                <wp:lineTo x="20443" y="4866"/>
                <wp:lineTo x="14014" y="0"/>
                <wp:lineTo x="7329" y="0"/>
              </wp:wrapPolygon>
            </wp:wrapTight>
            <wp:docPr id="37792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437640"/>
                    </a:xfrm>
                    <a:prstGeom prst="rect">
                      <a:avLst/>
                    </a:prstGeom>
                    <a:noFill/>
                  </pic:spPr>
                </pic:pic>
              </a:graphicData>
            </a:graphic>
            <wp14:sizeRelH relativeFrom="margin">
              <wp14:pctWidth>0</wp14:pctWidth>
            </wp14:sizeRelH>
            <wp14:sizeRelV relativeFrom="margin">
              <wp14:pctHeight>0</wp14:pctHeight>
            </wp14:sizeRelV>
          </wp:anchor>
        </w:drawing>
      </w:r>
      <w:r w:rsidR="00CD5588" w:rsidRPr="004527EF">
        <w:rPr>
          <w:b/>
          <w:bCs/>
          <w:sz w:val="24"/>
          <w:szCs w:val="24"/>
          <w:u w:val="single"/>
          <w:lang w:val="en-IN"/>
        </w:rPr>
        <w:t>2) Broad-spectrum extraction, or ethanol maceration:</w:t>
      </w:r>
      <w:r w:rsidR="00CD5588" w:rsidRPr="004527EF">
        <w:rPr>
          <w:sz w:val="24"/>
          <w:szCs w:val="24"/>
          <w:u w:val="single"/>
          <w:lang w:val="en-IN"/>
        </w:rPr>
        <w:br/>
      </w:r>
      <w:r w:rsidR="00CD5588" w:rsidRPr="004F0164">
        <w:rPr>
          <w:sz w:val="20"/>
          <w:szCs w:val="20"/>
          <w:lang w:val="en-IN"/>
        </w:rPr>
        <w:t>Ethanol is frequently used for green inhibitors and may remove both polar and mid-polar molecules.</w:t>
      </w:r>
      <w:r w:rsidR="00CD5588" w:rsidRPr="004F0164">
        <w:rPr>
          <w:sz w:val="20"/>
          <w:szCs w:val="20"/>
          <w:lang w:val="en-IN"/>
        </w:rPr>
        <w:br/>
        <w:t>As above, dry and grind the plant. Weigh out 10.0 g of powder.</w:t>
      </w:r>
      <w:r w:rsidR="00CD5588" w:rsidRPr="004F0164">
        <w:rPr>
          <w:sz w:val="20"/>
          <w:szCs w:val="20"/>
          <w:lang w:val="en-IN"/>
        </w:rPr>
        <w:br/>
        <w:t>Put the powder in a 250 mL amber bottle and then pour in 100 mL of 95% w/v ethanol.</w:t>
      </w:r>
      <w:r w:rsidR="005643C6" w:rsidRPr="004F0164">
        <w:rPr>
          <w:sz w:val="20"/>
          <w:szCs w:val="20"/>
          <w:lang w:val="en-IN"/>
        </w:rPr>
        <w:t>[10] Shake</w:t>
      </w:r>
      <w:r w:rsidR="00CD5588" w:rsidRPr="004F0164">
        <w:rPr>
          <w:sz w:val="20"/>
          <w:szCs w:val="20"/>
          <w:lang w:val="en-IN"/>
        </w:rPr>
        <w:t xml:space="preserve"> and</w:t>
      </w:r>
      <w:r w:rsidR="005643C6" w:rsidRPr="004F0164">
        <w:rPr>
          <w:sz w:val="20"/>
          <w:szCs w:val="20"/>
          <w:lang w:val="en-IN"/>
        </w:rPr>
        <w:t xml:space="preserve"> </w:t>
      </w:r>
      <w:r w:rsidR="00CD5588" w:rsidRPr="004F0164">
        <w:rPr>
          <w:sz w:val="20"/>
          <w:szCs w:val="20"/>
          <w:lang w:val="en-IN"/>
        </w:rPr>
        <w:t>seal.</w:t>
      </w:r>
      <w:r w:rsidR="00CD5588" w:rsidRPr="004F0164">
        <w:rPr>
          <w:sz w:val="20"/>
          <w:szCs w:val="20"/>
          <w:lang w:val="en-IN"/>
        </w:rPr>
        <w:br/>
        <w:t>Macerate for 48 hours at room temperature, shielded from the light, shaking occasionally; alternatively, use an orbital shaker set to 150 rpm.</w:t>
      </w:r>
      <w:r w:rsidR="005643C6" w:rsidRPr="004F0164">
        <w:rPr>
          <w:sz w:val="20"/>
          <w:szCs w:val="20"/>
          <w:lang w:val="en-IN"/>
        </w:rPr>
        <w:t>[9]</w:t>
      </w:r>
      <w:r w:rsidR="00CD5588" w:rsidRPr="004F0164">
        <w:rPr>
          <w:sz w:val="20"/>
          <w:szCs w:val="20"/>
          <w:lang w:val="en-IN"/>
        </w:rPr>
        <w:t xml:space="preserve"> (Optional: 30 minutes of ultrasonication to speed up.)</w:t>
      </w:r>
      <w:r w:rsidR="00CD5588" w:rsidRPr="004F0164">
        <w:rPr>
          <w:sz w:val="20"/>
          <w:szCs w:val="20"/>
          <w:lang w:val="en-IN"/>
        </w:rPr>
        <w:br/>
        <w:t>Use Whatman to filter No. 1: Gather the filtrate. To increase yield, repeat extraction on residue once more and blend filtrates.</w:t>
      </w:r>
      <w:r w:rsidR="00CD5588" w:rsidRPr="004F0164">
        <w:rPr>
          <w:sz w:val="20"/>
          <w:szCs w:val="20"/>
          <w:lang w:val="en-IN"/>
        </w:rPr>
        <w:br/>
        <w:t>The crude ethanolic extract is obtained by removing the solvent at -40°C under decreased pressure (</w:t>
      </w:r>
      <w:proofErr w:type="spellStart"/>
      <w:r w:rsidR="00CD5588" w:rsidRPr="004F0164">
        <w:rPr>
          <w:sz w:val="20"/>
          <w:szCs w:val="20"/>
          <w:lang w:val="en-IN"/>
        </w:rPr>
        <w:t>rotavap</w:t>
      </w:r>
      <w:proofErr w:type="spellEnd"/>
      <w:r w:rsidR="00CD5588" w:rsidRPr="004F0164">
        <w:rPr>
          <w:sz w:val="20"/>
          <w:szCs w:val="20"/>
          <w:lang w:val="en-IN"/>
        </w:rPr>
        <w:t>). Note the yield.</w:t>
      </w:r>
      <w:r w:rsidR="00CD5588" w:rsidRPr="004F0164">
        <w:rPr>
          <w:sz w:val="20"/>
          <w:szCs w:val="20"/>
          <w:lang w:val="en-IN"/>
        </w:rPr>
        <w:br/>
        <w:t>To get rid of any remaining ethanol, vacuum-dry the residue. Reconstitute at the appropriate stock concentration in a solvent (ethanol/water).</w:t>
      </w:r>
      <w:r w:rsidR="00F0686D" w:rsidRPr="004F0164">
        <w:rPr>
          <w:sz w:val="20"/>
          <w:szCs w:val="20"/>
          <w:lang w:val="en-IN" w:eastAsia="en-IN" w:bidi="ta-IN"/>
        </w:rPr>
        <w:t xml:space="preserve"> </w:t>
      </w:r>
    </w:p>
    <w:p w14:paraId="62877347" w14:textId="0F9F7960" w:rsidR="00F0686D" w:rsidRPr="004F0164" w:rsidRDefault="00F0686D" w:rsidP="00655F6B">
      <w:pPr>
        <w:tabs>
          <w:tab w:val="left" w:pos="-709"/>
          <w:tab w:val="left" w:pos="709"/>
        </w:tabs>
        <w:spacing w:line="276" w:lineRule="auto"/>
        <w:ind w:right="-897"/>
        <w:jc w:val="both"/>
        <w:rPr>
          <w:b/>
          <w:bCs/>
          <w:sz w:val="20"/>
          <w:szCs w:val="20"/>
          <w:lang w:val="en-IN"/>
        </w:rPr>
      </w:pPr>
      <w:r w:rsidRPr="004F0164">
        <w:rPr>
          <w:sz w:val="20"/>
          <w:szCs w:val="20"/>
          <w:lang w:val="en-IN"/>
        </w:rPr>
        <w:t>The crude ethanolic extract is obtained by removing the solvent at -40°C under decreased pressure (</w:t>
      </w:r>
      <w:proofErr w:type="spellStart"/>
      <w:r w:rsidRPr="004F0164">
        <w:rPr>
          <w:sz w:val="20"/>
          <w:szCs w:val="20"/>
          <w:lang w:val="en-IN"/>
        </w:rPr>
        <w:t>rotavap</w:t>
      </w:r>
      <w:proofErr w:type="spellEnd"/>
      <w:r w:rsidRPr="004F0164">
        <w:rPr>
          <w:sz w:val="20"/>
          <w:szCs w:val="20"/>
          <w:lang w:val="en-IN"/>
        </w:rPr>
        <w:t>). Note the yield.</w:t>
      </w:r>
      <w:r w:rsidRPr="004F0164">
        <w:rPr>
          <w:sz w:val="20"/>
          <w:szCs w:val="20"/>
          <w:lang w:val="en-IN"/>
        </w:rPr>
        <w:br/>
        <w:t>To get rid of any remaining ethanol, vacuum-dry the residue. Reconstitute at the appropriate stock concentration in a solvent (ethanol/water).</w:t>
      </w:r>
    </w:p>
    <w:p w14:paraId="56C65C07" w14:textId="34D030E7" w:rsidR="001450F8" w:rsidRDefault="00CD5588" w:rsidP="00655F6B">
      <w:pPr>
        <w:tabs>
          <w:tab w:val="left" w:pos="-709"/>
          <w:tab w:val="left" w:pos="709"/>
        </w:tabs>
        <w:spacing w:line="276" w:lineRule="auto"/>
        <w:ind w:right="-897"/>
        <w:jc w:val="both"/>
        <w:rPr>
          <w:sz w:val="20"/>
          <w:szCs w:val="20"/>
          <w:lang w:val="en-IN"/>
        </w:rPr>
      </w:pPr>
      <w:r w:rsidRPr="004F0164">
        <w:rPr>
          <w:b/>
          <w:bCs/>
          <w:sz w:val="20"/>
          <w:szCs w:val="20"/>
          <w:lang w:val="en-IN"/>
        </w:rPr>
        <w:t>Notes:</w:t>
      </w:r>
      <w:r w:rsidRPr="004F0164">
        <w:rPr>
          <w:sz w:val="20"/>
          <w:szCs w:val="20"/>
          <w:lang w:val="en-IN"/>
        </w:rPr>
        <w:t xml:space="preserve"> Ethanol</w:t>
      </w:r>
      <w:r w:rsidR="00F0686D" w:rsidRPr="004F0164">
        <w:rPr>
          <w:sz w:val="20"/>
          <w:szCs w:val="20"/>
          <w:lang w:val="en-IN"/>
        </w:rPr>
        <w:t xml:space="preserve"> </w:t>
      </w:r>
      <w:r w:rsidR="001450F8" w:rsidRPr="004F0164">
        <w:rPr>
          <w:sz w:val="20"/>
          <w:szCs w:val="20"/>
          <w:lang w:val="en-IN"/>
        </w:rPr>
        <w:t>is safer and has a greener profile than methanol.</w:t>
      </w:r>
      <w:r w:rsidR="005643C6" w:rsidRPr="004F0164">
        <w:rPr>
          <w:sz w:val="20"/>
          <w:szCs w:val="20"/>
          <w:lang w:val="en-IN"/>
        </w:rPr>
        <w:t>[11]</w:t>
      </w:r>
      <w:r w:rsidR="001450F8" w:rsidRPr="004F0164">
        <w:rPr>
          <w:sz w:val="20"/>
          <w:szCs w:val="20"/>
          <w:lang w:val="en-IN"/>
        </w:rPr>
        <w:t xml:space="preserve"> produces more extensive active substances (phenolics, alkaloids, and flavonoids).</w:t>
      </w:r>
    </w:p>
    <w:p w14:paraId="51D9FA9A" w14:textId="77777777" w:rsidR="00655F6B" w:rsidRPr="004F0164" w:rsidRDefault="00655F6B" w:rsidP="00655F6B">
      <w:pPr>
        <w:tabs>
          <w:tab w:val="left" w:pos="-709"/>
          <w:tab w:val="left" w:pos="709"/>
        </w:tabs>
        <w:spacing w:line="276" w:lineRule="auto"/>
        <w:ind w:right="-897"/>
        <w:jc w:val="both"/>
        <w:rPr>
          <w:sz w:val="20"/>
          <w:szCs w:val="20"/>
          <w:lang w:val="en-IN"/>
        </w:rPr>
      </w:pPr>
    </w:p>
    <w:p w14:paraId="0F780379" w14:textId="5D559A4C" w:rsidR="003102E6" w:rsidRPr="004F0164" w:rsidRDefault="00B16EDB" w:rsidP="00655F6B">
      <w:pPr>
        <w:tabs>
          <w:tab w:val="left" w:pos="-709"/>
          <w:tab w:val="left" w:pos="709"/>
        </w:tabs>
        <w:spacing w:line="276" w:lineRule="auto"/>
        <w:ind w:right="-897"/>
        <w:jc w:val="both"/>
        <w:rPr>
          <w:sz w:val="20"/>
          <w:szCs w:val="20"/>
          <w:lang w:val="en-IN"/>
        </w:rPr>
      </w:pPr>
      <w:r w:rsidRPr="004527EF">
        <w:rPr>
          <w:b/>
          <w:bCs/>
          <w:sz w:val="24"/>
          <w:szCs w:val="24"/>
          <w:u w:val="single"/>
          <w:lang w:val="en-IN"/>
        </w:rPr>
        <w:t xml:space="preserve">3) Soxhlet extraction, which is effective for </w:t>
      </w:r>
      <w:r w:rsidR="004C372B" w:rsidRPr="004527EF">
        <w:rPr>
          <w:b/>
          <w:bCs/>
          <w:sz w:val="24"/>
          <w:szCs w:val="24"/>
          <w:u w:val="single"/>
          <w:lang w:val="en-IN"/>
        </w:rPr>
        <w:t>through</w:t>
      </w:r>
      <w:r w:rsidRPr="004527EF">
        <w:rPr>
          <w:b/>
          <w:bCs/>
          <w:sz w:val="24"/>
          <w:szCs w:val="24"/>
          <w:u w:val="single"/>
          <w:lang w:val="en-IN"/>
        </w:rPr>
        <w:t xml:space="preserve"> ex</w:t>
      </w:r>
      <w:r w:rsidR="004C372B" w:rsidRPr="004527EF">
        <w:rPr>
          <w:b/>
          <w:bCs/>
          <w:sz w:val="24"/>
          <w:szCs w:val="24"/>
          <w:u w:val="single"/>
          <w:lang w:val="en-IN"/>
        </w:rPr>
        <w:t>traction</w:t>
      </w:r>
      <w:r w:rsidRPr="004527EF">
        <w:rPr>
          <w:b/>
          <w:bCs/>
          <w:sz w:val="24"/>
          <w:szCs w:val="24"/>
          <w:u w:val="single"/>
          <w:lang w:val="en-IN"/>
        </w:rPr>
        <w:t>:</w:t>
      </w:r>
      <w:r w:rsidRPr="004527EF">
        <w:rPr>
          <w:sz w:val="24"/>
          <w:szCs w:val="24"/>
          <w:u w:val="single"/>
          <w:lang w:val="en-IN"/>
        </w:rPr>
        <w:br/>
      </w:r>
      <w:r w:rsidRPr="004F0164">
        <w:rPr>
          <w:sz w:val="20"/>
          <w:szCs w:val="20"/>
          <w:lang w:val="en-IN"/>
        </w:rPr>
        <w:t>Use if you have the necessary tools and require a complete extraction.</w:t>
      </w:r>
      <w:r w:rsidRPr="004F0164">
        <w:rPr>
          <w:sz w:val="20"/>
          <w:szCs w:val="20"/>
          <w:lang w:val="en-IN"/>
        </w:rPr>
        <w:br/>
        <w:t xml:space="preserve">Put 20.0 g of dried powder in a thimble made of cellulose. Use about 300 </w:t>
      </w:r>
      <w:proofErr w:type="spellStart"/>
      <w:r w:rsidRPr="004F0164">
        <w:rPr>
          <w:sz w:val="20"/>
          <w:szCs w:val="20"/>
          <w:lang w:val="en-IN"/>
        </w:rPr>
        <w:t>milliliters</w:t>
      </w:r>
      <w:proofErr w:type="spellEnd"/>
      <w:r w:rsidRPr="004F0164">
        <w:rPr>
          <w:sz w:val="20"/>
          <w:szCs w:val="20"/>
          <w:lang w:val="en-IN"/>
        </w:rPr>
        <w:t xml:space="preserve"> of solvent (either ethanol or </w:t>
      </w:r>
      <w:r w:rsidR="00846980" w:rsidRPr="004F0164">
        <w:rPr>
          <w:sz w:val="20"/>
          <w:szCs w:val="20"/>
          <w:lang w:val="en-IN"/>
        </w:rPr>
        <w:t>ethanol: water</w:t>
      </w:r>
      <w:r w:rsidRPr="004F0164">
        <w:rPr>
          <w:sz w:val="20"/>
          <w:szCs w:val="20"/>
          <w:lang w:val="en-IN"/>
        </w:rPr>
        <w:t xml:space="preserve"> 80:20).</w:t>
      </w:r>
      <w:r w:rsidRPr="004F0164">
        <w:rPr>
          <w:sz w:val="20"/>
          <w:szCs w:val="20"/>
          <w:lang w:val="en-IN"/>
        </w:rPr>
        <w:br/>
        <w:t>For 6 to 8 hours, run Soxhlet (6 to 10 cycles per hour on average).</w:t>
      </w:r>
      <w:r w:rsidRPr="004F0164">
        <w:rPr>
          <w:sz w:val="20"/>
          <w:szCs w:val="20"/>
          <w:lang w:val="en-IN"/>
        </w:rPr>
        <w:br/>
        <w:t xml:space="preserve">To create a concentrated crude extract, remove the solvent using </w:t>
      </w:r>
      <w:proofErr w:type="spellStart"/>
      <w:r w:rsidRPr="004F0164">
        <w:rPr>
          <w:sz w:val="20"/>
          <w:szCs w:val="20"/>
          <w:lang w:val="en-IN"/>
        </w:rPr>
        <w:t>rotavap</w:t>
      </w:r>
      <w:proofErr w:type="spellEnd"/>
      <w:r w:rsidRPr="004F0164">
        <w:rPr>
          <w:sz w:val="20"/>
          <w:szCs w:val="20"/>
          <w:lang w:val="en-IN"/>
        </w:rPr>
        <w:t xml:space="preserve"> at -40 °C. Calculate the yield and vacuum-dry.</w:t>
      </w:r>
      <w:r w:rsidRPr="004F0164">
        <w:rPr>
          <w:sz w:val="20"/>
          <w:szCs w:val="20"/>
          <w:lang w:val="en-IN"/>
        </w:rPr>
        <w:br/>
      </w:r>
      <w:r w:rsidRPr="004527EF">
        <w:rPr>
          <w:b/>
          <w:bCs/>
          <w:sz w:val="24"/>
          <w:szCs w:val="24"/>
          <w:lang w:val="en-IN"/>
        </w:rPr>
        <w:t>Notes</w:t>
      </w:r>
      <w:r w:rsidRPr="004F0164">
        <w:rPr>
          <w:b/>
          <w:bCs/>
          <w:sz w:val="20"/>
          <w:szCs w:val="20"/>
          <w:lang w:val="en-IN"/>
        </w:rPr>
        <w:t>:</w:t>
      </w:r>
      <w:r w:rsidRPr="004F0164">
        <w:rPr>
          <w:sz w:val="20"/>
          <w:szCs w:val="20"/>
          <w:lang w:val="en-IN"/>
        </w:rPr>
        <w:t xml:space="preserve"> </w:t>
      </w:r>
      <w:r w:rsidR="004F0164" w:rsidRPr="004F0164">
        <w:rPr>
          <w:sz w:val="20"/>
          <w:szCs w:val="20"/>
          <w:lang w:val="en-IN"/>
        </w:rPr>
        <w:t xml:space="preserve"> </w:t>
      </w:r>
      <w:r w:rsidRPr="004F0164">
        <w:rPr>
          <w:sz w:val="20"/>
          <w:szCs w:val="20"/>
          <w:lang w:val="en-IN"/>
        </w:rPr>
        <w:t>Ideal for preliminary work at the lab scale when quantitative extraction is needed.</w:t>
      </w:r>
    </w:p>
    <w:p w14:paraId="541E4447" w14:textId="15594F0E" w:rsidR="00E327DD" w:rsidRPr="004F0164" w:rsidRDefault="00E327DD" w:rsidP="00655F6B">
      <w:pPr>
        <w:tabs>
          <w:tab w:val="left" w:pos="709"/>
        </w:tabs>
        <w:spacing w:line="276" w:lineRule="auto"/>
        <w:ind w:right="-897"/>
        <w:jc w:val="both"/>
        <w:rPr>
          <w:sz w:val="20"/>
          <w:szCs w:val="20"/>
          <w:lang w:val="en-IN"/>
        </w:rPr>
      </w:pPr>
      <w:r w:rsidRPr="004F0164">
        <w:rPr>
          <w:sz w:val="20"/>
          <w:szCs w:val="20"/>
          <w:lang w:val="en-IN"/>
        </w:rPr>
        <w:t xml:space="preserve">Fractionation and cleaning (not required, but advised </w:t>
      </w:r>
      <w:r w:rsidR="00655F6B">
        <w:rPr>
          <w:sz w:val="20"/>
          <w:szCs w:val="20"/>
          <w:lang w:val="en-IN"/>
        </w:rPr>
        <w:t xml:space="preserve">     </w:t>
      </w:r>
      <w:r w:rsidRPr="004F0164">
        <w:rPr>
          <w:sz w:val="20"/>
          <w:szCs w:val="20"/>
          <w:lang w:val="en-IN"/>
        </w:rPr>
        <w:t>for mechanism investigations)</w:t>
      </w:r>
    </w:p>
    <w:p w14:paraId="284255DD" w14:textId="05DD05C5" w:rsidR="003102E6" w:rsidRPr="004F0164" w:rsidRDefault="00E327DD" w:rsidP="00655F6B">
      <w:pPr>
        <w:tabs>
          <w:tab w:val="left" w:pos="-709"/>
          <w:tab w:val="left" w:pos="709"/>
        </w:tabs>
        <w:spacing w:line="276" w:lineRule="auto"/>
        <w:ind w:right="-897"/>
        <w:jc w:val="both"/>
        <w:rPr>
          <w:sz w:val="20"/>
          <w:szCs w:val="20"/>
          <w:lang w:val="en-IN"/>
        </w:rPr>
      </w:pPr>
      <w:r w:rsidRPr="004F0164">
        <w:rPr>
          <w:sz w:val="20"/>
          <w:szCs w:val="20"/>
          <w:lang w:val="en-IN"/>
        </w:rPr>
        <w:t>Use as little distilled water (or methanol) as possible to dissolve the crude extract. Next, execute liquid–liquid partitioning: hexane (which eliminates nonpolar lipids) → DCM → ethyl acetate → aqueous residue. Second, make distinct fractional concentrations.</w:t>
      </w:r>
      <w:r w:rsidR="005643C6" w:rsidRPr="004F0164">
        <w:rPr>
          <w:sz w:val="20"/>
          <w:szCs w:val="20"/>
          <w:lang w:val="en-IN"/>
        </w:rPr>
        <w:t>[13]</w:t>
      </w:r>
      <w:r w:rsidRPr="004F0164">
        <w:rPr>
          <w:sz w:val="20"/>
          <w:szCs w:val="20"/>
          <w:lang w:val="en-IN"/>
        </w:rPr>
        <w:t xml:space="preserve"> To determine the active polarity class, look for inhibitory activity in each percentage. Keep portions at </w:t>
      </w:r>
      <w:r w:rsidRPr="004F0164">
        <w:rPr>
          <w:sz w:val="20"/>
          <w:szCs w:val="20"/>
          <w:lang w:val="en-IN"/>
        </w:rPr>
        <w:lastRenderedPageBreak/>
        <w:t>4 °C in amber vials.</w:t>
      </w:r>
      <w:r w:rsidR="003102E6" w:rsidRPr="004F0164">
        <w:rPr>
          <w:sz w:val="20"/>
          <w:szCs w:val="20"/>
          <w:lang w:val="en-IN"/>
        </w:rPr>
        <w:t xml:space="preserve"> </w:t>
      </w:r>
    </w:p>
    <w:p w14:paraId="76AC3E00" w14:textId="77777777" w:rsidR="004F0164" w:rsidRPr="004F0164" w:rsidRDefault="009A0D5F" w:rsidP="00655F6B">
      <w:pPr>
        <w:tabs>
          <w:tab w:val="left" w:pos="-709"/>
          <w:tab w:val="left" w:pos="709"/>
        </w:tabs>
        <w:spacing w:line="276" w:lineRule="auto"/>
        <w:ind w:right="-897"/>
        <w:jc w:val="both"/>
        <w:rPr>
          <w:sz w:val="20"/>
          <w:szCs w:val="20"/>
          <w:lang w:val="en-IN"/>
        </w:rPr>
      </w:pPr>
      <w:r w:rsidRPr="004F0164">
        <w:rPr>
          <w:sz w:val="20"/>
          <w:szCs w:val="20"/>
          <w:lang w:val="en-IN"/>
        </w:rPr>
        <w:t xml:space="preserve">and dosing stocks (useful concentrations for corrosion </w:t>
      </w:r>
      <w:r w:rsidR="00846980" w:rsidRPr="004F0164">
        <w:rPr>
          <w:sz w:val="20"/>
          <w:szCs w:val="20"/>
          <w:lang w:val="en-IN"/>
        </w:rPr>
        <w:t>tests) For</w:t>
      </w:r>
      <w:r w:rsidRPr="004F0164">
        <w:rPr>
          <w:sz w:val="20"/>
          <w:szCs w:val="20"/>
          <w:lang w:val="en-IN"/>
        </w:rPr>
        <w:t xml:space="preserve"> the crude extract stock (which is advised), make a stock solution of 1 g/L (1000 ppm). </w:t>
      </w:r>
      <w:r w:rsidR="005643C6" w:rsidRPr="004F0164">
        <w:rPr>
          <w:sz w:val="20"/>
          <w:szCs w:val="20"/>
          <w:lang w:val="en-IN"/>
        </w:rPr>
        <w:t>[</w:t>
      </w:r>
      <w:r w:rsidR="006023E2" w:rsidRPr="004F0164">
        <w:rPr>
          <w:sz w:val="20"/>
          <w:szCs w:val="20"/>
          <w:lang w:val="en-IN"/>
        </w:rPr>
        <w:t>15]</w:t>
      </w:r>
      <w:r w:rsidRPr="004F0164">
        <w:rPr>
          <w:sz w:val="20"/>
          <w:szCs w:val="20"/>
          <w:lang w:val="en-IN"/>
        </w:rPr>
        <w:t xml:space="preserve"> As an illustration:  1000 ppm stock is made by 100 mg of crude extract in 100 mL of solvent (</w:t>
      </w:r>
      <w:r w:rsidR="00846980" w:rsidRPr="004F0164">
        <w:rPr>
          <w:sz w:val="20"/>
          <w:szCs w:val="20"/>
          <w:lang w:val="en-IN"/>
        </w:rPr>
        <w:t>ethanol: water</w:t>
      </w:r>
      <w:r w:rsidRPr="004F0164">
        <w:rPr>
          <w:sz w:val="20"/>
          <w:szCs w:val="20"/>
          <w:lang w:val="en-IN"/>
        </w:rPr>
        <w:t xml:space="preserve"> 1:9).  Dissolve in a small amount of ethanol (≤10% v/v final) initially, then dilute if solubility is low.  Screening working concentrations are 50, 100, 200, 500, and 1000 ppm (mix the corrosive medium with the proper aliquots of stock).  (Optional) controlled release or microencapsulation:  </w:t>
      </w:r>
    </w:p>
    <w:p w14:paraId="31A856D5" w14:textId="0639E8FF" w:rsidR="006023E2" w:rsidRPr="004F0164" w:rsidRDefault="004F0164" w:rsidP="00655F6B">
      <w:pPr>
        <w:tabs>
          <w:tab w:val="left" w:pos="-709"/>
          <w:tab w:val="left" w:pos="709"/>
        </w:tabs>
        <w:spacing w:line="276" w:lineRule="auto"/>
        <w:ind w:right="-897"/>
        <w:jc w:val="both"/>
        <w:rPr>
          <w:sz w:val="20"/>
          <w:szCs w:val="20"/>
          <w:lang w:val="en-IN"/>
        </w:rPr>
      </w:pPr>
      <w:r w:rsidRPr="004F0164">
        <w:rPr>
          <w:sz w:val="20"/>
          <w:szCs w:val="20"/>
          <w:lang w:val="en-IN"/>
        </w:rPr>
        <w:t xml:space="preserve">1. </w:t>
      </w:r>
      <w:r w:rsidR="009A0D5F" w:rsidRPr="004F0164">
        <w:rPr>
          <w:sz w:val="20"/>
          <w:szCs w:val="20"/>
          <w:lang w:val="en-IN"/>
        </w:rPr>
        <w:t xml:space="preserve">To make alginate beads, for instance, dissolve 5% w/w extract in water, combine it with 2% w/v sodium alginate, and then add it dropwise to 0.1 M </w:t>
      </w:r>
      <w:proofErr w:type="spellStart"/>
      <w:r w:rsidR="009A0D5F" w:rsidRPr="004F0164">
        <w:rPr>
          <w:sz w:val="20"/>
          <w:szCs w:val="20"/>
          <w:lang w:val="en-IN"/>
        </w:rPr>
        <w:t>CaCl</w:t>
      </w:r>
      <w:proofErr w:type="spellEnd"/>
      <w:r w:rsidR="009A0D5F" w:rsidRPr="004F0164">
        <w:rPr>
          <w:sz w:val="20"/>
          <w:szCs w:val="20"/>
          <w:lang w:val="en-IN"/>
        </w:rPr>
        <w:t xml:space="preserve">₂. Wash and </w:t>
      </w:r>
      <w:r w:rsidR="00846980" w:rsidRPr="004F0164">
        <w:rPr>
          <w:sz w:val="20"/>
          <w:szCs w:val="20"/>
          <w:lang w:val="en-IN"/>
        </w:rPr>
        <w:t>dry.</w:t>
      </w:r>
      <w:r w:rsidR="006023E2" w:rsidRPr="004F0164">
        <w:rPr>
          <w:sz w:val="20"/>
          <w:szCs w:val="20"/>
          <w:lang w:val="en-IN"/>
        </w:rPr>
        <w:t>[16]</w:t>
      </w:r>
      <w:r w:rsidR="00846980" w:rsidRPr="004F0164">
        <w:rPr>
          <w:sz w:val="20"/>
          <w:szCs w:val="20"/>
          <w:lang w:val="en-IN"/>
        </w:rPr>
        <w:t xml:space="preserve"> Comprehensive</w:t>
      </w:r>
      <w:r w:rsidR="008A76DA" w:rsidRPr="004F0164">
        <w:rPr>
          <w:sz w:val="20"/>
          <w:szCs w:val="20"/>
          <w:lang w:val="en-IN"/>
        </w:rPr>
        <w:t xml:space="preserve"> corrosion test procedures</w:t>
      </w:r>
      <w:r w:rsidR="005035B9" w:rsidRPr="004F0164">
        <w:rPr>
          <w:sz w:val="20"/>
          <w:szCs w:val="20"/>
          <w:lang w:val="en-IN"/>
        </w:rPr>
        <w:t xml:space="preserve"> </w:t>
      </w:r>
      <w:r w:rsidR="008A76DA" w:rsidRPr="004F0164">
        <w:rPr>
          <w:sz w:val="20"/>
          <w:szCs w:val="20"/>
          <w:lang w:val="en-IN"/>
        </w:rPr>
        <w:t xml:space="preserve">Using coupons made of mild steel to prepare the sample Cut coupons to 20 mm × 20 mm × 2 mm, for instance (or 25 × 15 × 2 mm); make a note of the precise specifications. An example would be an exposed area of 4.0 cm². </w:t>
      </w:r>
    </w:p>
    <w:p w14:paraId="646BFCCB" w14:textId="77777777" w:rsidR="00B64D45" w:rsidRPr="004F0164" w:rsidRDefault="008A76DA" w:rsidP="00655F6B">
      <w:pPr>
        <w:tabs>
          <w:tab w:val="left" w:pos="-709"/>
          <w:tab w:val="left" w:pos="709"/>
        </w:tabs>
        <w:spacing w:line="276" w:lineRule="auto"/>
        <w:ind w:right="-897"/>
        <w:jc w:val="both"/>
        <w:rPr>
          <w:sz w:val="20"/>
          <w:szCs w:val="20"/>
          <w:lang w:val="en-IN"/>
        </w:rPr>
      </w:pPr>
      <w:r w:rsidRPr="004F0164">
        <w:rPr>
          <w:sz w:val="20"/>
          <w:szCs w:val="20"/>
          <w:lang w:val="en-IN"/>
        </w:rPr>
        <w:t xml:space="preserve">2. Use </w:t>
      </w:r>
      <w:proofErr w:type="spellStart"/>
      <w:r w:rsidRPr="004F0164">
        <w:rPr>
          <w:sz w:val="20"/>
          <w:szCs w:val="20"/>
          <w:lang w:val="en-IN"/>
        </w:rPr>
        <w:t>SiC</w:t>
      </w:r>
      <w:proofErr w:type="spellEnd"/>
      <w:r w:rsidRPr="004F0164">
        <w:rPr>
          <w:sz w:val="20"/>
          <w:szCs w:val="20"/>
          <w:lang w:val="en-IN"/>
        </w:rPr>
        <w:t xml:space="preserve"> emery sheets to polish in increments of 400 → 600 → 800 → 1200 grit to get a reproducible surface. </w:t>
      </w:r>
    </w:p>
    <w:p w14:paraId="5AA201B1" w14:textId="306316BC" w:rsidR="006023E2" w:rsidRPr="004F0164" w:rsidRDefault="008A76DA" w:rsidP="00655F6B">
      <w:pPr>
        <w:tabs>
          <w:tab w:val="left" w:pos="-709"/>
          <w:tab w:val="left" w:pos="709"/>
        </w:tabs>
        <w:spacing w:line="276" w:lineRule="auto"/>
        <w:ind w:right="-897"/>
        <w:jc w:val="both"/>
        <w:rPr>
          <w:sz w:val="20"/>
          <w:szCs w:val="20"/>
          <w:lang w:val="en-IN"/>
        </w:rPr>
      </w:pPr>
      <w:r w:rsidRPr="004F0164">
        <w:rPr>
          <w:sz w:val="20"/>
          <w:szCs w:val="20"/>
          <w:lang w:val="en-IN"/>
        </w:rPr>
        <w:t xml:space="preserve">3. Use an analytical balance to weigh (record the starting mass m₀ to ±0.1 mg), rinse with ethanol, dry in warm air, and use an ultrasonic for five minutes to degrease in acetone. </w:t>
      </w:r>
    </w:p>
    <w:p w14:paraId="6C77C565" w14:textId="5DF3521D" w:rsidR="00E168CF" w:rsidRPr="004F0164" w:rsidRDefault="008A76DA" w:rsidP="00655F6B">
      <w:pPr>
        <w:tabs>
          <w:tab w:val="left" w:pos="-709"/>
          <w:tab w:val="left" w:pos="709"/>
        </w:tabs>
        <w:spacing w:line="276" w:lineRule="auto"/>
        <w:ind w:right="-897"/>
        <w:jc w:val="both"/>
        <w:rPr>
          <w:sz w:val="20"/>
          <w:szCs w:val="20"/>
          <w:lang w:val="en-IN"/>
        </w:rPr>
      </w:pPr>
      <w:r w:rsidRPr="004F0164">
        <w:rPr>
          <w:sz w:val="20"/>
          <w:szCs w:val="20"/>
          <w:lang w:val="en-IN"/>
        </w:rPr>
        <w:t>4. If testing a specific location, cover the entire area with lacquer or epoxy, excluding the designated spot.</w:t>
      </w:r>
      <w:r w:rsidR="003102E6" w:rsidRPr="004F0164">
        <w:rPr>
          <w:sz w:val="20"/>
          <w:szCs w:val="20"/>
          <w:lang w:val="en-IN"/>
        </w:rPr>
        <w:t xml:space="preserve"> </w:t>
      </w:r>
      <w:r w:rsidR="00E168CF" w:rsidRPr="004F0164">
        <w:rPr>
          <w:sz w:val="20"/>
          <w:szCs w:val="20"/>
          <w:lang w:val="en-IN"/>
        </w:rPr>
        <w:t xml:space="preserve">Gravimetric test for weight </w:t>
      </w:r>
      <w:r w:rsidR="00846980" w:rsidRPr="004F0164">
        <w:rPr>
          <w:sz w:val="20"/>
          <w:szCs w:val="20"/>
          <w:lang w:val="en-IN"/>
        </w:rPr>
        <w:t>loss Make</w:t>
      </w:r>
      <w:r w:rsidR="00E168CF" w:rsidRPr="004F0164">
        <w:rPr>
          <w:sz w:val="20"/>
          <w:szCs w:val="20"/>
          <w:lang w:val="en-IN"/>
        </w:rPr>
        <w:t xml:space="preserve"> sure the corrosive medium is ready (e.g., 250 mL per beaker of 1.0 M HCl).  Place the inhibited solutions with the chosen extract concentrations next to the blank (no inhibitor).  In a thermostatic bath, set the temperature to 30 ± 1 °C. Submerge pre-weighed coupons completely (make sure they are oriented the same way).  Run each condition three times. </w:t>
      </w:r>
    </w:p>
    <w:p w14:paraId="1C9412C4" w14:textId="5F9A5055" w:rsidR="003102E6" w:rsidRPr="004F0164" w:rsidRDefault="00E168CF" w:rsidP="00655F6B">
      <w:pPr>
        <w:tabs>
          <w:tab w:val="left" w:pos="-709"/>
          <w:tab w:val="left" w:pos="709"/>
        </w:tabs>
        <w:spacing w:line="276" w:lineRule="auto"/>
        <w:ind w:right="-897"/>
        <w:jc w:val="both"/>
        <w:rPr>
          <w:sz w:val="20"/>
          <w:szCs w:val="20"/>
          <w:lang w:val="en-IN"/>
        </w:rPr>
      </w:pPr>
      <w:r w:rsidRPr="004F0164">
        <w:rPr>
          <w:sz w:val="20"/>
          <w:szCs w:val="20"/>
          <w:lang w:val="en-IN"/>
        </w:rPr>
        <w:t xml:space="preserve">Remove coupons after exposure (24, 48, or 72 hours; select durations), rinse with distilled water, neutralize corrosion with sodium </w:t>
      </w:r>
      <w:r w:rsidR="00846980" w:rsidRPr="004F0164">
        <w:rPr>
          <w:sz w:val="20"/>
          <w:szCs w:val="20"/>
          <w:lang w:val="en-IN"/>
        </w:rPr>
        <w:t>bicarbonate,</w:t>
      </w:r>
      <w:r w:rsidRPr="004F0164">
        <w:rPr>
          <w:sz w:val="20"/>
          <w:szCs w:val="20"/>
          <w:lang w:val="en-IN"/>
        </w:rPr>
        <w:t xml:space="preserve"> if necessary, wash with ethanol, dry, and weigh (m₁). Determine the inhibition efficacy and corrosion rate:  Corrosion rate (CR) = (m₀ − m₁) / (A × t) (mg cm⁻² h⁻</w:t>
      </w:r>
      <w:r w:rsidR="006F524A" w:rsidRPr="004F0164">
        <w:rPr>
          <w:sz w:val="20"/>
          <w:szCs w:val="20"/>
          <w:lang w:val="en-IN"/>
        </w:rPr>
        <w:t>¹) The</w:t>
      </w:r>
      <w:r w:rsidRPr="004F0164">
        <w:rPr>
          <w:sz w:val="20"/>
          <w:szCs w:val="20"/>
          <w:lang w:val="en-IN"/>
        </w:rPr>
        <w:t xml:space="preserve"> effectiveness of inhibition (</w:t>
      </w:r>
      <w:proofErr w:type="spellStart"/>
      <w:r w:rsidRPr="004F0164">
        <w:rPr>
          <w:sz w:val="20"/>
          <w:szCs w:val="20"/>
          <w:lang w:val="en-IN"/>
        </w:rPr>
        <w:t>IE_wt</w:t>
      </w:r>
      <w:proofErr w:type="spellEnd"/>
      <w:r w:rsidRPr="004F0164">
        <w:rPr>
          <w:sz w:val="20"/>
          <w:szCs w:val="20"/>
          <w:lang w:val="en-IN"/>
        </w:rPr>
        <w:t xml:space="preserve"> %) is equal to [(</w:t>
      </w:r>
      <w:proofErr w:type="spellStart"/>
      <w:r w:rsidRPr="004F0164">
        <w:rPr>
          <w:sz w:val="20"/>
          <w:szCs w:val="20"/>
          <w:lang w:val="en-IN"/>
        </w:rPr>
        <w:t>CR_blank</w:t>
      </w:r>
      <w:proofErr w:type="spellEnd"/>
      <w:r w:rsidRPr="004F0164">
        <w:rPr>
          <w:sz w:val="20"/>
          <w:szCs w:val="20"/>
          <w:lang w:val="en-IN"/>
        </w:rPr>
        <w:t xml:space="preserve"> − </w:t>
      </w:r>
      <w:proofErr w:type="spellStart"/>
      <w:r w:rsidRPr="004F0164">
        <w:rPr>
          <w:sz w:val="20"/>
          <w:szCs w:val="20"/>
          <w:lang w:val="en-IN"/>
        </w:rPr>
        <w:t>CR_inh</w:t>
      </w:r>
      <w:proofErr w:type="spellEnd"/>
      <w:r w:rsidRPr="004F0164">
        <w:rPr>
          <w:sz w:val="20"/>
          <w:szCs w:val="20"/>
          <w:lang w:val="en-IN"/>
        </w:rPr>
        <w:t xml:space="preserve">) / </w:t>
      </w:r>
      <w:proofErr w:type="spellStart"/>
      <w:r w:rsidRPr="004F0164">
        <w:rPr>
          <w:sz w:val="20"/>
          <w:szCs w:val="20"/>
          <w:lang w:val="en-IN"/>
        </w:rPr>
        <w:t>CR_</w:t>
      </w:r>
      <w:r w:rsidR="00846980" w:rsidRPr="004F0164">
        <w:rPr>
          <w:sz w:val="20"/>
          <w:szCs w:val="20"/>
          <w:lang w:val="en-IN"/>
        </w:rPr>
        <w:t>blank</w:t>
      </w:r>
      <w:proofErr w:type="spellEnd"/>
      <w:r w:rsidR="00846980" w:rsidRPr="004F0164">
        <w:rPr>
          <w:sz w:val="20"/>
          <w:szCs w:val="20"/>
          <w:lang w:val="en-IN"/>
        </w:rPr>
        <w:t>]</w:t>
      </w:r>
      <w:r w:rsidRPr="004F0164">
        <w:rPr>
          <w:sz w:val="20"/>
          <w:szCs w:val="20"/>
          <w:lang w:val="en-IN"/>
        </w:rPr>
        <w:t xml:space="preserve"> × </w:t>
      </w:r>
      <w:r w:rsidR="00846980" w:rsidRPr="004F0164">
        <w:rPr>
          <w:sz w:val="20"/>
          <w:szCs w:val="20"/>
          <w:lang w:val="en-IN"/>
        </w:rPr>
        <w:t>100 A</w:t>
      </w:r>
      <w:r w:rsidRPr="004F0164">
        <w:rPr>
          <w:sz w:val="20"/>
          <w:szCs w:val="20"/>
          <w:lang w:val="en-IN"/>
        </w:rPr>
        <w:t xml:space="preserve"> stands for exposed area (cm2), and t for time (h).</w:t>
      </w:r>
    </w:p>
    <w:p w14:paraId="54160504" w14:textId="793DB3E9" w:rsidR="00655F6B" w:rsidRDefault="00E6777B" w:rsidP="00655F6B">
      <w:pPr>
        <w:tabs>
          <w:tab w:val="left" w:pos="-709"/>
          <w:tab w:val="left" w:pos="709"/>
        </w:tabs>
        <w:spacing w:line="276" w:lineRule="auto"/>
        <w:ind w:right="-897"/>
        <w:jc w:val="both"/>
        <w:rPr>
          <w:sz w:val="20"/>
          <w:szCs w:val="20"/>
        </w:rPr>
      </w:pPr>
      <w:r w:rsidRPr="00E6777B">
        <w:rPr>
          <w:sz w:val="20"/>
          <w:szCs w:val="20"/>
        </w:rPr>
        <w:t>Various Electrochemical assays (best used to examine mechanism) Standard three-electrode cell configuration: platinum mesh (use as counter-electrode), Ag /</w:t>
      </w:r>
      <w:proofErr w:type="spellStart"/>
      <w:r w:rsidRPr="00E6777B">
        <w:rPr>
          <w:sz w:val="20"/>
          <w:szCs w:val="20"/>
        </w:rPr>
        <w:t>AgCl</w:t>
      </w:r>
      <w:proofErr w:type="spellEnd"/>
      <w:r w:rsidRPr="00E6777B">
        <w:rPr>
          <w:sz w:val="20"/>
          <w:szCs w:val="20"/>
        </w:rPr>
        <w:t xml:space="preserve"> (saturated </w:t>
      </w:r>
      <w:proofErr w:type="spellStart"/>
      <w:r w:rsidRPr="00E6777B">
        <w:rPr>
          <w:sz w:val="20"/>
          <w:szCs w:val="20"/>
        </w:rPr>
        <w:t>KCl</w:t>
      </w:r>
      <w:proofErr w:type="spellEnd"/>
      <w:r w:rsidRPr="00E6777B">
        <w:rPr>
          <w:sz w:val="20"/>
          <w:szCs w:val="20"/>
        </w:rPr>
        <w:t xml:space="preserve">) (use as reference-electrode), and a prepared coupon (exposed geometric area of 1 </w:t>
      </w:r>
      <w:proofErr w:type="gramStart"/>
      <w:r w:rsidRPr="00E6777B">
        <w:rPr>
          <w:sz w:val="20"/>
          <w:szCs w:val="20"/>
        </w:rPr>
        <w:t>cm )</w:t>
      </w:r>
      <w:proofErr w:type="gramEnd"/>
      <w:r w:rsidRPr="00E6777B">
        <w:rPr>
          <w:sz w:val="20"/>
          <w:szCs w:val="20"/>
        </w:rPr>
        <w:t xml:space="preserve"> (use as working electrode).</w:t>
      </w:r>
      <w:r w:rsidR="00D4303E" w:rsidRPr="004F0164">
        <w:rPr>
          <w:sz w:val="20"/>
          <w:szCs w:val="20"/>
        </w:rPr>
        <w:t>.</w:t>
      </w:r>
    </w:p>
    <w:p w14:paraId="44321069" w14:textId="369D8577" w:rsidR="007840C2" w:rsidRDefault="00D4303E" w:rsidP="00655F6B">
      <w:pPr>
        <w:tabs>
          <w:tab w:val="left" w:pos="-709"/>
          <w:tab w:val="left" w:pos="709"/>
        </w:tabs>
        <w:spacing w:line="276" w:lineRule="auto"/>
        <w:ind w:right="-897"/>
        <w:jc w:val="both"/>
        <w:rPr>
          <w:sz w:val="20"/>
          <w:szCs w:val="20"/>
        </w:rPr>
      </w:pPr>
      <w:r w:rsidRPr="004F0164">
        <w:rPr>
          <w:sz w:val="20"/>
          <w:szCs w:val="20"/>
        </w:rPr>
        <w:t xml:space="preserve"> </w:t>
      </w:r>
    </w:p>
    <w:p w14:paraId="35FAFD98" w14:textId="6E466436" w:rsidR="00675F5A" w:rsidRPr="007840C2" w:rsidRDefault="00D4303E" w:rsidP="00655F6B">
      <w:pPr>
        <w:tabs>
          <w:tab w:val="left" w:pos="-709"/>
          <w:tab w:val="left" w:pos="709"/>
        </w:tabs>
        <w:spacing w:line="276" w:lineRule="auto"/>
        <w:ind w:right="-897"/>
        <w:jc w:val="both"/>
        <w:rPr>
          <w:b/>
          <w:bCs/>
          <w:sz w:val="24"/>
          <w:szCs w:val="24"/>
        </w:rPr>
      </w:pPr>
      <w:r w:rsidRPr="004F0164">
        <w:rPr>
          <w:sz w:val="20"/>
          <w:szCs w:val="20"/>
        </w:rPr>
        <w:t xml:space="preserve"> </w:t>
      </w:r>
      <w:r w:rsidR="007840C2" w:rsidRPr="007840C2">
        <w:rPr>
          <w:b/>
          <w:bCs/>
          <w:sz w:val="24"/>
          <w:szCs w:val="24"/>
        </w:rPr>
        <w:t>METHODOLOGY:</w:t>
      </w:r>
    </w:p>
    <w:p w14:paraId="48D57018" w14:textId="3332E64C" w:rsidR="006113DF" w:rsidRPr="006113DF" w:rsidRDefault="006113DF" w:rsidP="006113DF">
      <w:pPr>
        <w:tabs>
          <w:tab w:val="left" w:pos="-709"/>
          <w:tab w:val="left" w:pos="709"/>
        </w:tabs>
        <w:spacing w:line="276" w:lineRule="auto"/>
        <w:ind w:right="-897"/>
        <w:jc w:val="both"/>
        <w:rPr>
          <w:sz w:val="24"/>
          <w:szCs w:val="24"/>
        </w:rPr>
      </w:pPr>
      <w:r>
        <w:rPr>
          <w:sz w:val="24"/>
          <w:szCs w:val="24"/>
        </w:rPr>
        <w:t>1</w:t>
      </w:r>
      <w:r w:rsidRPr="006113DF">
        <w:rPr>
          <w:sz w:val="24"/>
          <w:szCs w:val="24"/>
        </w:rPr>
        <w:t xml:space="preserve">. Submerge with an inhibitor and without an inhibitor with the given concentrations (1.0 M </w:t>
      </w:r>
      <w:proofErr w:type="spellStart"/>
      <w:r w:rsidRPr="006113DF">
        <w:rPr>
          <w:sz w:val="24"/>
          <w:szCs w:val="24"/>
        </w:rPr>
        <w:t>HCl</w:t>
      </w:r>
      <w:proofErr w:type="spellEnd"/>
      <w:r w:rsidRPr="006113DF">
        <w:rPr>
          <w:sz w:val="24"/>
          <w:szCs w:val="24"/>
        </w:rPr>
        <w:t xml:space="preserve">) in the test solution.  Wait it 30 minutes at open circuit potential (OCP).  </w:t>
      </w:r>
    </w:p>
    <w:p w14:paraId="75960F90" w14:textId="3F3A1B37" w:rsidR="00E6777B" w:rsidRPr="004527EF" w:rsidRDefault="006113DF" w:rsidP="006113DF">
      <w:pPr>
        <w:tabs>
          <w:tab w:val="left" w:pos="-709"/>
          <w:tab w:val="left" w:pos="709"/>
        </w:tabs>
        <w:spacing w:line="276" w:lineRule="auto"/>
        <w:ind w:right="-897"/>
        <w:jc w:val="both"/>
        <w:rPr>
          <w:sz w:val="24"/>
          <w:szCs w:val="24"/>
        </w:rPr>
      </w:pPr>
      <w:r w:rsidRPr="006113DF">
        <w:rPr>
          <w:sz w:val="24"/>
          <w:szCs w:val="24"/>
        </w:rPr>
        <w:t xml:space="preserve">2. EIS: AT a 10 mv ac perturbation around OCP, over a beta frequency band of 100 possible </w:t>
      </w:r>
      <w:proofErr w:type="gramStart"/>
      <w:r w:rsidRPr="006113DF">
        <w:rPr>
          <w:sz w:val="24"/>
          <w:szCs w:val="24"/>
        </w:rPr>
        <w:t>frequency</w:t>
      </w:r>
      <w:proofErr w:type="gramEnd"/>
      <w:r w:rsidRPr="006113DF">
        <w:rPr>
          <w:sz w:val="24"/>
          <w:szCs w:val="24"/>
        </w:rPr>
        <w:t xml:space="preserve"> to 10 </w:t>
      </w:r>
      <w:proofErr w:type="spellStart"/>
      <w:r w:rsidRPr="006113DF">
        <w:rPr>
          <w:sz w:val="24"/>
          <w:szCs w:val="24"/>
        </w:rPr>
        <w:t>mHz.</w:t>
      </w:r>
      <w:proofErr w:type="spellEnd"/>
      <w:r w:rsidRPr="006113DF">
        <w:rPr>
          <w:sz w:val="24"/>
          <w:szCs w:val="24"/>
        </w:rPr>
        <w:t xml:space="preserve">  Get the Bode and </w:t>
      </w:r>
      <w:proofErr w:type="spellStart"/>
      <w:r w:rsidRPr="006113DF">
        <w:rPr>
          <w:sz w:val="24"/>
          <w:szCs w:val="24"/>
        </w:rPr>
        <w:t>Nyquist</w:t>
      </w:r>
      <w:proofErr w:type="spellEnd"/>
      <w:r w:rsidRPr="006113DF">
        <w:rPr>
          <w:sz w:val="24"/>
          <w:szCs w:val="24"/>
        </w:rPr>
        <w:t xml:space="preserve"> graphs.  </w:t>
      </w:r>
      <w:proofErr w:type="gramStart"/>
      <w:r w:rsidRPr="006113DF">
        <w:rPr>
          <w:sz w:val="24"/>
          <w:szCs w:val="24"/>
        </w:rPr>
        <w:t>In order to get R p (polarization resistance), fit an equivalent circuit.</w:t>
      </w:r>
      <w:proofErr w:type="gramEnd"/>
    </w:p>
    <w:p w14:paraId="4545A240" w14:textId="7F0C4A62" w:rsidR="003102E6" w:rsidRPr="004527EF" w:rsidRDefault="00D4303E" w:rsidP="00655F6B">
      <w:pPr>
        <w:tabs>
          <w:tab w:val="left" w:pos="-709"/>
          <w:tab w:val="left" w:pos="709"/>
        </w:tabs>
        <w:spacing w:line="276" w:lineRule="auto"/>
        <w:ind w:right="-897"/>
        <w:jc w:val="both"/>
        <w:rPr>
          <w:sz w:val="24"/>
          <w:szCs w:val="24"/>
          <w:lang w:val="en-IN"/>
        </w:rPr>
      </w:pPr>
      <w:r w:rsidRPr="004527EF">
        <w:rPr>
          <w:sz w:val="24"/>
          <w:szCs w:val="24"/>
        </w:rPr>
        <w:t>.</w:t>
      </w:r>
    </w:p>
    <w:p w14:paraId="45529F32" w14:textId="77777777" w:rsidR="00724384" w:rsidRDefault="00321086" w:rsidP="00655F6B">
      <w:pPr>
        <w:tabs>
          <w:tab w:val="left" w:pos="-709"/>
          <w:tab w:val="left" w:pos="709"/>
        </w:tabs>
        <w:spacing w:line="276" w:lineRule="auto"/>
        <w:ind w:right="-897"/>
        <w:jc w:val="both"/>
        <w:rPr>
          <w:sz w:val="24"/>
          <w:szCs w:val="24"/>
        </w:rPr>
      </w:pPr>
      <w:r w:rsidRPr="004527EF">
        <w:rPr>
          <w:sz w:val="24"/>
          <w:szCs w:val="24"/>
        </w:rPr>
        <w:t xml:space="preserve">Surface </w:t>
      </w:r>
      <w:r w:rsidR="006F524A" w:rsidRPr="004527EF">
        <w:rPr>
          <w:sz w:val="24"/>
          <w:szCs w:val="24"/>
        </w:rPr>
        <w:t>characterization</w:t>
      </w:r>
      <w:r w:rsidRPr="004527EF">
        <w:rPr>
          <w:sz w:val="24"/>
          <w:szCs w:val="24"/>
        </w:rPr>
        <w:t xml:space="preserve"> (to verify film formation and </w:t>
      </w:r>
      <w:r w:rsidR="006F524A" w:rsidRPr="004527EF">
        <w:rPr>
          <w:sz w:val="24"/>
          <w:szCs w:val="24"/>
        </w:rPr>
        <w:t xml:space="preserve">adsorption) </w:t>
      </w:r>
    </w:p>
    <w:p w14:paraId="267EC776" w14:textId="77777777" w:rsidR="00724384" w:rsidRPr="007840C2" w:rsidRDefault="006F524A" w:rsidP="00655F6B">
      <w:pPr>
        <w:tabs>
          <w:tab w:val="left" w:pos="-709"/>
          <w:tab w:val="left" w:pos="709"/>
        </w:tabs>
        <w:spacing w:line="276" w:lineRule="auto"/>
        <w:ind w:right="-897"/>
        <w:jc w:val="both"/>
        <w:rPr>
          <w:sz w:val="20"/>
          <w:szCs w:val="20"/>
        </w:rPr>
      </w:pPr>
      <w:r w:rsidRPr="007840C2">
        <w:rPr>
          <w:sz w:val="20"/>
          <w:szCs w:val="20"/>
        </w:rPr>
        <w:t>1</w:t>
      </w:r>
      <w:r w:rsidR="00321086" w:rsidRPr="007840C2">
        <w:rPr>
          <w:sz w:val="20"/>
          <w:szCs w:val="20"/>
        </w:rPr>
        <w:t xml:space="preserve">. SEM/EDS: execute elemental mapping to see organic film elements (C, O, N) after rinsing the coupon in distilled water, drying, mounting, and imaging surface morphology following corrosion tests.  </w:t>
      </w:r>
    </w:p>
    <w:p w14:paraId="46CAE1D1" w14:textId="77777777" w:rsidR="00724384" w:rsidRPr="007840C2" w:rsidRDefault="00321086" w:rsidP="00655F6B">
      <w:pPr>
        <w:tabs>
          <w:tab w:val="left" w:pos="-709"/>
          <w:tab w:val="left" w:pos="709"/>
        </w:tabs>
        <w:spacing w:line="276" w:lineRule="auto"/>
        <w:ind w:right="-897"/>
        <w:jc w:val="both"/>
        <w:rPr>
          <w:sz w:val="20"/>
          <w:szCs w:val="20"/>
        </w:rPr>
      </w:pPr>
      <w:r w:rsidRPr="007840C2">
        <w:rPr>
          <w:sz w:val="20"/>
          <w:szCs w:val="20"/>
        </w:rPr>
        <w:t xml:space="preserve">2. To identify such N–H, FTIR (attenuated total reflectance, or ATR) is used to gather spectra of pure extract and of film scraped off the coupon. </w:t>
      </w:r>
    </w:p>
    <w:p w14:paraId="17B1E1F8" w14:textId="3FEA302C" w:rsidR="00724384" w:rsidRPr="007840C2" w:rsidRDefault="00321086" w:rsidP="00655F6B">
      <w:pPr>
        <w:tabs>
          <w:tab w:val="left" w:pos="-709"/>
          <w:tab w:val="left" w:pos="709"/>
        </w:tabs>
        <w:spacing w:line="276" w:lineRule="auto"/>
        <w:ind w:right="-897"/>
        <w:jc w:val="both"/>
        <w:rPr>
          <w:sz w:val="20"/>
          <w:szCs w:val="20"/>
        </w:rPr>
      </w:pPr>
      <w:r w:rsidRPr="007840C2">
        <w:rPr>
          <w:sz w:val="20"/>
          <w:szCs w:val="20"/>
        </w:rPr>
        <w:t xml:space="preserve"> 3.</w:t>
      </w:r>
      <w:r w:rsidR="006113DF" w:rsidRPr="006113DF">
        <w:t xml:space="preserve"> </w:t>
      </w:r>
      <w:r w:rsidR="006113DF" w:rsidRPr="006113DF">
        <w:rPr>
          <w:sz w:val="20"/>
          <w:szCs w:val="20"/>
        </w:rPr>
        <w:t>In case it is accessible, one can use the XPS to analyze the chemical states on the metal surface, including the alterations that indicate that the metal and N/O atoms are in coordination</w:t>
      </w:r>
      <w:proofErr w:type="gramStart"/>
      <w:r w:rsidR="006113DF" w:rsidRPr="006113DF">
        <w:rPr>
          <w:sz w:val="20"/>
          <w:szCs w:val="20"/>
        </w:rPr>
        <w:t>.</w:t>
      </w:r>
      <w:r w:rsidRPr="007840C2">
        <w:rPr>
          <w:sz w:val="20"/>
          <w:szCs w:val="20"/>
        </w:rPr>
        <w:t>.</w:t>
      </w:r>
      <w:proofErr w:type="gramEnd"/>
      <w:r w:rsidRPr="007840C2">
        <w:rPr>
          <w:sz w:val="20"/>
          <w:szCs w:val="20"/>
        </w:rPr>
        <w:t xml:space="preserve"> </w:t>
      </w:r>
    </w:p>
    <w:p w14:paraId="49326B2A" w14:textId="489BAFBE" w:rsidR="00B363E7" w:rsidRPr="007840C2" w:rsidRDefault="00321086" w:rsidP="00655F6B">
      <w:pPr>
        <w:tabs>
          <w:tab w:val="left" w:pos="-709"/>
          <w:tab w:val="left" w:pos="709"/>
        </w:tabs>
        <w:spacing w:line="276" w:lineRule="auto"/>
        <w:ind w:right="-897"/>
        <w:jc w:val="both"/>
        <w:rPr>
          <w:sz w:val="20"/>
          <w:szCs w:val="20"/>
          <w:lang w:val="en-IN"/>
        </w:rPr>
      </w:pPr>
      <w:r w:rsidRPr="007840C2">
        <w:rPr>
          <w:sz w:val="20"/>
          <w:szCs w:val="20"/>
        </w:rPr>
        <w:t xml:space="preserve"> 4. Check if the inhibitor film increases hydrophobicity by measuring the contact angle.</w:t>
      </w:r>
    </w:p>
    <w:p w14:paraId="06F9EEF8" w14:textId="3FBA547A" w:rsidR="003102E6" w:rsidRPr="007840C2" w:rsidRDefault="00852B33" w:rsidP="00655F6B">
      <w:pPr>
        <w:tabs>
          <w:tab w:val="left" w:pos="-709"/>
          <w:tab w:val="left" w:pos="709"/>
        </w:tabs>
        <w:spacing w:line="276" w:lineRule="auto"/>
        <w:ind w:right="-897"/>
        <w:jc w:val="both"/>
        <w:rPr>
          <w:sz w:val="20"/>
          <w:szCs w:val="20"/>
        </w:rPr>
      </w:pPr>
      <w:r w:rsidRPr="007840C2">
        <w:rPr>
          <w:sz w:val="20"/>
          <w:szCs w:val="20"/>
        </w:rPr>
        <w:t xml:space="preserve">QC, repeatability, and </w:t>
      </w:r>
      <w:r w:rsidR="006F524A" w:rsidRPr="007840C2">
        <w:rPr>
          <w:sz w:val="20"/>
          <w:szCs w:val="20"/>
        </w:rPr>
        <w:t>stability Thermal</w:t>
      </w:r>
      <w:r w:rsidRPr="007840C2">
        <w:rPr>
          <w:sz w:val="20"/>
          <w:szCs w:val="20"/>
        </w:rPr>
        <w:t xml:space="preserve"> stability: assess the effectiveness of inhibition by heating small</w:t>
      </w:r>
      <w:r w:rsidRPr="004527EF">
        <w:rPr>
          <w:sz w:val="24"/>
          <w:szCs w:val="24"/>
        </w:rPr>
        <w:t xml:space="preserve"> aliquots of extract </w:t>
      </w:r>
      <w:r w:rsidRPr="007840C2">
        <w:rPr>
          <w:sz w:val="20"/>
          <w:szCs w:val="20"/>
        </w:rPr>
        <w:t>to 60°C and 80°C for 24 hours. This measures thermal robustness.  Shelf life: keep inventory at 4 °C and check for activity drop every month for three months.  Maintain batch uniformity by keeping track of each batch's yields and phytochemical fingerprint (FTIR/HPLC).  Accept a yield/active profile fluctuation of less than 10%.</w:t>
      </w:r>
    </w:p>
    <w:p w14:paraId="27B57B82" w14:textId="7AA4B888" w:rsidR="003102E6" w:rsidRPr="007840C2" w:rsidRDefault="003F69F2" w:rsidP="00655F6B">
      <w:pPr>
        <w:tabs>
          <w:tab w:val="left" w:pos="-709"/>
          <w:tab w:val="left" w:pos="709"/>
        </w:tabs>
        <w:spacing w:line="276" w:lineRule="auto"/>
        <w:ind w:right="-897"/>
        <w:jc w:val="both"/>
        <w:rPr>
          <w:sz w:val="20"/>
          <w:szCs w:val="20"/>
        </w:rPr>
      </w:pPr>
      <w:r w:rsidRPr="007840C2">
        <w:rPr>
          <w:sz w:val="20"/>
          <w:szCs w:val="20"/>
        </w:rPr>
        <w:t xml:space="preserve">Environmental and safety </w:t>
      </w:r>
      <w:r w:rsidR="006F524A" w:rsidRPr="007840C2">
        <w:rPr>
          <w:sz w:val="20"/>
          <w:szCs w:val="20"/>
        </w:rPr>
        <w:t>factors Wear</w:t>
      </w:r>
      <w:r w:rsidRPr="007840C2">
        <w:rPr>
          <w:sz w:val="20"/>
          <w:szCs w:val="20"/>
        </w:rPr>
        <w:t xml:space="preserve"> PPE (lab coat, goggles, and gloves) at all times.  Use a fume hood while working with organic solvents.  As directed by the institution's hazardous waste procedures, dispose of acid solutions and solvent waste.  If allowed, neutralize acidic solutions before discarding them.  For a greener profile, use water and ethanol extractions instead of hazardous solvents.  Handle plant material appropriately (masks, reduced dust) if it is hazardous or allergic</w:t>
      </w:r>
      <w:r w:rsidR="003102E6" w:rsidRPr="007840C2">
        <w:rPr>
          <w:sz w:val="20"/>
          <w:szCs w:val="20"/>
        </w:rPr>
        <w:t>.</w:t>
      </w:r>
    </w:p>
    <w:p w14:paraId="53FD3D8F" w14:textId="54C9E49C" w:rsidR="00AF3714" w:rsidRPr="007840C2" w:rsidRDefault="00AF3714" w:rsidP="00655F6B">
      <w:pPr>
        <w:tabs>
          <w:tab w:val="left" w:pos="-709"/>
          <w:tab w:val="left" w:pos="709"/>
        </w:tabs>
        <w:spacing w:line="276" w:lineRule="auto"/>
        <w:ind w:right="-897"/>
        <w:jc w:val="both"/>
        <w:rPr>
          <w:sz w:val="20"/>
          <w:szCs w:val="20"/>
        </w:rPr>
      </w:pPr>
      <w:r w:rsidRPr="007840C2">
        <w:rPr>
          <w:sz w:val="20"/>
          <w:szCs w:val="20"/>
        </w:rPr>
        <w:lastRenderedPageBreak/>
        <w:t xml:space="preserve">The part on ready-to-paste methods for your </w:t>
      </w:r>
      <w:r w:rsidR="005274AC" w:rsidRPr="007840C2">
        <w:rPr>
          <w:sz w:val="20"/>
          <w:szCs w:val="20"/>
        </w:rPr>
        <w:t>paper You</w:t>
      </w:r>
      <w:r w:rsidRPr="007840C2">
        <w:rPr>
          <w:sz w:val="20"/>
          <w:szCs w:val="20"/>
        </w:rPr>
        <w:t xml:space="preserve"> can copy and paste the following section into the Materials and Methods section of your paper.  Change the solution selections and plant name as necessary.</w:t>
      </w:r>
    </w:p>
    <w:p w14:paraId="681BB2AC" w14:textId="649CC19E" w:rsidR="003102E6" w:rsidRPr="007840C2" w:rsidRDefault="00554C18" w:rsidP="00655F6B">
      <w:pPr>
        <w:tabs>
          <w:tab w:val="left" w:pos="-709"/>
          <w:tab w:val="left" w:pos="709"/>
        </w:tabs>
        <w:spacing w:line="276" w:lineRule="auto"/>
        <w:ind w:right="-897"/>
        <w:jc w:val="both"/>
        <w:rPr>
          <w:sz w:val="20"/>
          <w:szCs w:val="20"/>
          <w:lang w:val="en-IN"/>
        </w:rPr>
      </w:pPr>
      <w:r w:rsidRPr="007840C2">
        <w:rPr>
          <w:sz w:val="20"/>
          <w:szCs w:val="20"/>
          <w:lang w:val="en-IN"/>
        </w:rPr>
        <w:t>During the first six hours, the inhibition's effectiveness rose with temperature; it peaked at 85% efficiency at 1000 ppm and stayed steady-state for the full twelve hours of immersion. The adsorption on the surface was heterogeneous, endothermic, and spontaneous. Because the inhibitor adsorbs,</w:t>
      </w:r>
      <w:r w:rsidR="00FE79E5" w:rsidRPr="007840C2">
        <w:rPr>
          <w:sz w:val="20"/>
          <w:szCs w:val="20"/>
          <w:lang w:val="en-IN"/>
        </w:rPr>
        <w:t xml:space="preserve"> </w:t>
      </w:r>
      <w:r w:rsidRPr="007840C2">
        <w:rPr>
          <w:sz w:val="20"/>
          <w:szCs w:val="20"/>
          <w:lang w:val="en-IN"/>
        </w:rPr>
        <w:t xml:space="preserve">is followed by the inhibitory </w:t>
      </w:r>
      <w:r w:rsidR="00653E25" w:rsidRPr="007840C2">
        <w:rPr>
          <w:sz w:val="20"/>
          <w:szCs w:val="20"/>
          <w:lang w:val="en-IN"/>
        </w:rPr>
        <w:t>activity.</w:t>
      </w:r>
      <w:r w:rsidRPr="007840C2">
        <w:rPr>
          <w:sz w:val="20"/>
          <w:szCs w:val="20"/>
          <w:lang w:val="en-IN"/>
        </w:rPr>
        <w:t xml:space="preserve"> </w:t>
      </w:r>
    </w:p>
    <w:p w14:paraId="0D1CCFA3" w14:textId="0958AF54" w:rsidR="003102E6" w:rsidRDefault="00554C18" w:rsidP="00655F6B">
      <w:pPr>
        <w:tabs>
          <w:tab w:val="left" w:pos="-709"/>
          <w:tab w:val="left" w:pos="709"/>
        </w:tabs>
        <w:spacing w:line="276" w:lineRule="auto"/>
        <w:ind w:right="-897"/>
        <w:jc w:val="both"/>
        <w:rPr>
          <w:sz w:val="20"/>
          <w:szCs w:val="20"/>
          <w:lang w:val="en-IN"/>
        </w:rPr>
      </w:pPr>
      <w:r w:rsidRPr="007840C2">
        <w:rPr>
          <w:sz w:val="20"/>
          <w:szCs w:val="20"/>
          <w:lang w:val="en-IN"/>
        </w:rPr>
        <w:t xml:space="preserve">leaves extracted </w:t>
      </w:r>
      <w:r w:rsidR="005274AC" w:rsidRPr="007840C2">
        <w:rPr>
          <w:sz w:val="20"/>
          <w:szCs w:val="20"/>
          <w:lang w:val="en-IN"/>
        </w:rPr>
        <w:t>using showed concentration</w:t>
      </w:r>
      <w:r w:rsidRPr="007840C2">
        <w:rPr>
          <w:sz w:val="20"/>
          <w:szCs w:val="20"/>
          <w:lang w:val="en-IN"/>
        </w:rPr>
        <w:t xml:space="preserve"> of this inhibitor degrees Celsius, demonstrating that its efficacy increased with concentration. However, the inhibitory performance showed 86% </w:t>
      </w:r>
      <w:r w:rsidR="00653E25" w:rsidRPr="007840C2">
        <w:rPr>
          <w:sz w:val="20"/>
          <w:szCs w:val="20"/>
          <w:lang w:val="en-IN"/>
        </w:rPr>
        <w:t>protection.</w:t>
      </w:r>
      <w:r w:rsidRPr="007840C2">
        <w:rPr>
          <w:sz w:val="20"/>
          <w:szCs w:val="20"/>
          <w:lang w:val="en-IN"/>
        </w:rPr>
        <w:t xml:space="preserve"> It has been demonstrated that the Paederia foetida leaf extract inhibits corrosion in percent—following day</w:t>
      </w:r>
      <w:r w:rsidR="00FE79E5" w:rsidRPr="007840C2">
        <w:rPr>
          <w:sz w:val="20"/>
          <w:szCs w:val="20"/>
          <w:lang w:val="en-IN"/>
        </w:rPr>
        <w:t xml:space="preserve"> of exposure</w:t>
      </w:r>
      <w:r w:rsidR="00653E25" w:rsidRPr="007840C2">
        <w:rPr>
          <w:sz w:val="20"/>
          <w:szCs w:val="20"/>
          <w:lang w:val="en-IN"/>
        </w:rPr>
        <w:t>.</w:t>
      </w:r>
    </w:p>
    <w:p w14:paraId="30D12301" w14:textId="77777777" w:rsidR="00655F6B" w:rsidRPr="007840C2" w:rsidRDefault="00655F6B" w:rsidP="00655F6B">
      <w:pPr>
        <w:tabs>
          <w:tab w:val="left" w:pos="-709"/>
          <w:tab w:val="left" w:pos="709"/>
        </w:tabs>
        <w:spacing w:line="276" w:lineRule="auto"/>
        <w:ind w:right="-897"/>
        <w:jc w:val="both"/>
        <w:rPr>
          <w:sz w:val="20"/>
          <w:szCs w:val="20"/>
          <w:lang w:val="en-IN"/>
        </w:rPr>
      </w:pPr>
    </w:p>
    <w:p w14:paraId="2B685B77" w14:textId="78B32EF1" w:rsidR="002640BE" w:rsidRPr="006113DF" w:rsidRDefault="0047671E" w:rsidP="00655F6B">
      <w:pPr>
        <w:tabs>
          <w:tab w:val="left" w:pos="-709"/>
          <w:tab w:val="left" w:pos="709"/>
        </w:tabs>
        <w:spacing w:line="276" w:lineRule="auto"/>
        <w:ind w:left="-709" w:right="-897" w:firstLine="709"/>
        <w:jc w:val="both"/>
        <w:rPr>
          <w:sz w:val="24"/>
          <w:szCs w:val="24"/>
          <w:lang w:val="en-IN"/>
        </w:rPr>
      </w:pPr>
      <w:r w:rsidRPr="007840C2">
        <w:rPr>
          <w:b/>
          <w:bCs/>
          <w:sz w:val="24"/>
          <w:szCs w:val="24"/>
        </w:rPr>
        <w:t>CONC</w:t>
      </w:r>
      <w:r w:rsidR="002640BE" w:rsidRPr="007840C2">
        <w:rPr>
          <w:b/>
          <w:bCs/>
          <w:sz w:val="24"/>
          <w:szCs w:val="24"/>
        </w:rPr>
        <w:t>LUSION:</w:t>
      </w:r>
    </w:p>
    <w:p w14:paraId="3A774548" w14:textId="77777777" w:rsidR="006113DF" w:rsidRPr="006113DF" w:rsidRDefault="006113DF" w:rsidP="006113DF">
      <w:pPr>
        <w:tabs>
          <w:tab w:val="left" w:pos="-709"/>
          <w:tab w:val="left" w:pos="709"/>
        </w:tabs>
        <w:spacing w:line="276" w:lineRule="auto"/>
        <w:ind w:left="-709" w:right="-897" w:firstLine="709"/>
        <w:jc w:val="both"/>
        <w:rPr>
          <w:sz w:val="20"/>
          <w:szCs w:val="20"/>
          <w:lang w:val="en-IN" w:eastAsia="en-IN"/>
        </w:rPr>
      </w:pPr>
      <w:r w:rsidRPr="006113DF">
        <w:rPr>
          <w:sz w:val="20"/>
          <w:szCs w:val="20"/>
          <w:lang w:val="en-IN" w:eastAsia="en-IN"/>
        </w:rPr>
        <w:t xml:space="preserve">One of such practical and economical methods of countering the corrosion process in metallic products in </w:t>
      </w:r>
      <w:proofErr w:type="spellStart"/>
      <w:r w:rsidRPr="006113DF">
        <w:rPr>
          <w:sz w:val="20"/>
          <w:szCs w:val="20"/>
          <w:lang w:val="en-IN" w:eastAsia="en-IN"/>
        </w:rPr>
        <w:t>unfavorable</w:t>
      </w:r>
      <w:proofErr w:type="spellEnd"/>
      <w:r w:rsidRPr="006113DF">
        <w:rPr>
          <w:sz w:val="20"/>
          <w:szCs w:val="20"/>
          <w:lang w:val="en-IN" w:eastAsia="en-IN"/>
        </w:rPr>
        <w:t xml:space="preserve"> contexts is corrosion inhibition. The corrosion inhibition adsorption and mechanism provide a basic influence in the study of the inhibition efficiency since the interface that exists between the metal surface and the inhibitor molecules is the target of study. This process regulates the formation, the strength, and durability of the protective coating which protects the metal against the corrosive components such as oxygen, ions of chloride and moisture.</w:t>
      </w:r>
    </w:p>
    <w:p w14:paraId="0CA99B99" w14:textId="77777777" w:rsidR="006113DF" w:rsidRPr="006113DF" w:rsidRDefault="006113DF" w:rsidP="006113DF">
      <w:pPr>
        <w:tabs>
          <w:tab w:val="left" w:pos="-709"/>
          <w:tab w:val="left" w:pos="709"/>
        </w:tabs>
        <w:spacing w:line="276" w:lineRule="auto"/>
        <w:ind w:left="-709" w:right="-897" w:firstLine="709"/>
        <w:jc w:val="both"/>
        <w:rPr>
          <w:sz w:val="20"/>
          <w:szCs w:val="20"/>
          <w:lang w:val="en-IN" w:eastAsia="en-IN"/>
        </w:rPr>
      </w:pPr>
      <w:r w:rsidRPr="006113DF">
        <w:rPr>
          <w:sz w:val="20"/>
          <w:szCs w:val="20"/>
          <w:lang w:val="en-IN" w:eastAsia="en-IN"/>
        </w:rPr>
        <w:t xml:space="preserve">The phenomena involved in the </w:t>
      </w:r>
      <w:proofErr w:type="spellStart"/>
      <w:r w:rsidRPr="006113DF">
        <w:rPr>
          <w:sz w:val="20"/>
          <w:szCs w:val="20"/>
          <w:lang w:val="en-IN" w:eastAsia="en-IN"/>
        </w:rPr>
        <w:t>inhibitation</w:t>
      </w:r>
      <w:proofErr w:type="spellEnd"/>
      <w:r w:rsidRPr="006113DF">
        <w:rPr>
          <w:sz w:val="20"/>
          <w:szCs w:val="20"/>
          <w:lang w:val="en-IN" w:eastAsia="en-IN"/>
        </w:rPr>
        <w:t xml:space="preserve"> revolve around the adsorption process which could be physical or chemical. Physically adsorbed inhibitors involve weak electrostatic interactions to provide a reversible protection whereas chemically adsorbed inhibitors involve strong coordinate or covalent bond to the metal atoms, creating a more permanent and lasting barrier. The adsorption activity is in agreement with the established theories including Langmuir, </w:t>
      </w:r>
      <w:proofErr w:type="spellStart"/>
      <w:r w:rsidRPr="006113DF">
        <w:rPr>
          <w:sz w:val="20"/>
          <w:szCs w:val="20"/>
          <w:lang w:val="en-IN" w:eastAsia="en-IN"/>
        </w:rPr>
        <w:t>Freundlich</w:t>
      </w:r>
      <w:proofErr w:type="spellEnd"/>
      <w:r w:rsidRPr="006113DF">
        <w:rPr>
          <w:sz w:val="20"/>
          <w:szCs w:val="20"/>
          <w:lang w:val="en-IN" w:eastAsia="en-IN"/>
        </w:rPr>
        <w:t xml:space="preserve"> and </w:t>
      </w:r>
      <w:proofErr w:type="spellStart"/>
      <w:r w:rsidRPr="006113DF">
        <w:rPr>
          <w:sz w:val="20"/>
          <w:szCs w:val="20"/>
          <w:lang w:val="en-IN" w:eastAsia="en-IN"/>
        </w:rPr>
        <w:t>Temkin</w:t>
      </w:r>
      <w:proofErr w:type="spellEnd"/>
      <w:r w:rsidRPr="006113DF">
        <w:rPr>
          <w:sz w:val="20"/>
          <w:szCs w:val="20"/>
          <w:lang w:val="en-IN" w:eastAsia="en-IN"/>
        </w:rPr>
        <w:t xml:space="preserve"> isotherms, theories that explain the way the inhibitor molecules are deposited or positioned on the metallic surface. The estimated thermodynamic values, most especially that of free energy of adsorption </w:t>
      </w:r>
      <w:proofErr w:type="gramStart"/>
      <w:r w:rsidRPr="006113DF">
        <w:rPr>
          <w:sz w:val="20"/>
          <w:szCs w:val="20"/>
          <w:lang w:val="en-IN" w:eastAsia="en-IN"/>
        </w:rPr>
        <w:t xml:space="preserve">( </w:t>
      </w:r>
      <w:proofErr w:type="spellStart"/>
      <w:r w:rsidRPr="006113DF">
        <w:rPr>
          <w:sz w:val="20"/>
          <w:szCs w:val="20"/>
          <w:lang w:val="en-IN" w:eastAsia="en-IN"/>
        </w:rPr>
        <w:t>ΔG</w:t>
      </w:r>
      <w:proofErr w:type="gramEnd"/>
      <w:r w:rsidRPr="006113DF">
        <w:rPr>
          <w:sz w:val="20"/>
          <w:szCs w:val="20"/>
          <w:lang w:val="en-IN" w:eastAsia="en-IN"/>
        </w:rPr>
        <w:t>°ads</w:t>
      </w:r>
      <w:proofErr w:type="spellEnd"/>
      <w:r w:rsidRPr="006113DF">
        <w:rPr>
          <w:sz w:val="20"/>
          <w:szCs w:val="20"/>
          <w:lang w:val="en-IN" w:eastAsia="en-IN"/>
        </w:rPr>
        <w:t xml:space="preserve"> ) are signals of adsorption type and stability of the film. A negative value of values less than -40 kJ/</w:t>
      </w:r>
      <w:proofErr w:type="spellStart"/>
      <w:r w:rsidRPr="006113DF">
        <w:rPr>
          <w:sz w:val="20"/>
          <w:szCs w:val="20"/>
          <w:lang w:val="en-IN" w:eastAsia="en-IN"/>
        </w:rPr>
        <w:t>mol</w:t>
      </w:r>
      <w:proofErr w:type="spellEnd"/>
      <w:r w:rsidRPr="006113DF">
        <w:rPr>
          <w:sz w:val="20"/>
          <w:szCs w:val="20"/>
          <w:lang w:val="en-IN" w:eastAsia="en-IN"/>
        </w:rPr>
        <w:t xml:space="preserve"> is an indication of chemisorption, and the opposite is a sign of </w:t>
      </w:r>
      <w:proofErr w:type="spellStart"/>
      <w:r w:rsidRPr="006113DF">
        <w:rPr>
          <w:sz w:val="20"/>
          <w:szCs w:val="20"/>
          <w:lang w:val="en-IN" w:eastAsia="en-IN"/>
        </w:rPr>
        <w:t>physisorption</w:t>
      </w:r>
      <w:proofErr w:type="spellEnd"/>
      <w:r w:rsidRPr="006113DF">
        <w:rPr>
          <w:sz w:val="20"/>
          <w:szCs w:val="20"/>
          <w:lang w:val="en-IN" w:eastAsia="en-IN"/>
        </w:rPr>
        <w:t>.</w:t>
      </w:r>
    </w:p>
    <w:p w14:paraId="61C2F826" w14:textId="77777777" w:rsidR="006113DF" w:rsidRPr="006113DF" w:rsidRDefault="006113DF" w:rsidP="006113DF">
      <w:pPr>
        <w:tabs>
          <w:tab w:val="left" w:pos="-709"/>
          <w:tab w:val="left" w:pos="709"/>
        </w:tabs>
        <w:spacing w:line="276" w:lineRule="auto"/>
        <w:ind w:left="-709" w:right="-897" w:firstLine="709"/>
        <w:jc w:val="both"/>
        <w:rPr>
          <w:sz w:val="20"/>
          <w:szCs w:val="20"/>
          <w:lang w:val="en-IN" w:eastAsia="en-IN"/>
        </w:rPr>
      </w:pPr>
      <w:r w:rsidRPr="006113DF">
        <w:rPr>
          <w:sz w:val="20"/>
          <w:szCs w:val="20"/>
          <w:lang w:val="en-IN" w:eastAsia="en-IN"/>
        </w:rPr>
        <w:t xml:space="preserve">The current study of molecular design, computational </w:t>
      </w:r>
      <w:proofErr w:type="spellStart"/>
      <w:r w:rsidRPr="006113DF">
        <w:rPr>
          <w:sz w:val="20"/>
          <w:szCs w:val="20"/>
          <w:lang w:val="en-IN" w:eastAsia="en-IN"/>
        </w:rPr>
        <w:t>modeling</w:t>
      </w:r>
      <w:proofErr w:type="spellEnd"/>
      <w:r w:rsidRPr="006113DF">
        <w:rPr>
          <w:sz w:val="20"/>
          <w:szCs w:val="20"/>
          <w:lang w:val="en-IN" w:eastAsia="en-IN"/>
        </w:rPr>
        <w:t xml:space="preserve">, and the green chemistry perspective has colossal potential in the production of the next generation of inhibitors, which are effective, </w:t>
      </w:r>
      <w:proofErr w:type="spellStart"/>
      <w:r w:rsidRPr="006113DF">
        <w:rPr>
          <w:sz w:val="20"/>
          <w:szCs w:val="20"/>
          <w:lang w:val="en-IN" w:eastAsia="en-IN"/>
        </w:rPr>
        <w:t>economical</w:t>
      </w:r>
      <w:proofErr w:type="spellEnd"/>
      <w:r w:rsidRPr="006113DF">
        <w:rPr>
          <w:sz w:val="20"/>
          <w:szCs w:val="20"/>
          <w:lang w:val="en-IN" w:eastAsia="en-IN"/>
        </w:rPr>
        <w:t xml:space="preserve"> and environmental friendly. The knowledge of the adsorption mechanism can therefore offer critical information on corrosion science as well as is the gateway to novel types of material protection particularly in the industrial, marine, as well as infrastructure environments.</w:t>
      </w:r>
    </w:p>
    <w:p w14:paraId="6C1EAE20" w14:textId="77777777" w:rsidR="006113DF" w:rsidRPr="006113DF" w:rsidRDefault="006113DF" w:rsidP="00655F6B">
      <w:pPr>
        <w:tabs>
          <w:tab w:val="left" w:pos="-709"/>
          <w:tab w:val="left" w:pos="709"/>
        </w:tabs>
        <w:spacing w:line="276" w:lineRule="auto"/>
        <w:ind w:left="-709" w:right="-897" w:firstLine="709"/>
        <w:jc w:val="both"/>
        <w:rPr>
          <w:b/>
          <w:sz w:val="20"/>
          <w:szCs w:val="20"/>
          <w:lang w:val="en-IN" w:eastAsia="en-IN"/>
        </w:rPr>
      </w:pPr>
    </w:p>
    <w:p w14:paraId="6E510F0F" w14:textId="77777777" w:rsidR="006F1601" w:rsidRPr="004527EF" w:rsidRDefault="006F1601" w:rsidP="00655F6B">
      <w:pPr>
        <w:tabs>
          <w:tab w:val="left" w:pos="-709"/>
          <w:tab w:val="left" w:pos="709"/>
        </w:tabs>
        <w:spacing w:line="276" w:lineRule="auto"/>
        <w:ind w:left="-709" w:right="-897" w:firstLine="709"/>
        <w:jc w:val="both"/>
        <w:rPr>
          <w:b/>
          <w:bCs/>
          <w:sz w:val="24"/>
          <w:szCs w:val="24"/>
          <w:lang w:val="en-IN" w:eastAsia="en-IN"/>
        </w:rPr>
      </w:pPr>
      <w:r w:rsidRPr="004527EF">
        <w:rPr>
          <w:b/>
          <w:bCs/>
          <w:sz w:val="24"/>
          <w:szCs w:val="24"/>
          <w:lang w:val="en-IN" w:eastAsia="en-IN"/>
        </w:rPr>
        <w:t>REFERENCE:</w:t>
      </w:r>
    </w:p>
    <w:bookmarkEnd w:id="2"/>
    <w:p w14:paraId="18B8B529" w14:textId="77777777" w:rsidR="0034489D" w:rsidRDefault="0034489D" w:rsidP="0034489D">
      <w:pPr>
        <w:pStyle w:val="BodyText"/>
        <w:spacing w:before="4" w:line="276" w:lineRule="auto"/>
        <w:jc w:val="both"/>
      </w:pPr>
      <w:r>
        <w:t xml:space="preserve">[1] </w:t>
      </w:r>
      <w:proofErr w:type="spellStart"/>
      <w:r>
        <w:t>Salleh</w:t>
      </w:r>
      <w:proofErr w:type="spellEnd"/>
      <w:r>
        <w:t xml:space="preserve">, </w:t>
      </w:r>
      <w:proofErr w:type="spellStart"/>
      <w:r>
        <w:t>Siti</w:t>
      </w:r>
      <w:proofErr w:type="spellEnd"/>
      <w:r>
        <w:t xml:space="preserve"> </w:t>
      </w:r>
      <w:proofErr w:type="spellStart"/>
      <w:r>
        <w:t>Zuliana</w:t>
      </w:r>
      <w:proofErr w:type="spellEnd"/>
      <w:r>
        <w:t xml:space="preserve"> et al. "Plant extracts as a green corrosion inhibitor system on ferrous metal alloys: A review. J Cleaner Production 304 (2021): 127030. </w:t>
      </w:r>
    </w:p>
    <w:p w14:paraId="010A9541" w14:textId="77777777" w:rsidR="0034489D" w:rsidRDefault="0034489D" w:rsidP="0034489D">
      <w:pPr>
        <w:pStyle w:val="BodyText"/>
        <w:spacing w:before="4" w:line="276" w:lineRule="auto"/>
        <w:jc w:val="both"/>
      </w:pPr>
      <w:proofErr w:type="gramStart"/>
      <w:r>
        <w:t xml:space="preserve">Peter, Anjali, I. B. </w:t>
      </w:r>
      <w:proofErr w:type="spellStart"/>
      <w:r>
        <w:t>Obot</w:t>
      </w:r>
      <w:proofErr w:type="spellEnd"/>
      <w:r>
        <w:t xml:space="preserve"> and Sanjay K. Sharma.</w:t>
      </w:r>
      <w:proofErr w:type="gramEnd"/>
      <w:r>
        <w:t xml:space="preserve"> </w:t>
      </w:r>
      <w:proofErr w:type="gramStart"/>
      <w:r>
        <w:t xml:space="preserve">Gupta, Kumar, and </w:t>
      </w:r>
      <w:proofErr w:type="spellStart"/>
      <w:r>
        <w:t>Secore</w:t>
      </w:r>
      <w:proofErr w:type="spellEnd"/>
      <w:r>
        <w:t xml:space="preserve"> 2014.</w:t>
      </w:r>
      <w:proofErr w:type="gramEnd"/>
      <w:r>
        <w:t xml:space="preserve"> "Use of natural gums as green corrosion inhibitors: an overview." International Journal of </w:t>
      </w:r>
      <w:proofErr w:type="spellStart"/>
      <w:r>
        <w:t>Industrialchemistry</w:t>
      </w:r>
      <w:proofErr w:type="spellEnd"/>
      <w:r>
        <w:t xml:space="preserve"> 6.3 (2015): 153164. </w:t>
      </w:r>
    </w:p>
    <w:p w14:paraId="0E0C8A4D" w14:textId="77777777" w:rsidR="0034489D" w:rsidRDefault="0034489D" w:rsidP="0034489D">
      <w:pPr>
        <w:pStyle w:val="BodyText"/>
        <w:spacing w:before="4" w:line="276" w:lineRule="auto"/>
        <w:jc w:val="both"/>
      </w:pPr>
      <w:r>
        <w:t xml:space="preserve">[3] </w:t>
      </w:r>
      <w:proofErr w:type="spellStart"/>
      <w:r>
        <w:t>Hossain</w:t>
      </w:r>
      <w:proofErr w:type="spellEnd"/>
      <w:r>
        <w:t xml:space="preserve">, </w:t>
      </w:r>
      <w:proofErr w:type="spellStart"/>
      <w:r>
        <w:t>Nayem</w:t>
      </w:r>
      <w:proofErr w:type="spellEnd"/>
      <w:r>
        <w:t xml:space="preserve">, Mohammad </w:t>
      </w:r>
      <w:proofErr w:type="spellStart"/>
      <w:r>
        <w:t>Asaduzzaman</w:t>
      </w:r>
      <w:proofErr w:type="spellEnd"/>
      <w:r>
        <w:t xml:space="preserve"> </w:t>
      </w:r>
      <w:proofErr w:type="spellStart"/>
      <w:r>
        <w:t>Chowdhury</w:t>
      </w:r>
      <w:proofErr w:type="spellEnd"/>
      <w:r>
        <w:t xml:space="preserve"> and Mohamed </w:t>
      </w:r>
      <w:proofErr w:type="spellStart"/>
      <w:r>
        <w:t>Kchaou</w:t>
      </w:r>
      <w:proofErr w:type="spellEnd"/>
      <w:r>
        <w:t xml:space="preserve">. </w:t>
      </w:r>
      <w:proofErr w:type="gramStart"/>
      <w:r>
        <w:t>"Surveillance of green corrosion inhibitors to achieve sustainable and environmental friendly industrial development.</w:t>
      </w:r>
      <w:proofErr w:type="gramEnd"/>
      <w:r>
        <w:t xml:space="preserve"> </w:t>
      </w:r>
      <w:proofErr w:type="spellStart"/>
      <w:r>
        <w:t>Jadesition</w:t>
      </w:r>
      <w:proofErr w:type="spellEnd"/>
      <w:r>
        <w:t xml:space="preserve"> science and technology, 35.7 (2021): 673-690.</w:t>
      </w:r>
    </w:p>
    <w:p w14:paraId="12225B7B" w14:textId="77777777" w:rsidR="0034489D" w:rsidRDefault="0034489D" w:rsidP="0034489D">
      <w:pPr>
        <w:pStyle w:val="BodyText"/>
        <w:spacing w:before="4" w:line="276" w:lineRule="auto"/>
        <w:jc w:val="both"/>
      </w:pPr>
      <w:r>
        <w:t xml:space="preserve">[4] </w:t>
      </w:r>
      <w:proofErr w:type="spellStart"/>
      <w:r>
        <w:t>Marzoratti</w:t>
      </w:r>
      <w:proofErr w:type="spellEnd"/>
      <w:r>
        <w:t xml:space="preserve">, </w:t>
      </w:r>
      <w:proofErr w:type="spellStart"/>
      <w:r>
        <w:t>Stefania</w:t>
      </w:r>
      <w:proofErr w:type="spellEnd"/>
      <w:r>
        <w:t xml:space="preserve">, </w:t>
      </w:r>
      <w:proofErr w:type="spellStart"/>
      <w:r>
        <w:t>Luisella</w:t>
      </w:r>
      <w:proofErr w:type="spellEnd"/>
      <w:r>
        <w:t xml:space="preserve"> </w:t>
      </w:r>
      <w:proofErr w:type="spellStart"/>
      <w:r>
        <w:t>Verotta</w:t>
      </w:r>
      <w:proofErr w:type="spellEnd"/>
      <w:r>
        <w:t xml:space="preserve">, Stefano P. </w:t>
      </w:r>
      <w:proofErr w:type="spellStart"/>
      <w:r>
        <w:t>Trasatti</w:t>
      </w:r>
      <w:proofErr w:type="spellEnd"/>
      <w:r>
        <w:t xml:space="preserve">. Green corrosion inhibitor extracts: biomass wastes and natural resources. Molecules 24.1 (2018): 48. </w:t>
      </w:r>
    </w:p>
    <w:p w14:paraId="4B1C42CE" w14:textId="77777777" w:rsidR="0034489D" w:rsidRDefault="0034489D" w:rsidP="0034489D">
      <w:pPr>
        <w:pStyle w:val="BodyText"/>
        <w:spacing w:before="4" w:line="276" w:lineRule="auto"/>
        <w:jc w:val="both"/>
      </w:pPr>
      <w:proofErr w:type="spellStart"/>
      <w:r>
        <w:t>Xhanari</w:t>
      </w:r>
      <w:proofErr w:type="spellEnd"/>
      <w:r>
        <w:t xml:space="preserve">, </w:t>
      </w:r>
      <w:proofErr w:type="spellStart"/>
      <w:r>
        <w:t>Klodian</w:t>
      </w:r>
      <w:proofErr w:type="spellEnd"/>
      <w:r>
        <w:t xml:space="preserve"> et al. "A review of green corrosion inhibitors of </w:t>
      </w:r>
      <w:proofErr w:type="spellStart"/>
      <w:r>
        <w:t>aluminium</w:t>
      </w:r>
      <w:proofErr w:type="spellEnd"/>
      <w:r>
        <w:t xml:space="preserve"> and its alloys looking forward. RSC advances 7.44 (2017): 27299-27330. </w:t>
      </w:r>
    </w:p>
    <w:p w14:paraId="163BB51D" w14:textId="77777777" w:rsidR="0034489D" w:rsidRDefault="0034489D" w:rsidP="0034489D">
      <w:pPr>
        <w:pStyle w:val="BodyText"/>
        <w:spacing w:before="4" w:line="276" w:lineRule="auto"/>
        <w:jc w:val="both"/>
      </w:pPr>
      <w:r>
        <w:t xml:space="preserve">[6] </w:t>
      </w:r>
      <w:proofErr w:type="spellStart"/>
      <w:r>
        <w:t>Alao</w:t>
      </w:r>
      <w:proofErr w:type="spellEnd"/>
      <w:r>
        <w:t xml:space="preserve">, Alice </w:t>
      </w:r>
      <w:proofErr w:type="spellStart"/>
      <w:r>
        <w:t>Osheiza</w:t>
      </w:r>
      <w:proofErr w:type="spellEnd"/>
      <w:r>
        <w:t>, et al. "</w:t>
      </w:r>
      <w:proofErr w:type="spellStart"/>
      <w:r>
        <w:t>Alo</w:t>
      </w:r>
      <w:proofErr w:type="spellEnd"/>
      <w:r>
        <w:t xml:space="preserve">, The use of green inhibitors as a sustainable technique of corrosion control over steel in the petrochemical industries: A review. Frontiers in Energy Research 10 (2023): 1063315. </w:t>
      </w:r>
    </w:p>
    <w:p w14:paraId="0B9FD448" w14:textId="77777777" w:rsidR="0034489D" w:rsidRDefault="0034489D" w:rsidP="0034489D">
      <w:pPr>
        <w:pStyle w:val="BodyText"/>
        <w:spacing w:before="4" w:line="276" w:lineRule="auto"/>
        <w:jc w:val="both"/>
      </w:pPr>
      <w:proofErr w:type="spellStart"/>
      <w:r>
        <w:t>Parangusan</w:t>
      </w:r>
      <w:proofErr w:type="spellEnd"/>
      <w:r>
        <w:t xml:space="preserve">, </w:t>
      </w:r>
      <w:proofErr w:type="spellStart"/>
      <w:r>
        <w:t>Hemalatha</w:t>
      </w:r>
      <w:proofErr w:type="spellEnd"/>
      <w:r>
        <w:t xml:space="preserve">, et al. "Plant extract as green corrosion inhibitors in carbon steel substrate in varying environments: A system review article. International </w:t>
      </w:r>
      <w:proofErr w:type="spellStart"/>
      <w:r>
        <w:t>electrovette</w:t>
      </w:r>
      <w:proofErr w:type="spellEnd"/>
      <w:r>
        <w:t xml:space="preserve"> Society of chemistry 20.4 (2025): 100919. </w:t>
      </w:r>
    </w:p>
    <w:p w14:paraId="0D9F9138" w14:textId="77777777" w:rsidR="0034489D" w:rsidRDefault="0034489D" w:rsidP="0034489D">
      <w:pPr>
        <w:pStyle w:val="BodyText"/>
        <w:spacing w:before="4" w:line="276" w:lineRule="auto"/>
        <w:jc w:val="both"/>
      </w:pPr>
      <w:proofErr w:type="gramStart"/>
      <w:r>
        <w:t xml:space="preserve">Sharma, Sanjay K. and </w:t>
      </w:r>
      <w:proofErr w:type="spellStart"/>
      <w:r>
        <w:t>Alka</w:t>
      </w:r>
      <w:proofErr w:type="spellEnd"/>
      <w:r>
        <w:t xml:space="preserve"> Sharma.</w:t>
      </w:r>
      <w:proofErr w:type="gramEnd"/>
      <w:r>
        <w:t xml:space="preserve"> Green corrosion inhibitors, status in the developing nations. Opportunities and challenges of green corrosion chemistry and engineering (2011): </w:t>
      </w:r>
      <w:r>
        <w:lastRenderedPageBreak/>
        <w:t xml:space="preserve">157-180. </w:t>
      </w:r>
    </w:p>
    <w:p w14:paraId="3D92DAA0" w14:textId="77777777" w:rsidR="0034489D" w:rsidRDefault="0034489D" w:rsidP="0034489D">
      <w:pPr>
        <w:pStyle w:val="BodyText"/>
        <w:spacing w:before="4" w:line="276" w:lineRule="auto"/>
        <w:jc w:val="both"/>
      </w:pPr>
      <w:proofErr w:type="gramStart"/>
      <w:r>
        <w:t>de</w:t>
      </w:r>
      <w:proofErr w:type="gramEnd"/>
      <w:r>
        <w:t xml:space="preserve"> Souza </w:t>
      </w:r>
      <w:proofErr w:type="spellStart"/>
      <w:r>
        <w:t>Morais</w:t>
      </w:r>
      <w:proofErr w:type="spellEnd"/>
      <w:r>
        <w:t xml:space="preserve">, Williams Raphael, et al. "Green corrosion inhibitors using plant extracts in metals and alloys under corrosive condition: technological and scientific perspective of technology and science. Applied Sciences 13.13 (2023): 7482. </w:t>
      </w:r>
    </w:p>
    <w:p w14:paraId="45D9F854" w14:textId="77777777" w:rsidR="0034489D" w:rsidRDefault="0034489D" w:rsidP="0034489D">
      <w:pPr>
        <w:pStyle w:val="BodyText"/>
        <w:spacing w:before="4" w:line="276" w:lineRule="auto"/>
        <w:jc w:val="both"/>
      </w:pPr>
      <w:proofErr w:type="spellStart"/>
      <w:proofErr w:type="gramStart"/>
      <w:r>
        <w:t>Patni</w:t>
      </w:r>
      <w:proofErr w:type="spellEnd"/>
      <w:r>
        <w:t xml:space="preserve">, </w:t>
      </w:r>
      <w:proofErr w:type="spellStart"/>
      <w:r>
        <w:t>Neha</w:t>
      </w:r>
      <w:proofErr w:type="spellEnd"/>
      <w:r>
        <w:t xml:space="preserve">, </w:t>
      </w:r>
      <w:proofErr w:type="spellStart"/>
      <w:r>
        <w:t>Shruti</w:t>
      </w:r>
      <w:proofErr w:type="spellEnd"/>
      <w:r>
        <w:t xml:space="preserve"> </w:t>
      </w:r>
      <w:proofErr w:type="spellStart"/>
      <w:r>
        <w:t>Agarwal</w:t>
      </w:r>
      <w:proofErr w:type="spellEnd"/>
      <w:r>
        <w:t xml:space="preserve"> and </w:t>
      </w:r>
      <w:proofErr w:type="spellStart"/>
      <w:r>
        <w:t>Pallav</w:t>
      </w:r>
      <w:proofErr w:type="spellEnd"/>
      <w:r>
        <w:t xml:space="preserve"> Shah.</w:t>
      </w:r>
      <w:proofErr w:type="gramEnd"/>
      <w:r>
        <w:t xml:space="preserve"> Information Technology Newsmaker: "Greener approach towards corrosion inhibition." Chinese Journal of Engineering 2013.1 (2013): 784186.</w:t>
      </w:r>
    </w:p>
    <w:p w14:paraId="56187DF0" w14:textId="77777777" w:rsidR="0034489D" w:rsidRDefault="0034489D" w:rsidP="0034489D">
      <w:pPr>
        <w:pStyle w:val="BodyText"/>
        <w:spacing w:before="4" w:line="276" w:lineRule="auto"/>
        <w:jc w:val="both"/>
      </w:pPr>
      <w:proofErr w:type="spellStart"/>
      <w:proofErr w:type="gramStart"/>
      <w:r>
        <w:t>Moretti</w:t>
      </w:r>
      <w:proofErr w:type="spellEnd"/>
      <w:r>
        <w:t xml:space="preserve">, Giuseppe, Francesca </w:t>
      </w:r>
      <w:proofErr w:type="spellStart"/>
      <w:r>
        <w:t>Guidi</w:t>
      </w:r>
      <w:proofErr w:type="spellEnd"/>
      <w:r>
        <w:t xml:space="preserve">, and G. </w:t>
      </w:r>
      <w:proofErr w:type="spellStart"/>
      <w:r>
        <w:t>Grion</w:t>
      </w:r>
      <w:proofErr w:type="spellEnd"/>
      <w:r>
        <w:t>.</w:t>
      </w:r>
      <w:proofErr w:type="gramEnd"/>
      <w:r>
        <w:t xml:space="preserve"> </w:t>
      </w:r>
      <w:proofErr w:type="spellStart"/>
      <w:r>
        <w:t>Tryptamine</w:t>
      </w:r>
      <w:proofErr w:type="spellEnd"/>
      <w:r>
        <w:t xml:space="preserve"> as a green iron corrosion inhibitor in </w:t>
      </w:r>
      <w:proofErr w:type="spellStart"/>
      <w:r>
        <w:t>deaerated</w:t>
      </w:r>
      <w:proofErr w:type="spellEnd"/>
      <w:r>
        <w:t xml:space="preserve"> 0.5 M </w:t>
      </w:r>
      <w:proofErr w:type="spellStart"/>
      <w:r>
        <w:t>sulphuric</w:t>
      </w:r>
      <w:proofErr w:type="spellEnd"/>
      <w:r>
        <w:t xml:space="preserve"> acid. Corrosion science 46.2 (2004): 387-403. </w:t>
      </w:r>
    </w:p>
    <w:p w14:paraId="04A44EB6" w14:textId="77777777" w:rsidR="0034489D" w:rsidRDefault="0034489D" w:rsidP="0034489D">
      <w:pPr>
        <w:pStyle w:val="BodyText"/>
        <w:spacing w:before="4" w:line="276" w:lineRule="auto"/>
        <w:jc w:val="both"/>
      </w:pPr>
      <w:proofErr w:type="gramStart"/>
      <w:r>
        <w:t xml:space="preserve">Sharma, Sanjay K., Anjali Peter and </w:t>
      </w:r>
      <w:proofErr w:type="spellStart"/>
      <w:r>
        <w:t>Ime</w:t>
      </w:r>
      <w:proofErr w:type="spellEnd"/>
      <w:r>
        <w:t xml:space="preserve"> </w:t>
      </w:r>
      <w:proofErr w:type="spellStart"/>
      <w:r>
        <w:t>Bassey</w:t>
      </w:r>
      <w:proofErr w:type="spellEnd"/>
      <w:r>
        <w:t xml:space="preserve"> </w:t>
      </w:r>
      <w:proofErr w:type="spellStart"/>
      <w:r>
        <w:t>Obot</w:t>
      </w:r>
      <w:proofErr w:type="spellEnd"/>
      <w:r>
        <w:t>.</w:t>
      </w:r>
      <w:proofErr w:type="gramEnd"/>
      <w:r>
        <w:t xml:space="preserve"> </w:t>
      </w:r>
      <w:proofErr w:type="gramStart"/>
      <w:r>
        <w:t xml:space="preserve">Potential of </w:t>
      </w:r>
      <w:proofErr w:type="spellStart"/>
      <w:r>
        <w:t>Azadirachta</w:t>
      </w:r>
      <w:proofErr w:type="spellEnd"/>
      <w:r>
        <w:t xml:space="preserve"> </w:t>
      </w:r>
      <w:proofErr w:type="spellStart"/>
      <w:r>
        <w:t>indica</w:t>
      </w:r>
      <w:proofErr w:type="spellEnd"/>
      <w:r>
        <w:t xml:space="preserve"> as a green corrosion inhibitor of mild steel- aluminum and tin- a review.</w:t>
      </w:r>
      <w:proofErr w:type="gramEnd"/>
      <w:r>
        <w:t xml:space="preserve"> J Analytical Science and Technology 6.1 (2015): 26. </w:t>
      </w:r>
    </w:p>
    <w:p w14:paraId="2E6C4C86" w14:textId="77777777" w:rsidR="0034489D" w:rsidRDefault="0034489D" w:rsidP="0034489D">
      <w:pPr>
        <w:pStyle w:val="BodyText"/>
        <w:spacing w:before="4" w:line="276" w:lineRule="auto"/>
        <w:jc w:val="both"/>
      </w:pPr>
      <w:proofErr w:type="gramStart"/>
      <w:r>
        <w:t xml:space="preserve">Murthy, Z. V. P., and K. </w:t>
      </w:r>
      <w:proofErr w:type="spellStart"/>
      <w:r>
        <w:t>Vijayaragavan</w:t>
      </w:r>
      <w:proofErr w:type="spellEnd"/>
      <w:r>
        <w:t>.</w:t>
      </w:r>
      <w:proofErr w:type="gramEnd"/>
      <w:r>
        <w:t xml:space="preserve"> </w:t>
      </w:r>
      <w:proofErr w:type="gramStart"/>
      <w:r>
        <w:t xml:space="preserve">Mild steel corrosion inhibition using acid extract of leaves of Hibiscus </w:t>
      </w:r>
      <w:proofErr w:type="spellStart"/>
      <w:r>
        <w:t>sabdariffa</w:t>
      </w:r>
      <w:proofErr w:type="spellEnd"/>
      <w:r>
        <w:t xml:space="preserve"> as a green corrosion inhibitor and sorption behavior.</w:t>
      </w:r>
      <w:proofErr w:type="gramEnd"/>
      <w:r>
        <w:t xml:space="preserve"> Green Chemistry Letters and Reviews 7.3 (2014): 209-219. </w:t>
      </w:r>
    </w:p>
    <w:p w14:paraId="0BC07132" w14:textId="77777777" w:rsidR="0034489D" w:rsidRDefault="0034489D" w:rsidP="0034489D">
      <w:pPr>
        <w:pStyle w:val="BodyText"/>
        <w:spacing w:before="4" w:line="276" w:lineRule="auto"/>
        <w:jc w:val="both"/>
      </w:pPr>
      <w:r>
        <w:t xml:space="preserve">[14] </w:t>
      </w:r>
      <w:proofErr w:type="spellStart"/>
      <w:r>
        <w:t>Verma</w:t>
      </w:r>
      <w:proofErr w:type="spellEnd"/>
      <w:r>
        <w:t xml:space="preserve">, C., E. E. </w:t>
      </w:r>
      <w:proofErr w:type="spellStart"/>
      <w:r>
        <w:t>Ebenso</w:t>
      </w:r>
      <w:proofErr w:type="spellEnd"/>
      <w:r>
        <w:t xml:space="preserve"> and M. A. </w:t>
      </w:r>
      <w:proofErr w:type="spellStart"/>
      <w:r>
        <w:t>Quraishi</w:t>
      </w:r>
      <w:proofErr w:type="spellEnd"/>
      <w:r>
        <w:t xml:space="preserve">. Alkaloids as environmentally non-toxic and green corrosion inhibitors: A summary. </w:t>
      </w:r>
      <w:proofErr w:type="gramStart"/>
      <w:r>
        <w:t>international</w:t>
      </w:r>
      <w:proofErr w:type="gramEnd"/>
      <w:r>
        <w:t xml:space="preserve"> journal of corrosion and scale inhibition 8.3 (2019): 512-528. </w:t>
      </w:r>
    </w:p>
    <w:p w14:paraId="70C34DB3" w14:textId="77777777" w:rsidR="0034489D" w:rsidRDefault="0034489D" w:rsidP="0034489D">
      <w:pPr>
        <w:pStyle w:val="BodyText"/>
        <w:spacing w:before="4" w:line="276" w:lineRule="auto"/>
        <w:jc w:val="both"/>
      </w:pPr>
      <w:proofErr w:type="spellStart"/>
      <w:proofErr w:type="gramStart"/>
      <w:r>
        <w:t>Verma</w:t>
      </w:r>
      <w:proofErr w:type="spellEnd"/>
      <w:r>
        <w:t xml:space="preserve">, C., E. E. </w:t>
      </w:r>
      <w:proofErr w:type="spellStart"/>
      <w:r>
        <w:t>Ebenso</w:t>
      </w:r>
      <w:proofErr w:type="spellEnd"/>
      <w:r>
        <w:t xml:space="preserve"> and M. A. </w:t>
      </w:r>
      <w:proofErr w:type="spellStart"/>
      <w:r>
        <w:t>Quraishi</w:t>
      </w:r>
      <w:proofErr w:type="spellEnd"/>
      <w:r>
        <w:t>.</w:t>
      </w:r>
      <w:proofErr w:type="gramEnd"/>
      <w:r>
        <w:t xml:space="preserve"> "Green and environmental benign corrosion inhibitors: an overview of alkaloids. Corrosion and Scale Inhibition International Journal 8.3 (2019): 512-528. </w:t>
      </w:r>
    </w:p>
    <w:p w14:paraId="0F88B142" w14:textId="77777777" w:rsidR="0034489D" w:rsidRDefault="0034489D" w:rsidP="0034489D">
      <w:pPr>
        <w:pStyle w:val="BodyText"/>
        <w:spacing w:before="4" w:line="276" w:lineRule="auto"/>
        <w:jc w:val="both"/>
      </w:pPr>
      <w:r>
        <w:t xml:space="preserve">[16] </w:t>
      </w:r>
      <w:proofErr w:type="spellStart"/>
      <w:r>
        <w:t>Obot</w:t>
      </w:r>
      <w:proofErr w:type="spellEnd"/>
      <w:r>
        <w:t xml:space="preserve">, I. B., S. A. </w:t>
      </w:r>
      <w:proofErr w:type="spellStart"/>
      <w:r>
        <w:t>Umoren</w:t>
      </w:r>
      <w:proofErr w:type="spellEnd"/>
      <w:r>
        <w:t xml:space="preserve">, and N. K. </w:t>
      </w:r>
      <w:proofErr w:type="spellStart"/>
      <w:r>
        <w:t>Ankah</w:t>
      </w:r>
      <w:proofErr w:type="spellEnd"/>
      <w:r>
        <w:t xml:space="preserve">. </w:t>
      </w:r>
      <w:proofErr w:type="spellStart"/>
      <w:r>
        <w:t>Pyrazines</w:t>
      </w:r>
      <w:proofErr w:type="spellEnd"/>
      <w:r>
        <w:t xml:space="preserve"> derivatives as oil field corrosion inhibitors on steel as a green method. Molecular Liquids, 277 (2019): 749-761. </w:t>
      </w:r>
    </w:p>
    <w:p w14:paraId="0A04F3BE" w14:textId="77777777" w:rsidR="0034489D" w:rsidRDefault="0034489D" w:rsidP="0034489D">
      <w:pPr>
        <w:pStyle w:val="BodyText"/>
        <w:spacing w:before="4" w:line="276" w:lineRule="auto"/>
        <w:jc w:val="both"/>
      </w:pPr>
      <w:proofErr w:type="spellStart"/>
      <w:proofErr w:type="gramStart"/>
      <w:r>
        <w:t>Ating</w:t>
      </w:r>
      <w:proofErr w:type="spellEnd"/>
      <w:r>
        <w:t xml:space="preserve">, E. I., et al. "Leaves extract of </w:t>
      </w:r>
      <w:proofErr w:type="spellStart"/>
      <w:r>
        <w:t>Ananas</w:t>
      </w:r>
      <w:proofErr w:type="spellEnd"/>
      <w:r>
        <w:t xml:space="preserve"> </w:t>
      </w:r>
      <w:proofErr w:type="spellStart"/>
      <w:r>
        <w:t>sativum</w:t>
      </w:r>
      <w:proofErr w:type="spellEnd"/>
      <w:r>
        <w:t xml:space="preserve"> as green corrosion inhibitor on </w:t>
      </w:r>
      <w:proofErr w:type="spellStart"/>
      <w:r>
        <w:t>aluminium</w:t>
      </w:r>
      <w:proofErr w:type="spellEnd"/>
      <w:r>
        <w:t xml:space="preserve"> in solutions of hydrochloric acid.</w:t>
      </w:r>
      <w:proofErr w:type="gramEnd"/>
      <w:r>
        <w:t xml:space="preserve"> Green Chemistry Letters and Reviews 3.2, (2010): 61-68. </w:t>
      </w:r>
    </w:p>
    <w:p w14:paraId="7B076D6D" w14:textId="77777777" w:rsidR="0034489D" w:rsidRDefault="0034489D" w:rsidP="0034489D">
      <w:pPr>
        <w:pStyle w:val="BodyText"/>
        <w:spacing w:before="4" w:line="276" w:lineRule="auto"/>
        <w:jc w:val="both"/>
      </w:pPr>
      <w:proofErr w:type="spellStart"/>
      <w:r>
        <w:t>Rizi</w:t>
      </w:r>
      <w:proofErr w:type="spellEnd"/>
      <w:r>
        <w:t xml:space="preserve">, </w:t>
      </w:r>
      <w:proofErr w:type="spellStart"/>
      <w:r>
        <w:t>Aicha</w:t>
      </w:r>
      <w:proofErr w:type="spellEnd"/>
      <w:r>
        <w:t xml:space="preserve">, et al., "Sustainable and green corrosion inhibition of mild steel: electrochemical and computational studies insights." ACS omega 8.49 (2023): 47224-47238. </w:t>
      </w:r>
    </w:p>
    <w:p w14:paraId="66FDF1A5" w14:textId="77777777" w:rsidR="0034489D" w:rsidRDefault="0034489D" w:rsidP="0034489D">
      <w:pPr>
        <w:pStyle w:val="BodyText"/>
        <w:spacing w:before="4" w:line="276" w:lineRule="auto"/>
        <w:jc w:val="both"/>
      </w:pPr>
      <w:proofErr w:type="spellStart"/>
      <w:r>
        <w:t>Asipita</w:t>
      </w:r>
      <w:proofErr w:type="spellEnd"/>
      <w:r>
        <w:t xml:space="preserve">, </w:t>
      </w:r>
      <w:proofErr w:type="spellStart"/>
      <w:r>
        <w:t>Salawu</w:t>
      </w:r>
      <w:proofErr w:type="spellEnd"/>
      <w:r>
        <w:t xml:space="preserve"> </w:t>
      </w:r>
      <w:proofErr w:type="spellStart"/>
      <w:r>
        <w:t>Abdulrahman</w:t>
      </w:r>
      <w:proofErr w:type="spellEnd"/>
      <w:r>
        <w:t xml:space="preserve">, et al. "Green </w:t>
      </w:r>
      <w:proofErr w:type="spellStart"/>
      <w:r>
        <w:t>Bambusa</w:t>
      </w:r>
      <w:proofErr w:type="spellEnd"/>
      <w:r>
        <w:t xml:space="preserve"> </w:t>
      </w:r>
      <w:proofErr w:type="spellStart"/>
      <w:r>
        <w:t>Arundinacea</w:t>
      </w:r>
      <w:proofErr w:type="spellEnd"/>
      <w:r>
        <w:t xml:space="preserve"> foliage decoction as sustainable corrosion even in steel reinforced concrete. J Cleaner Production 67 (2014): 139-146. </w:t>
      </w:r>
    </w:p>
    <w:p w14:paraId="372C3B4E" w14:textId="77777777" w:rsidR="0034489D" w:rsidRDefault="0034489D" w:rsidP="0034489D">
      <w:pPr>
        <w:pStyle w:val="BodyText"/>
        <w:spacing w:before="4" w:line="276" w:lineRule="auto"/>
        <w:jc w:val="both"/>
      </w:pPr>
      <w:proofErr w:type="spellStart"/>
      <w:proofErr w:type="gramStart"/>
      <w:r>
        <w:t>Umoren</w:t>
      </w:r>
      <w:proofErr w:type="spellEnd"/>
      <w:r>
        <w:t xml:space="preserve">, </w:t>
      </w:r>
      <w:proofErr w:type="spellStart"/>
      <w:r>
        <w:t>Saviour</w:t>
      </w:r>
      <w:proofErr w:type="spellEnd"/>
      <w:r>
        <w:t xml:space="preserve"> A., et al. "Investigation into the natural polymers as a green corrosion inhibitor of AZ31 magnesium.</w:t>
      </w:r>
      <w:proofErr w:type="gramEnd"/>
      <w:r>
        <w:t xml:space="preserve">  </w:t>
      </w:r>
    </w:p>
    <w:p w14:paraId="36EBFC8C" w14:textId="77777777" w:rsidR="0034489D" w:rsidRDefault="0034489D" w:rsidP="0034489D">
      <w:pPr>
        <w:pStyle w:val="BodyText"/>
        <w:spacing w:before="4" w:line="276" w:lineRule="auto"/>
        <w:jc w:val="both"/>
      </w:pPr>
      <w:proofErr w:type="gramStart"/>
      <w:r>
        <w:t>alloy</w:t>
      </w:r>
      <w:proofErr w:type="gramEnd"/>
      <w:r>
        <w:t xml:space="preserve"> in saline environment." Carbohydrate polymers 230 (2020): 115466 </w:t>
      </w:r>
    </w:p>
    <w:p w14:paraId="134057CE" w14:textId="77777777" w:rsidR="00655F6B" w:rsidRPr="004527EF" w:rsidRDefault="00655F6B" w:rsidP="00655F6B">
      <w:pPr>
        <w:pStyle w:val="BodyText"/>
        <w:spacing w:before="4" w:line="276" w:lineRule="auto"/>
        <w:ind w:left="0"/>
        <w:jc w:val="both"/>
      </w:pPr>
    </w:p>
    <w:sectPr w:rsidR="00655F6B" w:rsidRPr="004527EF" w:rsidSect="00655F6B">
      <w:pgSz w:w="11910"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0270F"/>
    <w:multiLevelType w:val="hybridMultilevel"/>
    <w:tmpl w:val="4F642D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0726CCE"/>
    <w:multiLevelType w:val="hybridMultilevel"/>
    <w:tmpl w:val="B4CC8C0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2">
    <w:nsid w:val="504E0D8A"/>
    <w:multiLevelType w:val="hybridMultilevel"/>
    <w:tmpl w:val="3A8693AE"/>
    <w:lvl w:ilvl="0" w:tplc="12606CD6">
      <w:start w:val="1"/>
      <w:numFmt w:val="decimal"/>
      <w:lvlText w:val="%1."/>
      <w:lvlJc w:val="left"/>
      <w:pPr>
        <w:ind w:left="23" w:hanging="226"/>
      </w:pPr>
      <w:rPr>
        <w:rFonts w:ascii="Times New Roman" w:eastAsia="Times New Roman" w:hAnsi="Times New Roman" w:cs="Times New Roman" w:hint="default"/>
        <w:b w:val="0"/>
        <w:bCs w:val="0"/>
        <w:i w:val="0"/>
        <w:iCs w:val="0"/>
        <w:spacing w:val="0"/>
        <w:w w:val="100"/>
        <w:sz w:val="22"/>
        <w:szCs w:val="22"/>
        <w:lang w:val="en-US" w:eastAsia="en-US" w:bidi="ar-SA"/>
      </w:rPr>
    </w:lvl>
    <w:lvl w:ilvl="1" w:tplc="AAD2C10A">
      <w:numFmt w:val="bullet"/>
      <w:lvlText w:val="•"/>
      <w:lvlJc w:val="left"/>
      <w:pPr>
        <w:ind w:left="452" w:hanging="226"/>
      </w:pPr>
      <w:rPr>
        <w:rFonts w:hint="default"/>
        <w:lang w:val="en-US" w:eastAsia="en-US" w:bidi="ar-SA"/>
      </w:rPr>
    </w:lvl>
    <w:lvl w:ilvl="2" w:tplc="10B8B726">
      <w:numFmt w:val="bullet"/>
      <w:lvlText w:val="•"/>
      <w:lvlJc w:val="left"/>
      <w:pPr>
        <w:ind w:left="884" w:hanging="226"/>
      </w:pPr>
      <w:rPr>
        <w:rFonts w:hint="default"/>
        <w:lang w:val="en-US" w:eastAsia="en-US" w:bidi="ar-SA"/>
      </w:rPr>
    </w:lvl>
    <w:lvl w:ilvl="3" w:tplc="E0721BF8">
      <w:numFmt w:val="bullet"/>
      <w:lvlText w:val="•"/>
      <w:lvlJc w:val="left"/>
      <w:pPr>
        <w:ind w:left="1316" w:hanging="226"/>
      </w:pPr>
      <w:rPr>
        <w:rFonts w:hint="default"/>
        <w:lang w:val="en-US" w:eastAsia="en-US" w:bidi="ar-SA"/>
      </w:rPr>
    </w:lvl>
    <w:lvl w:ilvl="4" w:tplc="5A7E0650">
      <w:numFmt w:val="bullet"/>
      <w:lvlText w:val="•"/>
      <w:lvlJc w:val="left"/>
      <w:pPr>
        <w:ind w:left="1749" w:hanging="226"/>
      </w:pPr>
      <w:rPr>
        <w:rFonts w:hint="default"/>
        <w:lang w:val="en-US" w:eastAsia="en-US" w:bidi="ar-SA"/>
      </w:rPr>
    </w:lvl>
    <w:lvl w:ilvl="5" w:tplc="9D8CB324">
      <w:numFmt w:val="bullet"/>
      <w:lvlText w:val="•"/>
      <w:lvlJc w:val="left"/>
      <w:pPr>
        <w:ind w:left="2181" w:hanging="226"/>
      </w:pPr>
      <w:rPr>
        <w:rFonts w:hint="default"/>
        <w:lang w:val="en-US" w:eastAsia="en-US" w:bidi="ar-SA"/>
      </w:rPr>
    </w:lvl>
    <w:lvl w:ilvl="6" w:tplc="0F0A5FA0">
      <w:numFmt w:val="bullet"/>
      <w:lvlText w:val="•"/>
      <w:lvlJc w:val="left"/>
      <w:pPr>
        <w:ind w:left="2613" w:hanging="226"/>
      </w:pPr>
      <w:rPr>
        <w:rFonts w:hint="default"/>
        <w:lang w:val="en-US" w:eastAsia="en-US" w:bidi="ar-SA"/>
      </w:rPr>
    </w:lvl>
    <w:lvl w:ilvl="7" w:tplc="D8606BCE">
      <w:numFmt w:val="bullet"/>
      <w:lvlText w:val="•"/>
      <w:lvlJc w:val="left"/>
      <w:pPr>
        <w:ind w:left="3046" w:hanging="226"/>
      </w:pPr>
      <w:rPr>
        <w:rFonts w:hint="default"/>
        <w:lang w:val="en-US" w:eastAsia="en-US" w:bidi="ar-SA"/>
      </w:rPr>
    </w:lvl>
    <w:lvl w:ilvl="8" w:tplc="5A7E0DBC">
      <w:numFmt w:val="bullet"/>
      <w:lvlText w:val="•"/>
      <w:lvlJc w:val="left"/>
      <w:pPr>
        <w:ind w:left="3478" w:hanging="226"/>
      </w:pPr>
      <w:rPr>
        <w:rFonts w:hint="default"/>
        <w:lang w:val="en-US" w:eastAsia="en-US" w:bidi="ar-SA"/>
      </w:rPr>
    </w:lvl>
  </w:abstractNum>
  <w:abstractNum w:abstractNumId="3">
    <w:nsid w:val="508D7732"/>
    <w:multiLevelType w:val="hybridMultilevel"/>
    <w:tmpl w:val="FC8064F4"/>
    <w:lvl w:ilvl="0" w:tplc="5ADAB3FA">
      <w:start w:val="1"/>
      <w:numFmt w:val="upperRoman"/>
      <w:lvlText w:val="%1."/>
      <w:lvlJc w:val="left"/>
      <w:pPr>
        <w:ind w:left="11" w:hanging="72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4">
    <w:nsid w:val="68915A7B"/>
    <w:multiLevelType w:val="hybridMultilevel"/>
    <w:tmpl w:val="80EE8BBE"/>
    <w:lvl w:ilvl="0" w:tplc="6F0ED7F8">
      <w:start w:val="1"/>
      <w:numFmt w:val="decimal"/>
      <w:lvlText w:val="%1."/>
      <w:lvlJc w:val="left"/>
      <w:pPr>
        <w:ind w:left="23" w:hanging="212"/>
      </w:pPr>
      <w:rPr>
        <w:rFonts w:hint="default"/>
        <w:spacing w:val="0"/>
        <w:w w:val="89"/>
        <w:lang w:val="en-US" w:eastAsia="en-US" w:bidi="ar-SA"/>
      </w:rPr>
    </w:lvl>
    <w:lvl w:ilvl="1" w:tplc="C0B0B002">
      <w:numFmt w:val="bullet"/>
      <w:lvlText w:val="•"/>
      <w:lvlJc w:val="left"/>
      <w:pPr>
        <w:ind w:left="452" w:hanging="212"/>
      </w:pPr>
      <w:rPr>
        <w:rFonts w:hint="default"/>
        <w:lang w:val="en-US" w:eastAsia="en-US" w:bidi="ar-SA"/>
      </w:rPr>
    </w:lvl>
    <w:lvl w:ilvl="2" w:tplc="B4DE3076">
      <w:numFmt w:val="bullet"/>
      <w:lvlText w:val="•"/>
      <w:lvlJc w:val="left"/>
      <w:pPr>
        <w:ind w:left="884" w:hanging="212"/>
      </w:pPr>
      <w:rPr>
        <w:rFonts w:hint="default"/>
        <w:lang w:val="en-US" w:eastAsia="en-US" w:bidi="ar-SA"/>
      </w:rPr>
    </w:lvl>
    <w:lvl w:ilvl="3" w:tplc="A66274A0">
      <w:numFmt w:val="bullet"/>
      <w:lvlText w:val="•"/>
      <w:lvlJc w:val="left"/>
      <w:pPr>
        <w:ind w:left="1316" w:hanging="212"/>
      </w:pPr>
      <w:rPr>
        <w:rFonts w:hint="default"/>
        <w:lang w:val="en-US" w:eastAsia="en-US" w:bidi="ar-SA"/>
      </w:rPr>
    </w:lvl>
    <w:lvl w:ilvl="4" w:tplc="C1F0A07E">
      <w:numFmt w:val="bullet"/>
      <w:lvlText w:val="•"/>
      <w:lvlJc w:val="left"/>
      <w:pPr>
        <w:ind w:left="1749" w:hanging="212"/>
      </w:pPr>
      <w:rPr>
        <w:rFonts w:hint="default"/>
        <w:lang w:val="en-US" w:eastAsia="en-US" w:bidi="ar-SA"/>
      </w:rPr>
    </w:lvl>
    <w:lvl w:ilvl="5" w:tplc="8FD2DB16">
      <w:numFmt w:val="bullet"/>
      <w:lvlText w:val="•"/>
      <w:lvlJc w:val="left"/>
      <w:pPr>
        <w:ind w:left="2181" w:hanging="212"/>
      </w:pPr>
      <w:rPr>
        <w:rFonts w:hint="default"/>
        <w:lang w:val="en-US" w:eastAsia="en-US" w:bidi="ar-SA"/>
      </w:rPr>
    </w:lvl>
    <w:lvl w:ilvl="6" w:tplc="6A220120">
      <w:numFmt w:val="bullet"/>
      <w:lvlText w:val="•"/>
      <w:lvlJc w:val="left"/>
      <w:pPr>
        <w:ind w:left="2613" w:hanging="212"/>
      </w:pPr>
      <w:rPr>
        <w:rFonts w:hint="default"/>
        <w:lang w:val="en-US" w:eastAsia="en-US" w:bidi="ar-SA"/>
      </w:rPr>
    </w:lvl>
    <w:lvl w:ilvl="7" w:tplc="83280C44">
      <w:numFmt w:val="bullet"/>
      <w:lvlText w:val="•"/>
      <w:lvlJc w:val="left"/>
      <w:pPr>
        <w:ind w:left="3046" w:hanging="212"/>
      </w:pPr>
      <w:rPr>
        <w:rFonts w:hint="default"/>
        <w:lang w:val="en-US" w:eastAsia="en-US" w:bidi="ar-SA"/>
      </w:rPr>
    </w:lvl>
    <w:lvl w:ilvl="8" w:tplc="E6AE45E2">
      <w:numFmt w:val="bullet"/>
      <w:lvlText w:val="•"/>
      <w:lvlJc w:val="left"/>
      <w:pPr>
        <w:ind w:left="3478" w:hanging="212"/>
      </w:pPr>
      <w:rPr>
        <w:rFonts w:hint="default"/>
        <w:lang w:val="en-US" w:eastAsia="en-US" w:bidi="ar-SA"/>
      </w:rPr>
    </w:lvl>
  </w:abstractNum>
  <w:abstractNum w:abstractNumId="5">
    <w:nsid w:val="7528495E"/>
    <w:multiLevelType w:val="hybridMultilevel"/>
    <w:tmpl w:val="AB9851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C87"/>
    <w:rsid w:val="000051E4"/>
    <w:rsid w:val="0001287E"/>
    <w:rsid w:val="00032FB2"/>
    <w:rsid w:val="00045A88"/>
    <w:rsid w:val="000702BB"/>
    <w:rsid w:val="000A0A32"/>
    <w:rsid w:val="000A1771"/>
    <w:rsid w:val="001450F8"/>
    <w:rsid w:val="001562C8"/>
    <w:rsid w:val="00191796"/>
    <w:rsid w:val="00191EFE"/>
    <w:rsid w:val="00193194"/>
    <w:rsid w:val="001E238E"/>
    <w:rsid w:val="00224B59"/>
    <w:rsid w:val="00226BF5"/>
    <w:rsid w:val="00260D4E"/>
    <w:rsid w:val="002613E3"/>
    <w:rsid w:val="002640BE"/>
    <w:rsid w:val="0028312B"/>
    <w:rsid w:val="002D371D"/>
    <w:rsid w:val="002F30EB"/>
    <w:rsid w:val="00304BA5"/>
    <w:rsid w:val="003102E6"/>
    <w:rsid w:val="00321086"/>
    <w:rsid w:val="003264C2"/>
    <w:rsid w:val="0034489D"/>
    <w:rsid w:val="003B1DE7"/>
    <w:rsid w:val="003E36A0"/>
    <w:rsid w:val="003F0F60"/>
    <w:rsid w:val="003F69F2"/>
    <w:rsid w:val="004133BA"/>
    <w:rsid w:val="004527EF"/>
    <w:rsid w:val="0046440C"/>
    <w:rsid w:val="00475EA0"/>
    <w:rsid w:val="0047671E"/>
    <w:rsid w:val="004C2561"/>
    <w:rsid w:val="004C372B"/>
    <w:rsid w:val="004F0164"/>
    <w:rsid w:val="005035B9"/>
    <w:rsid w:val="005274AC"/>
    <w:rsid w:val="00554C18"/>
    <w:rsid w:val="005643C6"/>
    <w:rsid w:val="00581C87"/>
    <w:rsid w:val="005A72D5"/>
    <w:rsid w:val="005B4656"/>
    <w:rsid w:val="005E239F"/>
    <w:rsid w:val="006018C1"/>
    <w:rsid w:val="006023E2"/>
    <w:rsid w:val="006113DF"/>
    <w:rsid w:val="00611B0F"/>
    <w:rsid w:val="006310B2"/>
    <w:rsid w:val="00653E25"/>
    <w:rsid w:val="00655F6B"/>
    <w:rsid w:val="00675F5A"/>
    <w:rsid w:val="006F1601"/>
    <w:rsid w:val="006F4E33"/>
    <w:rsid w:val="006F524A"/>
    <w:rsid w:val="00707991"/>
    <w:rsid w:val="007128BB"/>
    <w:rsid w:val="00724384"/>
    <w:rsid w:val="00760AAD"/>
    <w:rsid w:val="00766D81"/>
    <w:rsid w:val="00774493"/>
    <w:rsid w:val="007840C2"/>
    <w:rsid w:val="007C6BDA"/>
    <w:rsid w:val="0080279D"/>
    <w:rsid w:val="00817BE0"/>
    <w:rsid w:val="00846980"/>
    <w:rsid w:val="00852B33"/>
    <w:rsid w:val="00857EE6"/>
    <w:rsid w:val="00864CFB"/>
    <w:rsid w:val="00864D87"/>
    <w:rsid w:val="008709F7"/>
    <w:rsid w:val="008867B1"/>
    <w:rsid w:val="0089037C"/>
    <w:rsid w:val="008A55F0"/>
    <w:rsid w:val="008A76DA"/>
    <w:rsid w:val="00904006"/>
    <w:rsid w:val="00910B40"/>
    <w:rsid w:val="00913C9A"/>
    <w:rsid w:val="009326F8"/>
    <w:rsid w:val="00972B42"/>
    <w:rsid w:val="00976CA5"/>
    <w:rsid w:val="009967FF"/>
    <w:rsid w:val="009A0D5F"/>
    <w:rsid w:val="009C3279"/>
    <w:rsid w:val="009D094A"/>
    <w:rsid w:val="009D4199"/>
    <w:rsid w:val="009E5D4E"/>
    <w:rsid w:val="009F0CB6"/>
    <w:rsid w:val="00AA1F15"/>
    <w:rsid w:val="00AC08D1"/>
    <w:rsid w:val="00AE0A72"/>
    <w:rsid w:val="00AE25F6"/>
    <w:rsid w:val="00AF3714"/>
    <w:rsid w:val="00AF4DD0"/>
    <w:rsid w:val="00B0408A"/>
    <w:rsid w:val="00B06238"/>
    <w:rsid w:val="00B07A5B"/>
    <w:rsid w:val="00B16EDB"/>
    <w:rsid w:val="00B363E7"/>
    <w:rsid w:val="00B64D45"/>
    <w:rsid w:val="00B863A4"/>
    <w:rsid w:val="00BC0EFF"/>
    <w:rsid w:val="00C12DF8"/>
    <w:rsid w:val="00C564E4"/>
    <w:rsid w:val="00CB25AE"/>
    <w:rsid w:val="00CD5588"/>
    <w:rsid w:val="00CE3141"/>
    <w:rsid w:val="00D058F8"/>
    <w:rsid w:val="00D4303E"/>
    <w:rsid w:val="00E168CF"/>
    <w:rsid w:val="00E327DD"/>
    <w:rsid w:val="00E602A3"/>
    <w:rsid w:val="00E6777B"/>
    <w:rsid w:val="00F0686D"/>
    <w:rsid w:val="00FB69E5"/>
    <w:rsid w:val="00FC7C1E"/>
    <w:rsid w:val="00FD4ABC"/>
    <w:rsid w:val="00FE79E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283"/>
      <w:jc w:val="center"/>
      <w:outlineLvl w:val="0"/>
    </w:pPr>
    <w:rPr>
      <w:sz w:val="32"/>
      <w:szCs w:val="32"/>
    </w:rPr>
  </w:style>
  <w:style w:type="paragraph" w:styleId="Heading2">
    <w:name w:val="heading 2"/>
    <w:basedOn w:val="Normal"/>
    <w:uiPriority w:val="9"/>
    <w:unhideWhenUsed/>
    <w:qFormat/>
    <w:pPr>
      <w:ind w:left="2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34"/>
    <w:qFormat/>
    <w:pPr>
      <w:spacing w:before="157"/>
      <w:ind w:left="2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0408A"/>
    <w:rPr>
      <w:color w:val="0000FF" w:themeColor="hyperlink"/>
      <w:u w:val="single"/>
    </w:rPr>
  </w:style>
  <w:style w:type="character" w:customStyle="1" w:styleId="UnresolvedMention1">
    <w:name w:val="Unresolved Mention1"/>
    <w:basedOn w:val="DefaultParagraphFont"/>
    <w:uiPriority w:val="99"/>
    <w:semiHidden/>
    <w:unhideWhenUsed/>
    <w:rsid w:val="00B0408A"/>
    <w:rPr>
      <w:color w:val="605E5C"/>
      <w:shd w:val="clear" w:color="auto" w:fill="E1DFDD"/>
    </w:rPr>
  </w:style>
  <w:style w:type="character" w:customStyle="1" w:styleId="UnresolvedMention">
    <w:name w:val="Unresolved Mention"/>
    <w:basedOn w:val="DefaultParagraphFont"/>
    <w:uiPriority w:val="99"/>
    <w:semiHidden/>
    <w:unhideWhenUsed/>
    <w:rsid w:val="00FE79E5"/>
    <w:rPr>
      <w:color w:val="605E5C"/>
      <w:shd w:val="clear" w:color="auto" w:fill="E1DFDD"/>
    </w:rPr>
  </w:style>
  <w:style w:type="paragraph" w:customStyle="1" w:styleId="Default">
    <w:name w:val="Default"/>
    <w:rsid w:val="006F1601"/>
    <w:pPr>
      <w:widowControl/>
      <w:adjustRightInd w:val="0"/>
    </w:pPr>
    <w:rPr>
      <w:rFonts w:ascii="Times New Roman" w:hAnsi="Times New Roman" w:cs="Times New Roman"/>
      <w:color w:val="000000"/>
      <w:sz w:val="24"/>
      <w:szCs w:val="24"/>
      <w:lang w:val="en-IN"/>
    </w:rPr>
  </w:style>
  <w:style w:type="character" w:styleId="LineNumber">
    <w:name w:val="line number"/>
    <w:basedOn w:val="DefaultParagraphFont"/>
    <w:uiPriority w:val="99"/>
    <w:semiHidden/>
    <w:unhideWhenUsed/>
    <w:rsid w:val="003102E6"/>
  </w:style>
  <w:style w:type="paragraph" w:styleId="BalloonText">
    <w:name w:val="Balloon Text"/>
    <w:basedOn w:val="Normal"/>
    <w:link w:val="BalloonTextChar"/>
    <w:uiPriority w:val="99"/>
    <w:semiHidden/>
    <w:unhideWhenUsed/>
    <w:rsid w:val="009326F8"/>
    <w:rPr>
      <w:rFonts w:ascii="Tahoma" w:hAnsi="Tahoma" w:cs="Tahoma"/>
      <w:sz w:val="16"/>
      <w:szCs w:val="16"/>
    </w:rPr>
  </w:style>
  <w:style w:type="character" w:customStyle="1" w:styleId="BalloonTextChar">
    <w:name w:val="Balloon Text Char"/>
    <w:basedOn w:val="DefaultParagraphFont"/>
    <w:link w:val="BalloonText"/>
    <w:uiPriority w:val="99"/>
    <w:semiHidden/>
    <w:rsid w:val="009326F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283"/>
      <w:jc w:val="center"/>
      <w:outlineLvl w:val="0"/>
    </w:pPr>
    <w:rPr>
      <w:sz w:val="32"/>
      <w:szCs w:val="32"/>
    </w:rPr>
  </w:style>
  <w:style w:type="paragraph" w:styleId="Heading2">
    <w:name w:val="heading 2"/>
    <w:basedOn w:val="Normal"/>
    <w:uiPriority w:val="9"/>
    <w:unhideWhenUsed/>
    <w:qFormat/>
    <w:pPr>
      <w:ind w:left="2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34"/>
    <w:qFormat/>
    <w:pPr>
      <w:spacing w:before="157"/>
      <w:ind w:left="2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0408A"/>
    <w:rPr>
      <w:color w:val="0000FF" w:themeColor="hyperlink"/>
      <w:u w:val="single"/>
    </w:rPr>
  </w:style>
  <w:style w:type="character" w:customStyle="1" w:styleId="UnresolvedMention1">
    <w:name w:val="Unresolved Mention1"/>
    <w:basedOn w:val="DefaultParagraphFont"/>
    <w:uiPriority w:val="99"/>
    <w:semiHidden/>
    <w:unhideWhenUsed/>
    <w:rsid w:val="00B0408A"/>
    <w:rPr>
      <w:color w:val="605E5C"/>
      <w:shd w:val="clear" w:color="auto" w:fill="E1DFDD"/>
    </w:rPr>
  </w:style>
  <w:style w:type="character" w:customStyle="1" w:styleId="UnresolvedMention">
    <w:name w:val="Unresolved Mention"/>
    <w:basedOn w:val="DefaultParagraphFont"/>
    <w:uiPriority w:val="99"/>
    <w:semiHidden/>
    <w:unhideWhenUsed/>
    <w:rsid w:val="00FE79E5"/>
    <w:rPr>
      <w:color w:val="605E5C"/>
      <w:shd w:val="clear" w:color="auto" w:fill="E1DFDD"/>
    </w:rPr>
  </w:style>
  <w:style w:type="paragraph" w:customStyle="1" w:styleId="Default">
    <w:name w:val="Default"/>
    <w:rsid w:val="006F1601"/>
    <w:pPr>
      <w:widowControl/>
      <w:adjustRightInd w:val="0"/>
    </w:pPr>
    <w:rPr>
      <w:rFonts w:ascii="Times New Roman" w:hAnsi="Times New Roman" w:cs="Times New Roman"/>
      <w:color w:val="000000"/>
      <w:sz w:val="24"/>
      <w:szCs w:val="24"/>
      <w:lang w:val="en-IN"/>
    </w:rPr>
  </w:style>
  <w:style w:type="character" w:styleId="LineNumber">
    <w:name w:val="line number"/>
    <w:basedOn w:val="DefaultParagraphFont"/>
    <w:uiPriority w:val="99"/>
    <w:semiHidden/>
    <w:unhideWhenUsed/>
    <w:rsid w:val="003102E6"/>
  </w:style>
  <w:style w:type="paragraph" w:styleId="BalloonText">
    <w:name w:val="Balloon Text"/>
    <w:basedOn w:val="Normal"/>
    <w:link w:val="BalloonTextChar"/>
    <w:uiPriority w:val="99"/>
    <w:semiHidden/>
    <w:unhideWhenUsed/>
    <w:rsid w:val="009326F8"/>
    <w:rPr>
      <w:rFonts w:ascii="Tahoma" w:hAnsi="Tahoma" w:cs="Tahoma"/>
      <w:sz w:val="16"/>
      <w:szCs w:val="16"/>
    </w:rPr>
  </w:style>
  <w:style w:type="character" w:customStyle="1" w:styleId="BalloonTextChar">
    <w:name w:val="Balloon Text Char"/>
    <w:basedOn w:val="DefaultParagraphFont"/>
    <w:link w:val="BalloonText"/>
    <w:uiPriority w:val="99"/>
    <w:semiHidden/>
    <w:rsid w:val="009326F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27318">
      <w:bodyDiv w:val="1"/>
      <w:marLeft w:val="0"/>
      <w:marRight w:val="0"/>
      <w:marTop w:val="0"/>
      <w:marBottom w:val="0"/>
      <w:divBdr>
        <w:top w:val="none" w:sz="0" w:space="0" w:color="auto"/>
        <w:left w:val="none" w:sz="0" w:space="0" w:color="auto"/>
        <w:bottom w:val="none" w:sz="0" w:space="0" w:color="auto"/>
        <w:right w:val="none" w:sz="0" w:space="0" w:color="auto"/>
      </w:divBdr>
    </w:div>
    <w:div w:id="260573806">
      <w:bodyDiv w:val="1"/>
      <w:marLeft w:val="0"/>
      <w:marRight w:val="0"/>
      <w:marTop w:val="0"/>
      <w:marBottom w:val="0"/>
      <w:divBdr>
        <w:top w:val="none" w:sz="0" w:space="0" w:color="auto"/>
        <w:left w:val="none" w:sz="0" w:space="0" w:color="auto"/>
        <w:bottom w:val="none" w:sz="0" w:space="0" w:color="auto"/>
        <w:right w:val="none" w:sz="0" w:space="0" w:color="auto"/>
      </w:divBdr>
    </w:div>
    <w:div w:id="264963392">
      <w:bodyDiv w:val="1"/>
      <w:marLeft w:val="0"/>
      <w:marRight w:val="0"/>
      <w:marTop w:val="0"/>
      <w:marBottom w:val="0"/>
      <w:divBdr>
        <w:top w:val="none" w:sz="0" w:space="0" w:color="auto"/>
        <w:left w:val="none" w:sz="0" w:space="0" w:color="auto"/>
        <w:bottom w:val="none" w:sz="0" w:space="0" w:color="auto"/>
        <w:right w:val="none" w:sz="0" w:space="0" w:color="auto"/>
      </w:divBdr>
    </w:div>
    <w:div w:id="445663270">
      <w:bodyDiv w:val="1"/>
      <w:marLeft w:val="0"/>
      <w:marRight w:val="0"/>
      <w:marTop w:val="0"/>
      <w:marBottom w:val="0"/>
      <w:divBdr>
        <w:top w:val="none" w:sz="0" w:space="0" w:color="auto"/>
        <w:left w:val="none" w:sz="0" w:space="0" w:color="auto"/>
        <w:bottom w:val="none" w:sz="0" w:space="0" w:color="auto"/>
        <w:right w:val="none" w:sz="0" w:space="0" w:color="auto"/>
      </w:divBdr>
    </w:div>
    <w:div w:id="637878113">
      <w:bodyDiv w:val="1"/>
      <w:marLeft w:val="0"/>
      <w:marRight w:val="0"/>
      <w:marTop w:val="0"/>
      <w:marBottom w:val="0"/>
      <w:divBdr>
        <w:top w:val="none" w:sz="0" w:space="0" w:color="auto"/>
        <w:left w:val="none" w:sz="0" w:space="0" w:color="auto"/>
        <w:bottom w:val="none" w:sz="0" w:space="0" w:color="auto"/>
        <w:right w:val="none" w:sz="0" w:space="0" w:color="auto"/>
      </w:divBdr>
    </w:div>
    <w:div w:id="707920670">
      <w:bodyDiv w:val="1"/>
      <w:marLeft w:val="0"/>
      <w:marRight w:val="0"/>
      <w:marTop w:val="0"/>
      <w:marBottom w:val="0"/>
      <w:divBdr>
        <w:top w:val="none" w:sz="0" w:space="0" w:color="auto"/>
        <w:left w:val="none" w:sz="0" w:space="0" w:color="auto"/>
        <w:bottom w:val="none" w:sz="0" w:space="0" w:color="auto"/>
        <w:right w:val="none" w:sz="0" w:space="0" w:color="auto"/>
      </w:divBdr>
    </w:div>
    <w:div w:id="754130476">
      <w:bodyDiv w:val="1"/>
      <w:marLeft w:val="0"/>
      <w:marRight w:val="0"/>
      <w:marTop w:val="0"/>
      <w:marBottom w:val="0"/>
      <w:divBdr>
        <w:top w:val="none" w:sz="0" w:space="0" w:color="auto"/>
        <w:left w:val="none" w:sz="0" w:space="0" w:color="auto"/>
        <w:bottom w:val="none" w:sz="0" w:space="0" w:color="auto"/>
        <w:right w:val="none" w:sz="0" w:space="0" w:color="auto"/>
      </w:divBdr>
    </w:div>
    <w:div w:id="1124958139">
      <w:bodyDiv w:val="1"/>
      <w:marLeft w:val="0"/>
      <w:marRight w:val="0"/>
      <w:marTop w:val="0"/>
      <w:marBottom w:val="0"/>
      <w:divBdr>
        <w:top w:val="none" w:sz="0" w:space="0" w:color="auto"/>
        <w:left w:val="none" w:sz="0" w:space="0" w:color="auto"/>
        <w:bottom w:val="none" w:sz="0" w:space="0" w:color="auto"/>
        <w:right w:val="none" w:sz="0" w:space="0" w:color="auto"/>
      </w:divBdr>
    </w:div>
    <w:div w:id="1172335362">
      <w:bodyDiv w:val="1"/>
      <w:marLeft w:val="0"/>
      <w:marRight w:val="0"/>
      <w:marTop w:val="0"/>
      <w:marBottom w:val="0"/>
      <w:divBdr>
        <w:top w:val="none" w:sz="0" w:space="0" w:color="auto"/>
        <w:left w:val="none" w:sz="0" w:space="0" w:color="auto"/>
        <w:bottom w:val="none" w:sz="0" w:space="0" w:color="auto"/>
        <w:right w:val="none" w:sz="0" w:space="0" w:color="auto"/>
      </w:divBdr>
    </w:div>
    <w:div w:id="1329598801">
      <w:bodyDiv w:val="1"/>
      <w:marLeft w:val="0"/>
      <w:marRight w:val="0"/>
      <w:marTop w:val="0"/>
      <w:marBottom w:val="0"/>
      <w:divBdr>
        <w:top w:val="none" w:sz="0" w:space="0" w:color="auto"/>
        <w:left w:val="none" w:sz="0" w:space="0" w:color="auto"/>
        <w:bottom w:val="none" w:sz="0" w:space="0" w:color="auto"/>
        <w:right w:val="none" w:sz="0" w:space="0" w:color="auto"/>
      </w:divBdr>
    </w:div>
    <w:div w:id="1599174098">
      <w:bodyDiv w:val="1"/>
      <w:marLeft w:val="0"/>
      <w:marRight w:val="0"/>
      <w:marTop w:val="0"/>
      <w:marBottom w:val="0"/>
      <w:divBdr>
        <w:top w:val="none" w:sz="0" w:space="0" w:color="auto"/>
        <w:left w:val="none" w:sz="0" w:space="0" w:color="auto"/>
        <w:bottom w:val="none" w:sz="0" w:space="0" w:color="auto"/>
        <w:right w:val="none" w:sz="0" w:space="0" w:color="auto"/>
      </w:divBdr>
    </w:div>
    <w:div w:id="1718361261">
      <w:bodyDiv w:val="1"/>
      <w:marLeft w:val="0"/>
      <w:marRight w:val="0"/>
      <w:marTop w:val="0"/>
      <w:marBottom w:val="0"/>
      <w:divBdr>
        <w:top w:val="none" w:sz="0" w:space="0" w:color="auto"/>
        <w:left w:val="none" w:sz="0" w:space="0" w:color="auto"/>
        <w:bottom w:val="none" w:sz="0" w:space="0" w:color="auto"/>
        <w:right w:val="none" w:sz="0" w:space="0" w:color="auto"/>
      </w:divBdr>
    </w:div>
    <w:div w:id="1915554152">
      <w:bodyDiv w:val="1"/>
      <w:marLeft w:val="0"/>
      <w:marRight w:val="0"/>
      <w:marTop w:val="0"/>
      <w:marBottom w:val="0"/>
      <w:divBdr>
        <w:top w:val="none" w:sz="0" w:space="0" w:color="auto"/>
        <w:left w:val="none" w:sz="0" w:space="0" w:color="auto"/>
        <w:bottom w:val="none" w:sz="0" w:space="0" w:color="auto"/>
        <w:right w:val="none" w:sz="0" w:space="0" w:color="auto"/>
      </w:divBdr>
    </w:div>
    <w:div w:id="2121602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nila212@gmail.com%09"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mailto:thilothammamani@gmail.com" TargetMode="Externa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mailto:rs4534298@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DC2A4-8D0C-40E3-9CA5-2165B69FC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3887</Words>
  <Characters>22159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thilomanikandan2006@gmail.com</dc:creator>
  <cp:lastModifiedBy>admin</cp:lastModifiedBy>
  <cp:revision>2</cp:revision>
  <dcterms:created xsi:type="dcterms:W3CDTF">2026-02-27T16:33:00Z</dcterms:created>
  <dcterms:modified xsi:type="dcterms:W3CDTF">2026-02-27T16:33:00Z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2016</vt:lpwstr>
  </property>
  <property fmtid="{D5CDD505-2E9C-101B-9397-08002B2CF9AE}" pid="4" name="LastSaved">
    <vt:filetime>2025-09-24T00:00:00Z</vt:filetime>
  </property>
  <property fmtid="{D5CDD505-2E9C-101B-9397-08002B2CF9AE}" pid="5" name="Producer">
    <vt:lpwstr>www.ilovepdf.com</vt:lpwstr>
  </property>
</Properties>
</file>