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4B426" w14:textId="77777777" w:rsidR="00A6503B" w:rsidRPr="00A6503B" w:rsidRDefault="00A6503B" w:rsidP="00A6503B">
      <w:pPr>
        <w:rPr>
          <w:sz w:val="22"/>
          <w:szCs w:val="22"/>
        </w:rPr>
      </w:pPr>
      <w:r w:rsidRPr="00A6503B">
        <w:rPr>
          <w:sz w:val="22"/>
          <w:szCs w:val="22"/>
        </w:rPr>
        <w:t>That’s a solid approach for a logo that has only two display widths. Let’s parse it carefully:</w:t>
      </w:r>
    </w:p>
    <w:p w14:paraId="201FF69D" w14:textId="77777777" w:rsidR="00A6503B" w:rsidRPr="00A6503B" w:rsidRDefault="00A6503B" w:rsidP="00A6503B">
      <w:pPr>
        <w:rPr>
          <w:sz w:val="22"/>
          <w:szCs w:val="22"/>
        </w:rPr>
      </w:pPr>
      <w:r w:rsidRPr="00A6503B">
        <w:rPr>
          <w:sz w:val="22"/>
          <w:szCs w:val="22"/>
        </w:rPr>
        <w:t>sizes="(</w:t>
      </w:r>
      <w:proofErr w:type="gramStart"/>
      <w:r w:rsidRPr="00A6503B">
        <w:rPr>
          <w:sz w:val="22"/>
          <w:szCs w:val="22"/>
        </w:rPr>
        <w:t>max-width</w:t>
      </w:r>
      <w:proofErr w:type="gramEnd"/>
      <w:r w:rsidRPr="00A6503B">
        <w:rPr>
          <w:sz w:val="22"/>
          <w:szCs w:val="22"/>
        </w:rPr>
        <w:t>: 1920px) 75px, 125px"</w:t>
      </w:r>
    </w:p>
    <w:p w14:paraId="0544B297" w14:textId="77777777" w:rsidR="00A6503B" w:rsidRPr="00A6503B" w:rsidRDefault="00A6503B" w:rsidP="00A6503B">
      <w:pPr>
        <w:rPr>
          <w:b/>
          <w:bCs/>
          <w:sz w:val="22"/>
          <w:szCs w:val="22"/>
        </w:rPr>
      </w:pPr>
      <w:r w:rsidRPr="00A6503B">
        <w:rPr>
          <w:b/>
          <w:bCs/>
          <w:sz w:val="22"/>
          <w:szCs w:val="22"/>
        </w:rPr>
        <w:t>How the browser reads this</w:t>
      </w:r>
    </w:p>
    <w:p w14:paraId="3783FE42" w14:textId="77777777" w:rsidR="00A6503B" w:rsidRPr="00A6503B" w:rsidRDefault="00A6503B" w:rsidP="00A6503B">
      <w:pPr>
        <w:numPr>
          <w:ilvl w:val="0"/>
          <w:numId w:val="1"/>
        </w:numPr>
        <w:rPr>
          <w:sz w:val="22"/>
          <w:szCs w:val="22"/>
        </w:rPr>
      </w:pPr>
      <w:r w:rsidRPr="00A6503B">
        <w:rPr>
          <w:b/>
          <w:bCs/>
          <w:sz w:val="22"/>
          <w:szCs w:val="22"/>
        </w:rPr>
        <w:t>Condition (</w:t>
      </w:r>
      <w:proofErr w:type="gramStart"/>
      <w:r w:rsidRPr="00A6503B">
        <w:rPr>
          <w:b/>
          <w:bCs/>
          <w:sz w:val="22"/>
          <w:szCs w:val="22"/>
        </w:rPr>
        <w:t>max-width</w:t>
      </w:r>
      <w:proofErr w:type="gramEnd"/>
      <w:r w:rsidRPr="00A6503B">
        <w:rPr>
          <w:b/>
          <w:bCs/>
          <w:sz w:val="22"/>
          <w:szCs w:val="22"/>
        </w:rPr>
        <w:t>: 1920px)</w:t>
      </w:r>
      <w:r w:rsidRPr="00A6503B">
        <w:rPr>
          <w:sz w:val="22"/>
          <w:szCs w:val="22"/>
        </w:rPr>
        <w:t xml:space="preserve"> → if the viewport is 1920px wide or less, the browser assumes the logo slot is </w:t>
      </w:r>
      <w:r w:rsidRPr="00A6503B">
        <w:rPr>
          <w:b/>
          <w:bCs/>
          <w:sz w:val="22"/>
          <w:szCs w:val="22"/>
        </w:rPr>
        <w:t>75px wide</w:t>
      </w:r>
      <w:r w:rsidRPr="00A6503B">
        <w:rPr>
          <w:sz w:val="22"/>
          <w:szCs w:val="22"/>
        </w:rPr>
        <w:t>.</w:t>
      </w:r>
    </w:p>
    <w:p w14:paraId="5DBDF4AE" w14:textId="77777777" w:rsidR="00A6503B" w:rsidRPr="00A6503B" w:rsidRDefault="00A6503B" w:rsidP="00A6503B">
      <w:pPr>
        <w:numPr>
          <w:ilvl w:val="0"/>
          <w:numId w:val="1"/>
        </w:numPr>
        <w:rPr>
          <w:sz w:val="22"/>
          <w:szCs w:val="22"/>
        </w:rPr>
      </w:pPr>
      <w:r w:rsidRPr="00A6503B">
        <w:rPr>
          <w:b/>
          <w:bCs/>
          <w:sz w:val="22"/>
          <w:szCs w:val="22"/>
        </w:rPr>
        <w:t>Fallback 125px</w:t>
      </w:r>
      <w:r w:rsidRPr="00A6503B">
        <w:rPr>
          <w:sz w:val="22"/>
          <w:szCs w:val="22"/>
        </w:rPr>
        <w:t xml:space="preserve"> → if the viewport is wider than 1920px, the browser assumes the logo slot is </w:t>
      </w:r>
      <w:r w:rsidRPr="00A6503B">
        <w:rPr>
          <w:b/>
          <w:bCs/>
          <w:sz w:val="22"/>
          <w:szCs w:val="22"/>
        </w:rPr>
        <w:t>125px wide</w:t>
      </w:r>
      <w:r w:rsidRPr="00A6503B">
        <w:rPr>
          <w:sz w:val="22"/>
          <w:szCs w:val="22"/>
        </w:rPr>
        <w:t>.</w:t>
      </w:r>
    </w:p>
    <w:p w14:paraId="5B6094B8" w14:textId="77777777" w:rsidR="00A6503B" w:rsidRPr="00A6503B" w:rsidRDefault="00A6503B" w:rsidP="00A6503B">
      <w:pPr>
        <w:rPr>
          <w:b/>
          <w:bCs/>
          <w:sz w:val="22"/>
          <w:szCs w:val="22"/>
        </w:rPr>
      </w:pPr>
      <w:r w:rsidRPr="00A6503B">
        <w:rPr>
          <w:b/>
          <w:bCs/>
          <w:sz w:val="22"/>
          <w:szCs w:val="22"/>
        </w:rPr>
        <w:t xml:space="preserve">What this </w:t>
      </w:r>
      <w:proofErr w:type="gramStart"/>
      <w:r w:rsidRPr="00A6503B">
        <w:rPr>
          <w:b/>
          <w:bCs/>
          <w:sz w:val="22"/>
          <w:szCs w:val="22"/>
        </w:rPr>
        <w:t>actually does</w:t>
      </w:r>
      <w:proofErr w:type="gramEnd"/>
    </w:p>
    <w:p w14:paraId="23364B0F" w14:textId="77777777" w:rsidR="00A6503B" w:rsidRPr="00A6503B" w:rsidRDefault="00A6503B" w:rsidP="00A6503B">
      <w:pPr>
        <w:numPr>
          <w:ilvl w:val="0"/>
          <w:numId w:val="2"/>
        </w:numPr>
        <w:rPr>
          <w:sz w:val="22"/>
          <w:szCs w:val="22"/>
        </w:rPr>
      </w:pPr>
      <w:r w:rsidRPr="00A6503B">
        <w:rPr>
          <w:sz w:val="22"/>
          <w:szCs w:val="22"/>
        </w:rPr>
        <w:t>On almost all devices (since most are ≤ 1920px), the browser will think the logo is 75px wide and pick the closest candidate ≥ 75w.</w:t>
      </w:r>
    </w:p>
    <w:p w14:paraId="74EA4DB8" w14:textId="77777777" w:rsidR="00A6503B" w:rsidRPr="00A6503B" w:rsidRDefault="00A6503B" w:rsidP="00A6503B">
      <w:pPr>
        <w:numPr>
          <w:ilvl w:val="0"/>
          <w:numId w:val="2"/>
        </w:numPr>
        <w:rPr>
          <w:sz w:val="22"/>
          <w:szCs w:val="22"/>
        </w:rPr>
      </w:pPr>
      <w:r w:rsidRPr="00A6503B">
        <w:rPr>
          <w:sz w:val="22"/>
          <w:szCs w:val="22"/>
        </w:rPr>
        <w:t>Only on ultra</w:t>
      </w:r>
      <w:r w:rsidRPr="00A6503B">
        <w:rPr>
          <w:sz w:val="22"/>
          <w:szCs w:val="22"/>
        </w:rPr>
        <w:noBreakHyphen/>
        <w:t>wide screens (&gt; 1920px) will it switch to 125px.</w:t>
      </w:r>
    </w:p>
    <w:p w14:paraId="5BB492CA" w14:textId="77777777" w:rsidR="00A6503B" w:rsidRPr="00A6503B" w:rsidRDefault="00A6503B" w:rsidP="00A6503B">
      <w:pPr>
        <w:rPr>
          <w:b/>
          <w:bCs/>
          <w:sz w:val="22"/>
          <w:szCs w:val="22"/>
        </w:rPr>
      </w:pPr>
      <w:r w:rsidRPr="00A6503B">
        <w:rPr>
          <w:b/>
          <w:bCs/>
          <w:sz w:val="22"/>
          <w:szCs w:val="22"/>
        </w:rPr>
        <w:t>If your intent is different</w:t>
      </w:r>
    </w:p>
    <w:p w14:paraId="39702E78" w14:textId="77777777" w:rsidR="00A6503B" w:rsidRPr="00A6503B" w:rsidRDefault="00A6503B" w:rsidP="00A6503B">
      <w:pPr>
        <w:rPr>
          <w:sz w:val="22"/>
          <w:szCs w:val="22"/>
        </w:rPr>
      </w:pPr>
      <w:r w:rsidRPr="00A6503B">
        <w:rPr>
          <w:sz w:val="22"/>
          <w:szCs w:val="22"/>
        </w:rPr>
        <w:t xml:space="preserve">If you mean “on small mobile screens use 75px, otherwise use 125px,” then you should set the breakpoint at a </w:t>
      </w:r>
      <w:r w:rsidRPr="00A6503B">
        <w:rPr>
          <w:b/>
          <w:bCs/>
          <w:sz w:val="22"/>
          <w:szCs w:val="22"/>
        </w:rPr>
        <w:t>mobile width</w:t>
      </w:r>
      <w:r w:rsidRPr="00A6503B">
        <w:rPr>
          <w:sz w:val="22"/>
          <w:szCs w:val="22"/>
        </w:rPr>
        <w:t>, not 1920px. For example:</w:t>
      </w:r>
    </w:p>
    <w:p w14:paraId="1FB37854" w14:textId="77777777" w:rsidR="00A6503B" w:rsidRPr="00A6503B" w:rsidRDefault="00A6503B" w:rsidP="00A6503B">
      <w:pPr>
        <w:rPr>
          <w:sz w:val="22"/>
          <w:szCs w:val="22"/>
        </w:rPr>
      </w:pPr>
      <w:r w:rsidRPr="00A6503B">
        <w:rPr>
          <w:sz w:val="22"/>
          <w:szCs w:val="22"/>
        </w:rPr>
        <w:t>sizes="(</w:t>
      </w:r>
      <w:proofErr w:type="gramStart"/>
      <w:r w:rsidRPr="00A6503B">
        <w:rPr>
          <w:sz w:val="22"/>
          <w:szCs w:val="22"/>
        </w:rPr>
        <w:t>max-width</w:t>
      </w:r>
      <w:proofErr w:type="gramEnd"/>
      <w:r w:rsidRPr="00A6503B">
        <w:rPr>
          <w:sz w:val="22"/>
          <w:szCs w:val="22"/>
        </w:rPr>
        <w:t>: 600px) 75px, 125px"</w:t>
      </w:r>
    </w:p>
    <w:p w14:paraId="431BF3F9" w14:textId="77777777" w:rsidR="00A6503B" w:rsidRPr="00A6503B" w:rsidRDefault="00A6503B" w:rsidP="00A6503B">
      <w:pPr>
        <w:numPr>
          <w:ilvl w:val="0"/>
          <w:numId w:val="3"/>
        </w:numPr>
        <w:rPr>
          <w:sz w:val="22"/>
          <w:szCs w:val="22"/>
        </w:rPr>
      </w:pPr>
      <w:r w:rsidRPr="00A6503B">
        <w:rPr>
          <w:sz w:val="22"/>
          <w:szCs w:val="22"/>
        </w:rPr>
        <w:t>Viewport ≤ 600px → logo slot = 75px.</w:t>
      </w:r>
    </w:p>
    <w:p w14:paraId="226B7FE9" w14:textId="77777777" w:rsidR="00A6503B" w:rsidRPr="00A6503B" w:rsidRDefault="00A6503B" w:rsidP="00A6503B">
      <w:pPr>
        <w:numPr>
          <w:ilvl w:val="0"/>
          <w:numId w:val="3"/>
        </w:numPr>
        <w:rPr>
          <w:sz w:val="22"/>
          <w:szCs w:val="22"/>
        </w:rPr>
      </w:pPr>
      <w:r w:rsidRPr="00A6503B">
        <w:rPr>
          <w:sz w:val="22"/>
          <w:szCs w:val="22"/>
        </w:rPr>
        <w:t>Viewport &gt; 600px → logo slot = 125px.</w:t>
      </w:r>
    </w:p>
    <w:p w14:paraId="1116C911" w14:textId="77777777" w:rsidR="00A6503B" w:rsidRPr="00A6503B" w:rsidRDefault="00A6503B" w:rsidP="00A6503B">
      <w:pPr>
        <w:rPr>
          <w:sz w:val="22"/>
          <w:szCs w:val="22"/>
        </w:rPr>
      </w:pPr>
      <w:r w:rsidRPr="00A6503B">
        <w:rPr>
          <w:sz w:val="22"/>
          <w:szCs w:val="22"/>
        </w:rPr>
        <w:t>That way phones get the smaller logo, and tablets/desktops get the default larger one.</w:t>
      </w:r>
    </w:p>
    <w:p w14:paraId="322C463A" w14:textId="77777777" w:rsidR="00A6503B" w:rsidRPr="00A6503B" w:rsidRDefault="00A6503B" w:rsidP="00A6503B">
      <w:pPr>
        <w:rPr>
          <w:sz w:val="22"/>
          <w:szCs w:val="22"/>
        </w:rPr>
      </w:pPr>
      <w:r w:rsidRPr="00A6503B">
        <w:rPr>
          <w:sz w:val="22"/>
          <w:szCs w:val="22"/>
        </w:rPr>
        <w:pict w14:anchorId="5E3C44B5">
          <v:rect id="_x0000_i1031" style="width:0;height:1.5pt" o:hralign="center" o:hrstd="t" o:hr="t" fillcolor="#a0a0a0" stroked="f"/>
        </w:pict>
      </w:r>
    </w:p>
    <w:p w14:paraId="678EE99F" w14:textId="77777777" w:rsidR="00A6503B" w:rsidRPr="00A6503B" w:rsidRDefault="00A6503B" w:rsidP="00A6503B">
      <w:pPr>
        <w:rPr>
          <w:sz w:val="22"/>
          <w:szCs w:val="22"/>
        </w:rPr>
      </w:pPr>
      <w:r w:rsidRPr="00A6503B">
        <w:rPr>
          <w:rFonts w:ascii="Segoe UI Emoji" w:hAnsi="Segoe UI Emoji" w:cs="Segoe UI Emoji"/>
          <w:sz w:val="22"/>
          <w:szCs w:val="22"/>
        </w:rPr>
        <w:t>✅</w:t>
      </w:r>
      <w:r w:rsidRPr="00A6503B">
        <w:rPr>
          <w:sz w:val="22"/>
          <w:szCs w:val="22"/>
        </w:rPr>
        <w:t xml:space="preserve"> </w:t>
      </w:r>
      <w:r w:rsidRPr="00A6503B">
        <w:rPr>
          <w:b/>
          <w:bCs/>
          <w:sz w:val="22"/>
          <w:szCs w:val="22"/>
        </w:rPr>
        <w:t>Rule of thumb</w:t>
      </w:r>
      <w:r w:rsidRPr="00A6503B">
        <w:rPr>
          <w:sz w:val="22"/>
          <w:szCs w:val="22"/>
        </w:rPr>
        <w:t>:</w:t>
      </w:r>
    </w:p>
    <w:p w14:paraId="70A56EB2" w14:textId="77777777" w:rsidR="00A6503B" w:rsidRPr="00A6503B" w:rsidRDefault="00A6503B" w:rsidP="00A6503B">
      <w:pPr>
        <w:numPr>
          <w:ilvl w:val="0"/>
          <w:numId w:val="4"/>
        </w:numPr>
        <w:rPr>
          <w:sz w:val="22"/>
          <w:szCs w:val="22"/>
        </w:rPr>
      </w:pPr>
      <w:r w:rsidRPr="00A6503B">
        <w:rPr>
          <w:sz w:val="22"/>
          <w:szCs w:val="22"/>
        </w:rPr>
        <w:t>Pick breakpoints that match your CSS layout constraints (e.g. card width, header height).</w:t>
      </w:r>
    </w:p>
    <w:p w14:paraId="15949F1F" w14:textId="77777777" w:rsidR="00A6503B" w:rsidRPr="00A6503B" w:rsidRDefault="00A6503B" w:rsidP="00A6503B">
      <w:pPr>
        <w:numPr>
          <w:ilvl w:val="0"/>
          <w:numId w:val="4"/>
        </w:numPr>
        <w:rPr>
          <w:sz w:val="22"/>
          <w:szCs w:val="22"/>
        </w:rPr>
      </w:pPr>
      <w:r w:rsidRPr="00A6503B">
        <w:rPr>
          <w:sz w:val="22"/>
          <w:szCs w:val="22"/>
        </w:rPr>
        <w:t>Use fixed pixel values for logos/icons, since they don’t scale fluidly like hero images.</w:t>
      </w:r>
    </w:p>
    <w:p w14:paraId="01A936DE" w14:textId="77777777" w:rsidR="00A6503B" w:rsidRPr="00A6503B" w:rsidRDefault="00A6503B" w:rsidP="00A6503B">
      <w:pPr>
        <w:rPr>
          <w:sz w:val="22"/>
          <w:szCs w:val="22"/>
        </w:rPr>
      </w:pPr>
      <w:r w:rsidRPr="00A6503B">
        <w:rPr>
          <w:sz w:val="22"/>
          <w:szCs w:val="22"/>
        </w:rPr>
        <w:t xml:space="preserve">Would you like me to sketch a minimal </w:t>
      </w:r>
      <w:proofErr w:type="gramStart"/>
      <w:r w:rsidRPr="00A6503B">
        <w:rPr>
          <w:sz w:val="22"/>
          <w:szCs w:val="22"/>
        </w:rPr>
        <w:t>responsive-logo</w:t>
      </w:r>
      <w:proofErr w:type="gramEnd"/>
      <w:r w:rsidRPr="00A6503B">
        <w:rPr>
          <w:sz w:val="22"/>
          <w:szCs w:val="22"/>
        </w:rPr>
        <w:t xml:space="preserve"> include snippet, so you can keep logos separate from cards and boss images?</w:t>
      </w:r>
    </w:p>
    <w:p w14:paraId="5F2B6B56" w14:textId="77777777" w:rsidR="00A6503B" w:rsidRPr="00A6503B" w:rsidRDefault="00A6503B" w:rsidP="00A6503B">
      <w:pPr>
        <w:rPr>
          <w:sz w:val="22"/>
          <w:szCs w:val="22"/>
        </w:rPr>
      </w:pPr>
      <w:r w:rsidRPr="00A6503B">
        <w:rPr>
          <w:sz w:val="22"/>
          <w:szCs w:val="22"/>
        </w:rPr>
        <w:t>Perfect — that string does exactly what you intend for a logo with two display sizes:</w:t>
      </w:r>
    </w:p>
    <w:p w14:paraId="1FC1BE40" w14:textId="77777777" w:rsidR="00A6503B" w:rsidRPr="00A6503B" w:rsidRDefault="00A6503B" w:rsidP="00A6503B">
      <w:pPr>
        <w:rPr>
          <w:sz w:val="22"/>
          <w:szCs w:val="22"/>
        </w:rPr>
      </w:pPr>
      <w:r w:rsidRPr="00A6503B">
        <w:rPr>
          <w:sz w:val="22"/>
          <w:szCs w:val="22"/>
        </w:rPr>
        <w:t>sizes="(</w:t>
      </w:r>
      <w:proofErr w:type="gramStart"/>
      <w:r w:rsidRPr="00A6503B">
        <w:rPr>
          <w:sz w:val="22"/>
          <w:szCs w:val="22"/>
        </w:rPr>
        <w:t>max-width</w:t>
      </w:r>
      <w:proofErr w:type="gramEnd"/>
      <w:r w:rsidRPr="00A6503B">
        <w:rPr>
          <w:sz w:val="22"/>
          <w:szCs w:val="22"/>
        </w:rPr>
        <w:t>: 600px) 75px, 125px"</w:t>
      </w:r>
    </w:p>
    <w:p w14:paraId="66AC6853" w14:textId="77777777" w:rsidR="00A6503B" w:rsidRPr="00A6503B" w:rsidRDefault="00A6503B" w:rsidP="00A6503B">
      <w:pPr>
        <w:rPr>
          <w:b/>
          <w:bCs/>
          <w:sz w:val="22"/>
          <w:szCs w:val="22"/>
        </w:rPr>
      </w:pPr>
      <w:r w:rsidRPr="00A6503B">
        <w:rPr>
          <w:b/>
          <w:bCs/>
          <w:sz w:val="22"/>
          <w:szCs w:val="22"/>
        </w:rPr>
        <w:t>How it works</w:t>
      </w:r>
    </w:p>
    <w:p w14:paraId="7F2B3880" w14:textId="77777777" w:rsidR="00A6503B" w:rsidRPr="00A6503B" w:rsidRDefault="00A6503B" w:rsidP="00A6503B">
      <w:pPr>
        <w:numPr>
          <w:ilvl w:val="0"/>
          <w:numId w:val="5"/>
        </w:numPr>
        <w:rPr>
          <w:sz w:val="22"/>
          <w:szCs w:val="22"/>
        </w:rPr>
      </w:pPr>
      <w:r w:rsidRPr="00A6503B">
        <w:rPr>
          <w:b/>
          <w:bCs/>
          <w:sz w:val="22"/>
          <w:szCs w:val="22"/>
        </w:rPr>
        <w:t>Viewport ≤ 600px</w:t>
      </w:r>
      <w:r w:rsidRPr="00A6503B">
        <w:rPr>
          <w:sz w:val="22"/>
          <w:szCs w:val="22"/>
        </w:rPr>
        <w:t xml:space="preserve"> → browser assumes the logo slot is </w:t>
      </w:r>
      <w:r w:rsidRPr="00A6503B">
        <w:rPr>
          <w:b/>
          <w:bCs/>
          <w:sz w:val="22"/>
          <w:szCs w:val="22"/>
        </w:rPr>
        <w:t>75px wide</w:t>
      </w:r>
      <w:r w:rsidRPr="00A6503B">
        <w:rPr>
          <w:sz w:val="22"/>
          <w:szCs w:val="22"/>
        </w:rPr>
        <w:t xml:space="preserve">. It will pick the closest candidate ≥ 75w from your </w:t>
      </w:r>
      <w:proofErr w:type="spellStart"/>
      <w:r w:rsidRPr="00A6503B">
        <w:rPr>
          <w:sz w:val="22"/>
          <w:szCs w:val="22"/>
        </w:rPr>
        <w:t>srcset</w:t>
      </w:r>
      <w:proofErr w:type="spellEnd"/>
      <w:r w:rsidRPr="00A6503B">
        <w:rPr>
          <w:sz w:val="22"/>
          <w:szCs w:val="22"/>
        </w:rPr>
        <w:t>.</w:t>
      </w:r>
    </w:p>
    <w:p w14:paraId="38238C79" w14:textId="77777777" w:rsidR="00A6503B" w:rsidRPr="00A6503B" w:rsidRDefault="00A6503B" w:rsidP="00A6503B">
      <w:pPr>
        <w:numPr>
          <w:ilvl w:val="0"/>
          <w:numId w:val="5"/>
        </w:numPr>
        <w:rPr>
          <w:sz w:val="22"/>
          <w:szCs w:val="22"/>
        </w:rPr>
      </w:pPr>
      <w:r w:rsidRPr="00A6503B">
        <w:rPr>
          <w:b/>
          <w:bCs/>
          <w:sz w:val="22"/>
          <w:szCs w:val="22"/>
        </w:rPr>
        <w:t>Viewport &gt; 600px</w:t>
      </w:r>
      <w:r w:rsidRPr="00A6503B">
        <w:rPr>
          <w:sz w:val="22"/>
          <w:szCs w:val="22"/>
        </w:rPr>
        <w:t xml:space="preserve"> → browser assumes the logo slot is </w:t>
      </w:r>
      <w:r w:rsidRPr="00A6503B">
        <w:rPr>
          <w:b/>
          <w:bCs/>
          <w:sz w:val="22"/>
          <w:szCs w:val="22"/>
        </w:rPr>
        <w:t>125px wide</w:t>
      </w:r>
      <w:r w:rsidRPr="00A6503B">
        <w:rPr>
          <w:sz w:val="22"/>
          <w:szCs w:val="22"/>
        </w:rPr>
        <w:t>. It will pick the closest candidate ≥ 125w.</w:t>
      </w:r>
    </w:p>
    <w:p w14:paraId="46D0CF1B" w14:textId="77777777" w:rsidR="00A6503B" w:rsidRPr="00A6503B" w:rsidRDefault="00A6503B" w:rsidP="00A6503B">
      <w:pPr>
        <w:rPr>
          <w:b/>
          <w:bCs/>
          <w:sz w:val="22"/>
          <w:szCs w:val="22"/>
        </w:rPr>
      </w:pPr>
      <w:r w:rsidRPr="00A6503B">
        <w:rPr>
          <w:b/>
          <w:bCs/>
          <w:sz w:val="22"/>
          <w:szCs w:val="22"/>
        </w:rPr>
        <w:t>Why it’s right for logos</w:t>
      </w:r>
    </w:p>
    <w:p w14:paraId="53A60DC8" w14:textId="77777777" w:rsidR="00A6503B" w:rsidRPr="00A6503B" w:rsidRDefault="00A6503B" w:rsidP="00A6503B">
      <w:pPr>
        <w:numPr>
          <w:ilvl w:val="0"/>
          <w:numId w:val="6"/>
        </w:numPr>
        <w:rPr>
          <w:sz w:val="22"/>
          <w:szCs w:val="22"/>
        </w:rPr>
      </w:pPr>
      <w:r w:rsidRPr="00A6503B">
        <w:rPr>
          <w:sz w:val="22"/>
          <w:szCs w:val="22"/>
        </w:rPr>
        <w:t>Logos don’t scale fluidly like hero images — they’re usually constrained by CSS to fixed widths.</w:t>
      </w:r>
    </w:p>
    <w:p w14:paraId="246B9CBB" w14:textId="77777777" w:rsidR="00A6503B" w:rsidRPr="00A6503B" w:rsidRDefault="00A6503B" w:rsidP="00A6503B">
      <w:pPr>
        <w:numPr>
          <w:ilvl w:val="0"/>
          <w:numId w:val="6"/>
        </w:numPr>
        <w:rPr>
          <w:sz w:val="22"/>
          <w:szCs w:val="22"/>
        </w:rPr>
      </w:pPr>
      <w:r w:rsidRPr="00A6503B">
        <w:rPr>
          <w:sz w:val="22"/>
          <w:szCs w:val="22"/>
        </w:rPr>
        <w:t>This sizes string mirrors that: small logo for mobile, larger logo for everything else.</w:t>
      </w:r>
    </w:p>
    <w:p w14:paraId="4F687B10" w14:textId="77777777" w:rsidR="00A6503B" w:rsidRPr="00A6503B" w:rsidRDefault="00A6503B" w:rsidP="00A6503B">
      <w:pPr>
        <w:numPr>
          <w:ilvl w:val="0"/>
          <w:numId w:val="6"/>
        </w:numPr>
        <w:rPr>
          <w:sz w:val="22"/>
          <w:szCs w:val="22"/>
        </w:rPr>
      </w:pPr>
      <w:r w:rsidRPr="00A6503B">
        <w:rPr>
          <w:sz w:val="22"/>
          <w:szCs w:val="22"/>
        </w:rPr>
        <w:t>You only need to generate two candidates (75w and 125w), keeping the markup and file set lean.</w:t>
      </w:r>
    </w:p>
    <w:p w14:paraId="3FE8576D" w14:textId="51970902" w:rsidR="006E0915" w:rsidRPr="00A6503B" w:rsidRDefault="00A6503B">
      <w:pPr>
        <w:rPr>
          <w:sz w:val="22"/>
          <w:szCs w:val="22"/>
        </w:rPr>
      </w:pPr>
      <w:r w:rsidRPr="00A6503B">
        <w:rPr>
          <w:sz w:val="22"/>
          <w:szCs w:val="22"/>
        </w:rPr>
        <w:t>So yes — this is the clean, minimal way to handle logos. It keeps bandwidth efficient and ensures crisp rendering at both mobile and desktop breakpoints.</w:t>
      </w:r>
    </w:p>
    <w:sectPr w:rsidR="006E0915" w:rsidRPr="00A6503B" w:rsidSect="00A6503B"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465F5"/>
    <w:multiLevelType w:val="multilevel"/>
    <w:tmpl w:val="6830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D01F3"/>
    <w:multiLevelType w:val="multilevel"/>
    <w:tmpl w:val="DD42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B41B6"/>
    <w:multiLevelType w:val="multilevel"/>
    <w:tmpl w:val="420A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5217E5"/>
    <w:multiLevelType w:val="multilevel"/>
    <w:tmpl w:val="DC6C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4A4DD3"/>
    <w:multiLevelType w:val="multilevel"/>
    <w:tmpl w:val="96A6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1B1837"/>
    <w:multiLevelType w:val="multilevel"/>
    <w:tmpl w:val="37A0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807291">
    <w:abstractNumId w:val="5"/>
  </w:num>
  <w:num w:numId="2" w16cid:durableId="426119677">
    <w:abstractNumId w:val="2"/>
  </w:num>
  <w:num w:numId="3" w16cid:durableId="1258103113">
    <w:abstractNumId w:val="3"/>
  </w:num>
  <w:num w:numId="4" w16cid:durableId="27143866">
    <w:abstractNumId w:val="1"/>
  </w:num>
  <w:num w:numId="5" w16cid:durableId="1055079703">
    <w:abstractNumId w:val="0"/>
  </w:num>
  <w:num w:numId="6" w16cid:durableId="11739516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03B"/>
    <w:rsid w:val="005D3947"/>
    <w:rsid w:val="005D43CA"/>
    <w:rsid w:val="006E0915"/>
    <w:rsid w:val="00A6503B"/>
    <w:rsid w:val="00B63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D819D"/>
  <w15:chartTrackingRefBased/>
  <w15:docId w15:val="{9F5359B2-16F1-4D17-A4E9-593234B1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0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0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0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0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0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0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0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03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03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03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03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03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03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03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0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03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1479</TotalTime>
  <Pages>1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1</cp:revision>
  <dcterms:created xsi:type="dcterms:W3CDTF">2025-12-19T00:02:00Z</dcterms:created>
  <dcterms:modified xsi:type="dcterms:W3CDTF">2025-12-20T21:13:00Z</dcterms:modified>
</cp:coreProperties>
</file>