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548C" w14:textId="270C52C0" w:rsidR="001E334F" w:rsidRPr="00646F19" w:rsidRDefault="001E334F" w:rsidP="001E334F">
      <w:pPr>
        <w:rPr>
          <w:b/>
          <w:bCs/>
          <w:sz w:val="22"/>
          <w:szCs w:val="22"/>
        </w:rPr>
      </w:pPr>
      <w:r w:rsidRPr="00646F19">
        <w:rPr>
          <w:b/>
          <w:bCs/>
          <w:sz w:val="22"/>
          <w:szCs w:val="22"/>
        </w:rPr>
        <w:t>Jekyll Debugging Checklist</w:t>
      </w:r>
    </w:p>
    <w:p w14:paraId="79585626" w14:textId="77777777" w:rsidR="001E334F" w:rsidRPr="00646F19" w:rsidRDefault="001E334F" w:rsidP="001E334F">
      <w:pPr>
        <w:rPr>
          <w:b/>
          <w:bCs/>
          <w:sz w:val="22"/>
          <w:szCs w:val="22"/>
        </w:rPr>
      </w:pPr>
      <w:r w:rsidRPr="00646F19">
        <w:rPr>
          <w:b/>
          <w:bCs/>
          <w:sz w:val="22"/>
          <w:szCs w:val="22"/>
        </w:rPr>
        <w:t>1. Layout structure</w:t>
      </w:r>
    </w:p>
    <w:p w14:paraId="4CEDE119" w14:textId="77777777" w:rsidR="001E334F" w:rsidRPr="00646F19" w:rsidRDefault="001E334F" w:rsidP="001E334F">
      <w:pPr>
        <w:numPr>
          <w:ilvl w:val="0"/>
          <w:numId w:val="1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Only layouts own structural tags (&lt;main&gt;, &lt;header&gt;, &lt;footer&gt;).</w:t>
      </w:r>
    </w:p>
    <w:p w14:paraId="5CE14822" w14:textId="77777777" w:rsidR="001E334F" w:rsidRPr="00646F19" w:rsidRDefault="001E334F" w:rsidP="001E334F">
      <w:pPr>
        <w:numPr>
          <w:ilvl w:val="0"/>
          <w:numId w:val="1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Includes should output content only (&lt;section&gt;, &lt;div&gt;).</w:t>
      </w:r>
    </w:p>
    <w:p w14:paraId="49992834" w14:textId="77777777" w:rsidR="001E334F" w:rsidRPr="00646F19" w:rsidRDefault="001E334F" w:rsidP="001E334F">
      <w:pPr>
        <w:numPr>
          <w:ilvl w:val="0"/>
          <w:numId w:val="1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🔍</w:t>
      </w:r>
      <w:r w:rsidRPr="00646F19">
        <w:rPr>
          <w:sz w:val="22"/>
          <w:szCs w:val="22"/>
        </w:rPr>
        <w:t xml:space="preserve"> Check _layouts/default.html and _layouts/tour_page.html for stray include calls.</w:t>
      </w:r>
    </w:p>
    <w:p w14:paraId="13A8234B" w14:textId="77777777" w:rsidR="001E334F" w:rsidRPr="00646F19" w:rsidRDefault="001E334F" w:rsidP="001E334F">
      <w:pPr>
        <w:rPr>
          <w:b/>
          <w:bCs/>
          <w:sz w:val="22"/>
          <w:szCs w:val="22"/>
        </w:rPr>
      </w:pPr>
      <w:r w:rsidRPr="00646F19">
        <w:rPr>
          <w:b/>
          <w:bCs/>
          <w:sz w:val="22"/>
          <w:szCs w:val="22"/>
        </w:rPr>
        <w:t>2. Data recipes</w:t>
      </w:r>
    </w:p>
    <w:p w14:paraId="345EA3E7" w14:textId="77777777" w:rsidR="001E334F" w:rsidRPr="00646F19" w:rsidRDefault="001E334F" w:rsidP="001E334F">
      <w:pPr>
        <w:numPr>
          <w:ilvl w:val="0"/>
          <w:numId w:val="2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Each include appears </w:t>
      </w:r>
      <w:r w:rsidRPr="00646F19">
        <w:rPr>
          <w:b/>
          <w:bCs/>
          <w:sz w:val="22"/>
          <w:szCs w:val="22"/>
        </w:rPr>
        <w:t>once</w:t>
      </w:r>
      <w:r w:rsidRPr="00646F19">
        <w:rPr>
          <w:sz w:val="22"/>
          <w:szCs w:val="22"/>
        </w:rPr>
        <w:t xml:space="preserve"> in _data/layouts.yml.</w:t>
      </w:r>
    </w:p>
    <w:p w14:paraId="2DC29C7A" w14:textId="77777777" w:rsidR="001E334F" w:rsidRPr="00646F19" w:rsidRDefault="001E334F" w:rsidP="001E334F">
      <w:pPr>
        <w:numPr>
          <w:ilvl w:val="0"/>
          <w:numId w:val="2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No include listed in data is also hard</w:t>
      </w:r>
      <w:r w:rsidRPr="00646F19">
        <w:rPr>
          <w:sz w:val="22"/>
          <w:szCs w:val="22"/>
        </w:rPr>
        <w:noBreakHyphen/>
        <w:t>coded inside another include.</w:t>
      </w:r>
    </w:p>
    <w:p w14:paraId="1DF9B9B5" w14:textId="77777777" w:rsidR="001E334F" w:rsidRPr="00646F19" w:rsidRDefault="001E334F" w:rsidP="001E334F">
      <w:pPr>
        <w:numPr>
          <w:ilvl w:val="0"/>
          <w:numId w:val="2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🔍</w:t>
      </w:r>
      <w:r w:rsidRPr="00646F19">
        <w:rPr>
          <w:sz w:val="22"/>
          <w:szCs w:val="22"/>
        </w:rPr>
        <w:t xml:space="preserve"> If duplication appears, search _data/layouts.yml for repeats.</w:t>
      </w:r>
    </w:p>
    <w:p w14:paraId="10560FE0" w14:textId="77777777" w:rsidR="001E334F" w:rsidRPr="00646F19" w:rsidRDefault="001E334F" w:rsidP="001E334F">
      <w:pPr>
        <w:rPr>
          <w:b/>
          <w:bCs/>
          <w:sz w:val="22"/>
          <w:szCs w:val="22"/>
        </w:rPr>
      </w:pPr>
      <w:r w:rsidRPr="00646F19">
        <w:rPr>
          <w:b/>
          <w:bCs/>
          <w:sz w:val="22"/>
          <w:szCs w:val="22"/>
        </w:rPr>
        <w:t>3. Includes</w:t>
      </w:r>
    </w:p>
    <w:p w14:paraId="50ABC3EA" w14:textId="77777777" w:rsidR="001E334F" w:rsidRPr="00646F19" w:rsidRDefault="001E334F" w:rsidP="001E334F">
      <w:pPr>
        <w:numPr>
          <w:ilvl w:val="0"/>
          <w:numId w:val="3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No &lt;main&gt; or &lt;header&gt; wrappers unless intentional.</w:t>
      </w:r>
    </w:p>
    <w:p w14:paraId="6887C30B" w14:textId="77777777" w:rsidR="001E334F" w:rsidRPr="00646F19" w:rsidRDefault="001E334F" w:rsidP="001E334F">
      <w:pPr>
        <w:numPr>
          <w:ilvl w:val="0"/>
          <w:numId w:val="3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No nested includes that duplicate what’s already in the data recipe.</w:t>
      </w:r>
    </w:p>
    <w:p w14:paraId="3B52716F" w14:textId="77777777" w:rsidR="001E334F" w:rsidRPr="00646F19" w:rsidRDefault="001E334F" w:rsidP="001E334F">
      <w:pPr>
        <w:numPr>
          <w:ilvl w:val="0"/>
          <w:numId w:val="3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🔍</w:t>
      </w:r>
      <w:r w:rsidRPr="00646F19">
        <w:rPr>
          <w:sz w:val="22"/>
          <w:szCs w:val="22"/>
        </w:rPr>
        <w:t xml:space="preserve"> Drop a debug marker (&lt;p&gt;DEBUG: from tour-header.html&lt;/p&gt;) to confirm which file outputs which block.</w:t>
      </w:r>
    </w:p>
    <w:p w14:paraId="64D69380" w14:textId="77777777" w:rsidR="001E334F" w:rsidRPr="00646F19" w:rsidRDefault="001E334F" w:rsidP="001E334F">
      <w:pPr>
        <w:rPr>
          <w:b/>
          <w:bCs/>
          <w:sz w:val="22"/>
          <w:szCs w:val="22"/>
        </w:rPr>
      </w:pPr>
      <w:r w:rsidRPr="00646F19">
        <w:rPr>
          <w:b/>
          <w:bCs/>
          <w:sz w:val="22"/>
          <w:szCs w:val="22"/>
        </w:rPr>
        <w:t>4. Front matter</w:t>
      </w:r>
    </w:p>
    <w:p w14:paraId="16E59016" w14:textId="77777777" w:rsidR="001E334F" w:rsidRPr="00646F19" w:rsidRDefault="001E334F" w:rsidP="001E334F">
      <w:pPr>
        <w:numPr>
          <w:ilvl w:val="0"/>
          <w:numId w:val="4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Page front matter defines only what’s needed (e.g. header_boss:).</w:t>
      </w:r>
    </w:p>
    <w:p w14:paraId="7FD555C2" w14:textId="77777777" w:rsidR="001E334F" w:rsidRPr="00646F19" w:rsidRDefault="001E334F" w:rsidP="001E334F">
      <w:pPr>
        <w:numPr>
          <w:ilvl w:val="0"/>
          <w:numId w:val="4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No accidental overrides of layout or data keys.</w:t>
      </w:r>
    </w:p>
    <w:p w14:paraId="3647F567" w14:textId="77777777" w:rsidR="001E334F" w:rsidRPr="00646F19" w:rsidRDefault="001E334F" w:rsidP="001E334F">
      <w:pPr>
        <w:numPr>
          <w:ilvl w:val="0"/>
          <w:numId w:val="4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🔍</w:t>
      </w:r>
      <w:r w:rsidRPr="00646F19">
        <w:rPr>
          <w:sz w:val="22"/>
          <w:szCs w:val="22"/>
        </w:rPr>
        <w:t xml:space="preserve"> If a variable looks wrong, print it with {{ variable | inspect }}.</w:t>
      </w:r>
    </w:p>
    <w:p w14:paraId="019E4910" w14:textId="77777777" w:rsidR="001E334F" w:rsidRPr="00646F19" w:rsidRDefault="001E334F" w:rsidP="001E334F">
      <w:pPr>
        <w:rPr>
          <w:b/>
          <w:bCs/>
          <w:sz w:val="22"/>
          <w:szCs w:val="22"/>
        </w:rPr>
      </w:pPr>
      <w:r w:rsidRPr="00646F19">
        <w:rPr>
          <w:b/>
          <w:bCs/>
          <w:sz w:val="22"/>
          <w:szCs w:val="22"/>
        </w:rPr>
        <w:t>5. _site inspection</w:t>
      </w:r>
    </w:p>
    <w:p w14:paraId="306599B8" w14:textId="77777777" w:rsidR="001E334F" w:rsidRPr="00646F19" w:rsidRDefault="001E334F" w:rsidP="001E334F">
      <w:pPr>
        <w:numPr>
          <w:ilvl w:val="0"/>
          <w:numId w:val="5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Open the built HTML in _site and search for the duplicated tag.</w:t>
      </w:r>
    </w:p>
    <w:p w14:paraId="44C6F672" w14:textId="77777777" w:rsidR="001E334F" w:rsidRPr="00646F19" w:rsidRDefault="001E334F" w:rsidP="001E334F">
      <w:pPr>
        <w:numPr>
          <w:ilvl w:val="0"/>
          <w:numId w:val="5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✅</w:t>
      </w:r>
      <w:r w:rsidRPr="00646F19">
        <w:rPr>
          <w:sz w:val="22"/>
          <w:szCs w:val="22"/>
        </w:rPr>
        <w:t xml:space="preserve"> Compare inner content to source includes.</w:t>
      </w:r>
    </w:p>
    <w:p w14:paraId="1FE94726" w14:textId="77777777" w:rsidR="001E334F" w:rsidRPr="00646F19" w:rsidRDefault="001E334F" w:rsidP="001E334F">
      <w:pPr>
        <w:numPr>
          <w:ilvl w:val="0"/>
          <w:numId w:val="5"/>
        </w:numPr>
        <w:rPr>
          <w:sz w:val="22"/>
          <w:szCs w:val="22"/>
        </w:rPr>
      </w:pPr>
      <w:r w:rsidRPr="00646F19">
        <w:rPr>
          <w:rFonts w:ascii="Segoe UI Emoji" w:hAnsi="Segoe UI Emoji" w:cs="Segoe UI Emoji"/>
          <w:sz w:val="22"/>
          <w:szCs w:val="22"/>
        </w:rPr>
        <w:t>🔍</w:t>
      </w:r>
      <w:r w:rsidRPr="00646F19">
        <w:rPr>
          <w:sz w:val="22"/>
          <w:szCs w:val="22"/>
        </w:rPr>
        <w:t xml:space="preserve"> This tells you exactly which include produced the duplicate.</w:t>
      </w:r>
    </w:p>
    <w:p w14:paraId="535B42C9" w14:textId="77777777" w:rsidR="001E334F" w:rsidRPr="00646F19" w:rsidRDefault="001E334F" w:rsidP="001E334F">
      <w:pPr>
        <w:rPr>
          <w:sz w:val="22"/>
          <w:szCs w:val="22"/>
        </w:rPr>
      </w:pPr>
      <w:r w:rsidRPr="00646F19">
        <w:rPr>
          <w:sz w:val="22"/>
          <w:szCs w:val="22"/>
        </w:rPr>
        <w:pict w14:anchorId="2C3E41FB">
          <v:rect id="_x0000_i1025" style="width:0;height:1.5pt" o:hralign="center" o:hrstd="t" o:hr="t" fillcolor="#a0a0a0" stroked="f"/>
        </w:pict>
      </w:r>
    </w:p>
    <w:p w14:paraId="6F1E0BE2" w14:textId="77777777" w:rsidR="001E334F" w:rsidRPr="00646F19" w:rsidRDefault="001E334F" w:rsidP="001E334F">
      <w:pPr>
        <w:rPr>
          <w:b/>
          <w:bCs/>
          <w:sz w:val="22"/>
          <w:szCs w:val="22"/>
        </w:rPr>
      </w:pPr>
      <w:r w:rsidRPr="00646F19">
        <w:rPr>
          <w:rFonts w:ascii="Segoe UI Emoji" w:hAnsi="Segoe UI Emoji" w:cs="Segoe UI Emoji"/>
          <w:b/>
          <w:bCs/>
          <w:sz w:val="22"/>
          <w:szCs w:val="22"/>
        </w:rPr>
        <w:t>⚡</w:t>
      </w:r>
      <w:r w:rsidRPr="00646F19">
        <w:rPr>
          <w:b/>
          <w:bCs/>
          <w:sz w:val="22"/>
          <w:szCs w:val="22"/>
        </w:rPr>
        <w:t xml:space="preserve"> Quick workflow</w:t>
      </w:r>
    </w:p>
    <w:p w14:paraId="6EBAC865" w14:textId="77777777" w:rsidR="001E334F" w:rsidRPr="00646F19" w:rsidRDefault="001E334F" w:rsidP="001E334F">
      <w:pPr>
        <w:numPr>
          <w:ilvl w:val="0"/>
          <w:numId w:val="6"/>
        </w:numPr>
        <w:rPr>
          <w:sz w:val="22"/>
          <w:szCs w:val="22"/>
        </w:rPr>
      </w:pPr>
      <w:r w:rsidRPr="00646F19">
        <w:rPr>
          <w:b/>
          <w:bCs/>
          <w:sz w:val="22"/>
          <w:szCs w:val="22"/>
        </w:rPr>
        <w:t>Suspect duplication?</w:t>
      </w:r>
      <w:r w:rsidRPr="00646F19">
        <w:rPr>
          <w:sz w:val="22"/>
          <w:szCs w:val="22"/>
        </w:rPr>
        <w:t xml:space="preserve"> → Search _site for the tag.</w:t>
      </w:r>
    </w:p>
    <w:p w14:paraId="0EA6CF18" w14:textId="77777777" w:rsidR="001E334F" w:rsidRPr="00646F19" w:rsidRDefault="001E334F" w:rsidP="001E334F">
      <w:pPr>
        <w:numPr>
          <w:ilvl w:val="0"/>
          <w:numId w:val="6"/>
        </w:numPr>
        <w:rPr>
          <w:sz w:val="22"/>
          <w:szCs w:val="22"/>
        </w:rPr>
      </w:pPr>
      <w:r w:rsidRPr="00646F19">
        <w:rPr>
          <w:b/>
          <w:bCs/>
          <w:sz w:val="22"/>
          <w:szCs w:val="22"/>
        </w:rPr>
        <w:t>Identify source include</w:t>
      </w:r>
      <w:r w:rsidRPr="00646F19">
        <w:rPr>
          <w:sz w:val="22"/>
          <w:szCs w:val="22"/>
        </w:rPr>
        <w:t xml:space="preserve"> → Compare inner markup or use debug markers.</w:t>
      </w:r>
    </w:p>
    <w:p w14:paraId="30637DB2" w14:textId="77777777" w:rsidR="001E334F" w:rsidRPr="00646F19" w:rsidRDefault="001E334F" w:rsidP="001E334F">
      <w:pPr>
        <w:numPr>
          <w:ilvl w:val="0"/>
          <w:numId w:val="6"/>
        </w:numPr>
        <w:rPr>
          <w:sz w:val="22"/>
          <w:szCs w:val="22"/>
        </w:rPr>
      </w:pPr>
      <w:r w:rsidRPr="00646F19">
        <w:rPr>
          <w:b/>
          <w:bCs/>
          <w:sz w:val="22"/>
          <w:szCs w:val="22"/>
        </w:rPr>
        <w:t>Fix</w:t>
      </w:r>
      <w:r w:rsidRPr="00646F19">
        <w:rPr>
          <w:sz w:val="22"/>
          <w:szCs w:val="22"/>
        </w:rPr>
        <w:t xml:space="preserve"> → Remove duplicate include calls or redundant wrappers.</w:t>
      </w:r>
    </w:p>
    <w:p w14:paraId="73D9F56B" w14:textId="77777777" w:rsidR="001E334F" w:rsidRPr="00646F19" w:rsidRDefault="001E334F" w:rsidP="001E334F">
      <w:pPr>
        <w:numPr>
          <w:ilvl w:val="0"/>
          <w:numId w:val="6"/>
        </w:numPr>
        <w:rPr>
          <w:sz w:val="22"/>
          <w:szCs w:val="22"/>
        </w:rPr>
      </w:pPr>
      <w:r w:rsidRPr="00646F19">
        <w:rPr>
          <w:b/>
          <w:bCs/>
          <w:sz w:val="22"/>
          <w:szCs w:val="22"/>
        </w:rPr>
        <w:t>Rebuild</w:t>
      </w:r>
      <w:r w:rsidRPr="00646F19">
        <w:rPr>
          <w:sz w:val="22"/>
          <w:szCs w:val="22"/>
        </w:rPr>
        <w:t xml:space="preserve"> → Confirm only one clean block remains.</w:t>
      </w:r>
    </w:p>
    <w:sectPr w:rsidR="001E334F" w:rsidRPr="00646F19" w:rsidSect="00B0525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6FF4"/>
    <w:multiLevelType w:val="multilevel"/>
    <w:tmpl w:val="4B2A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703B3"/>
    <w:multiLevelType w:val="multilevel"/>
    <w:tmpl w:val="2E38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61101"/>
    <w:multiLevelType w:val="multilevel"/>
    <w:tmpl w:val="EED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C47C0"/>
    <w:multiLevelType w:val="multilevel"/>
    <w:tmpl w:val="858E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CA2855"/>
    <w:multiLevelType w:val="multilevel"/>
    <w:tmpl w:val="E00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F6935"/>
    <w:multiLevelType w:val="multilevel"/>
    <w:tmpl w:val="E8FE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645605">
    <w:abstractNumId w:val="1"/>
  </w:num>
  <w:num w:numId="2" w16cid:durableId="157816067">
    <w:abstractNumId w:val="0"/>
  </w:num>
  <w:num w:numId="3" w16cid:durableId="302080738">
    <w:abstractNumId w:val="2"/>
  </w:num>
  <w:num w:numId="4" w16cid:durableId="183784518">
    <w:abstractNumId w:val="5"/>
  </w:num>
  <w:num w:numId="5" w16cid:durableId="1484463574">
    <w:abstractNumId w:val="4"/>
  </w:num>
  <w:num w:numId="6" w16cid:durableId="18347112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34F"/>
    <w:rsid w:val="001E334F"/>
    <w:rsid w:val="002D0433"/>
    <w:rsid w:val="002F482C"/>
    <w:rsid w:val="005D3947"/>
    <w:rsid w:val="00646F19"/>
    <w:rsid w:val="006E0915"/>
    <w:rsid w:val="00B05250"/>
    <w:rsid w:val="00EC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C056"/>
  <w15:chartTrackingRefBased/>
  <w15:docId w15:val="{6313437B-B733-48CE-8AC0-35B35F22F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3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3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3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3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3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3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3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3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3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3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3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3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3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3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3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3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2</cp:revision>
  <cp:lastPrinted>2025-12-08T00:17:00Z</cp:lastPrinted>
  <dcterms:created xsi:type="dcterms:W3CDTF">2025-12-05T18:29:00Z</dcterms:created>
  <dcterms:modified xsi:type="dcterms:W3CDTF">2025-12-08T00:18:00Z</dcterms:modified>
</cp:coreProperties>
</file>