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t xml:space="preserve">Precondition tool — handover for engineers</w:t>
      </w:r>
    </w:p>
    <w:p>
      <w:pPr>
        <w:spacing w:after="160"/>
      </w:pPr>
      <w:r>
        <w:rPr>
          <w:b/>
          <w:bCs/>
        </w:rPr>
        <w:t xml:space="preserve">What you are being handed:</w:t>
      </w:r>
      <w:r>
        <w:t xml:space="preserve"> one text file, </w:t>
      </w:r>
      <w:r>
        <w:rPr>
          <w:rFonts w:ascii="Consolas" w:cs="Consolas" w:eastAsia="Consolas" w:hAnsi="Consolas"/>
        </w:rPr>
        <w:t xml:space="preserve">precondition-tool-REBUILD-BRIEF.txt</w:t>
      </w:r>
      <w:r>
        <w:t xml:space="preserve">, from which a coding assistant rebuilds a small, tested Python tool. Python 3.8+, PyYAML, nothing else. No database, no network needed except an optional CVE fetch with an offline fallback. Plain-English explanation of the rules and the tool is Section 0 of the brief; read that first.</w:t>
      </w:r>
    </w:p>
    <w:p>
      <w:pPr>
        <w:spacing w:after="160"/>
      </w:pPr>
      <w:r>
        <w:rPr>
          <w:b/>
          <w:bCs/>
        </w:rPr>
        <w:t xml:space="preserve">What the tool does in one sentence:</w:t>
      </w:r>
      <w:r>
        <w:t xml:space="preserve"> turns a vulnerability advisory into a record of the conditions under which the vulnerability actually applies, where every condition quotes the advisory sentence it came from and a program rejects any that does not.</w:t>
      </w:r>
    </w:p>
    <w:p>
      <w:pPr>
        <w:pStyle w:val="Heading2"/>
        <w:spacing w:after="160" w:before="320"/>
      </w:pPr>
      <w:r>
        <w:t xml:space="preserve">1. Build it (about an hour, once)</w:t>
      </w:r>
    </w:p>
    <w:p>
      <w:pPr>
        <w:spacing w:after="160"/>
      </w:pPr>
      <w:r>
        <w:t xml:space="preserve">1. Make an empty folder. Save the brief into it as </w:t>
      </w:r>
      <w:r>
        <w:rPr>
          <w:rFonts w:ascii="Consolas" w:cs="Consolas" w:eastAsia="Consolas" w:hAnsi="Consolas"/>
        </w:rPr>
        <w:t xml:space="preserve">BRIEF.txt</w:t>
      </w:r>
      <w:r>
        <w:t xml:space="preserve">. 2. Open your coding assistant CLI in that folder (Copilot CLI with Kimi was the intended target; any agent that can write files and run commands works). Paste this as the first message: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Read BRIEF.txt in full and follow it. You can write files and run commands. First reply with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the ten rule numbers and the first five words of each. Then build the precondition_tool folder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exactly as specified, slicing every section marked verbatim out of BRIEF.txt with a script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rather than retyping it. Run the tests. Then do the break-the-guard step in Section 8, show me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the failing output, and restore. Do not do Section 9.</w:t>
      </w:r>
    </w:p>
    <w:p>
      <w:pPr>
        <w:spacing w:after="160"/>
      </w:pPr>
    </w:p>
    <w:p>
      <w:pPr>
        <w:spacing w:after="160"/>
      </w:pPr>
      <w:r>
        <w:t xml:space="preserve">3. Expect: ten files under </w:t>
      </w:r>
      <w:r>
        <w:rPr>
          <w:rFonts w:ascii="Consolas" w:cs="Consolas" w:eastAsia="Consolas" w:hAnsi="Consolas"/>
        </w:rPr>
        <w:t xml:space="preserve">precondition_tool/</w:t>
      </w:r>
      <w:r>
        <w:t xml:space="preserve">, a green test run, and </w:t>
      </w:r>
      <w:r>
        <w:rPr>
          <w:b/>
          <w:bCs/>
        </w:rPr>
        <w:t xml:space="preserve">one deliberate failing run before it</w:t>
      </w:r>
      <w:r>
        <w:t xml:space="preserve">. If the assistant skips the failing run, ask for it. A test that has never failed proves nothing. 4. If the assistant cannot echo the ten rule numbers at the start, the paste was cut. Use the three </w:t>
      </w:r>
      <w:r>
        <w:rPr>
          <w:rFonts w:ascii="Consolas" w:cs="Consolas" w:eastAsia="Consolas" w:hAnsi="Consolas"/>
        </w:rPr>
        <w:t xml:space="preserve">part1of3</w:t>
      </w:r>
      <w:r>
        <w:t xml:space="preserve"> … </w:t>
      </w:r>
      <w:r>
        <w:rPr>
          <w:rFonts w:ascii="Consolas" w:cs="Consolas" w:eastAsia="Consolas" w:hAnsi="Consolas"/>
        </w:rPr>
        <w:t xml:space="preserve">part3of3</w:t>
      </w:r>
      <w:r>
        <w:t xml:space="preserve"> files instead, in order.</w:t>
      </w:r>
    </w:p>
    <w:p>
      <w:pPr>
        <w:pStyle w:val="Heading2"/>
        <w:spacing w:after="160" w:before="320"/>
      </w:pPr>
      <w:r>
        <w:t xml:space="preserve">2. Accept it (ten minutes)</w:t>
      </w:r>
    </w:p>
    <w:p>
      <w:pPr>
        <w:spacing w:after="160"/>
      </w:pPr>
      <w:r>
        <w:t xml:space="preserve">From inside </w:t>
      </w:r>
      <w:r>
        <w:rPr>
          <w:rFonts w:ascii="Consolas" w:cs="Consolas" w:eastAsia="Consolas" w:hAnsi="Consolas"/>
        </w:rPr>
        <w:t xml:space="preserve">precondition_tool/</w:t>
      </w:r>
      <w:r>
        <w:t xml:space="preserve">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python3 -m pytest test_tool.py -q                    # all green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python3 check_record.py fixtures/CVE-2024-38475.yaml # three PASS lines, SCHEMA PASS, ACCEPTED</w:t>
      </w:r>
    </w:p>
    <w:p>
      <w:pPr>
        <w:spacing w:after="160"/>
      </w:pPr>
    </w:p>
    <w:p>
      <w:pPr>
        <w:spacing w:after="160"/>
      </w:pPr>
      <w:r>
        <w:t xml:space="preserve">Then the one check that matters: open </w:t>
      </w:r>
      <w:r>
        <w:rPr>
          <w:rFonts w:ascii="Consolas" w:cs="Consolas" w:eastAsia="Consolas" w:hAnsi="Consolas"/>
        </w:rPr>
        <w:t xml:space="preserve">RULES.md</w:t>
      </w:r>
      <w:r>
        <w:t xml:space="preserve"> and </w:t>
      </w:r>
      <w:r>
        <w:rPr>
          <w:rFonts w:ascii="Consolas" w:cs="Consolas" w:eastAsia="Consolas" w:hAnsi="Consolas"/>
        </w:rPr>
        <w:t xml:space="preserve">schema.json</w:t>
      </w:r>
      <w:r>
        <w:t xml:space="preserve"> and confirm they are byte-identical to the blocks between the </w:t>
      </w:r>
      <w:r>
        <w:rPr>
          <w:rFonts w:ascii="Consolas" w:cs="Consolas" w:eastAsia="Consolas" w:hAnsi="Consolas"/>
        </w:rPr>
        <w:t xml:space="preserve">&lt;&lt;&lt;RULES_BEGIN&gt;&gt;&gt;</w:t>
      </w:r>
      <w:r>
        <w:t xml:space="preserve"> / </w:t>
      </w:r>
      <w:r>
        <w:rPr>
          <w:rFonts w:ascii="Consolas" w:cs="Consolas" w:eastAsia="Consolas" w:hAnsi="Consolas"/>
        </w:rPr>
        <w:t xml:space="preserve">&lt;&lt;&lt;SCHEMA_BEGIN&gt;&gt;&gt;</w:t>
      </w:r>
      <w:r>
        <w:t xml:space="preserve"> markers in </w:t>
      </w:r>
      <w:r>
        <w:rPr>
          <w:rFonts w:ascii="Consolas" w:cs="Consolas" w:eastAsia="Consolas" w:hAnsi="Consolas"/>
        </w:rPr>
        <w:t xml:space="preserve">BRIEF.txt</w:t>
      </w:r>
      <w:r>
        <w:t xml:space="preserve">. A </w:t>
      </w:r>
      <w:r>
        <w:rPr>
          <w:rFonts w:ascii="Consolas" w:cs="Consolas" w:eastAsia="Consolas" w:hAnsi="Consolas"/>
        </w:rPr>
        <w:t xml:space="preserve">diff</w:t>
      </w:r>
      <w:r>
        <w:t xml:space="preserve"> is enough. If they differ by one character, records made here will not match records made elsewhere. Reject the build.</w:t>
      </w:r>
    </w:p>
    <w:p>
      <w:pPr>
        <w:pStyle w:val="Heading2"/>
        <w:spacing w:after="160" w:before="320"/>
      </w:pPr>
      <w:r>
        <w:t xml:space="preserve">3. Run it (one CVE, four steps)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python3 cve_text.py CVE-2024-38475                   # 1. fetch the text; or --text file.txt if GitHub is blocked</w:t>
      </w:r>
    </w:p>
    <w:p>
      <w:pPr>
        <w:spacing w:after="160"/>
      </w:pPr>
    </w:p>
    <w:p>
      <w:pPr>
        <w:spacing w:after="160"/>
      </w:pPr>
      <w:r>
        <w:t xml:space="preserve">Then, in the assistant, one message: </w:t>
      </w:r>
      <w:r>
        <w:rPr>
          <w:i/>
          <w:iCs/>
        </w:rPr>
        <w:t xml:space="preserve">"Read RULES.md, apply it to CVE-2024-38475.advisory.txt using the prompt from prompt_builder.py, output only the YAML record, save it as CVE-2024-38475.yaml. Vendor is Apache, product is HTTP Server."</w:t>
      </w:r>
      <w:r>
        <w:t xml:space="preserve"> You supply vendor and product; rule 1 stops the model naming a vendor the text never mentions.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python3 check_record.py CVE-2024-38475.yaml --input CVE-2024-38475.input.json   # 3. PASS/FAIL per condition, then ACCEPTED or REJECTED</w:t>
      </w:r>
    </w:p>
    <w:p>
      <w:pPr>
        <w:spacing w:after="160"/>
      </w:pPr>
    </w:p>
    <w:p>
      <w:pPr>
        <w:spacing w:after="160"/>
      </w:pPr>
      <w:r>
        <w:t xml:space="preserve">Always with </w:t>
      </w:r>
      <w:r>
        <w:rPr>
          <w:rFonts w:ascii="Consolas" w:cs="Consolas" w:eastAsia="Consolas" w:hAnsi="Consolas"/>
        </w:rPr>
        <w:t xml:space="preserve">--input</w:t>
      </w:r>
      <w:r>
        <w:t xml:space="preserve">. It replaces the text the model typed with the captured text before checking. Without it the tool prints a warning and the result is unverified. 4. A person reads each quoted sentence: is it really a condition, is the category right, is </w:t>
      </w:r>
      <w:r>
        <w:rPr>
          <w:rFonts w:ascii="Consolas" w:cs="Consolas" w:eastAsia="Consolas" w:hAnsi="Consolas"/>
        </w:rPr>
        <w:t xml:space="preserve">required_for_exploit</w:t>
      </w:r>
      <w:r>
        <w:t xml:space="preserve"> right. Minutes per record. </w:t>
      </w:r>
      <w:r>
        <w:rPr>
          <w:b/>
          <w:bCs/>
        </w:rPr>
        <w:t xml:space="preserve">Rejected records are never edited by hand</w:t>
      </w:r>
      <w:r>
        <w:t xml:space="preserve">; run step 2 again. Two rejections in a row are a finding, keep them.</w:t>
      </w:r>
    </w:p>
    <w:p>
      <w:pPr>
        <w:spacing w:after="160"/>
      </w:pPr>
      <w:r>
        <w:t xml:space="preserve">Write the model's name into the record's </w:t>
      </w:r>
      <w:r>
        <w:rPr>
          <w:rFonts w:ascii="Consolas" w:cs="Consolas" w:eastAsia="Consolas" w:hAnsi="Consolas"/>
        </w:rPr>
        <w:t xml:space="preserve">notes</w:t>
      </w:r>
      <w:r>
        <w:t xml:space="preserve"> every time. Different models were not measured against each other.</w:t>
      </w:r>
    </w:p>
    <w:p>
      <w:pPr>
        <w:pStyle w:val="Heading2"/>
        <w:spacing w:after="160" w:before="320"/>
      </w:pPr>
      <w:r>
        <w:t xml:space="preserve">4. Maintain it (the rules that keep it honest)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Never edit `RULES.md`.</w:t>
      </w:r>
      <w:r>
        <w:t xml:space="preserve"> It is a frozen standard; the agreement figures in Section 10 were measured under exactly that text. A changed rule is a different standard with no numbers. If a change is genuinely needed, version it (</w:t>
      </w:r>
      <w:r>
        <w:rPr>
          <w:rFonts w:ascii="Consolas" w:cs="Consolas" w:eastAsia="Consolas" w:hAnsi="Consolas"/>
        </w:rPr>
        <w:t xml:space="preserve">RULES-v2.md</w:t>
      </w:r>
      <w:r>
        <w:t xml:space="preserve">), re-run every fixture, and stop quoting the old figures.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`schema.json` changes only by adding optional fields.</w:t>
      </w:r>
      <w:r>
        <w:t xml:space="preserve"> Never rename or remove; records already written must keep validating.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Add a fixture for every rejection you learn from.</w:t>
      </w:r>
      <w:r>
        <w:t xml:space="preserve"> A record that was rejected for a good reason becomes a test case that must keep failing. Fixtures are the regression suite.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Keep the four files of every run together</w:t>
      </w:r>
      <w:r>
        <w:t xml:space="preserve">: </w:t>
      </w:r>
      <w:r>
        <w:rPr>
          <w:rFonts w:ascii="Consolas" w:cs="Consolas" w:eastAsia="Consolas" w:hAnsi="Consolas"/>
        </w:rPr>
        <w:t xml:space="preserve">.advisory.txt</w:t>
      </w:r>
      <w:r>
        <w:t xml:space="preserve">, </w:t>
      </w:r>
      <w:r>
        <w:rPr>
          <w:rFonts w:ascii="Consolas" w:cs="Consolas" w:eastAsia="Consolas" w:hAnsi="Consolas"/>
        </w:rPr>
        <w:t xml:space="preserve">.input.json</w:t>
      </w:r>
      <w:r>
        <w:t xml:space="preserve">, </w:t>
      </w:r>
      <w:r>
        <w:rPr>
          <w:rFonts w:ascii="Consolas" w:cs="Consolas" w:eastAsia="Consolas" w:hAnsi="Consolas"/>
        </w:rPr>
        <w:t xml:space="preserve">.yaml</w:t>
      </w:r>
      <w:r>
        <w:t xml:space="preserve">, and the notes naming the model. A citation is only re-checkable against the text it was made from; the CVE record on the internet can change.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Re-fetch and re-check quarterly</w:t>
      </w:r>
      <w:r>
        <w:t xml:space="preserve"> for records you rely on. If the advisory text changed, the citations may no longer match, and that is the signal you want.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Never accept a record checked without `--input`.</w:t>
      </w:r>
      <w:r>
        <w:t xml:space="preserve"> The warning line exists so that a check against the model's own copy of the text is visibly second-class.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The validator never calls a model.</w:t>
      </w:r>
      <w:r>
        <w:t xml:space="preserve"> If someone proposes "let the model fix the citation", the answer is no; that is the one thing the design exists to prevent.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The optional host-check (Section 9) is a pattern, not a library.</w:t>
      </w:r>
      <w:r>
        <w:t xml:space="preserve"> One reviewed check per advisory, with fixtures for every verdict and a test that fails when the predicate is broken. Conditions no script can decide are reported </w:t>
      </w:r>
      <w:r>
        <w:rPr>
          <w:rFonts w:ascii="Consolas" w:cs="Consolas" w:eastAsia="Consolas" w:hAnsi="Consolas"/>
        </w:rPr>
        <w:t xml:space="preserve">not_assessed</w:t>
      </w:r>
      <w:r>
        <w:t xml:space="preserve">, never dropped.</w:t>
      </w:r>
    </w:p>
    <w:p>
      <w:pPr>
        <w:pStyle w:val="Heading2"/>
        <w:spacing w:after="160" w:before="320"/>
      </w:pPr>
      <w:r>
        <w:t xml:space="preserve">5. What is and is not proven</w:t>
      </w:r>
    </w:p>
    <w:p>
      <w:pPr>
        <w:spacing w:after="160"/>
      </w:pPr>
      <w:r>
        <w:t xml:space="preserve">Two independent model readers agreed on 89% of conditions on a 30-record held-out set (95% interval 74–95%). Both were models of the same family; treat 89% as an upper bound. </w:t>
      </w:r>
      <w:r>
        <w:rPr>
          <w:b/>
          <w:bCs/>
        </w:rPr>
        <w:t xml:space="preserve">No human-reader comparison has been done.</w:t>
      </w:r>
      <w:r>
        <w:t xml:space="preserve"> The host-check pattern is proven on one CVE. Nothing in this handover has been run on a live scanner tenant.</w:t>
      </w:r>
    </w:p>
    <w:p>
      <w:pPr>
        <w:pStyle w:val="Heading2"/>
        <w:spacing w:after="160" w:before="320"/>
      </w:pPr>
      <w:r>
        <w:t xml:space="preserve">6. 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file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precondition-tool-REBUILD-BRIEF.txt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the whole specification; the assistant builds from it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precondition-tool-REBUILD-BRIEF-part1of3.txt</w:t>
            </w:r>
            <w:r>
              <w:t xml:space="preserve"> … </w:t>
            </w:r>
            <w:r>
              <w:rPr>
                <w:rFonts w:ascii="Consolas" w:cs="Consolas" w:eastAsia="Consolas" w:hAnsi="Consolas"/>
              </w:rPr>
              <w:t xml:space="preserve">part3of3.txt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the same text split for chats that truncate pastes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this document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build, accept, run, maintain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2026-09-08T09:09:35.742Z</dcterms:created>
  <dcterms:modified xsi:type="dcterms:W3CDTF">2026-09-08T09:09:35.742Z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