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t xml:space="preserve">From a cited precondition to a per-host answer: CVE-2024-38475</w:t>
      </w:r>
    </w:p>
    <w:p>
      <w:pPr>
        <w:spacing w:after="160"/>
      </w:pPr>
      <w:r>
        <w:rPr>
          <w:b/>
          <w:bCs/>
        </w:rPr>
        <w:t xml:space="preserve">The problem.</w:t>
      </w:r>
      <w:r>
        <w:t xml:space="preserve"> A scanner reports every Apache HTTP Server at or below 2.4.59 as affected by CVE-2024-38475. That is the version gate, and it is correct as far as it goes. The vendor's own text says the flaw only bites hosts with a particular </w:t>
      </w:r>
      <w:r>
        <w:rPr>
          <w:rFonts w:ascii="Consolas" w:cs="Consolas" w:eastAsia="Consolas" w:hAnsi="Consolas"/>
        </w:rPr>
        <w:t xml:space="preserve">RewriteRule</w:t>
      </w:r>
      <w:r>
        <w:t xml:space="preserve"> shape. So of, say, 1,000 version matches, a much smaller number actually meet the condition, and nothing the scanner does today tells them apart.</w:t>
      </w:r>
    </w:p>
    <w:p>
      <w:pPr>
        <w:spacing w:after="160"/>
      </w:pPr>
      <w:r>
        <w:rPr>
          <w:b/>
          <w:bCs/>
        </w:rPr>
        <w:t xml:space="preserve">The approach.</w:t>
      </w:r>
      <w:r>
        <w:t xml:space="preserve"> The condition is already written down as a </w:t>
      </w:r>
      <w:r>
        <w:rPr>
          <w:i/>
          <w:iCs/>
        </w:rPr>
        <w:t xml:space="preserve">cited precondition</w:t>
      </w:r>
      <w:r>
        <w:t xml:space="preserve">: a sentence from the vendor's advisory, quoted character for character, with a category and an id. That record is compiled, once, into a deterministic check. A person reviews that one artefact. Then the tooling the organisation already owns runs the check on every host, and every host gets the same three-way answer with the config line it rests 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after="60" w:before="60"/>
            </w:pPr>
            <w:r>
              <w:t xml:space="preserve">answer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meaning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the gate is met on this host; the config line is quoted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the version finding stands: patch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absent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the gate is not met; the lines that were looked at are quoted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the version finding is a per-host </w:t>
            </w:r>
            <w:r>
              <w:rPr>
                <w:rFonts w:ascii="Consolas" w:cs="Consolas" w:eastAsia="Consolas" w:hAnsi="Consolas"/>
              </w:rPr>
              <w:t xml:space="preserve">not_affected</w:t>
            </w:r>
            <w:r>
              <w:t xml:space="preserve">, with a citable reason</w:t>
            </w:r>
          </w:p>
        </w:tc>
      </w:tr>
      <w:tr>
        <w:trPr>
          <w:tblHeader w:val="false"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not assessed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the host could not be read, or the gate is not machine-decidable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it stays a version finding; say so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AI is used exactly once in that chain, to draft the check from the record. It is not run per host. Per-host reasoning by a language model would be non-deterministic and unauditable; a script that quotes the line it matched is neither.</w:t>
      </w:r>
    </w:p>
    <w:p>
      <w:pPr>
        <w:spacing w:after="160"/>
      </w:pPr>
      <w:r>
        <w:t xml:space="preserve">The illustrative numbers ("1,000 version matches, 93 present") are a scenario, not a measurement. Everything else in this document is verified and linked.</w:t>
      </w:r>
    </w:p>
    <w:p>
      <w:pPr>
        <w:pStyle w:val="Heading2"/>
        <w:spacing w:after="160" w:before="320"/>
      </w:pPr>
      <w:r>
        <w:t xml:space="preserve">1. The three cited gates</w:t>
      </w:r>
    </w:p>
    <w:p>
      <w:pPr>
        <w:spacing w:after="160"/>
      </w:pPr>
      <w:r>
        <w:t xml:space="preserve">From the record </w:t>
      </w:r>
      <w:r>
        <w:rPr>
          <w:rFonts w:ascii="Consolas" w:cs="Consolas" w:eastAsia="Consolas" w:hAnsi="Consolas"/>
        </w:rPr>
        <w:t xml:space="preserve">CVE-2024-38475.yaml</w:t>
      </w:r>
      <w:r>
        <w:t xml:space="preserve"> (source: the CVE Program's own record text). Each gate rests on the sentence beneath it.</w:t>
      </w:r>
    </w:p>
    <w:p>
      <w:pPr>
        <w:spacing w:after="160"/>
      </w:pPr>
      <w:r>
        <w:rPr>
          <w:b/>
          <w:bCs/>
        </w:rPr>
        <w:t xml:space="preserve">`mod-rewrite-in-use`</w:t>
      </w:r>
      <w:r>
        <w:t xml:space="preserve"> (configuration, required)</w:t>
      </w:r>
    </w:p>
    <w:p>
      <w:pPr>
        <w:spacing w:after="160"/>
        <w:ind w:left="480"/>
      </w:pPr>
      <w:r>
        <w:t xml:space="preserve">"Improper escaping of output in mod_rewrite in Apache HTTP Server 2.4.59 and earlier allows an attacker to map URLs to filesystem locations that are permitted to be served by the server but are not intentionally/directly reachable by any URL, resulting in code execution or source code disclosure."</w:t>
      </w:r>
    </w:p>
    <w:p>
      <w:pPr>
        <w:spacing w:after="160"/>
      </w:pPr>
      <w:r>
        <w:rPr>
          <w:b/>
          <w:bCs/>
        </w:rPr>
        <w:t xml:space="preserve">`server-context-substitution-starts-with-backreference-or-variable`</w:t>
      </w:r>
      <w:r>
        <w:t xml:space="preserve"> (configuration, required)</w:t>
      </w:r>
    </w:p>
    <w:p>
      <w:pPr>
        <w:spacing w:after="160"/>
        <w:ind w:left="480"/>
      </w:pPr>
      <w:r>
        <w:t xml:space="preserve">"Substitutions in server context that use a backreferences or variables as the first segment of the substitution are affected."</w:t>
      </w:r>
    </w:p>
    <w:p>
      <w:pPr>
        <w:spacing w:after="160"/>
      </w:pPr>
      <w:r>
        <w:rPr>
          <w:b/>
          <w:bCs/>
        </w:rPr>
        <w:t xml:space="preserve">`servable-but-unlinked-filesystem-locations`</w:t>
      </w:r>
      <w:r>
        <w:t xml:space="preserve"> (deployment, required)</w:t>
      </w:r>
    </w:p>
    <w:p>
      <w:pPr>
        <w:spacing w:after="160"/>
        <w:ind w:left="480"/>
      </w:pPr>
      <w:r>
        <w:t xml:space="preserve">the first sentence again: "…filesystem locations that are permitted to be served by the server but are not intentionally/directly reachable by any URL…"</w:t>
      </w:r>
    </w:p>
    <w:p>
      <w:pPr>
        <w:pStyle w:val="Heading2"/>
        <w:spacing w:after="160" w:before="320"/>
      </w:pPr>
      <w:r>
        <w:t xml:space="preserve">2. Gate to check to evidence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t xml:space="preserve">gate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decidable from config?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what is read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predicate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evidence emitted</w:t>
            </w:r>
          </w:p>
        </w:tc>
      </w:tr>
      <w:tr>
        <w:trPr>
          <w:tblHeader w:val="false"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mod-rewrite-in-use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every file under </w:t>
            </w:r>
            <w:r>
              <w:rPr>
                <w:rFonts w:ascii="Consolas" w:cs="Consolas" w:eastAsia="Consolas" w:hAnsi="Consolas"/>
              </w:rPr>
              <w:t xml:space="preserve">/etc/httpd</w:t>
            </w:r>
            <w:r>
              <w:t xml:space="preserve"> or </w:t>
            </w:r>
            <w:r>
              <w:rPr>
                <w:rFonts w:ascii="Consolas" w:cs="Consolas" w:eastAsia="Consolas" w:hAnsi="Consolas"/>
              </w:rPr>
              <w:t xml:space="preserve">/etc/apache2</w:t>
            </w:r>
            <w:r>
              <w:t xml:space="preserve"> (or the list from </w:t>
            </w:r>
            <w:r>
              <w:rPr>
                <w:rFonts w:ascii="Consolas" w:cs="Consolas" w:eastAsia="Consolas" w:hAnsi="Consolas"/>
              </w:rPr>
              <w:t xml:space="preserve">httpd -t -D DUMP_INCLUDES</w:t>
            </w:r>
            <w:r>
              <w:t xml:space="preserve">)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LoadModule rewrite_module</w:t>
            </w:r>
            <w:r>
              <w:t xml:space="preserve"> (or Debian </w:t>
            </w:r>
            <w:r>
              <w:rPr>
                <w:rFonts w:ascii="Consolas" w:cs="Consolas" w:eastAsia="Consolas" w:hAnsi="Consolas"/>
              </w:rPr>
              <w:t xml:space="preserve">mods-enabled/rewrite.load</w:t>
            </w:r>
            <w:r>
              <w:t xml:space="preserve">) </w:t>
            </w:r>
            <w:r>
              <w:rPr>
                <w:b/>
                <w:bCs/>
              </w:rPr>
              <w:t xml:space="preserve">and</w:t>
            </w:r>
            <w:r>
              <w:t xml:space="preserve"> at least one </w:t>
            </w:r>
            <w:r>
              <w:rPr>
                <w:rFonts w:ascii="Consolas" w:cs="Consolas" w:eastAsia="Consolas" w:hAnsi="Consolas"/>
              </w:rPr>
              <w:t xml:space="preserve">RewriteRule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the </w:t>
            </w:r>
            <w:r>
              <w:rPr>
                <w:rFonts w:ascii="Consolas" w:cs="Consolas" w:eastAsia="Consolas" w:hAnsi="Consolas"/>
              </w:rPr>
              <w:t xml:space="preserve">LoadModule</w:t>
            </w:r>
            <w:r>
              <w:t xml:space="preserve"> line and the rule lines, with file and line number</w:t>
            </w:r>
          </w:p>
        </w:tc>
      </w:tr>
      <w:tr>
        <w:trPr>
          <w:tblHeader w:val="false"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server-context-substitution-…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same files, tracking </w:t>
            </w:r>
            <w:r>
              <w:rPr>
                <w:rFonts w:ascii="Consolas" w:cs="Consolas" w:eastAsia="Consolas" w:hAnsi="Consolas"/>
              </w:rPr>
              <w:t xml:space="preserve">&lt;VirtualHost&gt;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&lt;Directory&gt;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&lt;Location&gt;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&lt;Files&gt;</w:t>
            </w:r>
            <w:r>
              <w:t xml:space="preserve"> nesting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a </w:t>
            </w:r>
            <w:r>
              <w:rPr>
                <w:rFonts w:ascii="Consolas" w:cs="Consolas" w:eastAsia="Consolas" w:hAnsi="Consolas"/>
              </w:rPr>
              <w:t xml:space="preserve">RewriteRule</w:t>
            </w:r>
            <w:r>
              <w:t xml:space="preserve"> in main-server or </w:t>
            </w:r>
            <w:r>
              <w:rPr>
                <w:rFonts w:ascii="Consolas" w:cs="Consolas" w:eastAsia="Consolas" w:hAnsi="Consolas"/>
              </w:rPr>
              <w:t xml:space="preserve">&lt;VirtualHost&gt;</w:t>
            </w:r>
            <w:r>
              <w:t xml:space="preserve"> context (not directory context, not </w:t>
            </w:r>
            <w:r>
              <w:rPr>
                <w:rFonts w:ascii="Consolas" w:cs="Consolas" w:eastAsia="Consolas" w:hAnsi="Consolas"/>
              </w:rPr>
              <w:t xml:space="preserve">.htaccess</w:t>
            </w:r>
            <w:r>
              <w:t xml:space="preserve">) whose </w:t>
            </w:r>
            <w:r>
              <w:rPr>
                <w:b/>
                <w:bCs/>
              </w:rPr>
              <w:t xml:space="preserve">first path segment</w:t>
            </w:r>
            <w:r>
              <w:t xml:space="preserve"> is produced by </w:t>
            </w:r>
            <w:r>
              <w:rPr>
                <w:rFonts w:ascii="Consolas" w:cs="Consolas" w:eastAsia="Consolas" w:hAnsi="Consolas"/>
              </w:rPr>
              <w:t xml:space="preserve">$N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%N</w:t>
            </w:r>
            <w:r>
              <w:t xml:space="preserve"> or </w:t>
            </w:r>
            <w:r>
              <w:rPr>
                <w:rFonts w:ascii="Consolas" w:cs="Consolas" w:eastAsia="Consolas" w:hAnsi="Consolas"/>
              </w:rPr>
              <w:t xml:space="preserve">%{VAR}</w:t>
            </w:r>
            <w:r>
              <w:t xml:space="preserve"> rather than written literally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each matching rule line verbatim; rules skipped for being in directory context are listed as </w:t>
            </w:r>
            <w:r>
              <w:rPr>
                <w:i/>
                <w:iCs/>
              </w:rPr>
              <w:t xml:space="preserve">ignored</w:t>
            </w:r>
            <w:r>
              <w:t xml:space="preserve">, not hidden</w:t>
            </w:r>
          </w:p>
        </w:tc>
      </w:tr>
      <w:tr>
        <w:trPr>
          <w:tblHeader w:val="false"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servable-but-unlinked-filesystem-locations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—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a judgement about what the deployment serves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t xml:space="preserve">always </w:t>
            </w:r>
            <w:r>
              <w:rPr>
                <w:rFonts w:ascii="Consolas" w:cs="Consolas" w:eastAsia="Consolas" w:hAnsi="Consolas"/>
              </w:rPr>
              <w:t xml:space="preserve">not_assessed</w:t>
            </w:r>
            <w:r>
              <w:t xml:space="preserve">, with that reason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predicate for the second gate is read from the fix itself, not from the advisory's wording. In httpd 2.4.60 </w:t>
      </w:r>
      <w:r>
        <w:rPr>
          <w:rFonts w:ascii="Consolas" w:cs="Consolas" w:eastAsia="Consolas" w:hAnsi="Consolas"/>
        </w:rPr>
        <w:t xml:space="preserve">mod_rewrite.c</w:t>
      </w:r>
      <w:r>
        <w:t xml:space="preserve"> gained </w:t>
      </w:r>
      <w:r>
        <w:rPr>
          <w:rFonts w:ascii="Consolas" w:cs="Consolas" w:eastAsia="Consolas" w:hAnsi="Consolas"/>
        </w:rPr>
        <w:t xml:space="preserve">prefix_stat()</w:t>
      </w:r>
      <w:r>
        <w:t xml:space="preserve">: in server context httpd </w:t>
      </w:r>
      <w:r>
        <w:rPr>
          <w:rFonts w:ascii="Consolas" w:cs="Consolas" w:eastAsia="Consolas" w:hAnsi="Consolas"/>
        </w:rPr>
        <w:t xml:space="preserve">stat()</w:t>
      </w:r>
      <w:r>
        <w:t xml:space="preserve">s only the </w:t>
      </w:r>
      <w:r>
        <w:rPr>
          <w:b/>
          <w:bCs/>
        </w:rPr>
        <w:t xml:space="preserve">first path segment</w:t>
      </w:r>
      <w:r>
        <w:t xml:space="preserve"> of the expanded substitution, and if that directory exists on disk the whole result is treated as a filesystem path. The fix accepts that only when the rule's literal text began with that segment, the path is under the </w:t>
      </w:r>
      <w:r>
        <w:rPr>
          <w:rFonts w:ascii="Consolas" w:cs="Consolas" w:eastAsia="Consolas" w:hAnsi="Consolas"/>
        </w:rPr>
        <w:t xml:space="preserve">DocumentRoot</w:t>
      </w:r>
      <w:r>
        <w:t xml:space="preserve">, or the rule opted out with the new </w:t>
      </w:r>
      <w:r>
        <w:rPr>
          <w:rFonts w:ascii="Consolas" w:cs="Consolas" w:eastAsia="Consolas" w:hAnsi="Consolas"/>
        </w:rPr>
        <w:t xml:space="preserve">UnsafePrefixStat</w:t>
      </w:r>
      <w:r>
        <w:t xml:space="preserve"> flag. Apache's documentation for that flag:</w:t>
      </w:r>
    </w:p>
    <w:p>
      <w:pPr>
        <w:spacing w:after="160"/>
        <w:ind w:left="480"/>
      </w:pPr>
      <w:r>
        <w:t xml:space="preserve">"Setting this flag is required in server-scoped substitutions [that] start with a variable or backreference and resolve to a filesystem path … Available in Apache HTTP Server 2.4.60 and later."</w:t>
      </w:r>
    </w:p>
    <w:p>
      <w:pPr>
        <w:spacing w:after="160"/>
      </w:pPr>
      <w:r>
        <w:t xml:space="preserve">So </w:t>
      </w:r>
      <w:r>
        <w:rPr>
          <w:rFonts w:ascii="Consolas" w:cs="Consolas" w:eastAsia="Consolas" w:hAnsi="Consolas"/>
        </w:rPr>
        <w:t xml:space="preserve">"/$1.css"</w:t>
      </w:r>
      <w:r>
        <w:t xml:space="preserve"> and </w:t>
      </w:r>
      <w:r>
        <w:rPr>
          <w:rFonts w:ascii="Consolas" w:cs="Consolas" w:eastAsia="Consolas" w:hAnsi="Consolas"/>
        </w:rPr>
        <w:t xml:space="preserve">"$1"</w:t>
      </w:r>
      <w:r>
        <w:t xml:space="preserve"> are the exposed shape; </w:t>
      </w:r>
      <w:r>
        <w:rPr>
          <w:rFonts w:ascii="Consolas" w:cs="Consolas" w:eastAsia="Consolas" w:hAnsi="Consolas"/>
        </w:rPr>
        <w:t xml:space="preserve">"/var/www/$1"</w:t>
      </w:r>
      <w:r>
        <w:t xml:space="preserve"> is not; a rule carrying </w:t>
      </w:r>
      <w:r>
        <w:rPr>
          <w:rFonts w:ascii="Consolas" w:cs="Consolas" w:eastAsia="Consolas" w:hAnsi="Consolas"/>
        </w:rPr>
        <w:t xml:space="preserve">UnsafePrefixStat</w:t>
      </w:r>
      <w:r>
        <w:t xml:space="preserve">, or a server with </w:t>
      </w:r>
      <w:r>
        <w:rPr>
          <w:rFonts w:ascii="Consolas" w:cs="Consolas" w:eastAsia="Consolas" w:hAnsi="Consolas"/>
        </w:rPr>
        <w:t xml:space="preserve">RewriteOptions UnsafePrefixStat</w:t>
      </w:r>
      <w:r>
        <w:t xml:space="preserve">, is reported as present with the note </w:t>
      </w:r>
      <w:r>
        <w:rPr>
          <w:i/>
          <w:iCs/>
        </w:rPr>
        <w:t xml:space="preserve">opted back in</w:t>
      </w:r>
      <w:r>
        <w:t xml:space="preserve"> — patched, but by the vendor's own words still the shape that needs "ensuring the substitution is appropriately constrained". A </w:t>
      </w:r>
      <w:r>
        <w:rPr>
          <w:rFonts w:ascii="Consolas" w:cs="Consolas" w:eastAsia="Consolas" w:hAnsi="Consolas"/>
        </w:rPr>
        <w:t xml:space="preserve">%{DOCUMENT_ROOT}/…</w:t>
      </w:r>
      <w:r>
        <w:t xml:space="preserve"> rule is reported as ignored: the fix accepts it and the attacker cannot steer it.</w:t>
      </w:r>
    </w:p>
    <w:p>
      <w:pPr>
        <w:pStyle w:val="Heading2"/>
        <w:spacing w:after="160" w:before="320"/>
      </w:pPr>
      <w:r>
        <w:t xml:space="preserve">3. What a positive looks like in the wild</w:t>
      </w:r>
    </w:p>
    <w:p>
      <w:pPr>
        <w:spacing w:after="160"/>
      </w:pPr>
      <w:r>
        <w:t xml:space="preserve">The exploitation that put this CVE on CISA's list (SonicWall SMA 100, analysed by watchTowr) turned on one rule in </w:t>
      </w:r>
      <w:r>
        <w:rPr>
          <w:rFonts w:ascii="Consolas" w:cs="Consolas" w:eastAsia="Consolas" w:hAnsi="Consolas"/>
        </w:rPr>
        <w:t xml:space="preserve">/usr/src/EasyAccess/www/conf/httpd.conf</w:t>
      </w:r>
      <w:r>
        <w:t xml:space="preserve">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RewriteRule ^/(.+)\.[0-9]+\.[0-9]+\.[0-9]+\.[0-9]+[A-Za-z0-9]*-[0-9]+.*\.css$   /$1.css</w:t>
      </w:r>
    </w:p>
    <w:p>
      <w:pPr>
        <w:spacing w:after="160"/>
      </w:pPr>
    </w:p>
    <w:p>
      <w:pPr>
        <w:spacing w:after="160"/>
      </w:pPr>
      <w:r>
        <w:t xml:space="preserve">First segment of the substitution: </w:t>
      </w:r>
      <w:r>
        <w:rPr>
          <w:rFonts w:ascii="Consolas" w:cs="Consolas" w:eastAsia="Consolas" w:hAnsi="Consolas"/>
        </w:rPr>
        <w:t xml:space="preserve">$1.css</w:t>
      </w:r>
      <w:r>
        <w:t xml:space="preserve">. A request for </w:t>
      </w:r>
      <w:r>
        <w:rPr>
          <w:rFonts w:ascii="Consolas" w:cs="Consolas" w:eastAsia="Consolas" w:hAnsi="Consolas"/>
        </w:rPr>
        <w:t xml:space="preserve">/tmp/temp.db%3f.1.1.1.1a-1.css</w:t>
      </w:r>
      <w:r>
        <w:t xml:space="preserve"> made httpd serve </w:t>
      </w:r>
      <w:r>
        <w:rPr>
          <w:rFonts w:ascii="Consolas" w:cs="Consolas" w:eastAsia="Consolas" w:hAnsi="Consolas"/>
        </w:rPr>
        <w:t xml:space="preserve">/tmp/temp.db</w:t>
      </w:r>
      <w:r>
        <w:t xml:space="preserve">, the session database. That line, in that context, is what the check finds; the fixture </w:t>
      </w:r>
      <w:r>
        <w:rPr>
          <w:rFonts w:ascii="Consolas" w:cs="Consolas" w:eastAsia="Consolas" w:hAnsi="Consolas"/>
        </w:rPr>
        <w:t xml:space="preserve">positive-vhost</w:t>
      </w:r>
      <w:r>
        <w:t xml:space="preserve"> reproduces it and the test asserts the evidence is that exact line.</w:t>
      </w:r>
    </w:p>
    <w:p>
      <w:pPr>
        <w:pStyle w:val="Heading2"/>
        <w:spacing w:after="160" w:before="320"/>
      </w:pPr>
      <w:r>
        <w:t xml:space="preserve">4. The check, and what it does on the fixtures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check_rewrite_prefix.py</w:t>
      </w:r>
      <w:r>
        <w:t xml:space="preserve"> — standard library only, Python 3.8+, so it runs on the host. Exit 2 when a decidable gate is present, 0 otherwise, 1 on error. JSON or one-line-per-gate text.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$ python3 check_rewrite_prefix.py --root /etc/httpd --format text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CVE-2024-38475 mod-rewrite-in-use PRESENT — rewrite_module loaded and RewriteRule(s) configured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/etc/httpd/conf/httpd.conf:3: LoadModule rewrite_module modules/mod_rewrite.so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/etc/httpd/conf/httpd.conf:8:     RewriteRule "^/(.+)\.[0-9]+…\.css$" "/$1.css"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CVE-2024-38475 server-context-substitution-starts-with-backreference-or-variable PRESENT — 1 server-context rule(s) …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/etc/httpd/conf/httpd.conf:8:     RewriteRule "^/(.+)\.[0-9]+…\.css$" "/$1.css"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CVE-2024-38475 servable-but-unlinked-filesystem-locations NOT_ASSESSED — … no tool decides it</w:t>
      </w:r>
    </w:p>
    <w:p>
      <w:pPr>
        <w:spacing w:after="160"/>
      </w:pPr>
    </w:p>
    <w:p>
      <w:pPr>
        <w:spacing w:after="160"/>
      </w:pPr>
      <w:r>
        <w:t xml:space="preserve">Eight fixtures, one expected verdict each, all under 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t xml:space="preserve">fixture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rewrite in use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exposed shape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why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positive-vhost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the SonicWall rule inside </w:t>
            </w:r>
            <w:r>
              <w:rPr>
                <w:rFonts w:ascii="Consolas" w:cs="Consolas" w:eastAsia="Consolas" w:hAnsi="Consolas"/>
              </w:rPr>
              <w:t xml:space="preserve">&lt;VirtualHost&gt;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positive-debian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Debian layout: </w:t>
            </w:r>
            <w:r>
              <w:rPr>
                <w:rFonts w:ascii="Consolas" w:cs="Consolas" w:eastAsia="Consolas" w:hAnsi="Consolas"/>
              </w:rPr>
              <w:t xml:space="preserve">mods-enabled/rewrite.load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sites-enabled/000-default.conf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%{ENV:…}/$1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positive-ups-flag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present</w:t>
            </w:r>
            <w:r>
              <w:t xml:space="preserve"> (opted back in)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[PT,UnsafePrefixStat]</w:t>
            </w:r>
            <w:r>
              <w:t xml:space="preserve"> on a </w:t>
            </w:r>
            <w:r>
              <w:rPr>
                <w:rFonts w:ascii="Consolas" w:cs="Consolas" w:eastAsia="Consolas" w:hAnsi="Consolas"/>
              </w:rPr>
              <w:t xml:space="preserve">"$1"</w:t>
            </w:r>
            <w:r>
              <w:t xml:space="preserve"> rule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positive-rewriteoptions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present</w:t>
            </w:r>
            <w:r>
              <w:t xml:space="preserve"> (opted back in)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RewriteOptions UnsafePrefixStat</w:t>
            </w:r>
            <w:r>
              <w:t xml:space="preserve"> server-wide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negative-directory-context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absent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the same SonicWall rule, but inside </w:t>
            </w:r>
            <w:r>
              <w:rPr>
                <w:rFonts w:ascii="Consolas" w:cs="Consolas" w:eastAsia="Consolas" w:hAnsi="Consolas"/>
              </w:rPr>
              <w:t xml:space="preserve">&lt;Directory&gt;</w:t>
            </w:r>
            <w:r>
              <w:t xml:space="preserve"> — listed as </w:t>
            </w:r>
            <w:r>
              <w:rPr>
                <w:i/>
                <w:iCs/>
              </w:rPr>
              <w:t xml:space="preserve">ignored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negative-literal-prefix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absent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"/var/www/new/$1"</w:t>
            </w:r>
            <w:r>
              <w:t xml:space="preserve">: first segment is literal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negative-docroot-anchored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present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absent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"%{DOCUMENT_ROOT}/assets/$1"</w:t>
            </w:r>
            <w:r>
              <w:t xml:space="preserve">: the fix accepts this shape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negative-no-rewrite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absent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absent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t xml:space="preserve">the exposed rule is there but </w:t>
            </w:r>
            <w:r>
              <w:rPr>
                <w:rFonts w:ascii="Consolas" w:cs="Consolas" w:eastAsia="Consolas" w:hAnsi="Consolas"/>
              </w:rPr>
              <w:t xml:space="preserve">rewrite_module</w:t>
            </w:r>
            <w:r>
              <w:t xml:space="preserve"> is not loaded: inert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tests were shown to fail when the predicate was deliberately broken (13 of 37 went red) and to pass when restored. A check that has never failed is a guess.</w:t>
      </w:r>
    </w:p>
    <w:p>
      <w:pPr>
        <w:pStyle w:val="Heading2"/>
        <w:spacing w:after="160" w:before="320"/>
      </w:pPr>
      <w:r>
        <w:t xml:space="preserve">5. Five ways to run it across a fleet</w:t>
      </w:r>
    </w:p>
    <w:p>
      <w:pPr>
        <w:spacing w:after="160"/>
      </w:pPr>
      <w:r>
        <w:t xml:space="preserve">The check itself is proven above. The vendor snippets below follow each vendor's published syntax and have </w:t>
      </w:r>
      <w:r>
        <w:rPr>
          <w:b/>
          <w:bCs/>
        </w:rPr>
        <w:t xml:space="preserve">not</w:t>
      </w:r>
      <w:r>
        <w:t xml:space="preserve"> been executed on a live tenant or subscription; treat them as the shape of the ask.</w:t>
      </w:r>
    </w:p>
    <w:p>
      <w:pPr>
        <w:spacing w:after="160"/>
      </w:pPr>
      <w:r>
        <w:rPr>
          <w:b/>
          <w:bCs/>
        </w:rPr>
        <w:t xml:space="preserve">Tenable.</w:t>
      </w:r>
      <w:r>
        <w:t xml:space="preserve"> Tenable lists 63 plugins for this CVE: 59 authenticated package checks and 4 version or banner checks (among them 201198, "Apache 2.4.x &lt; 2.4.60 Multiple Vulnerabilities"). </w:t>
      </w:r>
      <w:r>
        <w:rPr>
          <w:b/>
          <w:bCs/>
        </w:rPr>
        <w:t xml:space="preserve">None reads Apache configuration.</w:t>
      </w:r>
      <w:r>
        <w:t xml:space="preserve"> The compliance-audit language can, in two steps: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Coarse: a single regex, no block tracking — PASS means no candidate line anywhere.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&lt;custom_item&gt;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type        : FILE_CONTENT_CHECK_NOT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description : "CVE-2024-38475 gate (coarse): RewriteRule whose first segment is an expansion"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file        : "/etc/httpd/conf/httpd.conf"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regex       : "^[[:space:]]*RewriteRule[[:space:]]"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expect      : "^[[:space:]]*RewriteRule[[:space:]]+[^[:space:]]+[[:space:]]+[\"']?/?[^/\"']*(\$[0-9]|%[0-9]|%\{)"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&lt;/custom_item&gt;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Precise: the nesting-aware script, one line per gate.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&lt;custom_item&gt;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type        : CMD_EXEC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description : "CVE-2024-38475 gate (precise): server-context first-segment expansion"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cmd         : "/usr/bin/python3 /opt/checks/check_rewrite_prefix.py --root /etc/httpd --format text"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expect      : "server-context-substitution-starts-with-backreference-or-variable ABSENT"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&lt;/custom_item&gt;</w:t>
      </w:r>
    </w:p>
    <w:p>
      <w:pPr>
        <w:spacing w:after="160"/>
      </w:pPr>
    </w:p>
    <w:p>
      <w:pPr>
        <w:spacing w:after="160"/>
      </w:pPr>
      <w:r>
        <w:t xml:space="preserve">The coarse item will flag a directory-context rule too (the </w:t>
      </w:r>
      <w:r>
        <w:rPr>
          <w:rFonts w:ascii="Consolas" w:cs="Consolas" w:eastAsia="Consolas" w:hAnsi="Consolas"/>
        </w:rPr>
        <w:t xml:space="preserve">negative-directory-context</w:t>
      </w:r>
      <w:r>
        <w:t xml:space="preserve"> fixture goes red under </w:t>
      </w:r>
      <w:r>
        <w:rPr>
          <w:rFonts w:ascii="Consolas" w:cs="Consolas" w:eastAsia="Consolas" w:hAnsi="Consolas"/>
        </w:rPr>
        <w:t xml:space="preserve">--coarse</w:t>
      </w:r>
      <w:r>
        <w:t xml:space="preserve">), which is why the precise step exists. One </w:t>
      </w:r>
      <w:r>
        <w:rPr>
          <w:rFonts w:ascii="Consolas" w:cs="Consolas" w:eastAsia="Consolas" w:hAnsi="Consolas"/>
        </w:rPr>
        <w:t xml:space="preserve">file</w:t>
      </w:r>
      <w:r>
        <w:t xml:space="preserve"> per item means </w:t>
      </w:r>
      <w:r>
        <w:rPr>
          <w:rFonts w:ascii="Consolas" w:cs="Consolas" w:eastAsia="Consolas" w:hAnsi="Consolas"/>
        </w:rPr>
        <w:t xml:space="preserve">conf.d/*.conf</w:t>
      </w:r>
      <w:r>
        <w:t xml:space="preserve"> needs its own items, or the </w:t>
      </w:r>
      <w:r>
        <w:rPr>
          <w:rFonts w:ascii="Consolas" w:cs="Consolas" w:eastAsia="Consolas" w:hAnsi="Consolas"/>
        </w:rPr>
        <w:t xml:space="preserve">CMD_EXEC</w:t>
      </w:r>
      <w:r>
        <w:t xml:space="preserve"> route.</w:t>
      </w:r>
    </w:p>
    <w:p>
      <w:pPr>
        <w:spacing w:after="160"/>
      </w:pPr>
      <w:r>
        <w:rPr>
          <w:b/>
          <w:bCs/>
        </w:rPr>
        <w:t xml:space="preserve">Qualys.</w:t>
      </w:r>
      <w:r>
        <w:t xml:space="preserve"> Qualys' own note on this CVE lists </w:t>
      </w:r>
      <w:r>
        <w:rPr>
          <w:b/>
          <w:bCs/>
        </w:rPr>
        <w:t xml:space="preserve">QID 152103</w:t>
      </w:r>
      <w:r>
        <w:t xml:space="preserve"> ("Apache HTTP Server Prior to 2.4.60 Multiple Security Vulnerabilities") and </w:t>
      </w:r>
      <w:r>
        <w:rPr>
          <w:b/>
          <w:bCs/>
        </w:rPr>
        <w:t xml:space="preserve">QID 731613</w:t>
      </w:r>
      <w:r>
        <w:t xml:space="preserve"> (the web-application-scanning equivalent), detected "by launching a Qualys (WAS, VM) scans"; it says nothing about configuration. Policy Compliance can carry both tiers of the gate check:</w:t>
      </w:r>
    </w:p>
    <w:p>
      <w:pPr>
        <w:spacing w:after="160"/>
      </w:pPr>
      <w:r>
        <w:rPr>
          <w:i/>
          <w:iCs/>
        </w:rPr>
        <w:t xml:space="preserve">Coarse — a "File Content Check (Agent Only)" user-defined control.</w:t>
      </w:r>
      <w:r>
        <w:t xml:space="preserve"> It returns "all lines in the file that match", which is the evidence line itself. Field values: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field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Base Directory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/etc/httpd</w:t>
            </w:r>
            <w:r>
              <w:t xml:space="preserve"> (a second control for </w:t>
            </w:r>
            <w:r>
              <w:rPr>
                <w:rFonts w:ascii="Consolas" w:cs="Consolas" w:eastAsia="Consolas" w:hAnsi="Consolas"/>
              </w:rPr>
              <w:t xml:space="preserve">/etc/apache2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Depth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File / Directory Name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*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Regular Expression (PCRE on Cloud Agent)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t xml:space="preserve">the first-segment pattern below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60" w:before="60"/>
            </w:pPr>
            <w:r>
              <w:t xml:space="preserve">Default Expected Value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i/>
                <w:iCs/>
              </w:rPr>
              <w:t xml:space="preserve">does not contain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.+</w:t>
            </w:r>
            <w:r>
              <w:t xml:space="preserve"> — any returned line is a candidate</w:t>
            </w:r>
          </w:p>
        </w:tc>
      </w:tr>
    </w:tbl>
    <w:p>
      <w:pPr>
        <w:spacing w:after="160"/>
      </w:pP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^\s*RewriteRule\s+\S+\s+["']?/?[^/"']*(\$[0-9]|%[0-9]|%\{)</w:t>
      </w:r>
    </w:p>
    <w:p>
      <w:pPr>
        <w:spacing w:after="160"/>
      </w:pPr>
    </w:p>
    <w:p>
      <w:pPr>
        <w:spacing w:after="160"/>
      </w:pPr>
      <w:r>
        <w:t xml:space="preserve">Like every single-regex rule, this flags a directory-context rule too (the </w:t>
      </w:r>
      <w:r>
        <w:rPr>
          <w:rFonts w:ascii="Consolas" w:cs="Consolas" w:eastAsia="Consolas" w:hAnsi="Consolas"/>
        </w:rPr>
        <w:t xml:space="preserve">negative-directory-context</w:t>
      </w:r>
      <w:r>
        <w:t xml:space="preserve"> fixture). It reads the first 40 kB of each file.</w:t>
      </w:r>
    </w:p>
    <w:p>
      <w:pPr>
        <w:spacing w:after="160"/>
      </w:pPr>
      <w:r>
        <w:rPr>
          <w:i/>
          <w:iCs/>
        </w:rPr>
        <w:t xml:space="preserve">Precise — a "Unix Script Result Check" user-defined control over a Custom Assessment and Remediation (CAR) script.</w:t>
      </w:r>
      <w:r>
        <w:t xml:space="preserve"> Upload </w:t>
      </w:r>
      <w:r>
        <w:rPr>
          <w:rFonts w:ascii="Consolas" w:cs="Consolas" w:eastAsia="Consolas" w:hAnsi="Consolas"/>
        </w:rPr>
        <w:t xml:space="preserve">check_rewrite_prefix.py</w:t>
      </w:r>
      <w:r>
        <w:t xml:space="preserve"> to CAR as a Python script, schedule it, then create the control with output filter </w:t>
      </w:r>
      <w:r>
        <w:rPr>
          <w:rFonts w:ascii="Consolas" w:cs="Consolas" w:eastAsia="Consolas" w:hAnsi="Consolas"/>
        </w:rPr>
        <w:t xml:space="preserve">^CVE-2024-38475 server-context-substitution-\S+ (PRESENT|ABSENT).*</w:t>
      </w:r>
      <w:r>
        <w:t xml:space="preserve"> and expected value </w:t>
      </w:r>
      <w:r>
        <w:rPr>
          <w:rFonts w:ascii="Consolas" w:cs="Consolas" w:eastAsia="Consolas" w:hAnsi="Consolas"/>
        </w:rPr>
        <w:t xml:space="preserve">ABSENT</w:t>
      </w:r>
      <w:r>
        <w:t xml:space="preserve">. The quoted config lines are in the script output for the report. CAR is a separately licensed module and the control is evaluated at the next agent scan, not when the script runs.</w:t>
      </w:r>
    </w:p>
    <w:p>
      <w:pPr>
        <w:spacing w:after="160"/>
      </w:pPr>
      <w:r>
        <w:rPr>
          <w:b/>
          <w:bCs/>
        </w:rPr>
        <w:t xml:space="preserve">Wiz.</w:t>
      </w:r>
      <w:r>
        <w:t xml:space="preserve"> Wiz's custom Host Configuration Rules run agentlessly against the disk snapshot, are written in a simplified OVAL ("Direct OVAL"), and support </w:t>
      </w:r>
      <w:r>
        <w:rPr>
          <w:rFonts w:ascii="Consolas" w:cs="Consolas" w:eastAsia="Consolas" w:hAnsi="Consolas"/>
        </w:rPr>
        <w:t xml:space="preserve">textfilecontent54_test</w:t>
      </w:r>
      <w:r>
        <w:t xml:space="preserve"> — in Wiz's words, "like grep, but regex". The coarse gate is one object: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&lt;textfilecontent54_object id="oval:cve-2024-38475:obj:1" version="1"&gt;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&lt;behaviors recurse_direction="down" max_depth="-1"/&gt;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&lt;path operation="pattern match"&gt;^/etc/(httpd|apache2)&lt;/path&gt;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&lt;filename operation="pattern match"&gt;.*&lt;/filename&gt;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&lt;pattern operation="pattern match"&gt;^\s*RewriteRule\s+\S+\s+["']?/?[^/"']*(\$[0-9]|%[0-9]|%\{)&lt;/pattern&gt;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&lt;instance datatype="int" operation="greater than or equal"&gt;1&lt;/instance&gt;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&lt;/textfilecontent54_object&gt;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&lt;!-- test: check_existence="at_least_one_exists" =&gt; gate candidate present --&gt;</w:t>
      </w:r>
    </w:p>
    <w:p>
      <w:pPr>
        <w:spacing w:after="160"/>
      </w:pPr>
    </w:p>
    <w:p>
      <w:pPr>
        <w:spacing w:after="160"/>
      </w:pPr>
      <w:r>
        <w:t xml:space="preserve">Same limitation as Tenable's coarse item: a regex cannot see block nesting. The precise verdict needs either a command-based rule or the script run by the sensor.</w:t>
      </w:r>
    </w:p>
    <w:p>
      <w:pPr>
        <w:spacing w:after="160"/>
      </w:pPr>
      <w:r>
        <w:rPr>
          <w:b/>
          <w:bCs/>
        </w:rPr>
        <w:t xml:space="preserve">Microsoft Defender Vulnerability Management.</w:t>
      </w:r>
      <w:r>
        <w:t xml:space="preserve"> Defender reports the CVE from the software inventory (the </w:t>
      </w:r>
      <w:r>
        <w:rPr>
          <w:rFonts w:ascii="Consolas" w:cs="Consolas" w:eastAsia="Consolas" w:hAnsi="Consolas"/>
        </w:rPr>
        <w:t xml:space="preserve">DeviceTvmSoftwareVulnerabilities</w:t>
      </w:r>
      <w:r>
        <w:t xml:space="preserve"> advanced-hunting table lists devices by CVE and installed version). That is the version tier; the table carries no configuration columns. Nothing published for Defender describes a custom host-configuration rule of the Qualys or Wiz kind. What Defender for Endpoint does offer is </w:t>
      </w:r>
      <w:r>
        <w:rPr>
          <w:b/>
          <w:bCs/>
        </w:rPr>
        <w:t xml:space="preserve">live response</w:t>
      </w:r>
      <w:r>
        <w:t xml:space="preserve">: on Linux (agent 101.45.13 or later) an analyst can </w:t>
      </w:r>
      <w:r>
        <w:rPr>
          <w:rFonts w:ascii="Consolas" w:cs="Consolas" w:eastAsia="Consolas" w:hAnsi="Consolas"/>
        </w:rPr>
        <w:t xml:space="preserve">putfile</w:t>
      </w:r>
      <w:r>
        <w:t xml:space="preserve"> the script from the library and </w:t>
      </w:r>
      <w:r>
        <w:rPr>
          <w:rFonts w:ascii="Consolas" w:cs="Consolas" w:eastAsia="Consolas" w:hAnsi="Consolas"/>
        </w:rPr>
        <w:t xml:space="preserve">run</w:t>
      </w:r>
      <w:r>
        <w:t xml:space="preserve"> it, and Bash scripts are supported. It is an investigation tool, not a fleet mechanism — the documented limits are 50 sessions at a time, five per user, one device per session, and a 30-minute cap on </w:t>
      </w:r>
      <w:r>
        <w:rPr>
          <w:rFonts w:ascii="Consolas" w:cs="Consolas" w:eastAsia="Consolas" w:hAnsi="Consolas"/>
        </w:rPr>
        <w:t xml:space="preserve">run</w:t>
      </w:r>
      <w:r>
        <w:t xml:space="preserve">. Use it to confirm the gate on the handful of devices the version tier and the asset owner disagree about, and to collect the evidence line; use one of the other three routes for the population.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advanced hunting — the version tier, one row per device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DeviceTvmSoftwareVulnerabilities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where CveId == "CVE-2024-38475"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project DeviceName, SoftwareVendor, SoftwareName, SoftwareVersion, RecommendedSecurityUpdate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live response, on one device (script first uploaded to the library)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putfile check_rewrite_prefix.py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run check_rewrite_prefix.py -parameters "--root /etc/httpd --format text"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Ansible / SSH, for hosts none of the products above cover.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name: CVE-2024-38475 gate check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ansible.builtin.script: check_rewrite_prefix.py --root /etc/httpd --format json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args: { executable: python3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register: gate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failed_when: false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changed_when: false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 name: record the per-host verdict and its evidence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ansible.builtin.set_fact: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cve_2024_38475: "{{ gate.stdout | from_json }}"</w:t>
      </w:r>
    </w:p>
    <w:p>
      <w:pPr>
        <w:spacing w:after="160"/>
      </w:pPr>
    </w:p>
    <w:p>
      <w:pPr>
        <w:spacing w:after="160"/>
      </w:pPr>
      <w:r>
        <w:rPr>
          <w:rFonts w:ascii="Consolas" w:cs="Consolas" w:eastAsia="Consolas" w:hAnsi="Consolas"/>
        </w:rPr>
        <w:t xml:space="preserve">gate.rc == 2</w:t>
      </w:r>
      <w:r>
        <w:t xml:space="preserve"> is </w:t>
      </w:r>
      <w:r>
        <w:rPr>
          <w:i/>
          <w:iCs/>
        </w:rPr>
        <w:t xml:space="preserve">present</w:t>
      </w:r>
      <w:r>
        <w:t xml:space="preserve">; the JSON carries the quoted lines. Hosts that are unreachable are </w:t>
      </w:r>
      <w:r>
        <w:rPr>
          <w:i/>
          <w:iCs/>
        </w:rPr>
        <w:t xml:space="preserve">not assessed</w:t>
      </w:r>
      <w:r>
        <w:t xml:space="preserve"> and stay version findings.</w:t>
      </w:r>
    </w:p>
    <w:p>
      <w:pPr>
        <w:pStyle w:val="Heading2"/>
        <w:spacing w:after="160" w:before="320"/>
      </w:pPr>
      <w:r>
        <w:t xml:space="preserve">6. What is being asked of the vendor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Ship the gate check beside the version plugin.</w:t>
      </w:r>
      <w:r>
        <w:t xml:space="preserve"> The version plugin already exists; the gate check is a hundred lines and a fixture set, and the three cited sentences say exactly what it must decide. 2. </w:t>
      </w:r>
      <w:r>
        <w:rPr>
          <w:b/>
          <w:bCs/>
        </w:rPr>
        <w:t xml:space="preserve">Return the three-way answer with the evidence line</w:t>
      </w:r>
      <w:r>
        <w:t xml:space="preserve">, per host, not a silent downgrade. </w:t>
      </w:r>
      <w:r>
        <w:rPr>
          <w:i/>
          <w:iCs/>
        </w:rPr>
        <w:t xml:space="preserve">Absent</w:t>
      </w:r>
      <w:r>
        <w:t xml:space="preserve"> with a quoted line is a citable </w:t>
      </w:r>
      <w:r>
        <w:rPr>
          <w:rFonts w:ascii="Consolas" w:cs="Consolas" w:eastAsia="Consolas" w:hAnsi="Consolas"/>
        </w:rPr>
        <w:t xml:space="preserve">not_affected</w:t>
      </w:r>
      <w:r>
        <w:t xml:space="preserve"> justification (</w:t>
      </w:r>
      <w:r>
        <w:rPr>
          <w:rFonts w:ascii="Consolas" w:cs="Consolas" w:eastAsia="Consolas" w:hAnsi="Consolas"/>
        </w:rPr>
        <w:t xml:space="preserve">vulnerable_code_not_in_execute_path</w:t>
      </w:r>
      <w:r>
        <w:t xml:space="preserve">) that an auditor can re-check. </w:t>
      </w:r>
      <w:r>
        <w:rPr>
          <w:i/>
          <w:iCs/>
        </w:rPr>
        <w:t xml:space="preserve">Not assessed</w:t>
      </w:r>
      <w:r>
        <w:t xml:space="preserve"> must be distinguishable from </w:t>
      </w:r>
      <w:r>
        <w:rPr>
          <w:i/>
          <w:iCs/>
        </w:rPr>
        <w:t xml:space="preserve">absent</w:t>
      </w:r>
      <w:r>
        <w:t xml:space="preserve">. 3. </w:t>
      </w:r>
      <w:r>
        <w:rPr>
          <w:b/>
          <w:bCs/>
        </w:rPr>
        <w:t xml:space="preserve">Accept a cited precondition record as the input.</w:t>
      </w:r>
      <w:r>
        <w:t xml:space="preserve"> The record format is small and public: an id, a category, a statement, and the advisory sentence it rests on. The vendor's analysts already read the same sentence; writing it down once makes the check reviewable.</w:t>
      </w:r>
    </w:p>
    <w:p>
      <w:pPr>
        <w:pStyle w:val="Heading2"/>
        <w:spacing w:after="160" w:before="320"/>
      </w:pPr>
      <w:r>
        <w:t xml:space="preserve">7. Limits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Gate three is not decidable by any tool.</w:t>
      </w:r>
      <w:r>
        <w:t xml:space="preserve"> Whether a host serves files that were never meant to be reachable by URL is a judgement about the deployment. The check says </w:t>
      </w:r>
      <w:r>
        <w:rPr>
          <w:rFonts w:ascii="Consolas" w:cs="Consolas" w:eastAsia="Consolas" w:hAnsi="Consolas"/>
        </w:rPr>
        <w:t xml:space="preserve">not_assessed</w:t>
      </w:r>
      <w:r>
        <w:t xml:space="preserve"> rather than pretending.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Config drift.</w:t>
      </w:r>
      <w:r>
        <w:t xml:space="preserve"> The answer is true at scan time. Re-run on the same schedule as the version scan.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`.htaccess` is out of scope by design</w:t>
      </w:r>
      <w:r>
        <w:t xml:space="preserve"> (per-directory context, and not the exposed shape). </w:t>
      </w:r>
      <w:r>
        <w:rPr>
          <w:rFonts w:ascii="Consolas" w:cs="Consolas" w:eastAsia="Consolas" w:hAnsi="Consolas"/>
        </w:rPr>
        <w:t xml:space="preserve">Include</w:t>
      </w:r>
      <w:r>
        <w:t xml:space="preserve"> files outside the config root are not followed; use </w:t>
      </w:r>
      <w:r>
        <w:rPr>
          <w:rFonts w:ascii="Consolas" w:cs="Consolas" w:eastAsia="Consolas" w:hAnsi="Consolas"/>
        </w:rPr>
        <w:t xml:space="preserve">--dump-includes</w:t>
      </w:r>
      <w:r>
        <w:t xml:space="preserve"> from </w:t>
      </w:r>
      <w:r>
        <w:rPr>
          <w:rFonts w:ascii="Consolas" w:cs="Consolas" w:eastAsia="Consolas" w:hAnsi="Consolas"/>
        </w:rPr>
        <w:t xml:space="preserve">httpd -t -D DUMP_INCLUDES</w:t>
      </w:r>
      <w:r>
        <w:t xml:space="preserve"> to pass the exact list httpd loads.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`%{ENV:…}` and other variables are counted as exposed</w:t>
      </w:r>
      <w:r>
        <w:t xml:space="preserve">, which is the conservative reading of "backreferences or variables". Only </w:t>
      </w:r>
      <w:r>
        <w:rPr>
          <w:rFonts w:ascii="Consolas" w:cs="Consolas" w:eastAsia="Consolas" w:hAnsi="Consolas"/>
        </w:rPr>
        <w:t xml:space="preserve">%{DOCUMENT_ROOT}</w:t>
      </w:r>
      <w:r>
        <w:t xml:space="preserve"> is excepted, on the grounds that the fix accepts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Hosts the tooling cannot read</w:t>
      </w:r>
      <w:r>
        <w:t xml:space="preserve"> — no credentials, no snapshot — are </w:t>
      </w:r>
      <w:r>
        <w:rPr>
          <w:i/>
          <w:iCs/>
        </w:rPr>
        <w:t xml:space="preserve">not assessed</w:t>
      </w:r>
      <w:r>
        <w:t xml:space="preserve">, never </w:t>
      </w:r>
      <w:r>
        <w:rPr>
          <w:i/>
          <w:iCs/>
        </w:rPr>
        <w:t xml:space="preserve">absent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The precondition itself came from a language model, then a person.</w:t>
      </w:r>
      <w:r>
        <w:t xml:space="preserve"> The extraction method's agreement with a second, independent model reader on a held-out set of 30 records is 0.89 (95% interval 0.74–0.95); a check against a human reader is not yet done. The check above is deterministic, but the gate it decides was written down by that process.</w:t>
      </w:r>
    </w:p>
    <w:p>
      <w:pPr>
        <w:pStyle w:val="Heading2"/>
        <w:spacing w:after="160" w:before="320"/>
      </w:pPr>
      <w:r>
        <w:t xml:space="preserve">8. Where the input comes from</w:t>
      </w:r>
    </w:p>
    <w:p>
      <w:pPr>
        <w:spacing w:after="160"/>
      </w:pPr>
      <w:r>
        <w:t xml:space="preserve">The record is produced by a ten-rule extraction standard: every precondition must quote the advisory sentence it rests on, character for character, and a mechanical check rejects any that does not. The rules, the output shape and a one-page "run it end to end" are in </w:t>
      </w:r>
      <w:r>
        <w:rPr>
          <w:rFonts w:ascii="Consolas" w:cs="Consolas" w:eastAsia="Consolas" w:hAnsi="Consolas"/>
        </w:rPr>
        <w:t xml:space="preserve">RULES.md</w:t>
      </w:r>
      <w:r>
        <w:t xml:space="preserve"> alongside this document.</w:t>
      </w:r>
    </w:p>
    <w:p>
      <w:pPr>
        <w:pStyle w:val="Heading2"/>
        <w:spacing w:after="160" w:before="32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Apache mod_rewrite flags, </w:t>
      </w:r>
      <w:r>
        <w:rPr>
          <w:rFonts w:ascii="Consolas" w:cs="Consolas" w:eastAsia="Consolas" w:hAnsi="Consolas"/>
        </w:rPr>
        <w:t xml:space="preserve">UnsafePrefixStat</w:t>
      </w:r>
      <w:r>
        <w:t xml:space="preserve">: </w:t>
      </w:r>
      <w:hyperlink w:history="1" r:id="rIdkybuyhkdss4ghuiaeemtg">
        <w:r>
          <w:rPr>
            <w:rStyle w:val="Hyperlink"/>
          </w:rPr>
          <w:t xml:space="preserve">https://httpd.apache.org/docs/2.4/rewrite/flags.html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Apache httpd 2.4.x source, </w:t>
      </w:r>
      <w:r>
        <w:rPr>
          <w:rFonts w:ascii="Consolas" w:cs="Consolas" w:eastAsia="Consolas" w:hAnsi="Consolas"/>
        </w:rPr>
        <w:t xml:space="preserve">prefix_stat()</w:t>
      </w:r>
      <w:r>
        <w:t xml:space="preserve"> in </w:t>
      </w:r>
      <w:r>
        <w:rPr>
          <w:rFonts w:ascii="Consolas" w:cs="Consolas" w:eastAsia="Consolas" w:hAnsi="Consolas"/>
        </w:rPr>
        <w:t xml:space="preserve">modules/mappers/mod_rewrite.c</w:t>
      </w:r>
      <w:r>
        <w:t xml:space="preserve">: </w:t>
      </w:r>
      <w:hyperlink w:history="1" r:id="rIduqhqtoc2q1izt7t7vwipw">
        <w:r>
          <w:rPr>
            <w:rStyle w:val="Hyperlink"/>
          </w:rPr>
          <w:t xml:space="preserve">https://github.com/apache/httpd/blob/2.4.x/modules/mappers/mod_rewrite.c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Tenable plugins for CVE-2024-38475 (63; none inspects configuration): </w:t>
      </w:r>
      <w:hyperlink w:history="1" r:id="rIdrjjbood1t_thf5on_y1sm">
        <w:r>
          <w:rPr>
            <w:rStyle w:val="Hyperlink"/>
          </w:rPr>
          <w:t xml:space="preserve">https://www.tenable.com/cve/CVE-2024-38475/plugins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Tenable compliance checks, </w:t>
      </w:r>
      <w:r>
        <w:rPr>
          <w:rFonts w:ascii="Consolas" w:cs="Consolas" w:eastAsia="Consolas" w:hAnsi="Consolas"/>
        </w:rPr>
        <w:t xml:space="preserve">FILE_CONTENT_CHECK</w:t>
      </w:r>
      <w:r>
        <w:t xml:space="preserve"> / </w:t>
      </w:r>
      <w:r>
        <w:rPr>
          <w:rFonts w:ascii="Consolas" w:cs="Consolas" w:eastAsia="Consolas" w:hAnsi="Consolas"/>
        </w:rPr>
        <w:t xml:space="preserve">FILE_CONTENT_CHECK_NOT</w:t>
      </w:r>
      <w:r>
        <w:t xml:space="preserve"> / </w:t>
      </w:r>
      <w:r>
        <w:rPr>
          <w:rFonts w:ascii="Consolas" w:cs="Consolas" w:eastAsia="Consolas" w:hAnsi="Consolas"/>
        </w:rPr>
        <w:t xml:space="preserve">CMD_EXEC</w:t>
      </w:r>
      <w:r>
        <w:t xml:space="preserve">: </w:t>
      </w:r>
      <w:hyperlink w:history="1" r:id="rIdjor4anqsevqnxdgnsyffi">
        <w:r>
          <w:rPr>
            <w:rStyle w:val="Hyperlink"/>
          </w:rPr>
          <w:t xml:space="preserve">https://docs.tenable.com/nessus/compliance-checks-reference/Content/FILE_CONTENT_CHECK.htm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Qualys ThreatPROTECT, "Apache HTTP Server Prior to 2.4.60 Multiple Security Vulnerabilities" (QIDs 152103, 731613): </w:t>
      </w:r>
      <w:hyperlink w:history="1" r:id="rIdqabdww_bjz9si9otbvw3u">
        <w:r>
          <w:rPr>
            <w:rStyle w:val="Hyperlink"/>
          </w:rPr>
          <w:t xml:space="preserve">https://threatprotect.qualys.com/2024/07/12/apache-http-server-prior-to-2-4-60-multiple-security-vulnerabilities/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Qualys, "Configure a File Content Check Control (Agent Only) for Unix": </w:t>
      </w:r>
      <w:hyperlink w:history="1" r:id="rIdvjeottatlueqdnpl2l9fr">
        <w:r>
          <w:rPr>
            <w:rStyle w:val="Hyperlink"/>
          </w:rPr>
          <w:t xml:space="preserve">https://docs.qualys.com/en/vm/latest/module_pc/controls/unix/win_file_content_check_agent_only_unix.htm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Qualys, "Configure a Unix Script Result Check": </w:t>
      </w:r>
      <w:hyperlink w:history="1" r:id="rIdwydavrai5od85jxihdd-_">
        <w:r>
          <w:rPr>
            <w:rStyle w:val="Hyperlink"/>
          </w:rPr>
          <w:t xml:space="preserve">https://docs.qualys.com/en/pcui/1.4.0.0/udc/unix_script_result.htm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Microsoft, "Investigate entities on devices using live response" (Linux support, </w:t>
      </w:r>
      <w:r>
        <w:rPr>
          <w:rFonts w:ascii="Consolas" w:cs="Consolas" w:eastAsia="Consolas" w:hAnsi="Consolas"/>
        </w:rPr>
        <w:t xml:space="preserve">run</w:t>
      </w:r>
      <w:r>
        <w:t xml:space="preserve">/</w:t>
      </w:r>
      <w:r>
        <w:rPr>
          <w:rFonts w:ascii="Consolas" w:cs="Consolas" w:eastAsia="Consolas" w:hAnsi="Consolas"/>
        </w:rPr>
        <w:t xml:space="preserve">putfile</w:t>
      </w:r>
      <w:r>
        <w:t xml:space="preserve">, limits): </w:t>
      </w:r>
      <w:hyperlink w:history="1" r:id="rIdfogmfwry4qn4s_l6fjycf">
        <w:r>
          <w:rPr>
            <w:rStyle w:val="Hyperlink"/>
          </w:rPr>
          <w:t xml:space="preserve">https://learn.microsoft.com/en-us/defender-endpoint/live-response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Microsoft, advanced hunting </w:t>
      </w:r>
      <w:r>
        <w:rPr>
          <w:rFonts w:ascii="Consolas" w:cs="Consolas" w:eastAsia="Consolas" w:hAnsi="Consolas"/>
        </w:rPr>
        <w:t xml:space="preserve">DeviceTvmSoftwareVulnerabilities</w:t>
      </w:r>
      <w:r>
        <w:t xml:space="preserve"> table: </w:t>
      </w:r>
      <w:hyperlink w:history="1" r:id="rIdloy6dqtwadpsczdgr8jnz">
        <w:r>
          <w:rPr>
            <w:rStyle w:val="Hyperlink"/>
          </w:rPr>
          <w:t xml:space="preserve">https://learn.microsoft.com/en-us/defender-xdr/advanced-hunting-devicetvmsoftwarevulnerabilities-table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Wiz, "Streamlining OS and Application Hardening: Revealing Misconfigurations with Wiz's Agentless Custom Host Configuration Rules": </w:t>
      </w:r>
      <w:hyperlink w:history="1" r:id="rId7sqn_lzzrdlpjyhzqifr9">
        <w:r>
          <w:rPr>
            <w:rStyle w:val="Hyperlink"/>
          </w:rPr>
          <w:t xml:space="preserve">https://www.wiz.io/blog/streamlining-os-and-application-hardening-revealing-misconfigurations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watchTowr, "SonicBoom, From Stolen Tokens to Remote Shells — SonicWall SMA100 (CVE-2023-44221, CVE-2024-38475)": </w:t>
      </w:r>
      <w:hyperlink w:history="1" r:id="rIdfqy1l9ngrbqrfnvmc7thi">
        <w:r>
          <w:rPr>
            <w:rStyle w:val="Hyperlink"/>
          </w:rPr>
          <w:t xml:space="preserve">https://labs.watchtowr.com/sonicboom-from-stolen-tokens-to-remote-shells-sonicwall-sma100-cve-2023-44221-cve-2024-38475/</w:t>
        </w:r>
      </w:hyperlink>
    </w:p>
    <w:p>
      <w:pPr>
        <w:pStyle w:val="ListParagraph"/>
        <w:numPr>
          <w:ilvl w:val="0"/>
          <w:numId w:val="1"/>
        </w:numPr>
        <w:spacing w:after="120"/>
      </w:pPr>
      <w:r>
        <w:t xml:space="preserve">CVE record: </w:t>
      </w:r>
      <w:hyperlink w:history="1" r:id="rIdjbq64jcntk1nq2svy8lbw">
        <w:r>
          <w:rPr>
            <w:rStyle w:val="Hyperlink"/>
          </w:rPr>
          <w:t xml:space="preserve">https://www.cve.org/CVERecord?id=CVE-2024-38475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ybuyhkdss4ghuiaeemtg" Type="http://schemas.openxmlformats.org/officeDocument/2006/relationships/hyperlink" Target="https://httpd.apache.org/docs/2.4/rewrite/flags.html" TargetMode="External"/><Relationship Id="rIduqhqtoc2q1izt7t7vwipw" Type="http://schemas.openxmlformats.org/officeDocument/2006/relationships/hyperlink" Target="https://github.com/apache/httpd/blob/2.4.x/modules/mappers/mod_rewrite.c" TargetMode="External"/><Relationship Id="rIdrjjbood1t_thf5on_y1sm" Type="http://schemas.openxmlformats.org/officeDocument/2006/relationships/hyperlink" Target="https://www.tenable.com/cve/CVE-2024-38475/plugins" TargetMode="External"/><Relationship Id="rIdjor4anqsevqnxdgnsyffi" Type="http://schemas.openxmlformats.org/officeDocument/2006/relationships/hyperlink" Target="https://docs.tenable.com/nessus/compliance-checks-reference/Content/FILE_CONTENT_CHECK.htm" TargetMode="External"/><Relationship Id="rIdqabdww_bjz9si9otbvw3u" Type="http://schemas.openxmlformats.org/officeDocument/2006/relationships/hyperlink" Target="https://threatprotect.qualys.com/2024/07/12/apache-http-server-prior-to-2-4-60-multiple-security-vulnerabilities/" TargetMode="External"/><Relationship Id="rIdvjeottatlueqdnpl2l9fr" Type="http://schemas.openxmlformats.org/officeDocument/2006/relationships/hyperlink" Target="https://docs.qualys.com/en/vm/latest/module_pc/controls/unix/win_file_content_check_agent_only_unix.htm" TargetMode="External"/><Relationship Id="rIdwydavrai5od85jxihdd-_" Type="http://schemas.openxmlformats.org/officeDocument/2006/relationships/hyperlink" Target="https://docs.qualys.com/en/pcui/1.4.0.0/udc/unix_script_result.htm" TargetMode="External"/><Relationship Id="rIdfogmfwry4qn4s_l6fjycf" Type="http://schemas.openxmlformats.org/officeDocument/2006/relationships/hyperlink" Target="https://learn.microsoft.com/en-us/defender-endpoint/live-response" TargetMode="External"/><Relationship Id="rIdloy6dqtwadpsczdgr8jnz" Type="http://schemas.openxmlformats.org/officeDocument/2006/relationships/hyperlink" Target="https://learn.microsoft.com/en-us/defender-xdr/advanced-hunting-devicetvmsoftwarevulnerabilities-table" TargetMode="External"/><Relationship Id="rId7sqn_lzzrdlpjyhzqifr9" Type="http://schemas.openxmlformats.org/officeDocument/2006/relationships/hyperlink" Target="https://www.wiz.io/blog/streamlining-os-and-application-hardening-revealing-misconfigurations" TargetMode="External"/><Relationship Id="rIdfqy1l9ngrbqrfnvmc7thi" Type="http://schemas.openxmlformats.org/officeDocument/2006/relationships/hyperlink" Target="https://labs.watchtowr.com/sonicboom-from-stolen-tokens-to-remote-shells-sonicwall-sma100-cve-2023-44221-cve-2024-38475/" TargetMode="External"/><Relationship Id="rIdjbq64jcntk1nq2svy8lbw" Type="http://schemas.openxmlformats.org/officeDocument/2006/relationships/hyperlink" Target="https://www.cve.org/CVERecord?id=CVE-2024-38475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2026-09-05T09:07:56.575Z</dcterms:created>
  <dcterms:modified xsi:type="dcterms:W3CDTF">2026-09-05T09:07:56.589Z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