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B83" w:rsidRDefault="00971B83" w:rsidP="000620C1">
      <w:pPr>
        <w:pStyle w:val="FunctionDeclarationHeader11"/>
      </w:pPr>
      <w:r>
        <w:t>CCopy(target</w:t>
      </w:r>
      <w:r w:rsidRPr="000620C1">
        <w:t>, source</w:t>
      </w:r>
      <w:r>
        <w:t xml:space="preserve"> </w:t>
      </w:r>
      <w:r w:rsidRPr="000620C1">
        <w:t>,copy_logic=CCopy.default,**kw</w:t>
      </w:r>
      <w:r>
        <w:t>)</w:t>
      </w:r>
    </w:p>
    <w:p w:rsidR="00971B83" w:rsidRDefault="00971B83" w:rsidP="000620C1">
      <w:r>
        <w:t xml:space="preserve">This method allows copying of files or directories to a certain location. How files are copied can be controlled to allow copies to be done with hard links or symlinks, vs a straight copy to help save disk space. This function is aware of Pattern objects. If there is a problem with certain type of like being made, the user can add –verbose=ccopy for information on what the system is reporting. In general modern system all support hard links. Windows Vista added the needed support to make symlink practical; however you have to make sure that you have set the correct permission for a given user to use then. If the user is an Admin user, make sure the UAC is turned off as this messes up admin user by removing the symlinks rights, which allowing normal user with permissions to work correctly. </w:t>
      </w:r>
    </w:p>
    <w:p w:rsidR="00971B83" w:rsidRPr="009D7FF8" w:rsidRDefault="00971B83" w:rsidP="000620C1">
      <w:pPr>
        <w:pStyle w:val="Heading5"/>
      </w:pPr>
      <w:r>
        <w:t>Arguments:</w:t>
      </w:r>
    </w:p>
    <w:p w:rsidR="00971B83" w:rsidRDefault="00971B83" w:rsidP="00971B83">
      <w:pPr>
        <w:numPr>
          <w:ilvl w:val="0"/>
          <w:numId w:val="1"/>
        </w:numPr>
        <w:spacing w:before="200"/>
      </w:pPr>
      <w:r>
        <w:t>target – This is a directory in which all items in the source will be copied to.</w:t>
      </w:r>
    </w:p>
    <w:p w:rsidR="00971B83" w:rsidRDefault="00971B83" w:rsidP="00971B83">
      <w:pPr>
        <w:numPr>
          <w:ilvl w:val="0"/>
          <w:numId w:val="1"/>
        </w:numPr>
        <w:spacing w:before="200"/>
      </w:pPr>
      <w:r>
        <w:t>Source – the sources in which to copy into the target directory</w:t>
      </w:r>
    </w:p>
    <w:p w:rsidR="00971B83" w:rsidRDefault="00971B83" w:rsidP="00971B83">
      <w:pPr>
        <w:numPr>
          <w:ilvl w:val="0"/>
          <w:numId w:val="1"/>
        </w:numPr>
        <w:spacing w:before="200"/>
      </w:pPr>
      <w:r>
        <w:t>copy_logic – optional value to control how to do a copy. By default it used the value provided by the --ccopy-logic argument. Values which can be provided are:</w:t>
      </w:r>
    </w:p>
    <w:p w:rsidR="00971B83" w:rsidRDefault="00971B83" w:rsidP="00971B83">
      <w:pPr>
        <w:numPr>
          <w:ilvl w:val="1"/>
          <w:numId w:val="1"/>
        </w:numPr>
        <w:spacing w:before="200"/>
      </w:pPr>
      <w:r>
        <w:t xml:space="preserve"> CCopy.default – use default logic. This is currently CCopy.hard_soft_copy</w:t>
      </w:r>
    </w:p>
    <w:p w:rsidR="00971B83" w:rsidRDefault="00971B83" w:rsidP="00971B83">
      <w:pPr>
        <w:numPr>
          <w:ilvl w:val="1"/>
          <w:numId w:val="1"/>
        </w:numPr>
        <w:spacing w:before="200"/>
      </w:pPr>
      <w:r>
        <w:t>CCopy.hard_soft_copy – Try to make a hard link, else try to make a symlink, else try to do a full copy</w:t>
      </w:r>
    </w:p>
    <w:p w:rsidR="00971B83" w:rsidRDefault="00971B83" w:rsidP="00971B83">
      <w:pPr>
        <w:numPr>
          <w:ilvl w:val="1"/>
          <w:numId w:val="1"/>
        </w:numPr>
        <w:spacing w:before="200"/>
      </w:pPr>
      <w:r>
        <w:t>CCopy.soft_hard_copy – Try to make a symlink, else try to make a hard link, else try to do a full copy</w:t>
      </w:r>
    </w:p>
    <w:p w:rsidR="00971B83" w:rsidRDefault="00971B83" w:rsidP="00971B83">
      <w:pPr>
        <w:numPr>
          <w:ilvl w:val="1"/>
          <w:numId w:val="1"/>
        </w:numPr>
        <w:spacing w:before="200"/>
      </w:pPr>
      <w:r>
        <w:t>CCopy.soft_copy – Try to make a symlink, else try to do a full copy</w:t>
      </w:r>
    </w:p>
    <w:p w:rsidR="00971B83" w:rsidRDefault="00971B83" w:rsidP="00971B83">
      <w:pPr>
        <w:numPr>
          <w:ilvl w:val="1"/>
          <w:numId w:val="1"/>
        </w:numPr>
        <w:spacing w:before="200"/>
      </w:pPr>
      <w:r>
        <w:t>CCopy.hard_copy – Try to make a hard link, else try to do a full copy</w:t>
      </w:r>
    </w:p>
    <w:p w:rsidR="00971B83" w:rsidRDefault="00971B83" w:rsidP="00971B83">
      <w:pPr>
        <w:numPr>
          <w:ilvl w:val="1"/>
          <w:numId w:val="1"/>
        </w:numPr>
        <w:spacing w:before="200"/>
      </w:pPr>
      <w:r>
        <w:t>CCopy.copy – do a full copy</w:t>
      </w:r>
    </w:p>
    <w:p w:rsidR="00971B83" w:rsidRDefault="00971B83" w:rsidP="00971B83">
      <w:pPr>
        <w:numPr>
          <w:ilvl w:val="0"/>
          <w:numId w:val="1"/>
        </w:numPr>
        <w:spacing w:before="200"/>
      </w:pPr>
      <w:r>
        <w:t>Kw – extra values to pass to the builder</w:t>
      </w:r>
    </w:p>
    <w:p w:rsidR="00971B83" w:rsidRPr="00147860" w:rsidRDefault="00971B83" w:rsidP="000620C1">
      <w:pPr>
        <w:pStyle w:val="Heading5"/>
      </w:pPr>
      <w:r>
        <w:t>Access as:</w:t>
      </w:r>
    </w:p>
    <w:p w:rsidR="00971B83" w:rsidRDefault="00971B83" w:rsidP="00971B83">
      <w:pPr>
        <w:numPr>
          <w:ilvl w:val="0"/>
          <w:numId w:val="2"/>
        </w:numPr>
        <w:spacing w:before="200"/>
      </w:pPr>
      <w:r>
        <w:t>M</w:t>
      </w:r>
      <w:r w:rsidRPr="00D408ED">
        <w:t xml:space="preserve">ethod of </w:t>
      </w:r>
      <w:r>
        <w:t xml:space="preserve">SCons </w:t>
      </w:r>
      <w:r w:rsidRPr="00D408ED">
        <w:t>Environment</w:t>
      </w:r>
    </w:p>
    <w:p w:rsidR="00971B83" w:rsidRDefault="00971B83" w:rsidP="000620C1">
      <w:pPr>
        <w:pStyle w:val="Heading5"/>
      </w:pPr>
      <w:r>
        <w:t>Examples:</w:t>
      </w:r>
    </w:p>
    <w:p w:rsidR="00971B83" w:rsidRDefault="00971B83" w:rsidP="000620C1">
      <w:r>
        <w:t>Copy files to a directory.</w:t>
      </w:r>
    </w:p>
    <w:p w:rsidR="00971B83" w:rsidRDefault="00971B83" w:rsidP="00462D71">
      <w:pPr>
        <w:pStyle w:val="CodeBlock13"/>
        <w:sectPr w:rsidR="00971B83">
          <w:pgSz w:w="12240" w:h="15840"/>
          <w:pgMar w:top="1440" w:right="1440" w:bottom="1440" w:left="1440" w:header="720" w:footer="720" w:gutter="0"/>
          <w:cols w:space="720"/>
          <w:docGrid w:linePitch="360"/>
        </w:sectPr>
      </w:pPr>
      <w:r>
        <w:t>env.CCopy(“#Special_place”,[‘foo.txt’,’boo.txt’]</w:t>
      </w:r>
    </w:p>
    <w:p w:rsidR="00CF009D" w:rsidRDefault="00971B83"/>
    <w:sectPr w:rsidR="00CF0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0C1"/>
    <w:rsid w:val="000620C1"/>
    <w:rsid w:val="00333B2D"/>
    <w:rsid w:val="005A3B55"/>
    <w:rsid w:val="00696B93"/>
    <w:rsid w:val="00971B83"/>
    <w:rsid w:val="00A61147"/>
    <w:rsid w:val="00D73D65"/>
    <w:rsid w:val="00E44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0C1"/>
    <w:rPr>
      <w:rFonts w:eastAsiaTheme="minorEastAsia"/>
    </w:rPr>
  </w:style>
  <w:style w:type="paragraph" w:styleId="Heading4">
    <w:name w:val="heading 4"/>
    <w:basedOn w:val="Normal"/>
    <w:next w:val="Normal"/>
    <w:link w:val="Heading4Char"/>
    <w:uiPriority w:val="9"/>
    <w:semiHidden/>
    <w:unhideWhenUsed/>
    <w:qFormat/>
    <w:rsid w:val="000620C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620C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620C1"/>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0620C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0620C1"/>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0620C1"/>
    <w:rPr>
      <w:rFonts w:asciiTheme="majorHAnsi" w:eastAsiaTheme="majorEastAsia" w:hAnsiTheme="majorHAnsi" w:cstheme="majorBidi"/>
      <w:b/>
      <w:bCs/>
      <w:i/>
      <w:iCs/>
      <w:color w:val="4F81BD" w:themeColor="accent1"/>
    </w:rPr>
  </w:style>
  <w:style w:type="paragraph" w:customStyle="1" w:styleId="CodeBlock13">
    <w:name w:val="Code Block13"/>
    <w:basedOn w:val="Normal"/>
    <w:uiPriority w:val="99"/>
    <w:qFormat/>
    <w:rsid w:val="00E44884"/>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1">
    <w:name w:val="Function Declaration Header11"/>
    <w:basedOn w:val="Heading4"/>
    <w:qFormat/>
    <w:rsid w:val="00E44884"/>
    <w:pPr>
      <w:shd w:val="clear" w:color="DBE5F1" w:themeColor="accent1" w:themeTint="33" w:fill="auto"/>
    </w:pPr>
    <w:rPr>
      <w:i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0C1"/>
    <w:rPr>
      <w:rFonts w:eastAsiaTheme="minorEastAsia"/>
    </w:rPr>
  </w:style>
  <w:style w:type="paragraph" w:styleId="Heading4">
    <w:name w:val="heading 4"/>
    <w:basedOn w:val="Normal"/>
    <w:next w:val="Normal"/>
    <w:link w:val="Heading4Char"/>
    <w:uiPriority w:val="9"/>
    <w:semiHidden/>
    <w:unhideWhenUsed/>
    <w:qFormat/>
    <w:rsid w:val="000620C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620C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620C1"/>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0620C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0620C1"/>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0620C1"/>
    <w:rPr>
      <w:rFonts w:asciiTheme="majorHAnsi" w:eastAsiaTheme="majorEastAsia" w:hAnsiTheme="majorHAnsi" w:cstheme="majorBidi"/>
      <w:b/>
      <w:bCs/>
      <w:i/>
      <w:iCs/>
      <w:color w:val="4F81BD" w:themeColor="accent1"/>
    </w:rPr>
  </w:style>
  <w:style w:type="paragraph" w:customStyle="1" w:styleId="CodeBlock13">
    <w:name w:val="Code Block13"/>
    <w:basedOn w:val="Normal"/>
    <w:uiPriority w:val="99"/>
    <w:qFormat/>
    <w:rsid w:val="00E44884"/>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1">
    <w:name w:val="Function Declaration Header11"/>
    <w:basedOn w:val="Heading4"/>
    <w:qFormat/>
    <w:rsid w:val="00E44884"/>
    <w:pPr>
      <w:shd w:val="clear" w:color="DBE5F1" w:themeColor="accent1" w:themeTint="33" w:fill="auto"/>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Intel Corporation</Company>
  <LinksUpToDate>false</LinksUpToDate>
  <CharactersWithSpaces>1781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Kenny, Jason L</dc:creator>
  <cp:lastModifiedBy>Kenny, Jason L</cp:lastModifiedBy>
  <cp:revision>2</cp:revision>
  <dcterms:created xsi:type="dcterms:W3CDTF">2012-12-03T20:00:00Z</dcterms:created>
  <dcterms:modified xsi:type="dcterms:W3CDTF">2012-12-03T20:20:00Z</dcterms:modified>
</cp:coreProperties>
</file>