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2284" w:rsidRPr="009D7FF8" w:rsidRDefault="00292284" w:rsidP="003E787F">
      <w:pPr>
        <w:pStyle w:val="FunctionDeclarationHeader1"/>
      </w:pPr>
      <w:r>
        <w:t>PartName(</w:t>
      </w:r>
      <w:r w:rsidRPr="009D7FF8">
        <w:t>id=None</w:t>
      </w:r>
      <w:r>
        <w:t>)</w:t>
      </w:r>
    </w:p>
    <w:p w:rsidR="00292284" w:rsidRDefault="00292284" w:rsidP="00A42B53">
      <w:r>
        <w:t xml:space="preserve">This method defines the name of a given Part. If a name is not given then the Parts will use a unique ID generated by the build system. The advantage of defining a name is that a constant value will be used between different SConstructs files. This method if given a value will set the name to the given string value, if given nothing it will return the full name of the Part. For Sub-Part the value entered will be prepend with the parent Part name and separated with a “.” dot character. </w:t>
      </w:r>
    </w:p>
    <w:p w:rsidR="00292284" w:rsidRPr="009D7FF8" w:rsidRDefault="00292284" w:rsidP="007D4959">
      <w:pPr>
        <w:pStyle w:val="Heading5"/>
      </w:pPr>
      <w:r>
        <w:t>Arguments:</w:t>
      </w:r>
    </w:p>
    <w:p w:rsidR="00292284" w:rsidRDefault="00292284" w:rsidP="00292284">
      <w:pPr>
        <w:numPr>
          <w:ilvl w:val="0"/>
          <w:numId w:val="1"/>
        </w:numPr>
        <w:spacing w:before="200"/>
      </w:pPr>
      <w:r>
        <w:t xml:space="preserve">id – if not equal to None, will set the name of the Part to the given string value </w:t>
      </w:r>
    </w:p>
    <w:p w:rsidR="00292284" w:rsidRPr="00147860" w:rsidRDefault="00292284" w:rsidP="003A0FD9">
      <w:pPr>
        <w:pStyle w:val="Heading5"/>
      </w:pPr>
      <w:r>
        <w:t>Access as:</w:t>
      </w:r>
    </w:p>
    <w:p w:rsidR="00292284" w:rsidRPr="00D408ED" w:rsidRDefault="00292284" w:rsidP="00292284">
      <w:pPr>
        <w:numPr>
          <w:ilvl w:val="0"/>
          <w:numId w:val="2"/>
        </w:numPr>
        <w:spacing w:before="200"/>
      </w:pPr>
      <w:r>
        <w:t>Function in Parts file</w:t>
      </w:r>
    </w:p>
    <w:p w:rsidR="00292284" w:rsidRDefault="00292284" w:rsidP="00A42B53">
      <w:pPr>
        <w:pStyle w:val="Heading5"/>
      </w:pPr>
      <w:r>
        <w:t>Examples:</w:t>
      </w:r>
    </w:p>
    <w:p w:rsidR="00292284" w:rsidRDefault="00292284" w:rsidP="00A42B53">
      <w:r>
        <w:t>Set the Part name to “foo”</w:t>
      </w:r>
    </w:p>
    <w:p w:rsidR="00292284" w:rsidRDefault="00292284" w:rsidP="009F6DCF">
      <w:pPr>
        <w:pStyle w:val="CodeBlock1"/>
      </w:pPr>
      <w:r>
        <w:t>PartName(“foo”)</w:t>
      </w:r>
    </w:p>
    <w:p w:rsidR="00292284" w:rsidRDefault="00292284" w:rsidP="00A42B53">
      <w:r>
        <w:t>Get the full name of the Part</w:t>
      </w:r>
    </w:p>
    <w:p w:rsidR="00292284" w:rsidRDefault="00292284" w:rsidP="009F6DCF">
      <w:pPr>
        <w:pStyle w:val="CodeBlock1"/>
      </w:pPr>
      <w:r>
        <w:t>PartName()</w:t>
      </w:r>
    </w:p>
    <w:p w:rsidR="00292284" w:rsidRDefault="00292284" w:rsidP="000D1CE2">
      <w:pPr>
        <w:sectPr w:rsidR="00292284" w:rsidSect="000D1CE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C772EA" w:rsidRDefault="00C772EA"/>
    <w:sectPr w:rsidR="00C772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337599"/>
    <w:multiLevelType w:val="hybridMultilevel"/>
    <w:tmpl w:val="A03831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DB11C24"/>
    <w:multiLevelType w:val="hybridMultilevel"/>
    <w:tmpl w:val="C6E4A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76F3"/>
    <w:rsid w:val="00292284"/>
    <w:rsid w:val="00C772EA"/>
    <w:rsid w:val="00CB1167"/>
    <w:rsid w:val="00DB76F3"/>
    <w:rsid w:val="00DF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6F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B76F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DB76F3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DB76F3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DB76F3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6F3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6F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B76F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DB76F3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DB76F3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DB76F3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6F3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Kenny, Jason L</cp:lastModifiedBy>
  <cp:revision>3</cp:revision>
  <dcterms:created xsi:type="dcterms:W3CDTF">2012-07-30T20:59:00Z</dcterms:created>
  <dcterms:modified xsi:type="dcterms:W3CDTF">2012-08-01T16:26:00Z</dcterms:modified>
</cp:coreProperties>
</file>