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Speak the same language</w:t>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contextualSpacing w:val="0"/>
      </w:pPr>
      <w:r w:rsidDel="00000000" w:rsidR="00000000" w:rsidRPr="00000000">
        <w:rPr>
          <w:rtl w:val="0"/>
        </w:rPr>
        <w:t xml:space="preserve">Participants should:</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understand the difference between Marketing and PR.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understand notions that we use in mT.</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process:</w:t>
      </w:r>
    </w:p>
    <w:p w:rsidR="00000000" w:rsidDel="00000000" w:rsidP="00000000" w:rsidRDefault="00000000" w:rsidRPr="00000000">
      <w:pPr>
        <w:contextualSpacing w:val="0"/>
      </w:pPr>
      <w:r w:rsidDel="00000000" w:rsidR="00000000" w:rsidRPr="00000000">
        <w:rPr>
          <w:rtl w:val="0"/>
        </w:rPr>
        <w:t xml:space="preserve">WHY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[Create an experience] Showing the video: link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[Reflet] Ask participants why the situation in the video happens and introduce the goals of session/why we are having the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WHAT/HOW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[Inform] Start explaining what is Identity, Products &amp; Services, Brand, Reputation &amp; Perception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[Practice] Ask”what do you think this is” for each important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[Perform] What if they were in a real life example and need to describe the concepts applied to their real life example. Exercice: You have your own company, Identity, Products &amp; Services, Brand, Reputation &amp; Perception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 </w:t>
      </w:r>
      <w:hyperlink r:id="rId5">
        <w:r w:rsidDel="00000000" w:rsidR="00000000" w:rsidRPr="00000000">
          <w:rPr>
            <w:color w:val="1155cc"/>
            <w:u w:val="single"/>
            <w:rtl w:val="0"/>
          </w:rPr>
          <w:t xml:space="preserve">https://docs.google.com/spreadsheets/d/1TX0wgaPKdmkFEy9yWUH-13EzwxMJAE6039eRpXsKevo/edit?usp=sharing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Exercices:</w:t>
      </w:r>
    </w:p>
    <w:p w:rsidR="00000000" w:rsidDel="00000000" w:rsidP="00000000" w:rsidRDefault="00000000" w:rsidRPr="00000000">
      <w:pPr>
        <w:contextualSpacing w:val="0"/>
      </w:pPr>
      <w:r w:rsidDel="00000000" w:rsidR="00000000" w:rsidRPr="00000000">
        <w:rPr>
          <w:rtl w:val="0"/>
        </w:rPr>
        <w:t xml:space="preserve">[Video exercice]</w:t>
      </w:r>
    </w:p>
    <w:p w:rsidR="00000000" w:rsidDel="00000000" w:rsidP="00000000" w:rsidRDefault="00000000" w:rsidRPr="00000000">
      <w:pPr>
        <w:contextualSpacing w:val="0"/>
      </w:pPr>
      <w:r w:rsidDel="00000000" w:rsidR="00000000" w:rsidRPr="00000000">
        <w:rPr>
          <w:rtl w:val="0"/>
        </w:rPr>
        <w:t xml:space="preserve">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Understand why is important to have a common understanding of specific concepts</w:t>
      </w:r>
    </w:p>
    <w:p w:rsidR="00000000" w:rsidDel="00000000" w:rsidP="00000000" w:rsidRDefault="00000000" w:rsidRPr="00000000">
      <w:pPr>
        <w:contextualSpacing w:val="0"/>
      </w:pPr>
      <w:r w:rsidDel="00000000" w:rsidR="00000000" w:rsidRPr="00000000">
        <w:rPr>
          <w:rtl w:val="0"/>
        </w:rPr>
        <w:t xml:space="preserve">Real life example: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Video: </w:t>
      </w:r>
      <w:hyperlink r:id="rId6">
        <w:r w:rsidDel="00000000" w:rsidR="00000000" w:rsidRPr="00000000">
          <w:rPr>
            <w:color w:val="1155cc"/>
            <w:u w:val="single"/>
            <w:rtl w:val="0"/>
          </w:rPr>
          <w:t xml:space="preserve">https://www.youtube.com/watch?v=JAFQFvSPhQ8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 the process model: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Video then asking</w:t>
      </w:r>
    </w:p>
    <w:p w:rsidR="00000000" w:rsidDel="00000000" w:rsidP="00000000" w:rsidRDefault="00000000" w:rsidRPr="00000000">
      <w:pPr>
        <w:contextualSpacing w:val="0"/>
      </w:pPr>
      <w:r w:rsidDel="00000000" w:rsidR="00000000" w:rsidRPr="00000000">
        <w:rPr>
          <w:rtl w:val="0"/>
        </w:rPr>
        <w:t xml:space="preserve">Learning style: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Why,What, How</w:t>
      </w:r>
    </w:p>
    <w:p w:rsidR="00000000" w:rsidDel="00000000" w:rsidP="00000000" w:rsidRDefault="00000000" w:rsidRPr="00000000">
      <w:pPr>
        <w:contextualSpacing w:val="0"/>
      </w:pPr>
      <w:r w:rsidDel="00000000" w:rsidR="00000000" w:rsidRPr="00000000">
        <w:rPr>
          <w:rtl w:val="0"/>
        </w:rPr>
        <w:t xml:space="preserve">Technicalities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Beamer, Speakers, Computer and internet are important</w:t>
      </w:r>
    </w:p>
    <w:p w:rsidR="00000000" w:rsidDel="00000000" w:rsidP="00000000" w:rsidRDefault="00000000" w:rsidRPr="00000000">
      <w:pPr>
        <w:contextualSpacing w:val="0"/>
      </w:pPr>
      <w:r w:rsidDel="00000000" w:rsidR="00000000" w:rsidRPr="00000000">
        <w:rPr>
          <w:rtl w:val="0"/>
        </w:rPr>
        <w:t xml:space="preserve">Adaptations: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beamer and speakers fail we can use just the computer</w:t>
      </w:r>
    </w:p>
    <w:p w:rsidR="00000000" w:rsidDel="00000000" w:rsidP="00000000" w:rsidRDefault="00000000" w:rsidRPr="00000000">
      <w:pPr>
        <w:contextualSpacing w:val="0"/>
      </w:pPr>
      <w:r w:rsidDel="00000000" w:rsidR="00000000" w:rsidRPr="00000000">
        <w:rPr>
          <w:rtl w:val="0"/>
        </w:rPr>
        <w:t xml:space="preserve">Materials: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Writing: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Briefing: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Tell that we are going to show a video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[Video]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Asking what they think it happened in the video; why it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[Final exercise]</w:t>
      </w:r>
    </w:p>
    <w:p w:rsidR="00000000" w:rsidDel="00000000" w:rsidP="00000000" w:rsidRDefault="00000000" w:rsidRPr="00000000">
      <w:pPr>
        <w:contextualSpacing w:val="0"/>
      </w:pPr>
      <w:r w:rsidDel="00000000" w:rsidR="00000000" w:rsidRPr="00000000">
        <w:rPr>
          <w:rtl w:val="0"/>
        </w:rPr>
        <w:t xml:space="preserve">Theory: Flipcharts and the notes they made during the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Apply to a real life example the theory.</w:t>
      </w:r>
    </w:p>
    <w:p w:rsidR="00000000" w:rsidDel="00000000" w:rsidP="00000000" w:rsidRDefault="00000000" w:rsidRPr="00000000">
      <w:pPr>
        <w:contextualSpacing w:val="0"/>
      </w:pPr>
      <w:r w:rsidDel="00000000" w:rsidR="00000000" w:rsidRPr="00000000">
        <w:rPr>
          <w:rtl w:val="0"/>
        </w:rPr>
        <w:t xml:space="preserve">Real life example: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Given in the theory</w:t>
      </w:r>
    </w:p>
    <w:p w:rsidR="00000000" w:rsidDel="00000000" w:rsidP="00000000" w:rsidRDefault="00000000" w:rsidRPr="00000000">
      <w:pPr>
        <w:contextualSpacing w:val="0"/>
      </w:pPr>
      <w:r w:rsidDel="00000000" w:rsidR="00000000" w:rsidRPr="00000000">
        <w:rPr>
          <w:rtl w:val="0"/>
        </w:rPr>
        <w:t xml:space="preserve">Identify the process model: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They do the exercise, present it and we feedback it</w:t>
      </w:r>
    </w:p>
    <w:p w:rsidR="00000000" w:rsidDel="00000000" w:rsidP="00000000" w:rsidRDefault="00000000" w:rsidRPr="00000000">
      <w:pPr>
        <w:contextualSpacing w:val="0"/>
      </w:pPr>
      <w:r w:rsidDel="00000000" w:rsidR="00000000" w:rsidRPr="00000000">
        <w:rPr>
          <w:rtl w:val="0"/>
        </w:rPr>
        <w:t xml:space="preserve">Learning style: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if</w:t>
      </w:r>
    </w:p>
    <w:p w:rsidR="00000000" w:rsidDel="00000000" w:rsidP="00000000" w:rsidRDefault="00000000" w:rsidRPr="00000000">
      <w:pPr>
        <w:contextualSpacing w:val="0"/>
      </w:pPr>
      <w:r w:rsidDel="00000000" w:rsidR="00000000" w:rsidRPr="00000000">
        <w:rPr>
          <w:rtl w:val="0"/>
        </w:rPr>
        <w:t xml:space="preserve">Technicalities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Timer</w:t>
      </w:r>
    </w:p>
    <w:p w:rsidR="00000000" w:rsidDel="00000000" w:rsidP="00000000" w:rsidRDefault="00000000" w:rsidRPr="00000000">
      <w:pPr>
        <w:contextualSpacing w:val="0"/>
      </w:pPr>
      <w:r w:rsidDel="00000000" w:rsidR="00000000" w:rsidRPr="00000000">
        <w:rPr>
          <w:rtl w:val="0"/>
        </w:rPr>
        <w:t xml:space="preserve">Adaptations: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there is too many people we can make the groups smaller or bigger</w:t>
      </w:r>
    </w:p>
    <w:p w:rsidR="00000000" w:rsidDel="00000000" w:rsidP="00000000" w:rsidRDefault="00000000" w:rsidRPr="00000000">
      <w:pPr>
        <w:contextualSpacing w:val="0"/>
      </w:pPr>
      <w:r w:rsidDel="00000000" w:rsidR="00000000" w:rsidRPr="00000000">
        <w:rPr>
          <w:rtl w:val="0"/>
        </w:rPr>
        <w:t xml:space="preserve">Materials: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Empty flipcharts, markers</w:t>
      </w:r>
    </w:p>
    <w:p w:rsidR="00000000" w:rsidDel="00000000" w:rsidP="00000000" w:rsidRDefault="00000000" w:rsidRPr="00000000">
      <w:pPr>
        <w:contextualSpacing w:val="0"/>
      </w:pPr>
      <w:r w:rsidDel="00000000" w:rsidR="00000000" w:rsidRPr="00000000">
        <w:rPr>
          <w:rtl w:val="0"/>
        </w:rPr>
        <w:t xml:space="preserve">Writing: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Steps of the exercise in a flipchart.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1 step: “Create your own company”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2 step: “Define Identity, Products &amp; Services, Reputation &amp; Perception, Brand, Graphic Design”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3 step: “Presentation”</w:t>
      </w:r>
    </w:p>
    <w:p w:rsidR="00000000" w:rsidDel="00000000" w:rsidP="00000000" w:rsidRDefault="00000000" w:rsidRPr="00000000">
      <w:pPr>
        <w:contextualSpacing w:val="0"/>
      </w:pPr>
      <w:r w:rsidDel="00000000" w:rsidR="00000000" w:rsidRPr="00000000">
        <w:rPr>
          <w:rtl w:val="0"/>
        </w:rPr>
        <w:t xml:space="preserve">Briefing: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Tell the steps of the flipchart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[Video]</w:t>
      </w:r>
    </w:p>
    <w:p w:rsidR="00000000" w:rsidDel="00000000" w:rsidP="00000000" w:rsidRDefault="00000000" w:rsidRPr="00000000">
      <w:pPr>
        <w:contextualSpacing w:val="0"/>
      </w:pPr>
      <w:r w:rsidDel="00000000" w:rsidR="00000000" w:rsidRPr="00000000">
        <w:rPr>
          <w:rtl w:val="0"/>
        </w:rPr>
        <w:t xml:space="preserve">Debrifing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Analyse and feedback what happen after the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w:t>
      </w:r>
    </w:p>
    <w:p w:rsidR="00000000" w:rsidDel="00000000" w:rsidP="00000000" w:rsidRDefault="00000000" w:rsidRPr="00000000">
      <w:pPr>
        <w:contextualSpacing w:val="0"/>
      </w:pPr>
      <w:r w:rsidDel="00000000" w:rsidR="00000000" w:rsidRPr="00000000">
        <w:rPr>
          <w:u w:val="single"/>
          <w:rtl w:val="0"/>
        </w:rPr>
        <w:t xml:space="preserve">Identity:</w:t>
      </w:r>
    </w:p>
    <w:p w:rsidR="00000000" w:rsidDel="00000000" w:rsidP="00000000" w:rsidRDefault="00000000" w:rsidRPr="00000000">
      <w:pPr>
        <w:contextualSpacing w:val="0"/>
      </w:pPr>
      <w:r w:rsidDel="00000000" w:rsidR="00000000" w:rsidRPr="00000000">
        <w:rPr>
          <w:rtl w:val="0"/>
        </w:rPr>
        <w:t xml:space="preserve">“defines the core of an organization and consists of its vision, mission and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vision outlines what the organisation wants to be, it is an ideal state we might never reach, but which we strive for. In the case of BEST it is “Empowered diversity”.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mission defines the fundamental purpose of an organisation, succinctly describing</w:t>
      </w:r>
    </w:p>
    <w:p w:rsidR="00000000" w:rsidDel="00000000" w:rsidP="00000000" w:rsidRDefault="00000000" w:rsidRPr="00000000">
      <w:pPr>
        <w:contextualSpacing w:val="0"/>
      </w:pPr>
      <w:r w:rsidDel="00000000" w:rsidR="00000000" w:rsidRPr="00000000">
        <w:rPr>
          <w:rtl w:val="0"/>
        </w:rPr>
        <w:t xml:space="preserve">why it exists and what it does to achieve its vision. Our mission is “Developing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values are beliefs that are shared among the stakeholders of an organisation, such as fun, friendship, learning, flexibility and improvement all of these are known in BEST as BEST Spirit.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example: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Vision: Google deliver relevant results across all data sources - the internet, users local computer and the corporate network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Mission: Google organise the world’s information and make it universally accessible and useful.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Values: Make it user friendly. Cloud services. Fast loading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Products &amp; services: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“Mix of tangible and intangible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Perception&amp;Reputation:</w:t>
      </w:r>
    </w:p>
    <w:p w:rsidR="00000000" w:rsidDel="00000000" w:rsidP="00000000" w:rsidRDefault="00000000" w:rsidRPr="00000000">
      <w:pPr>
        <w:contextualSpacing w:val="0"/>
      </w:pPr>
      <w:r w:rsidDel="00000000" w:rsidR="00000000" w:rsidRPr="00000000">
        <w:rPr>
          <w:rtl w:val="0"/>
        </w:rPr>
        <w:t xml:space="preserve">The way the organisation is seen by external world;</w:t>
      </w:r>
    </w:p>
    <w:p w:rsidR="00000000" w:rsidDel="00000000" w:rsidP="00000000" w:rsidRDefault="00000000" w:rsidRPr="00000000">
      <w:pPr>
        <w:contextualSpacing w:val="0"/>
      </w:pPr>
      <w:r w:rsidDel="00000000" w:rsidR="00000000" w:rsidRPr="00000000">
        <w:rPr>
          <w:rtl w:val="0"/>
        </w:rPr>
        <w:t xml:space="preserve">Perception is referred to an individual</w:t>
      </w:r>
    </w:p>
    <w:p w:rsidR="00000000" w:rsidDel="00000000" w:rsidP="00000000" w:rsidRDefault="00000000" w:rsidRPr="00000000">
      <w:pPr>
        <w:contextualSpacing w:val="0"/>
      </w:pPr>
      <w:r w:rsidDel="00000000" w:rsidR="00000000" w:rsidRPr="00000000">
        <w:rPr>
          <w:rtl w:val="0"/>
        </w:rPr>
        <w:t xml:space="preserve">Reputation is a collective impression.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Brand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entire experience and feelings one gets while in contact with an organization’s products/services”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Marketing</w:t>
      </w:r>
    </w:p>
    <w:p w:rsidR="00000000" w:rsidDel="00000000" w:rsidP="00000000" w:rsidRDefault="00000000" w:rsidRPr="00000000">
      <w:pPr>
        <w:contextualSpacing w:val="0"/>
      </w:pPr>
      <w:r w:rsidDel="00000000" w:rsidR="00000000" w:rsidRPr="00000000">
        <w:rPr>
          <w:rtl w:val="0"/>
        </w:rPr>
        <w:t xml:space="preserve">“the steps of the process employed in order to promote and sell an organization’s products and services.”</w:t>
      </w:r>
    </w:p>
    <w:p w:rsidR="00000000" w:rsidDel="00000000" w:rsidP="00000000" w:rsidRDefault="00000000" w:rsidRPr="00000000">
      <w:pPr>
        <w:contextualSpacing w:val="0"/>
      </w:pPr>
      <w:r w:rsidDel="00000000" w:rsidR="00000000" w:rsidRPr="00000000">
        <w:rPr>
          <w:rtl w:val="0"/>
        </w:rPr>
        <w:t xml:space="preserve">Marketing process:</w:t>
      </w:r>
    </w:p>
    <w:p w:rsidR="00000000" w:rsidDel="00000000" w:rsidP="00000000" w:rsidRDefault="00000000" w:rsidRPr="00000000">
      <w:pPr>
        <w:contextualSpacing w:val="0"/>
      </w:pPr>
      <w:r w:rsidDel="00000000" w:rsidR="00000000" w:rsidRPr="00000000">
        <w:rPr>
          <w:rtl w:val="0"/>
        </w:rPr>
        <w:t xml:space="preserve">Planning (create action. plan set goals, define things) -&gt; Execution -&gt; Interaction -&gt;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Public relations: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of managing the perception (feelings) the public has about an organisation”</w:t>
      </w:r>
    </w:p>
    <w:p w:rsidR="00000000" w:rsidDel="00000000" w:rsidP="00000000" w:rsidRDefault="00000000" w:rsidRPr="00000000">
      <w:pPr>
        <w:contextualSpacing w:val="0"/>
      </w:pPr>
      <w:r w:rsidDel="00000000" w:rsidR="00000000" w:rsidRPr="00000000">
        <w:rPr>
          <w:rtl w:val="0"/>
        </w:rPr>
        <w:t xml:space="preserve"> Research -&gt; Strategy -&gt; Tactics -&gt; Evaluation</w:t>
      </w:r>
    </w:p>
    <w:p w:rsidR="00000000" w:rsidDel="00000000" w:rsidP="00000000" w:rsidRDefault="00000000" w:rsidRPr="00000000">
      <w:pPr>
        <w:contextualSpacing w:val="0"/>
      </w:pPr>
      <w:r w:rsidDel="00000000" w:rsidR="00000000" w:rsidRPr="00000000">
        <w:rPr>
          <w:rtl w:val="0"/>
        </w:rPr>
        <w:t xml:space="preserve">Research: Research on the current image of an organisation and its products/services</w:t>
      </w:r>
    </w:p>
    <w:p w:rsidR="00000000" w:rsidDel="00000000" w:rsidP="00000000" w:rsidRDefault="00000000" w:rsidRPr="00000000">
      <w:pPr>
        <w:contextualSpacing w:val="0"/>
      </w:pPr>
      <w:r w:rsidDel="00000000" w:rsidR="00000000" w:rsidRPr="00000000">
        <w:rPr>
          <w:rtl w:val="0"/>
        </w:rPr>
        <w:t xml:space="preserve">Strategy: Formulate a strategy to manage the issues defined in the research phase</w:t>
      </w:r>
    </w:p>
    <w:p w:rsidR="00000000" w:rsidDel="00000000" w:rsidP="00000000" w:rsidRDefault="00000000" w:rsidRPr="00000000">
      <w:pPr>
        <w:contextualSpacing w:val="0"/>
      </w:pPr>
      <w:r w:rsidDel="00000000" w:rsidR="00000000" w:rsidRPr="00000000">
        <w:rPr>
          <w:rtl w:val="0"/>
        </w:rPr>
        <w:t xml:space="preserve">Tactics: Tactics that can be employed to reach the goals set in the strategy</w:t>
      </w:r>
    </w:p>
    <w:p w:rsidR="00000000" w:rsidDel="00000000" w:rsidP="00000000" w:rsidRDefault="00000000" w:rsidRPr="00000000">
      <w:pPr>
        <w:contextualSpacing w:val="0"/>
      </w:pPr>
      <w:r w:rsidDel="00000000" w:rsidR="00000000" w:rsidRPr="00000000">
        <w:rPr>
          <w:rtl w:val="0"/>
        </w:rPr>
        <w:t xml:space="preserve">Evaluation: Evaluation of the strategy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Graphic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“graphic design is the art of communication, stylizing, and problem-solving through the use of type, space, and image.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TX0wgaPKdmkFEy9yWUH-13EzwxMJAE6039eRpXsKevo/edit?usp=sharing" TargetMode="External"/><Relationship Id="rId6" Type="http://schemas.openxmlformats.org/officeDocument/2006/relationships/hyperlink" Target="https://www.youtube.com/watch?v=JAFQFvSPhQ8" TargetMode="External"/></Relationships>
</file>