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F043" w14:textId="512799BF" w:rsidR="00F273B6" w:rsidRDefault="005E32BF">
      <w:pPr>
        <w:sectPr w:rsidR="00F273B6" w:rsidSect="00434EEB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D7C3A">
        <w:rPr>
          <w:noProof/>
        </w:rPr>
        <w:drawing>
          <wp:anchor distT="0" distB="0" distL="114300" distR="114300" simplePos="0" relativeHeight="251659264" behindDoc="0" locked="0" layoutInCell="1" allowOverlap="1" wp14:anchorId="4DF3FDEC" wp14:editId="09109BBC">
            <wp:simplePos x="0" y="0"/>
            <wp:positionH relativeFrom="column">
              <wp:posOffset>-901700</wp:posOffset>
            </wp:positionH>
            <wp:positionV relativeFrom="paragraph">
              <wp:posOffset>12700</wp:posOffset>
            </wp:positionV>
            <wp:extent cx="7747000" cy="2987040"/>
            <wp:effectExtent l="12700" t="12700" r="1270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0" cy="298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EB4D3" w14:textId="15BD5999" w:rsidR="001A40ED" w:rsidRDefault="00364A7D">
      <w:r>
        <w:rPr>
          <w:b/>
          <w:bCs/>
        </w:rPr>
        <w:t>Opportunity</w:t>
      </w:r>
      <w:r w:rsidR="007C0764" w:rsidRPr="0061361F">
        <w:rPr>
          <w:b/>
          <w:bCs/>
        </w:rPr>
        <w:t>:</w:t>
      </w:r>
      <w:r w:rsidR="00125836">
        <w:t xml:space="preserve"> </w:t>
      </w:r>
      <w:r w:rsidR="001A40ED" w:rsidRPr="001A40ED">
        <w:t>&lt;# &lt;Content Select="/</w:t>
      </w:r>
      <w:r>
        <w:t>/</w:t>
      </w:r>
      <w:r w:rsidR="00D63AA7" w:rsidRPr="00D63AA7">
        <w:t>OpportunityName</w:t>
      </w:r>
      <w:r w:rsidR="001A40ED" w:rsidRPr="001A40ED">
        <w:t>"</w:t>
      </w:r>
      <w:r w:rsidR="003E3437">
        <w:t xml:space="preserve"> </w:t>
      </w:r>
      <w:r w:rsidR="003E3437" w:rsidRPr="003E3437">
        <w:t>Optional="true"</w:t>
      </w:r>
      <w:r w:rsidR="001A40ED" w:rsidRPr="001A40ED">
        <w:t>/&gt; #&gt;</w:t>
      </w:r>
    </w:p>
    <w:p w14:paraId="512AB6E3" w14:textId="08A21FB5" w:rsidR="005D5897" w:rsidRDefault="00364A7D">
      <w:r>
        <w:rPr>
          <w:b/>
          <w:bCs/>
        </w:rPr>
        <w:t>Close Date</w:t>
      </w:r>
      <w:r w:rsidR="007C0764" w:rsidRPr="0061361F">
        <w:rPr>
          <w:b/>
          <w:bCs/>
        </w:rPr>
        <w:t>:</w:t>
      </w:r>
      <w:r w:rsidR="00125836">
        <w:t xml:space="preserve"> </w:t>
      </w:r>
      <w:r w:rsidR="001A40ED" w:rsidRPr="001A40ED">
        <w:t>&lt;# &lt;Content Select="/</w:t>
      </w:r>
      <w:r>
        <w:t>/CloseDate</w:t>
      </w:r>
      <w:r w:rsidR="001A40ED" w:rsidRPr="001A40ED">
        <w:t>"</w:t>
      </w:r>
      <w:r w:rsidR="003E3437">
        <w:t xml:space="preserve"> </w:t>
      </w:r>
      <w:r w:rsidR="003E3437" w:rsidRPr="003E3437">
        <w:t>Optional="true"</w:t>
      </w:r>
      <w:r w:rsidR="001A40ED" w:rsidRPr="001A40ED">
        <w:t>/&gt; #&gt;</w:t>
      </w:r>
    </w:p>
    <w:p w14:paraId="15CD460F" w14:textId="41526208" w:rsidR="00C33C6A" w:rsidRDefault="00C33C6A">
      <w:pPr>
        <w:rPr>
          <w:b/>
          <w:bCs/>
          <w:sz w:val="21"/>
          <w:szCs w:val="21"/>
        </w:rPr>
      </w:pPr>
    </w:p>
    <w:p w14:paraId="16CF6AC3" w14:textId="19B8D000" w:rsidR="009B284A" w:rsidRPr="00F30624" w:rsidRDefault="009B284A" w:rsidP="006B047C">
      <w:pPr>
        <w:rPr>
          <w:sz w:val="21"/>
          <w:szCs w:val="21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72"/>
        <w:gridCol w:w="1402"/>
        <w:gridCol w:w="2338"/>
        <w:gridCol w:w="2338"/>
      </w:tblGrid>
      <w:tr w:rsidR="00D24BD0" w:rsidRPr="00F30624" w14:paraId="6831CA27" w14:textId="4DBD4FCE" w:rsidTr="00D24BD0">
        <w:tc>
          <w:tcPr>
            <w:tcW w:w="5000" w:type="pct"/>
            <w:gridSpan w:val="4"/>
            <w:shd w:val="clear" w:color="auto" w:fill="000000" w:themeFill="text1"/>
          </w:tcPr>
          <w:p w14:paraId="72AB830D" w14:textId="0D5CB3C3" w:rsidR="009B284A" w:rsidRPr="00F30624" w:rsidRDefault="00F81E4A" w:rsidP="001B28EF">
            <w:pPr>
              <w:rPr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Products</w:t>
            </w:r>
          </w:p>
        </w:tc>
      </w:tr>
      <w:tr w:rsidR="009B284A" w:rsidRPr="00F30624" w14:paraId="398C5304" w14:textId="38CF752C" w:rsidTr="0005077A">
        <w:tc>
          <w:tcPr>
            <w:tcW w:w="1750" w:type="pct"/>
            <w:vAlign w:val="center"/>
          </w:tcPr>
          <w:p w14:paraId="5CD3D73D" w14:textId="77777777" w:rsidR="009B284A" w:rsidRPr="00F30624" w:rsidRDefault="009B284A" w:rsidP="00625285">
            <w:pPr>
              <w:jc w:val="center"/>
              <w:rPr>
                <w:b/>
                <w:sz w:val="21"/>
                <w:szCs w:val="21"/>
              </w:rPr>
            </w:pPr>
            <w:r w:rsidRPr="00F30624">
              <w:rPr>
                <w:b/>
                <w:sz w:val="21"/>
                <w:szCs w:val="21"/>
              </w:rPr>
              <w:t>Name</w:t>
            </w:r>
          </w:p>
        </w:tc>
        <w:tc>
          <w:tcPr>
            <w:tcW w:w="750" w:type="pct"/>
            <w:vAlign w:val="center"/>
          </w:tcPr>
          <w:p w14:paraId="45F5365F" w14:textId="450881CE" w:rsidR="009B284A" w:rsidRPr="00F30624" w:rsidRDefault="009B284A" w:rsidP="00625285">
            <w:pPr>
              <w:jc w:val="center"/>
              <w:rPr>
                <w:b/>
                <w:sz w:val="21"/>
                <w:szCs w:val="21"/>
              </w:rPr>
            </w:pPr>
            <w:r w:rsidRPr="00F30624">
              <w:rPr>
                <w:b/>
                <w:sz w:val="21"/>
                <w:szCs w:val="21"/>
              </w:rPr>
              <w:t>Quantity</w:t>
            </w:r>
          </w:p>
        </w:tc>
        <w:tc>
          <w:tcPr>
            <w:tcW w:w="1250" w:type="pct"/>
            <w:vAlign w:val="center"/>
          </w:tcPr>
          <w:p w14:paraId="6B33B3F9" w14:textId="76D569C7" w:rsidR="009B284A" w:rsidRPr="00F30624" w:rsidRDefault="009B284A" w:rsidP="00625285">
            <w:pPr>
              <w:jc w:val="center"/>
              <w:rPr>
                <w:b/>
                <w:sz w:val="21"/>
                <w:szCs w:val="21"/>
              </w:rPr>
            </w:pPr>
            <w:r w:rsidRPr="00F30624">
              <w:rPr>
                <w:b/>
                <w:sz w:val="21"/>
                <w:szCs w:val="21"/>
              </w:rPr>
              <w:t>Net Unit P</w:t>
            </w:r>
            <w:r w:rsidR="008622AD" w:rsidRPr="00F30624">
              <w:rPr>
                <w:b/>
                <w:sz w:val="21"/>
                <w:szCs w:val="21"/>
              </w:rPr>
              <w:t>ri</w:t>
            </w:r>
            <w:r w:rsidRPr="00F30624">
              <w:rPr>
                <w:b/>
                <w:sz w:val="21"/>
                <w:szCs w:val="21"/>
              </w:rPr>
              <w:t>ce</w:t>
            </w:r>
          </w:p>
        </w:tc>
        <w:tc>
          <w:tcPr>
            <w:tcW w:w="1250" w:type="pct"/>
            <w:vAlign w:val="center"/>
          </w:tcPr>
          <w:p w14:paraId="09CEDEBF" w14:textId="7D58F015" w:rsidR="009B284A" w:rsidRPr="00F30624" w:rsidRDefault="009B284A" w:rsidP="00625285">
            <w:pPr>
              <w:jc w:val="center"/>
              <w:rPr>
                <w:b/>
                <w:sz w:val="21"/>
                <w:szCs w:val="21"/>
              </w:rPr>
            </w:pPr>
            <w:r w:rsidRPr="00F30624">
              <w:rPr>
                <w:b/>
                <w:sz w:val="21"/>
                <w:szCs w:val="21"/>
              </w:rPr>
              <w:t>Net Total</w:t>
            </w:r>
          </w:p>
        </w:tc>
      </w:tr>
      <w:tr w:rsidR="009B284A" w:rsidRPr="00F30624" w14:paraId="1D2505FF" w14:textId="6043FCFB" w:rsidTr="0005077A">
        <w:tc>
          <w:tcPr>
            <w:tcW w:w="1750" w:type="pct"/>
            <w:vAlign w:val="center"/>
          </w:tcPr>
          <w:p w14:paraId="57598829" w14:textId="5C483BF0" w:rsidR="009B284A" w:rsidRPr="00F30624" w:rsidRDefault="00364A7D" w:rsidP="00625285">
            <w:pPr>
              <w:jc w:val="center"/>
              <w:rPr>
                <w:sz w:val="21"/>
                <w:szCs w:val="21"/>
              </w:rPr>
            </w:pPr>
            <w:r w:rsidRPr="00364A7D">
              <w:rPr>
                <w:sz w:val="21"/>
                <w:szCs w:val="21"/>
              </w:rPr>
              <w:t>&lt;# &lt;TableRow Select="//OpportunityLineItems" /&gt; #&gt;&lt;# &lt;Content Select="./</w:t>
            </w:r>
            <w:r>
              <w:rPr>
                <w:sz w:val="21"/>
                <w:szCs w:val="21"/>
              </w:rPr>
              <w:t>Name</w:t>
            </w:r>
            <w:r w:rsidRPr="00364A7D">
              <w:rPr>
                <w:sz w:val="21"/>
                <w:szCs w:val="21"/>
              </w:rPr>
              <w:t>"</w:t>
            </w:r>
            <w:r w:rsidR="00F44607">
              <w:rPr>
                <w:sz w:val="21"/>
                <w:szCs w:val="21"/>
              </w:rPr>
              <w:t xml:space="preserve"> </w:t>
            </w:r>
            <w:r w:rsidR="00F44607" w:rsidRPr="00F44607">
              <w:rPr>
                <w:sz w:val="21"/>
                <w:szCs w:val="21"/>
              </w:rPr>
              <w:t>Optional="true"</w:t>
            </w:r>
            <w:r w:rsidRPr="00364A7D">
              <w:rPr>
                <w:sz w:val="21"/>
                <w:szCs w:val="21"/>
              </w:rPr>
              <w:t>/&gt; #&gt;</w:t>
            </w:r>
          </w:p>
        </w:tc>
        <w:tc>
          <w:tcPr>
            <w:tcW w:w="750" w:type="pct"/>
            <w:vAlign w:val="center"/>
          </w:tcPr>
          <w:p w14:paraId="20C96038" w14:textId="6DD73B1C" w:rsidR="009B284A" w:rsidRPr="00364A7D" w:rsidRDefault="00364A7D" w:rsidP="00625285">
            <w:pPr>
              <w:jc w:val="center"/>
              <w:rPr>
                <w:bCs/>
                <w:sz w:val="21"/>
                <w:szCs w:val="21"/>
              </w:rPr>
            </w:pPr>
            <w:r w:rsidRPr="00364A7D">
              <w:rPr>
                <w:bCs/>
                <w:sz w:val="21"/>
                <w:szCs w:val="21"/>
              </w:rPr>
              <w:t>&lt;# &lt;Content Select="./Quantity"</w:t>
            </w:r>
            <w:r w:rsidR="00F44607">
              <w:rPr>
                <w:bCs/>
                <w:sz w:val="21"/>
                <w:szCs w:val="21"/>
              </w:rPr>
              <w:t xml:space="preserve"> </w:t>
            </w:r>
            <w:r w:rsidR="00F44607" w:rsidRPr="00F44607">
              <w:rPr>
                <w:bCs/>
                <w:sz w:val="21"/>
                <w:szCs w:val="21"/>
              </w:rPr>
              <w:t>Optional="true"</w:t>
            </w:r>
            <w:r w:rsidRPr="00364A7D">
              <w:rPr>
                <w:bCs/>
                <w:sz w:val="21"/>
                <w:szCs w:val="21"/>
              </w:rPr>
              <w:t>/&gt; #&gt;</w:t>
            </w:r>
          </w:p>
        </w:tc>
        <w:tc>
          <w:tcPr>
            <w:tcW w:w="1250" w:type="pct"/>
            <w:tcMar>
              <w:left w:w="115" w:type="dxa"/>
              <w:right w:w="576" w:type="dxa"/>
            </w:tcMar>
            <w:vAlign w:val="center"/>
          </w:tcPr>
          <w:p w14:paraId="687CF738" w14:textId="41B3443C" w:rsidR="009B284A" w:rsidRPr="00F30624" w:rsidRDefault="00E83A5C" w:rsidP="00D27F58">
            <w:pPr>
              <w:jc w:val="right"/>
              <w:rPr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$</w:t>
            </w:r>
            <w:r w:rsidR="00E44550">
              <w:rPr>
                <w:bCs/>
                <w:sz w:val="21"/>
                <w:szCs w:val="21"/>
              </w:rPr>
              <w:t xml:space="preserve"> </w:t>
            </w:r>
            <w:r w:rsidR="00364A7D" w:rsidRPr="00364A7D">
              <w:rPr>
                <w:bCs/>
                <w:sz w:val="21"/>
                <w:szCs w:val="21"/>
              </w:rPr>
              <w:t>&lt;# &lt;Content Select="./</w:t>
            </w:r>
            <w:r w:rsidR="00364A7D">
              <w:rPr>
                <w:bCs/>
                <w:sz w:val="21"/>
                <w:szCs w:val="21"/>
              </w:rPr>
              <w:t>UnitPrice</w:t>
            </w:r>
            <w:r w:rsidR="00364A7D" w:rsidRPr="00364A7D">
              <w:rPr>
                <w:bCs/>
                <w:sz w:val="21"/>
                <w:szCs w:val="21"/>
              </w:rPr>
              <w:t>"</w:t>
            </w:r>
            <w:r w:rsidR="00F44607">
              <w:rPr>
                <w:bCs/>
                <w:sz w:val="21"/>
                <w:szCs w:val="21"/>
              </w:rPr>
              <w:t xml:space="preserve"> </w:t>
            </w:r>
            <w:r w:rsidR="00F44607" w:rsidRPr="00F44607">
              <w:rPr>
                <w:bCs/>
                <w:sz w:val="21"/>
                <w:szCs w:val="21"/>
              </w:rPr>
              <w:t>Optional="true"</w:t>
            </w:r>
            <w:r w:rsidR="00364A7D" w:rsidRPr="00364A7D">
              <w:rPr>
                <w:bCs/>
                <w:sz w:val="21"/>
                <w:szCs w:val="21"/>
              </w:rPr>
              <w:t>/&gt; #&gt;</w:t>
            </w:r>
          </w:p>
        </w:tc>
        <w:tc>
          <w:tcPr>
            <w:tcW w:w="1250" w:type="pct"/>
            <w:tcMar>
              <w:left w:w="115" w:type="dxa"/>
              <w:right w:w="576" w:type="dxa"/>
            </w:tcMar>
            <w:vAlign w:val="center"/>
          </w:tcPr>
          <w:p w14:paraId="2B4D20D8" w14:textId="154D8EF0" w:rsidR="009B284A" w:rsidRPr="00F30624" w:rsidRDefault="00E83A5C" w:rsidP="00D27F58">
            <w:pPr>
              <w:jc w:val="right"/>
              <w:rPr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$</w:t>
            </w:r>
            <w:r w:rsidR="00E44550">
              <w:rPr>
                <w:bCs/>
                <w:sz w:val="21"/>
                <w:szCs w:val="21"/>
              </w:rPr>
              <w:t xml:space="preserve"> </w:t>
            </w:r>
            <w:r w:rsidR="00364A7D" w:rsidRPr="00364A7D">
              <w:rPr>
                <w:bCs/>
                <w:sz w:val="21"/>
                <w:szCs w:val="21"/>
              </w:rPr>
              <w:t>&lt;# &lt;Content Select="./</w:t>
            </w:r>
            <w:r w:rsidR="00364A7D">
              <w:rPr>
                <w:bCs/>
                <w:sz w:val="21"/>
                <w:szCs w:val="21"/>
              </w:rPr>
              <w:t>TotalPrice</w:t>
            </w:r>
            <w:r w:rsidR="00364A7D" w:rsidRPr="00364A7D">
              <w:rPr>
                <w:bCs/>
                <w:sz w:val="21"/>
                <w:szCs w:val="21"/>
              </w:rPr>
              <w:t>"</w:t>
            </w:r>
            <w:r w:rsidR="00F44607">
              <w:rPr>
                <w:bCs/>
                <w:sz w:val="21"/>
                <w:szCs w:val="21"/>
              </w:rPr>
              <w:t xml:space="preserve"> </w:t>
            </w:r>
            <w:r w:rsidR="00F44607" w:rsidRPr="00F44607">
              <w:rPr>
                <w:bCs/>
                <w:sz w:val="21"/>
                <w:szCs w:val="21"/>
              </w:rPr>
              <w:t>Optional="true"</w:t>
            </w:r>
            <w:r w:rsidR="00364A7D" w:rsidRPr="00364A7D">
              <w:rPr>
                <w:bCs/>
                <w:sz w:val="21"/>
                <w:szCs w:val="21"/>
              </w:rPr>
              <w:t>/&gt; #&gt;</w:t>
            </w:r>
          </w:p>
        </w:tc>
      </w:tr>
    </w:tbl>
    <w:p w14:paraId="2A281ECA" w14:textId="62104A84" w:rsidR="002E2DA5" w:rsidRPr="00F30624" w:rsidRDefault="002E2DA5">
      <w:pPr>
        <w:rPr>
          <w:sz w:val="21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2340"/>
      </w:tblGrid>
      <w:tr w:rsidR="005A36FE" w:rsidRPr="000B0801" w14:paraId="559B7A3A" w14:textId="77777777" w:rsidTr="005A36FE">
        <w:tc>
          <w:tcPr>
            <w:tcW w:w="3750" w:type="pct"/>
            <w:shd w:val="clear" w:color="auto" w:fill="auto"/>
            <w:vAlign w:val="center"/>
          </w:tcPr>
          <w:p w14:paraId="0D1B2381" w14:textId="26CCD1E4" w:rsidR="005A36FE" w:rsidRPr="000B0801" w:rsidRDefault="00B3436D" w:rsidP="005A36FE">
            <w:pPr>
              <w:jc w:val="righ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Net</w:t>
            </w:r>
            <w:r w:rsidR="005A36FE" w:rsidRPr="000B0801">
              <w:rPr>
                <w:b/>
                <w:bCs/>
                <w:sz w:val="21"/>
                <w:szCs w:val="21"/>
              </w:rPr>
              <w:t xml:space="preserve"> Amount:</w:t>
            </w:r>
          </w:p>
        </w:tc>
        <w:tc>
          <w:tcPr>
            <w:tcW w:w="1250" w:type="pct"/>
            <w:shd w:val="clear" w:color="auto" w:fill="auto"/>
            <w:tcMar>
              <w:left w:w="115" w:type="dxa"/>
              <w:right w:w="576" w:type="dxa"/>
            </w:tcMar>
            <w:vAlign w:val="center"/>
          </w:tcPr>
          <w:p w14:paraId="63A5402A" w14:textId="5B713832" w:rsidR="005A36FE" w:rsidRPr="000B0801" w:rsidRDefault="00E83A5C" w:rsidP="005A36FE">
            <w:pPr>
              <w:jc w:val="righ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$</w:t>
            </w:r>
            <w:r w:rsidR="00E44550">
              <w:rPr>
                <w:b/>
                <w:bCs/>
                <w:sz w:val="21"/>
                <w:szCs w:val="21"/>
              </w:rPr>
              <w:t xml:space="preserve"> </w:t>
            </w:r>
            <w:r w:rsidR="005A36FE" w:rsidRPr="000B0801">
              <w:rPr>
                <w:b/>
                <w:bCs/>
                <w:sz w:val="21"/>
                <w:szCs w:val="21"/>
              </w:rPr>
              <w:t>&lt;# &lt;Content Select="/</w:t>
            </w:r>
            <w:r w:rsidR="00364A7D">
              <w:rPr>
                <w:b/>
                <w:bCs/>
                <w:sz w:val="21"/>
                <w:szCs w:val="21"/>
              </w:rPr>
              <w:t>/Amount</w:t>
            </w:r>
            <w:r w:rsidR="005A36FE" w:rsidRPr="000B0801">
              <w:rPr>
                <w:b/>
                <w:bCs/>
                <w:sz w:val="21"/>
                <w:szCs w:val="21"/>
              </w:rPr>
              <w:t>"</w:t>
            </w:r>
            <w:r w:rsidR="003E3437">
              <w:rPr>
                <w:b/>
                <w:bCs/>
                <w:sz w:val="21"/>
                <w:szCs w:val="21"/>
              </w:rPr>
              <w:t xml:space="preserve"> </w:t>
            </w:r>
            <w:r w:rsidR="003E3437" w:rsidRPr="003E3437">
              <w:rPr>
                <w:b/>
                <w:bCs/>
                <w:sz w:val="21"/>
                <w:szCs w:val="21"/>
              </w:rPr>
              <w:t>Optional="true"</w:t>
            </w:r>
            <w:r w:rsidR="005A36FE" w:rsidRPr="000B0801">
              <w:rPr>
                <w:b/>
                <w:bCs/>
                <w:sz w:val="21"/>
                <w:szCs w:val="21"/>
              </w:rPr>
              <w:t>/&gt; #&gt;</w:t>
            </w:r>
          </w:p>
        </w:tc>
      </w:tr>
    </w:tbl>
    <w:p w14:paraId="1374875E" w14:textId="01DE56A9" w:rsidR="00B17B5A" w:rsidRDefault="00B17B5A">
      <w:pPr>
        <w:rPr>
          <w:sz w:val="21"/>
          <w:szCs w:val="21"/>
        </w:rPr>
      </w:pPr>
    </w:p>
    <w:p w14:paraId="13B4153D" w14:textId="4AE04227" w:rsidR="00F94A08" w:rsidRPr="008E3189" w:rsidRDefault="00F94A08">
      <w:pPr>
        <w:rPr>
          <w:sz w:val="18"/>
          <w:szCs w:val="18"/>
        </w:rPr>
      </w:pPr>
      <w:r w:rsidRPr="008E3189">
        <w:rPr>
          <w:sz w:val="18"/>
          <w:szCs w:val="18"/>
        </w:rPr>
        <w:t xml:space="preserve">&lt;# &lt;Conditional Select="//Type" Match="New Customer" /&gt; #&gt;New customer terms require that you pay within 30 days of delivery. </w:t>
      </w:r>
      <w:r w:rsidR="00841391" w:rsidRPr="008E3189">
        <w:rPr>
          <w:sz w:val="18"/>
          <w:szCs w:val="18"/>
        </w:rPr>
        <w:t>The ability to dynamically add information based on record information allows you to consolidate templates and make the creation of documents easier.</w:t>
      </w:r>
      <w:r w:rsidRPr="008E3189">
        <w:rPr>
          <w:sz w:val="18"/>
          <w:szCs w:val="18"/>
        </w:rPr>
        <w:t>&lt;# &lt;EndConditional/&gt; #&gt;</w:t>
      </w:r>
    </w:p>
    <w:p w14:paraId="4E3BE1DF" w14:textId="77777777" w:rsidR="00F94A08" w:rsidRDefault="00F94A08">
      <w:pPr>
        <w:rPr>
          <w:sz w:val="21"/>
          <w:szCs w:val="21"/>
        </w:rPr>
      </w:pPr>
    </w:p>
    <w:p w14:paraId="5ADE723C" w14:textId="77777777" w:rsidR="00F94A08" w:rsidRDefault="00F94A08">
      <w:pPr>
        <w:rPr>
          <w:sz w:val="21"/>
          <w:szCs w:val="21"/>
        </w:rPr>
      </w:pPr>
    </w:p>
    <w:p w14:paraId="5DF922BE" w14:textId="3F7228F0" w:rsidR="002B0D19" w:rsidRDefault="002B0D19" w:rsidP="00282371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Signature:    </w:t>
      </w:r>
      <w:r w:rsidRPr="002B0D19">
        <w:rPr>
          <w:sz w:val="21"/>
          <w:szCs w:val="21"/>
        </w:rPr>
        <w:t>&lt;# &lt;Signature Placeholder="\s1\" Hidden="true" /&gt; #&gt;</w:t>
      </w:r>
    </w:p>
    <w:p w14:paraId="2E05F823" w14:textId="5EE983CD" w:rsidR="002B0D19" w:rsidRDefault="002B0D19" w:rsidP="00282371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Name: </w:t>
      </w:r>
      <w:r w:rsidRPr="002B0D19">
        <w:rPr>
          <w:sz w:val="21"/>
          <w:szCs w:val="21"/>
        </w:rPr>
        <w:t>&lt;# &lt;Signature Placeholder="\n1\" Hidden="true" /&gt; #&gt;</w:t>
      </w:r>
    </w:p>
    <w:p w14:paraId="335A25C4" w14:textId="3084A7AE" w:rsidR="002B0D19" w:rsidRPr="000B0801" w:rsidRDefault="002B0D19" w:rsidP="00282371">
      <w:pPr>
        <w:spacing w:line="360" w:lineRule="auto"/>
        <w:rPr>
          <w:sz w:val="21"/>
          <w:szCs w:val="21"/>
        </w:rPr>
      </w:pPr>
      <w:r w:rsidRPr="002B0D19">
        <w:rPr>
          <w:rFonts w:cs="Times New Roman (Body CS)"/>
          <w:position w:val="-4"/>
          <w:sz w:val="21"/>
          <w:szCs w:val="21"/>
        </w:rPr>
        <w:t>Date Signed:</w:t>
      </w:r>
      <w:r>
        <w:rPr>
          <w:sz w:val="21"/>
          <w:szCs w:val="21"/>
        </w:rPr>
        <w:t xml:space="preserve"> </w:t>
      </w:r>
      <w:r w:rsidRPr="002B0D19">
        <w:rPr>
          <w:sz w:val="21"/>
          <w:szCs w:val="21"/>
        </w:rPr>
        <w:t>&lt;# &lt;Signature Placeholder="\d1\" Hidden="true" /&gt; #&gt;</w:t>
      </w:r>
    </w:p>
    <w:sectPr w:rsidR="002B0D19" w:rsidRPr="000B0801" w:rsidSect="00434E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EAEC5" w14:textId="77777777" w:rsidR="00434EEB" w:rsidRDefault="00434EEB" w:rsidP="005E32BF">
      <w:r>
        <w:separator/>
      </w:r>
    </w:p>
  </w:endnote>
  <w:endnote w:type="continuationSeparator" w:id="0">
    <w:p w14:paraId="0EB8858A" w14:textId="77777777" w:rsidR="00434EEB" w:rsidRDefault="00434EEB" w:rsidP="005E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895F6" w14:textId="77777777" w:rsidR="00434EEB" w:rsidRDefault="00434EEB" w:rsidP="005E32BF">
      <w:r>
        <w:separator/>
      </w:r>
    </w:p>
  </w:footnote>
  <w:footnote w:type="continuationSeparator" w:id="0">
    <w:p w14:paraId="3F020512" w14:textId="77777777" w:rsidR="00434EEB" w:rsidRDefault="00434EEB" w:rsidP="005E3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F7101" w14:textId="350E9DF6" w:rsidR="005E32BF" w:rsidRPr="00AD5F3C" w:rsidRDefault="002145FD" w:rsidP="00AD5F3C">
    <w:pPr>
      <w:pStyle w:val="Header"/>
      <w:jc w:val="right"/>
      <w:rPr>
        <w:sz w:val="21"/>
        <w:szCs w:val="21"/>
      </w:rPr>
    </w:pPr>
    <w:r>
      <w:rPr>
        <w:b/>
        <w:bCs/>
        <w:noProof/>
      </w:rPr>
      <w:t xml:space="preserve">Opportunity </w:t>
    </w:r>
    <w:r>
      <w:rPr>
        <w:b/>
        <w:bCs/>
        <w:sz w:val="21"/>
        <w:szCs w:val="21"/>
      </w:rPr>
      <w:t>Id</w:t>
    </w:r>
    <w:r w:rsidR="00AD5F3C" w:rsidRPr="00AD5F3C">
      <w:rPr>
        <w:b/>
        <w:bCs/>
        <w:sz w:val="21"/>
        <w:szCs w:val="21"/>
      </w:rPr>
      <w:t>:</w:t>
    </w:r>
    <w:r w:rsidR="00AD5F3C" w:rsidRPr="00AD5F3C">
      <w:rPr>
        <w:sz w:val="21"/>
        <w:szCs w:val="21"/>
      </w:rPr>
      <w:t xml:space="preserve"> </w:t>
    </w:r>
    <w:r w:rsidR="001A40ED" w:rsidRPr="001A40ED">
      <w:rPr>
        <w:sz w:val="21"/>
        <w:szCs w:val="21"/>
      </w:rPr>
      <w:t>&lt;# &lt;Content Select="/</w:t>
    </w:r>
    <w:r>
      <w:rPr>
        <w:sz w:val="21"/>
        <w:szCs w:val="21"/>
      </w:rPr>
      <w:t>/Id</w:t>
    </w:r>
    <w:r w:rsidR="001A40ED" w:rsidRPr="001A40ED">
      <w:rPr>
        <w:sz w:val="21"/>
        <w:szCs w:val="21"/>
      </w:rPr>
      <w:t>"</w:t>
    </w:r>
    <w:r w:rsidR="003E3437">
      <w:rPr>
        <w:sz w:val="21"/>
        <w:szCs w:val="21"/>
      </w:rPr>
      <w:t xml:space="preserve"> </w:t>
    </w:r>
    <w:r w:rsidR="003E3437" w:rsidRPr="003E3437">
      <w:rPr>
        <w:sz w:val="21"/>
        <w:szCs w:val="21"/>
      </w:rPr>
      <w:t>Optional="true"</w:t>
    </w:r>
    <w:r w:rsidR="001A40ED" w:rsidRPr="001A40ED">
      <w:rPr>
        <w:sz w:val="21"/>
        <w:szCs w:val="21"/>
      </w:rPr>
      <w:t>/&gt; #&gt;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F0636"/>
    <w:multiLevelType w:val="hybridMultilevel"/>
    <w:tmpl w:val="D2E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04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0A"/>
    <w:rsid w:val="0005077A"/>
    <w:rsid w:val="0008287A"/>
    <w:rsid w:val="000B0801"/>
    <w:rsid w:val="000C127D"/>
    <w:rsid w:val="000D374E"/>
    <w:rsid w:val="0010035F"/>
    <w:rsid w:val="00115C66"/>
    <w:rsid w:val="00125836"/>
    <w:rsid w:val="00166BD1"/>
    <w:rsid w:val="001A40ED"/>
    <w:rsid w:val="001C009D"/>
    <w:rsid w:val="001C6DCC"/>
    <w:rsid w:val="00211500"/>
    <w:rsid w:val="002145FD"/>
    <w:rsid w:val="002168F7"/>
    <w:rsid w:val="0022728D"/>
    <w:rsid w:val="00261A5B"/>
    <w:rsid w:val="0027360A"/>
    <w:rsid w:val="00282371"/>
    <w:rsid w:val="00282F42"/>
    <w:rsid w:val="002A4438"/>
    <w:rsid w:val="002B0D19"/>
    <w:rsid w:val="002B2BAF"/>
    <w:rsid w:val="002C2396"/>
    <w:rsid w:val="002E2DA5"/>
    <w:rsid w:val="002E30D1"/>
    <w:rsid w:val="003042DD"/>
    <w:rsid w:val="00330643"/>
    <w:rsid w:val="00364A7D"/>
    <w:rsid w:val="00387416"/>
    <w:rsid w:val="003E3437"/>
    <w:rsid w:val="00434EEB"/>
    <w:rsid w:val="00451413"/>
    <w:rsid w:val="004A2B0D"/>
    <w:rsid w:val="004C775D"/>
    <w:rsid w:val="004E5F55"/>
    <w:rsid w:val="00510702"/>
    <w:rsid w:val="005270BE"/>
    <w:rsid w:val="005272B5"/>
    <w:rsid w:val="005871F5"/>
    <w:rsid w:val="005A333B"/>
    <w:rsid w:val="005A36FE"/>
    <w:rsid w:val="005B7E5F"/>
    <w:rsid w:val="005D13E5"/>
    <w:rsid w:val="005D5897"/>
    <w:rsid w:val="005E0D8D"/>
    <w:rsid w:val="005E32BF"/>
    <w:rsid w:val="005E4904"/>
    <w:rsid w:val="0061361F"/>
    <w:rsid w:val="00625285"/>
    <w:rsid w:val="0067645E"/>
    <w:rsid w:val="006956A6"/>
    <w:rsid w:val="006B047C"/>
    <w:rsid w:val="006C3065"/>
    <w:rsid w:val="007034FE"/>
    <w:rsid w:val="00716D46"/>
    <w:rsid w:val="00717D48"/>
    <w:rsid w:val="007C0764"/>
    <w:rsid w:val="007D49E2"/>
    <w:rsid w:val="008034B1"/>
    <w:rsid w:val="00823B9E"/>
    <w:rsid w:val="00841391"/>
    <w:rsid w:val="008622AD"/>
    <w:rsid w:val="0087660F"/>
    <w:rsid w:val="008C30A0"/>
    <w:rsid w:val="008D61DE"/>
    <w:rsid w:val="008E26AA"/>
    <w:rsid w:val="008E3189"/>
    <w:rsid w:val="00933179"/>
    <w:rsid w:val="00972145"/>
    <w:rsid w:val="009971B1"/>
    <w:rsid w:val="009B284A"/>
    <w:rsid w:val="009E2EA9"/>
    <w:rsid w:val="00A44B5E"/>
    <w:rsid w:val="00A93F6D"/>
    <w:rsid w:val="00AA5EFD"/>
    <w:rsid w:val="00AD5F3C"/>
    <w:rsid w:val="00B17B5A"/>
    <w:rsid w:val="00B2671E"/>
    <w:rsid w:val="00B3436D"/>
    <w:rsid w:val="00B57CD7"/>
    <w:rsid w:val="00B64716"/>
    <w:rsid w:val="00B840D1"/>
    <w:rsid w:val="00B9063F"/>
    <w:rsid w:val="00B935B7"/>
    <w:rsid w:val="00BC1587"/>
    <w:rsid w:val="00BE617C"/>
    <w:rsid w:val="00BE7154"/>
    <w:rsid w:val="00C136E0"/>
    <w:rsid w:val="00C13B3D"/>
    <w:rsid w:val="00C24292"/>
    <w:rsid w:val="00C33C6A"/>
    <w:rsid w:val="00C4501C"/>
    <w:rsid w:val="00C705BD"/>
    <w:rsid w:val="00C716BE"/>
    <w:rsid w:val="00CB4ABC"/>
    <w:rsid w:val="00D24BD0"/>
    <w:rsid w:val="00D27F58"/>
    <w:rsid w:val="00D63AA7"/>
    <w:rsid w:val="00DB560F"/>
    <w:rsid w:val="00DC3041"/>
    <w:rsid w:val="00DC5535"/>
    <w:rsid w:val="00E2630A"/>
    <w:rsid w:val="00E3607F"/>
    <w:rsid w:val="00E44550"/>
    <w:rsid w:val="00E561B6"/>
    <w:rsid w:val="00E83A5C"/>
    <w:rsid w:val="00EA0292"/>
    <w:rsid w:val="00EB3667"/>
    <w:rsid w:val="00ED3AC6"/>
    <w:rsid w:val="00F273B6"/>
    <w:rsid w:val="00F30624"/>
    <w:rsid w:val="00F44607"/>
    <w:rsid w:val="00F81E4A"/>
    <w:rsid w:val="00F94A08"/>
    <w:rsid w:val="00F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694F"/>
  <w15:chartTrackingRefBased/>
  <w15:docId w15:val="{D68BDD4D-DF74-6948-ACBB-80D51B49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2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2BF"/>
  </w:style>
  <w:style w:type="paragraph" w:styleId="Footer">
    <w:name w:val="footer"/>
    <w:basedOn w:val="Normal"/>
    <w:link w:val="FooterChar"/>
    <w:uiPriority w:val="99"/>
    <w:unhideWhenUsed/>
    <w:rsid w:val="005E3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2BF"/>
  </w:style>
  <w:style w:type="table" w:styleId="TableGrid">
    <w:name w:val="Table Grid"/>
    <w:basedOn w:val="TableNormal"/>
    <w:uiPriority w:val="39"/>
    <w:rsid w:val="007C0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ABC"/>
    <w:rPr>
      <w:color w:val="605E5C"/>
      <w:shd w:val="clear" w:color="auto" w:fill="E1DFDD"/>
    </w:rPr>
  </w:style>
  <w:style w:type="paragraph" w:customStyle="1" w:styleId="DateandNumber">
    <w:name w:val="Date and Number"/>
    <w:basedOn w:val="Normal"/>
    <w:rsid w:val="00C33C6A"/>
    <w:pPr>
      <w:spacing w:line="264" w:lineRule="auto"/>
      <w:jc w:val="right"/>
    </w:pPr>
    <w:rPr>
      <w:rFonts w:eastAsia="Times New Roman" w:cs="Times New Roman"/>
      <w:spacing w:val="4"/>
      <w:sz w:val="14"/>
      <w:szCs w:val="16"/>
    </w:rPr>
  </w:style>
  <w:style w:type="paragraph" w:customStyle="1" w:styleId="rightalignedtext">
    <w:name w:val="right aligned text"/>
    <w:basedOn w:val="Normal"/>
    <w:rsid w:val="00C33C6A"/>
    <w:pPr>
      <w:spacing w:line="240" w:lineRule="atLeast"/>
      <w:jc w:val="right"/>
    </w:pPr>
    <w:rPr>
      <w:rFonts w:eastAsia="Times New Roman" w:cs="Times New Roman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DocuSign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Cooke</dc:creator>
  <cp:keywords/>
  <dc:description/>
  <cp:lastModifiedBy>Steven Cooke</cp:lastModifiedBy>
  <cp:revision>48</cp:revision>
  <dcterms:created xsi:type="dcterms:W3CDTF">2022-09-21T12:14:00Z</dcterms:created>
  <dcterms:modified xsi:type="dcterms:W3CDTF">2024-02-14T17:10:00Z</dcterms:modified>
</cp:coreProperties>
</file>