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Nutrivitta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 Resumo de Testes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Desenvolvimento de Sistema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Fabio Lazaro de Almeida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                                                             3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1.1 Propósito                                                          3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1.2 Resumo                                                            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Resultado dos testes                                          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Propósito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documento de Relatório de Resumo de Testes da Nutrivitta tem como objetivo relatar os resultados obtidos durante testes realizados de acordo com o caso de testes descrito no plano de testes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Resumo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 cálculo de IMC da Nutrivitta passou por todos os 7 testes realizados. O resultado pode ser consultado na tabela à seguir: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Resultado dos testes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-3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 com mensagem: “Peso e/ou altura não podem ser negativos ou ter valores iguais a zero(0).”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70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22,86 kg/m²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63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18,41 kg/m²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Abaixo do 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78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28,65 kg/m²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60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28,65 kg/m²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Obesidade grau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90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35,16 kg/m²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Obesidade grau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Peso: 130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Altura: 1,80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43,21 kg/m²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Obesidade grau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