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而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因作者本人水平有限，下文内容基本不涉及传统安全（物理安全）。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应用安全、数据安全及业务安全都挺重要的</w:t>
      </w:r>
      <w:bookmarkStart w:id="0" w:name="_GoBack"/>
      <w:bookmarkEnd w:id="0"/>
      <w:r>
        <w:rPr>
          <w:rFonts w:hint="eastAsia"/>
          <w:lang w:val="en-US" w:eastAsia="zh-CN"/>
        </w:rPr>
        <w:t>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基础安全是指，基础资产（服务器域名），基础工作系统（邮箱、OA、财务系统、禅道jira），基础网络（生产测试网）等的安全建设。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核心数据的生命周期展开，从各阶段提升数据安全能力，涉及大量的系统改造，安全产品较少，只有一个数据防泄漏（DLP）。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下边的内容应该拆到安全各方面里去。不在这里。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25C3E9F"/>
    <w:rsid w:val="028C2BAB"/>
    <w:rsid w:val="03455EC9"/>
    <w:rsid w:val="03B3284F"/>
    <w:rsid w:val="03CF5F31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375060"/>
    <w:rsid w:val="0DDA3736"/>
    <w:rsid w:val="0E39024F"/>
    <w:rsid w:val="0F234C69"/>
    <w:rsid w:val="10FC4CC1"/>
    <w:rsid w:val="113523F6"/>
    <w:rsid w:val="119772CA"/>
    <w:rsid w:val="11EB0EF8"/>
    <w:rsid w:val="12092799"/>
    <w:rsid w:val="123111A7"/>
    <w:rsid w:val="1273031B"/>
    <w:rsid w:val="130C6BA3"/>
    <w:rsid w:val="13A301EF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98F43E7"/>
    <w:rsid w:val="1A8E275C"/>
    <w:rsid w:val="1B4B6E64"/>
    <w:rsid w:val="1B5A65F0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1F2E5690"/>
    <w:rsid w:val="20985EB8"/>
    <w:rsid w:val="212E5E1B"/>
    <w:rsid w:val="215F4E52"/>
    <w:rsid w:val="2169750A"/>
    <w:rsid w:val="219017B7"/>
    <w:rsid w:val="21951079"/>
    <w:rsid w:val="21A8797C"/>
    <w:rsid w:val="220321C9"/>
    <w:rsid w:val="23480BA4"/>
    <w:rsid w:val="236A57CC"/>
    <w:rsid w:val="24F84776"/>
    <w:rsid w:val="25226D40"/>
    <w:rsid w:val="25230953"/>
    <w:rsid w:val="257832F1"/>
    <w:rsid w:val="26B20EF5"/>
    <w:rsid w:val="27B23302"/>
    <w:rsid w:val="28CD0E0B"/>
    <w:rsid w:val="28DB36B8"/>
    <w:rsid w:val="29583A35"/>
    <w:rsid w:val="29B727FF"/>
    <w:rsid w:val="2A0E114D"/>
    <w:rsid w:val="2A372A7E"/>
    <w:rsid w:val="2AF82989"/>
    <w:rsid w:val="2AFC456F"/>
    <w:rsid w:val="2B0D47A1"/>
    <w:rsid w:val="2B235AC2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606BA3"/>
    <w:rsid w:val="2FC5115F"/>
    <w:rsid w:val="2FE80DF2"/>
    <w:rsid w:val="3077641C"/>
    <w:rsid w:val="30A35120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8B5D52"/>
    <w:rsid w:val="3801173C"/>
    <w:rsid w:val="38CA4675"/>
    <w:rsid w:val="39AF07E9"/>
    <w:rsid w:val="39C8041D"/>
    <w:rsid w:val="3A5D2F19"/>
    <w:rsid w:val="3AEF1D20"/>
    <w:rsid w:val="3C0F42CC"/>
    <w:rsid w:val="3CAD194B"/>
    <w:rsid w:val="3CCF3BB7"/>
    <w:rsid w:val="3E381CA0"/>
    <w:rsid w:val="3E3E1E60"/>
    <w:rsid w:val="3F010273"/>
    <w:rsid w:val="3F405F8E"/>
    <w:rsid w:val="3F9F0770"/>
    <w:rsid w:val="3FAE094C"/>
    <w:rsid w:val="3FE06B97"/>
    <w:rsid w:val="40BE4EC9"/>
    <w:rsid w:val="40C26784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6BF6EAC"/>
    <w:rsid w:val="47945793"/>
    <w:rsid w:val="47A44213"/>
    <w:rsid w:val="485F6683"/>
    <w:rsid w:val="48E61D02"/>
    <w:rsid w:val="4B151D50"/>
    <w:rsid w:val="4B1F586A"/>
    <w:rsid w:val="4C3F7C92"/>
    <w:rsid w:val="4C64086E"/>
    <w:rsid w:val="4C781C6D"/>
    <w:rsid w:val="4C982217"/>
    <w:rsid w:val="4D3E44E3"/>
    <w:rsid w:val="4D616AAD"/>
    <w:rsid w:val="4D687F25"/>
    <w:rsid w:val="4D6B6165"/>
    <w:rsid w:val="4F946F0C"/>
    <w:rsid w:val="4FAF7A38"/>
    <w:rsid w:val="51E33AD4"/>
    <w:rsid w:val="523046D2"/>
    <w:rsid w:val="52C15F76"/>
    <w:rsid w:val="53405350"/>
    <w:rsid w:val="534E2488"/>
    <w:rsid w:val="536D6D0E"/>
    <w:rsid w:val="56230D96"/>
    <w:rsid w:val="56344852"/>
    <w:rsid w:val="563D745B"/>
    <w:rsid w:val="564F2AFF"/>
    <w:rsid w:val="56555431"/>
    <w:rsid w:val="56C00C68"/>
    <w:rsid w:val="56DB08B4"/>
    <w:rsid w:val="570B2BF4"/>
    <w:rsid w:val="5791052A"/>
    <w:rsid w:val="582A5909"/>
    <w:rsid w:val="58C0030E"/>
    <w:rsid w:val="5A6B4677"/>
    <w:rsid w:val="5A8A4892"/>
    <w:rsid w:val="5B5E63DA"/>
    <w:rsid w:val="5BD90E41"/>
    <w:rsid w:val="5C0C052C"/>
    <w:rsid w:val="5C270EC2"/>
    <w:rsid w:val="5D292087"/>
    <w:rsid w:val="5D8D5504"/>
    <w:rsid w:val="5DF824F6"/>
    <w:rsid w:val="5E6737F7"/>
    <w:rsid w:val="5FF71667"/>
    <w:rsid w:val="600C75D3"/>
    <w:rsid w:val="60892467"/>
    <w:rsid w:val="609452E7"/>
    <w:rsid w:val="60CE574F"/>
    <w:rsid w:val="61CF6593"/>
    <w:rsid w:val="62141C74"/>
    <w:rsid w:val="623A03EF"/>
    <w:rsid w:val="62574D0E"/>
    <w:rsid w:val="631C1FCC"/>
    <w:rsid w:val="63701376"/>
    <w:rsid w:val="63D062E3"/>
    <w:rsid w:val="640253B5"/>
    <w:rsid w:val="64531CDF"/>
    <w:rsid w:val="6485415A"/>
    <w:rsid w:val="653077B7"/>
    <w:rsid w:val="6552213A"/>
    <w:rsid w:val="65F30CB6"/>
    <w:rsid w:val="660C160E"/>
    <w:rsid w:val="664B3067"/>
    <w:rsid w:val="66C22CC8"/>
    <w:rsid w:val="6705457C"/>
    <w:rsid w:val="674E19F8"/>
    <w:rsid w:val="67987173"/>
    <w:rsid w:val="68C2698D"/>
    <w:rsid w:val="68C33D20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34155C"/>
    <w:rsid w:val="6CBA6456"/>
    <w:rsid w:val="6CF03B1A"/>
    <w:rsid w:val="6D1D5A66"/>
    <w:rsid w:val="6ED9365A"/>
    <w:rsid w:val="6FE36312"/>
    <w:rsid w:val="700A341C"/>
    <w:rsid w:val="70B8474C"/>
    <w:rsid w:val="70CD7BD4"/>
    <w:rsid w:val="7177288F"/>
    <w:rsid w:val="71DC4C45"/>
    <w:rsid w:val="72155758"/>
    <w:rsid w:val="72684B49"/>
    <w:rsid w:val="72BC4AB6"/>
    <w:rsid w:val="72C64E20"/>
    <w:rsid w:val="72D97E03"/>
    <w:rsid w:val="73570B62"/>
    <w:rsid w:val="743F3758"/>
    <w:rsid w:val="75491A51"/>
    <w:rsid w:val="75590DEF"/>
    <w:rsid w:val="755C086F"/>
    <w:rsid w:val="759A4CE8"/>
    <w:rsid w:val="75BC22FB"/>
    <w:rsid w:val="75D01C33"/>
    <w:rsid w:val="75D03A4D"/>
    <w:rsid w:val="75DA6B4D"/>
    <w:rsid w:val="76543469"/>
    <w:rsid w:val="76AF7FDA"/>
    <w:rsid w:val="774D0ABB"/>
    <w:rsid w:val="775260C5"/>
    <w:rsid w:val="78160247"/>
    <w:rsid w:val="78490BB8"/>
    <w:rsid w:val="787053BD"/>
    <w:rsid w:val="78790792"/>
    <w:rsid w:val="792C5BFB"/>
    <w:rsid w:val="79323352"/>
    <w:rsid w:val="7972370D"/>
    <w:rsid w:val="79A84188"/>
    <w:rsid w:val="7A4D0FC0"/>
    <w:rsid w:val="7A6C7004"/>
    <w:rsid w:val="7AE76A9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7822</Words>
  <Characters>9186</Characters>
  <Lines>0</Lines>
  <Paragraphs>0</Paragraphs>
  <TotalTime>141</TotalTime>
  <ScaleCrop>false</ScaleCrop>
  <LinksUpToDate>false</LinksUpToDate>
  <CharactersWithSpaces>9221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2023-04-24T03:33:00Z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