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4"/>
        <w:rPr>
          <w:rFonts w:eastAsia="宋体"/>
          <w:sz w:val="21"/>
          <w:szCs w:val="21"/>
        </w:rPr>
      </w:pPr>
      <w:r>
        <w:rPr>
          <w:sz w:val="21"/>
          <w:szCs w:val="21"/>
        </w:rPr>
        <w:t>NIST</w:t>
      </w:r>
      <w:r>
        <w:rPr>
          <w:rFonts w:hint="eastAsia" w:ascii="宋体" w:eastAsia="宋体" w:cs="宋体"/>
          <w:sz w:val="21"/>
          <w:szCs w:val="21"/>
        </w:rPr>
        <w:t>定义了三个服务模型，它们描述了云服务的不同基础类别</w:t>
      </w:r>
      <w:r>
        <w:rPr>
          <w:rFonts w:eastAsia="宋体"/>
          <w:sz w:val="21"/>
          <w:szCs w:val="21"/>
        </w:rPr>
        <w:t xml:space="preserve">: </w:t>
      </w:r>
    </w:p>
    <w:p>
      <w:pPr>
        <w:pStyle w:val="4"/>
        <w:spacing w:after="217"/>
        <w:rPr>
          <w:rFonts w:ascii="宋体" w:eastAsia="宋体" w:cs="宋体"/>
          <w:sz w:val="22"/>
          <w:szCs w:val="22"/>
        </w:rPr>
      </w:pPr>
      <w:r>
        <w:rPr>
          <w:rFonts w:ascii="Wingdings" w:hAnsi="Wingdings" w:eastAsia="宋体" w:cs="Wingdings"/>
          <w:sz w:val="22"/>
          <w:szCs w:val="22"/>
        </w:rPr>
        <w:t></w:t>
      </w:r>
      <w:r>
        <w:rPr>
          <w:rFonts w:hint="eastAsia" w:ascii="宋体" w:hAnsi="Wingdings" w:eastAsia="宋体" w:cs="宋体"/>
          <w:sz w:val="22"/>
          <w:szCs w:val="22"/>
        </w:rPr>
        <w:t xml:space="preserve">服务即软件 </w:t>
      </w:r>
      <w:r>
        <w:rPr>
          <w:rFonts w:eastAsia="宋体"/>
          <w:sz w:val="22"/>
          <w:szCs w:val="22"/>
        </w:rPr>
        <w:t>(SaaS)</w:t>
      </w:r>
      <w:r>
        <w:rPr>
          <w:rFonts w:hint="eastAsia" w:ascii="宋体" w:eastAsia="宋体" w:cs="宋体"/>
          <w:sz w:val="22"/>
          <w:szCs w:val="22"/>
        </w:rPr>
        <w:t>是由服务商管理和托管的完整应用软件。用户可以通过</w:t>
      </w:r>
      <w:r>
        <w:rPr>
          <w:rFonts w:eastAsia="宋体"/>
          <w:sz w:val="22"/>
          <w:szCs w:val="22"/>
        </w:rPr>
        <w:t>web</w:t>
      </w:r>
      <w:r>
        <w:rPr>
          <w:rFonts w:hint="eastAsia" w:ascii="宋体" w:eastAsia="宋体" w:cs="宋体"/>
          <w:sz w:val="22"/>
          <w:szCs w:val="22"/>
        </w:rPr>
        <w:t>浏览器、移动应用或轻量级客户端应用来访问它。</w:t>
      </w:r>
      <w:r>
        <w:rPr>
          <w:rFonts w:ascii="宋体" w:eastAsia="宋体" w:cs="宋体"/>
          <w:sz w:val="22"/>
          <w:szCs w:val="22"/>
        </w:rPr>
        <w:t xml:space="preserve"> </w:t>
      </w:r>
    </w:p>
    <w:p>
      <w:pPr>
        <w:pStyle w:val="4"/>
        <w:spacing w:after="217"/>
        <w:rPr>
          <w:rFonts w:ascii="宋体" w:eastAsia="宋体" w:cs="宋体"/>
          <w:sz w:val="22"/>
          <w:szCs w:val="22"/>
        </w:rPr>
      </w:pPr>
      <w:r>
        <w:rPr>
          <w:rFonts w:ascii="Wingdings" w:hAnsi="Wingdings" w:eastAsia="宋体" w:cs="Wingdings"/>
          <w:sz w:val="22"/>
          <w:szCs w:val="22"/>
        </w:rPr>
        <w:t></w:t>
      </w:r>
      <w:r>
        <w:rPr>
          <w:rFonts w:hint="eastAsia" w:ascii="宋体" w:hAnsi="Wingdings" w:eastAsia="宋体" w:cs="宋体"/>
          <w:sz w:val="22"/>
          <w:szCs w:val="22"/>
        </w:rPr>
        <w:t>平台即服务</w:t>
      </w:r>
      <w:r>
        <w:rPr>
          <w:rFonts w:eastAsia="宋体"/>
          <w:sz w:val="22"/>
          <w:szCs w:val="22"/>
        </w:rPr>
        <w:t>(PaaS)</w:t>
      </w:r>
      <w:r>
        <w:rPr>
          <w:rFonts w:hint="eastAsia" w:ascii="宋体" w:eastAsia="宋体" w:cs="宋体"/>
          <w:sz w:val="22"/>
          <w:szCs w:val="22"/>
        </w:rPr>
        <w:t>抽象并提供开发或应用平台</w:t>
      </w:r>
      <w:r>
        <w:rPr>
          <w:rFonts w:eastAsia="宋体"/>
          <w:sz w:val="22"/>
          <w:szCs w:val="22"/>
        </w:rPr>
        <w:t>,</w:t>
      </w:r>
      <w:r>
        <w:rPr>
          <w:rFonts w:hint="eastAsia" w:ascii="宋体" w:eastAsia="宋体" w:cs="宋体"/>
          <w:sz w:val="22"/>
          <w:szCs w:val="22"/>
        </w:rPr>
        <w:t>如数据库、应用平台</w:t>
      </w:r>
      <w:r>
        <w:rPr>
          <w:rFonts w:eastAsia="宋体"/>
          <w:sz w:val="22"/>
          <w:szCs w:val="22"/>
        </w:rPr>
        <w:t>(</w:t>
      </w:r>
      <w:r>
        <w:rPr>
          <w:rFonts w:hint="eastAsia" w:ascii="宋体" w:eastAsia="宋体" w:cs="宋体"/>
          <w:sz w:val="22"/>
          <w:szCs w:val="22"/>
        </w:rPr>
        <w:t>如运行</w:t>
      </w:r>
      <w:r>
        <w:rPr>
          <w:rFonts w:eastAsia="宋体"/>
          <w:sz w:val="22"/>
          <w:szCs w:val="22"/>
        </w:rPr>
        <w:t>Python</w:t>
      </w:r>
      <w:r>
        <w:rPr>
          <w:rFonts w:hint="eastAsia" w:ascii="宋体" w:eastAsia="宋体" w:cs="宋体"/>
          <w:sz w:val="22"/>
          <w:szCs w:val="22"/>
        </w:rPr>
        <w:t>、</w:t>
      </w:r>
      <w:r>
        <w:rPr>
          <w:rFonts w:eastAsia="宋体"/>
          <w:sz w:val="22"/>
          <w:szCs w:val="22"/>
        </w:rPr>
        <w:t>PHP</w:t>
      </w:r>
      <w:r>
        <w:rPr>
          <w:rFonts w:hint="eastAsia" w:ascii="宋体" w:eastAsia="宋体" w:cs="宋体"/>
          <w:sz w:val="22"/>
          <w:szCs w:val="22"/>
        </w:rPr>
        <w:t>或其它代码的地方</w:t>
      </w:r>
      <w:r>
        <w:rPr>
          <w:rFonts w:eastAsia="宋体"/>
          <w:sz w:val="22"/>
          <w:szCs w:val="22"/>
        </w:rPr>
        <w:t>),</w:t>
      </w:r>
      <w:r>
        <w:rPr>
          <w:rFonts w:hint="eastAsia" w:ascii="宋体" w:eastAsia="宋体" w:cs="宋体"/>
          <w:sz w:val="22"/>
          <w:szCs w:val="22"/>
        </w:rPr>
        <w:t>文件存储和协作</w:t>
      </w:r>
      <w:r>
        <w:rPr>
          <w:rFonts w:eastAsia="宋体"/>
          <w:sz w:val="22"/>
          <w:szCs w:val="22"/>
        </w:rPr>
        <w:t>,</w:t>
      </w:r>
      <w:r>
        <w:rPr>
          <w:rFonts w:hint="eastAsia" w:ascii="宋体" w:eastAsia="宋体" w:cs="宋体"/>
          <w:sz w:val="22"/>
          <w:szCs w:val="22"/>
        </w:rPr>
        <w:t>甚至专有的应用处理（例如机器学习、大数据处理或直接</w:t>
      </w:r>
      <w:r>
        <w:rPr>
          <w:rFonts w:eastAsia="宋体"/>
          <w:sz w:val="22"/>
          <w:szCs w:val="22"/>
        </w:rPr>
        <w:t>API</w:t>
      </w:r>
      <w:r>
        <w:rPr>
          <w:rFonts w:hint="eastAsia" w:ascii="宋体" w:eastAsia="宋体" w:cs="宋体"/>
          <w:sz w:val="22"/>
          <w:szCs w:val="22"/>
        </w:rPr>
        <w:t>访问完整的</w:t>
      </w:r>
      <w:r>
        <w:rPr>
          <w:rFonts w:eastAsia="宋体"/>
          <w:sz w:val="22"/>
          <w:szCs w:val="22"/>
        </w:rPr>
        <w:t>SaaS</w:t>
      </w:r>
      <w:r>
        <w:rPr>
          <w:rFonts w:hint="eastAsia" w:ascii="宋体" w:eastAsia="宋体" w:cs="宋体"/>
          <w:sz w:val="22"/>
          <w:szCs w:val="22"/>
        </w:rPr>
        <w:t>应用的特性</w:t>
      </w:r>
      <w:r>
        <w:rPr>
          <w:rFonts w:eastAsia="宋体"/>
          <w:sz w:val="22"/>
          <w:szCs w:val="22"/>
        </w:rPr>
        <w:t>)</w:t>
      </w:r>
      <w:r>
        <w:rPr>
          <w:rFonts w:hint="eastAsia" w:ascii="宋体" w:eastAsia="宋体" w:cs="宋体"/>
          <w:sz w:val="22"/>
          <w:szCs w:val="22"/>
        </w:rPr>
        <w:t>。关键的区别在于，使用</w:t>
      </w:r>
      <w:r>
        <w:rPr>
          <w:rFonts w:eastAsia="宋体"/>
          <w:sz w:val="22"/>
          <w:szCs w:val="22"/>
        </w:rPr>
        <w:t>PaaS</w:t>
      </w:r>
      <w:r>
        <w:rPr>
          <w:rFonts w:hint="eastAsia" w:ascii="宋体" w:eastAsia="宋体" w:cs="宋体"/>
          <w:sz w:val="22"/>
          <w:szCs w:val="22"/>
        </w:rPr>
        <w:t>，您不需要管理底层的服务器、网络或其他基础设施。</w:t>
      </w:r>
      <w:r>
        <w:rPr>
          <w:rFonts w:ascii="宋体" w:eastAsia="宋体" w:cs="宋体"/>
          <w:sz w:val="22"/>
          <w:szCs w:val="22"/>
        </w:rPr>
        <w:t xml:space="preserve"> </w:t>
      </w:r>
    </w:p>
    <w:p>
      <w:pPr>
        <w:pStyle w:val="4"/>
        <w:rPr>
          <w:rFonts w:ascii="宋体" w:eastAsia="宋体" w:cs="宋体"/>
          <w:sz w:val="22"/>
          <w:szCs w:val="22"/>
        </w:rPr>
      </w:pPr>
      <w:r>
        <w:rPr>
          <w:rFonts w:ascii="Wingdings" w:hAnsi="Wingdings" w:eastAsia="宋体" w:cs="Wingdings"/>
          <w:sz w:val="22"/>
          <w:szCs w:val="22"/>
        </w:rPr>
        <w:t></w:t>
      </w:r>
      <w:r>
        <w:rPr>
          <w:rFonts w:hint="eastAsia" w:ascii="宋体" w:hAnsi="Wingdings" w:eastAsia="宋体" w:cs="宋体"/>
          <w:sz w:val="22"/>
          <w:szCs w:val="22"/>
        </w:rPr>
        <w:t>基础设施即服务</w:t>
      </w:r>
      <w:r>
        <w:rPr>
          <w:rFonts w:eastAsia="宋体"/>
          <w:sz w:val="22"/>
          <w:szCs w:val="22"/>
        </w:rPr>
        <w:t>(IaaS)</w:t>
      </w:r>
      <w:r>
        <w:rPr>
          <w:rFonts w:hint="eastAsia" w:ascii="宋体" w:eastAsia="宋体" w:cs="宋体"/>
          <w:sz w:val="22"/>
          <w:szCs w:val="22"/>
        </w:rPr>
        <w:t>提供了基础性的计算资源，如计算、网络或存储。</w:t>
      </w:r>
      <w:r>
        <w:rPr>
          <w:rFonts w:ascii="宋体" w:eastAsia="宋体" w:cs="宋体"/>
          <w:sz w:val="22"/>
          <w:szCs w:val="22"/>
        </w:rPr>
        <w:t xml:space="preserve"> </w:t>
      </w:r>
    </w:p>
    <w:p>
      <w:pPr>
        <w:pStyle w:val="4"/>
        <w:rPr>
          <w:rFonts w:ascii="宋体" w:eastAsia="宋体" w:cs="宋体"/>
          <w:sz w:val="22"/>
          <w:szCs w:val="22"/>
        </w:rPr>
      </w:pPr>
    </w:p>
    <w:p>
      <w:pPr>
        <w:rPr>
          <w:rFonts w:ascii="宋体" w:eastAsia="宋体" w:cs="宋体"/>
          <w:sz w:val="22"/>
        </w:rPr>
      </w:pPr>
      <w:r>
        <w:rPr>
          <w:rFonts w:hint="eastAsia" w:ascii="宋体" w:eastAsia="宋体" w:cs="宋体"/>
          <w:sz w:val="22"/>
        </w:rPr>
        <w:t>我们有时称它们为</w:t>
      </w:r>
      <w:r>
        <w:rPr>
          <w:rFonts w:eastAsia="宋体"/>
          <w:sz w:val="22"/>
        </w:rPr>
        <w:t>“SPI”</w:t>
      </w:r>
      <w:r>
        <w:rPr>
          <w:rFonts w:hint="eastAsia" w:ascii="宋体" w:eastAsia="宋体" w:cs="宋体"/>
          <w:sz w:val="22"/>
        </w:rPr>
        <w:t>模型。</w:t>
      </w:r>
    </w:p>
    <w:p>
      <w:pPr>
        <w:rPr>
          <w:rFonts w:ascii="宋体" w:eastAsia="宋体" w:cs="宋体"/>
          <w:sz w:val="22"/>
        </w:rPr>
      </w:pPr>
    </w:p>
    <w:p>
      <w:pPr>
        <w:rPr>
          <w:rFonts w:ascii="宋体" w:eastAsia="宋体" w:cs="宋体"/>
          <w:sz w:val="22"/>
        </w:rPr>
      </w:pPr>
    </w:p>
    <w:p>
      <w:pPr>
        <w:rPr>
          <w:rFonts w:ascii="宋体" w:eastAsia="宋体" w:cs="宋体"/>
          <w:sz w:val="22"/>
        </w:rPr>
      </w:pPr>
      <w:r>
        <w:rPr>
          <w:rFonts w:hint="eastAsia" w:ascii="宋体" w:eastAsia="宋体" w:cs="宋体"/>
          <w:sz w:val="22"/>
        </w:rPr>
        <w:t>云计算，抢走了运维的一部分活，变成一个收费服务。机器运行环境维护（网络，主机，机房安全，重要应用运行环境）。</w:t>
      </w:r>
    </w:p>
    <w:p>
      <w:pPr>
        <w:rPr>
          <w:rFonts w:ascii="宋体" w:eastAsia="宋体" w:cs="宋体"/>
          <w:sz w:val="22"/>
        </w:rPr>
      </w:pPr>
      <w:r>
        <w:rPr>
          <w:rFonts w:hint="eastAsia" w:ascii="宋体" w:eastAsia="宋体" w:cs="宋体"/>
          <w:sz w:val="22"/>
        </w:rPr>
        <w:t>商业：一种新型技术，</w:t>
      </w:r>
    </w:p>
    <w:p>
      <w:pPr>
        <w:rPr>
          <w:rFonts w:ascii="宋体" w:eastAsia="宋体" w:cs="宋体"/>
          <w:sz w:val="22"/>
        </w:rPr>
      </w:pPr>
    </w:p>
    <w:p>
      <w:pPr>
        <w:rPr>
          <w:rFonts w:ascii="宋体" w:eastAsia="宋体" w:cs="宋体"/>
          <w:sz w:val="22"/>
        </w:rPr>
      </w:pPr>
      <w:r>
        <w:rPr>
          <w:rFonts w:hint="eastAsia" w:ascii="宋体" w:eastAsia="宋体" w:cs="宋体"/>
          <w:sz w:val="22"/>
        </w:rPr>
        <w:t>任何工作都是一个系统性的工作。</w:t>
      </w:r>
    </w:p>
    <w:p>
      <w:pPr>
        <w:rPr>
          <w:rFonts w:ascii="宋体" w:eastAsia="宋体" w:cs="宋体"/>
          <w:sz w:val="22"/>
        </w:rPr>
      </w:pPr>
    </w:p>
    <w:p>
      <w:r>
        <w:rPr>
          <w:rFonts w:hint="eastAsia"/>
        </w:rPr>
        <w:t>云环境责任范围划分 以及应急预案。</w:t>
      </w:r>
    </w:p>
    <w:p/>
    <w:p/>
    <w:p>
      <w:r>
        <w:rPr>
          <w:rFonts w:hint="eastAsia"/>
        </w:rPr>
        <w:t>2.0</w:t>
      </w:r>
    </w:p>
    <w:p/>
    <w:p>
      <w:r>
        <w:rPr>
          <w:rFonts w:hint="eastAsia"/>
        </w:rPr>
        <w:t>云计算的边界模糊。对于管理来说，统一管理最为有效与方便。但是对于业务，都是分开应用。</w:t>
      </w:r>
    </w:p>
    <w:p>
      <w:r>
        <w:rPr>
          <w:rFonts w:hint="eastAsia"/>
        </w:rPr>
        <w:t>权限要求，共同分担。但是要有主次责任。（云提供商与企业，安全与业务）</w:t>
      </w:r>
    </w:p>
    <w:p/>
    <w:p>
      <w:r>
        <w:rPr>
          <w:rFonts w:hint="eastAsia"/>
        </w:rPr>
        <w:t>责任划分，范围以及效力。云环境选择以及优劣。</w:t>
      </w:r>
    </w:p>
    <w:p/>
    <w:p/>
    <w:p>
      <w:r>
        <w:rPr>
          <w:rFonts w:hint="eastAsia"/>
        </w:rPr>
        <w:t>3.0</w:t>
      </w:r>
    </w:p>
    <w:p>
      <w:r>
        <w:rPr>
          <w:rFonts w:hint="eastAsia"/>
        </w:rPr>
        <w:t>法律，合同，以及信息资产风险处理。</w:t>
      </w:r>
    </w:p>
    <w:p>
      <w:r>
        <w:rPr>
          <w:rFonts w:hint="eastAsia"/>
        </w:rPr>
        <w:t>法律合规性</w:t>
      </w:r>
    </w:p>
    <w:p>
      <w:r>
        <w:rPr>
          <w:rFonts w:hint="eastAsia"/>
        </w:rPr>
        <w:t>监控</w:t>
      </w:r>
    </w:p>
    <w:p>
      <w:r>
        <w:rPr>
          <w:rFonts w:hint="eastAsia"/>
        </w:rPr>
        <w:t>电子取证</w:t>
      </w:r>
    </w:p>
    <w:p/>
    <w:p>
      <w:r>
        <w:rPr>
          <w:rFonts w:hint="eastAsia"/>
        </w:rPr>
        <w:t>4.0</w:t>
      </w:r>
    </w:p>
    <w:p>
      <w:pPr>
        <w:rPr>
          <w:sz w:val="22"/>
        </w:rPr>
      </w:pPr>
      <w:r>
        <w:rPr>
          <w:sz w:val="22"/>
        </w:rPr>
        <w:t>GRC</w:t>
      </w:r>
      <w:r>
        <w:rPr>
          <w:rFonts w:hint="eastAsia"/>
          <w:sz w:val="22"/>
        </w:rPr>
        <w:t>，即治理（</w:t>
      </w:r>
      <w:r>
        <w:rPr>
          <w:sz w:val="22"/>
        </w:rPr>
        <w:t>Governance</w:t>
      </w:r>
      <w:r>
        <w:rPr>
          <w:rFonts w:hint="eastAsia"/>
          <w:sz w:val="22"/>
        </w:rPr>
        <w:t>），风险（</w:t>
      </w:r>
      <w:r>
        <w:rPr>
          <w:sz w:val="22"/>
        </w:rPr>
        <w:t>Risk</w:t>
      </w:r>
      <w:r>
        <w:rPr>
          <w:rFonts w:hint="eastAsia"/>
          <w:sz w:val="22"/>
        </w:rPr>
        <w:t>）和合规性（</w:t>
      </w:r>
      <w:r>
        <w:rPr>
          <w:sz w:val="22"/>
        </w:rPr>
        <w:t>Compliance）</w:t>
      </w:r>
    </w:p>
    <w:p>
      <w:pPr>
        <w:rPr>
          <w:sz w:val="22"/>
        </w:rPr>
      </w:pPr>
      <w:r>
        <w:rPr>
          <w:rFonts w:hint="eastAsia"/>
          <w:sz w:val="22"/>
        </w:rPr>
        <w:t>5.0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数据生命周期控制。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6.0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云账户及权限管理。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运维，应用稳定性。各种组件，自己的APP。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业务架构 以及互相关联。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迁移，拓展，减少，了解应用配置，减少模块组件之间的耦合。（运维）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负载均衡器思想。集群思想。最终单点的东西使用云服务来做。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单点的东西都要有备份。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7.0 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基础设施安全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云平台资质，能力，基础信誉，安全保障。服务持续可用性。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8.0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虚拟化稳定性，以及安全性。</w:t>
      </w:r>
    </w:p>
    <w:p>
      <w:r>
        <w:rPr>
          <w:rFonts w:hint="eastAsia"/>
          <w:sz w:val="22"/>
        </w:rPr>
        <w:t>用户：正确的使用安全功能。</w:t>
      </w:r>
      <w:r>
        <w:rPr>
          <w:rFonts w:hint="eastAsia"/>
        </w:rPr>
        <w:t>阿里云 内网规则0.0.0.0 问题</w:t>
      </w:r>
    </w:p>
    <w:p>
      <w:pPr>
        <w:rPr>
          <w:rFonts w:hint="eastAsia"/>
          <w:sz w:val="22"/>
        </w:rPr>
      </w:pPr>
    </w:p>
    <w:p>
      <w:pPr>
        <w:rPr>
          <w:rFonts w:hint="eastAsia"/>
        </w:rPr>
      </w:pPr>
      <w:r>
        <w:t>9.0</w:t>
      </w:r>
    </w:p>
    <w:p>
      <w:pPr>
        <w:rPr>
          <w:rFonts w:hint="eastAsia"/>
        </w:rPr>
      </w:pPr>
      <w:r>
        <w:rPr>
          <w:rFonts w:hint="eastAsia"/>
        </w:rPr>
        <w:t>事件响应，应急响应。</w:t>
      </w:r>
    </w:p>
    <w:p>
      <w:pPr>
        <w:rPr>
          <w:rFonts w:hint="eastAsia"/>
        </w:rPr>
      </w:pPr>
      <w:r>
        <w:rPr>
          <w:rFonts w:hint="eastAsia"/>
        </w:rPr>
        <w:t>运维，安全，对外宣传等方面都有这个情况。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事件响应生命周期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hint="eastAsia" w:ascii="宋体" w:eastAsia="宋体" w:cs="宋体"/>
          <w:color w:val="000000"/>
          <w:kern w:val="0"/>
          <w:sz w:val="22"/>
        </w:rPr>
        <w:t>准备：</w:t>
      </w:r>
      <w:r>
        <w:rPr>
          <w:rFonts w:ascii="宋体" w:eastAsia="宋体" w:cs="宋体"/>
          <w:color w:val="000000"/>
          <w:kern w:val="0"/>
          <w:sz w:val="22"/>
        </w:rPr>
        <w:t>“</w:t>
      </w:r>
      <w:r>
        <w:rPr>
          <w:rFonts w:hint="eastAsia" w:ascii="宋体" w:eastAsia="宋体" w:cs="宋体"/>
          <w:color w:val="000000"/>
          <w:kern w:val="0"/>
          <w:sz w:val="22"/>
        </w:rPr>
        <w:t>建立事件响应能力，使组织对事件响应作好充分准备</w:t>
      </w:r>
      <w:r>
        <w:rPr>
          <w:rFonts w:ascii="宋体" w:eastAsia="宋体" w:cs="宋体"/>
          <w:color w:val="000000"/>
          <w:kern w:val="0"/>
          <w:sz w:val="22"/>
        </w:rPr>
        <w:t>”</w:t>
      </w:r>
      <w:r>
        <w:rPr>
          <w:rFonts w:hint="eastAsia" w:ascii="宋体" w:eastAsia="宋体" w:cs="宋体"/>
          <w:color w:val="000000"/>
          <w:kern w:val="0"/>
          <w:sz w:val="22"/>
        </w:rPr>
        <w:t>。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处理事件的流程。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通讯和设施的处理人员。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事件分析硬件和软件。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内部文档及数据（端口列表、资产清单、网络拓扑图、当前网络流量基线）。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确定相关培训。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评估基础设施（通过主动扫描和网络监控，漏洞评估和开展风险评估）。 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订阅第三方威胁情报服务。 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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检测与分析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警报（端点保护、网络安全监控、主机监控、帐号创建、特权提升、其他入侵指标、SIEM、安全分析（基线和异常检测）和用户行为分析）。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验证警报信息（减少误报）和升级。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分析事件的范围。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分配一位事件经理（事件负责人），协调进一步行动。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指定一位人员，向高级管理层传达事件遏制和恢复状态。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建立攻击时间表。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分析潜在数据丢失的程度。 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通知和协调活动。 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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遏制、根除和恢复 </w:t>
      </w:r>
    </w:p>
    <w:p>
      <w:pPr>
        <w:autoSpaceDE w:val="0"/>
        <w:autoSpaceDN w:val="0"/>
        <w:adjustRightInd w:val="0"/>
        <w:spacing w:after="123"/>
        <w:jc w:val="left"/>
        <w:rPr>
          <w:rFonts w:hint="eastAsia" w:ascii="宋体" w:hAnsi="Wingdings" w:eastAsia="宋体" w:cs="宋体"/>
          <w:color w:val="000000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 xml:space="preserve">遏制：使系统脱机。权衡数据丢失与服务可用性。确保系统在检测到时不会自毁。 </w:t>
      </w:r>
    </w:p>
    <w:p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2"/>
        </w:rPr>
      </w:pPr>
      <w:r>
        <w:rPr>
          <w:rFonts w:ascii="Wingdings" w:hAnsi="Wingdings" w:eastAsia="宋体" w:cs="Wingdings"/>
          <w:color w:val="000000"/>
          <w:kern w:val="0"/>
          <w:sz w:val="22"/>
        </w:rPr>
        <w:t></w:t>
      </w:r>
      <w:r>
        <w:rPr>
          <w:rFonts w:hint="eastAsia" w:ascii="宋体" w:hAnsi="Wingdings" w:eastAsia="宋体" w:cs="宋体"/>
          <w:color w:val="000000"/>
          <w:kern w:val="0"/>
          <w:sz w:val="22"/>
        </w:rPr>
        <w:t>消除与恢复：清理受影响的设备并将系统恢复正常操作。确认系统运行恢复正常，实</w:t>
      </w:r>
      <w:r>
        <w:rPr>
          <w:rFonts w:ascii="宋体" w:eastAsia="宋体"/>
          <w:kern w:val="0"/>
          <w:sz w:val="22"/>
        </w:rPr>
        <w:t xml:space="preserve">施措施以防止类似事件。 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kern w:val="0"/>
          <w:sz w:val="22"/>
        </w:rPr>
      </w:pPr>
      <w:r>
        <w:rPr>
          <w:rFonts w:ascii="Wingdings" w:hAnsi="Wingdings" w:eastAsia="宋体" w:cs="Wingdings"/>
          <w:kern w:val="0"/>
          <w:sz w:val="22"/>
        </w:rPr>
        <w:t></w:t>
      </w:r>
      <w:r>
        <w:rPr>
          <w:rFonts w:hint="eastAsia" w:ascii="宋体" w:hAnsi="Wingdings" w:eastAsia="宋体" w:cs="宋体"/>
          <w:kern w:val="0"/>
          <w:sz w:val="22"/>
        </w:rPr>
        <w:t xml:space="preserve">记录事件和收集证据（证据保管链）。 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kern w:val="0"/>
          <w:sz w:val="22"/>
        </w:rPr>
      </w:pPr>
      <w:r>
        <w:rPr>
          <w:rFonts w:ascii="Wingdings" w:hAnsi="Wingdings" w:eastAsia="宋体" w:cs="Wingdings"/>
          <w:kern w:val="0"/>
          <w:sz w:val="22"/>
        </w:rPr>
        <w:t></w:t>
      </w:r>
      <w:r>
        <w:rPr>
          <w:rFonts w:hint="eastAsia" w:ascii="宋体" w:hAnsi="Wingdings" w:eastAsia="宋体" w:cs="宋体"/>
          <w:kern w:val="0"/>
          <w:sz w:val="22"/>
        </w:rPr>
        <w:t xml:space="preserve">总结 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kern w:val="0"/>
          <w:sz w:val="22"/>
        </w:rPr>
      </w:pPr>
      <w:r>
        <w:rPr>
          <w:rFonts w:ascii="Wingdings" w:hAnsi="Wingdings" w:eastAsia="宋体" w:cs="Wingdings"/>
          <w:kern w:val="0"/>
          <w:sz w:val="22"/>
        </w:rPr>
        <w:t></w:t>
      </w:r>
      <w:r>
        <w:rPr>
          <w:rFonts w:hint="eastAsia" w:ascii="宋体" w:hAnsi="Wingdings" w:eastAsia="宋体" w:cs="宋体"/>
          <w:kern w:val="0"/>
          <w:sz w:val="22"/>
        </w:rPr>
        <w:t xml:space="preserve">哪些方面可以做得更好？能否更快地发现攻击？有什么额外的数据有助于更快地隔离攻击？事件响应流程需要改进吗？ 如果需要，如何改进？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10.0</w:t>
      </w:r>
    </w:p>
    <w:p>
      <w:pPr>
        <w:rPr>
          <w:rFonts w:hint="eastAsia"/>
        </w:rPr>
      </w:pPr>
      <w:r>
        <w:rPr>
          <w:rFonts w:hint="eastAsia"/>
        </w:rPr>
        <w:t>应用安全</w:t>
      </w:r>
    </w:p>
    <w:p>
      <w:pPr>
        <w:rPr>
          <w:rFonts w:hint="eastAsia"/>
        </w:rPr>
      </w:pPr>
      <w:r>
        <w:rPr>
          <w:rFonts w:hint="eastAsia"/>
        </w:rPr>
        <w:t>SDL</w:t>
      </w:r>
    </w:p>
    <w:p>
      <w:pPr>
        <w:rPr>
          <w:rFonts w:hint="eastAsia"/>
        </w:rPr>
      </w:pPr>
      <w:r>
        <w:rPr>
          <w:rFonts w:hint="eastAsia"/>
        </w:rPr>
        <w:t>11.0</w:t>
      </w:r>
    </w:p>
    <w:p>
      <w:pPr>
        <w:rPr>
          <w:rFonts w:hint="eastAsia"/>
        </w:rPr>
      </w:pPr>
      <w:r>
        <w:rPr>
          <w:rFonts w:hint="eastAsia"/>
        </w:rPr>
        <w:t>数据安全及加密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数据流程。</w:t>
      </w:r>
    </w:p>
    <w:p>
      <w:pPr>
        <w:rPr>
          <w:rFonts w:hint="eastAsia"/>
        </w:rPr>
      </w:pPr>
      <w:r>
        <w:rPr>
          <w:rFonts w:hint="eastAsia"/>
        </w:rPr>
        <w:t>客户，app，网络，服务器，存储方式（数据库）。</w:t>
      </w:r>
    </w:p>
    <w:p>
      <w:pPr>
        <w:rPr>
          <w:rFonts w:hint="eastAsia"/>
        </w:rPr>
      </w:pPr>
      <w:r>
        <w:rPr>
          <w:rFonts w:hint="eastAsia"/>
        </w:rPr>
        <w:t>加密：算法及密钥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业务共享与数据传输。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灾难阻止与恢复。</w:t>
      </w:r>
    </w:p>
    <w:p>
      <w:pPr>
        <w:rPr>
          <w:rFonts w:hint="eastAsia"/>
        </w:rPr>
      </w:pPr>
      <w:r>
        <w:rPr>
          <w:rFonts w:hint="eastAsia"/>
        </w:rPr>
        <w:t>12.0</w:t>
      </w:r>
    </w:p>
    <w:p>
      <w:pPr>
        <w:rPr>
          <w:rFonts w:hint="eastAsia"/>
        </w:rPr>
      </w:pPr>
      <w:r>
        <w:rPr>
          <w:rFonts w:hint="eastAsia"/>
        </w:rPr>
        <w:t>云控制台身份管理。</w:t>
      </w:r>
    </w:p>
    <w:p>
      <w:pPr>
        <w:rPr>
          <w:rFonts w:hint="eastAsia"/>
        </w:rPr>
      </w:pPr>
      <w:r>
        <w:rPr>
          <w:rFonts w:hint="eastAsia"/>
        </w:rPr>
        <w:t>13.0</w:t>
      </w:r>
    </w:p>
    <w:p>
      <w:pPr>
        <w:rPr>
          <w:rFonts w:hint="eastAsia"/>
        </w:rPr>
      </w:pPr>
      <w:r>
        <w:rPr>
          <w:rFonts w:hint="eastAsia"/>
        </w:rPr>
        <w:t>云安全服务</w:t>
      </w:r>
    </w:p>
    <w:p>
      <w:pPr>
        <w:rPr>
          <w:rFonts w:hint="eastAsia"/>
        </w:rPr>
      </w:pPr>
      <w:r>
        <w:t>14.0</w:t>
      </w:r>
    </w:p>
    <w:p>
      <w:pPr>
        <w:rPr>
          <w:rFonts w:hint="eastAsia"/>
        </w:rPr>
      </w:pPr>
      <w:r>
        <w:rPr>
          <w:rFonts w:hint="eastAsia"/>
        </w:rPr>
        <w:t>云计算 的发展方向，以及实现。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F52D88"/>
    <w:rsid w:val="000519AD"/>
    <w:rsid w:val="00083796"/>
    <w:rsid w:val="00085410"/>
    <w:rsid w:val="000A7910"/>
    <w:rsid w:val="000C47AF"/>
    <w:rsid w:val="000D166F"/>
    <w:rsid w:val="000E1986"/>
    <w:rsid w:val="00125E8F"/>
    <w:rsid w:val="00132AE1"/>
    <w:rsid w:val="001A5D65"/>
    <w:rsid w:val="001B68B2"/>
    <w:rsid w:val="001F159E"/>
    <w:rsid w:val="002029F2"/>
    <w:rsid w:val="002C44F5"/>
    <w:rsid w:val="002E72F4"/>
    <w:rsid w:val="0030204C"/>
    <w:rsid w:val="003157B4"/>
    <w:rsid w:val="003541F1"/>
    <w:rsid w:val="003D172B"/>
    <w:rsid w:val="003D2755"/>
    <w:rsid w:val="003E226D"/>
    <w:rsid w:val="00412B0C"/>
    <w:rsid w:val="004157E4"/>
    <w:rsid w:val="00417A72"/>
    <w:rsid w:val="00425EE5"/>
    <w:rsid w:val="00443603"/>
    <w:rsid w:val="00487557"/>
    <w:rsid w:val="00492F15"/>
    <w:rsid w:val="004D7F4F"/>
    <w:rsid w:val="005830E2"/>
    <w:rsid w:val="005A5325"/>
    <w:rsid w:val="00731D37"/>
    <w:rsid w:val="0073250F"/>
    <w:rsid w:val="00756CE3"/>
    <w:rsid w:val="00756FE4"/>
    <w:rsid w:val="007A1BD2"/>
    <w:rsid w:val="007E1EEC"/>
    <w:rsid w:val="00810583"/>
    <w:rsid w:val="00817402"/>
    <w:rsid w:val="00882056"/>
    <w:rsid w:val="008C138A"/>
    <w:rsid w:val="0092033C"/>
    <w:rsid w:val="00A41DA7"/>
    <w:rsid w:val="00A757B8"/>
    <w:rsid w:val="00AE1D5D"/>
    <w:rsid w:val="00AE4996"/>
    <w:rsid w:val="00AF166B"/>
    <w:rsid w:val="00B16BBA"/>
    <w:rsid w:val="00B5186B"/>
    <w:rsid w:val="00BD7922"/>
    <w:rsid w:val="00C16586"/>
    <w:rsid w:val="00C41A9D"/>
    <w:rsid w:val="00C458AA"/>
    <w:rsid w:val="00C66364"/>
    <w:rsid w:val="00CA4A97"/>
    <w:rsid w:val="00CA54FB"/>
    <w:rsid w:val="00CB42AB"/>
    <w:rsid w:val="00CC0E6A"/>
    <w:rsid w:val="00CF4B18"/>
    <w:rsid w:val="00D05567"/>
    <w:rsid w:val="00D91083"/>
    <w:rsid w:val="00DD6436"/>
    <w:rsid w:val="00DF28B4"/>
    <w:rsid w:val="00E1583D"/>
    <w:rsid w:val="00E83A11"/>
    <w:rsid w:val="00E92405"/>
    <w:rsid w:val="00EB3745"/>
    <w:rsid w:val="00EC6834"/>
    <w:rsid w:val="00ED2BC9"/>
    <w:rsid w:val="00F52D88"/>
    <w:rsid w:val="60B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1330</Words>
  <Characters>1464</Characters>
  <Lines>11</Lines>
  <Paragraphs>3</Paragraphs>
  <TotalTime>237</TotalTime>
  <ScaleCrop>false</ScaleCrop>
  <LinksUpToDate>false</LinksUpToDate>
  <CharactersWithSpaces>1500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2017-11-14T13:19:00Z</dcterms:created>
  <dc:creator>Adminstrator</dc:creator>
  <cp:lastModifiedBy>bingjie</cp:lastModifiedBy>
  <dcterms:modified xsi:type="dcterms:W3CDTF">2023-04-20T07:19:12Z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1180DFDD8E154C41B54D4762B86535C9_12</vt:lpwstr>
  </property>
</Properties>
</file>