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13" w:rsidRPr="00E675B9" w:rsidRDefault="00843413" w:rsidP="0084341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675B9">
        <w:rPr>
          <w:rFonts w:ascii="宋体" w:eastAsia="宋体" w:hAnsi="宋体" w:hint="eastAsia"/>
          <w:b/>
          <w:sz w:val="24"/>
          <w:szCs w:val="24"/>
        </w:rPr>
        <w:t>高防验证配置生效</w:t>
      </w:r>
    </w:p>
    <w:p w:rsidR="00843413" w:rsidRPr="00A5353F" w:rsidRDefault="00843413" w:rsidP="00843413">
      <w:pPr>
        <w:pStyle w:val="a5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在云盾DDoS防护管理控制台配置完成后，DDoS高防预期可以把请求高防IP对应端口的报文转发到源站（真实服务器）的对应端口。为了最大程度保证业务的稳定，我们建议在全面切换业务之前先进行本地的测试。</w:t>
      </w:r>
    </w:p>
    <w:p w:rsidR="00843413" w:rsidRPr="00A5353F" w:rsidRDefault="00843413" w:rsidP="00843413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A5353F">
        <w:rPr>
          <w:rFonts w:ascii="宋体" w:eastAsia="宋体" w:hAnsi="宋体" w:hint="eastAsia"/>
          <w:b/>
          <w:sz w:val="24"/>
          <w:szCs w:val="24"/>
        </w:rPr>
        <w:t>直接用IP访问（不需要域名）的业务</w:t>
      </w:r>
    </w:p>
    <w:p w:rsidR="00843413" w:rsidRPr="00A5353F" w:rsidRDefault="00843413" w:rsidP="00843413">
      <w:pPr>
        <w:pStyle w:val="a5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有的四层业务（如游戏业务）可能不需要域名，是直接通过IP来进行交互的。</w:t>
      </w:r>
    </w:p>
    <w:p w:rsidR="00843413" w:rsidRPr="00A5353F" w:rsidRDefault="00843413" w:rsidP="00843413">
      <w:pPr>
        <w:pStyle w:val="a5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例如，高防IP是99.99.99.99，配置了端口1234的转发，源站IP是11.11.11.11，对应服务端口也是1234。在完成前两步的配置后，可以直接本地通过telnet命令访问高防IP 99.99.99.99的1234端口，telnet命令能连通则说明转发成功。</w:t>
      </w:r>
    </w:p>
    <w:p w:rsidR="00843413" w:rsidRPr="00A5353F" w:rsidRDefault="00843413" w:rsidP="00843413">
      <w:pPr>
        <w:pStyle w:val="a5"/>
        <w:spacing w:line="360" w:lineRule="auto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或者，如果能在本地客户端直接填写服务器IP，也可以直接填入高防IP进行测试。</w:t>
      </w:r>
    </w:p>
    <w:p w:rsidR="00843413" w:rsidRPr="00A5353F" w:rsidRDefault="00843413" w:rsidP="00843413">
      <w:pPr>
        <w:pStyle w:val="a5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A5353F">
        <w:rPr>
          <w:rFonts w:ascii="宋体" w:eastAsia="宋体" w:hAnsi="宋体" w:hint="eastAsia"/>
          <w:b/>
          <w:sz w:val="24"/>
          <w:szCs w:val="24"/>
        </w:rPr>
        <w:t>需要用域名访问的四层业务</w:t>
      </w:r>
    </w:p>
    <w:p w:rsidR="00843413" w:rsidRPr="00A5353F" w:rsidRDefault="00843413" w:rsidP="00843413">
      <w:pPr>
        <w:pStyle w:val="a5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对于需要通过域名来访问的业务（如客户端中使用的服务器地址是域名而不是IP），可通过以下两种方法来验证配置是否生效：</w:t>
      </w:r>
    </w:p>
    <w:p w:rsidR="00843413" w:rsidRPr="00A5353F" w:rsidRDefault="00843413" w:rsidP="00843413">
      <w:pPr>
        <w:pStyle w:val="a5"/>
        <w:numPr>
          <w:ilvl w:val="0"/>
          <w:numId w:val="4"/>
        </w:numPr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修改本地hosts文件</w:t>
      </w:r>
    </w:p>
    <w:p w:rsidR="00843413" w:rsidRPr="00A5353F" w:rsidRDefault="00843413" w:rsidP="00843413">
      <w:pPr>
        <w:pStyle w:val="a5"/>
        <w:numPr>
          <w:ilvl w:val="0"/>
          <w:numId w:val="5"/>
        </w:numPr>
        <w:spacing w:line="360" w:lineRule="auto"/>
        <w:ind w:left="839" w:firstLineChars="0" w:firstLine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首先修改本地hosts文件 ，使本地对于被防护站点的请求经过高防。</w:t>
      </w:r>
    </w:p>
    <w:p w:rsidR="00843413" w:rsidRPr="00A5353F" w:rsidRDefault="00843413" w:rsidP="00843413">
      <w:pPr>
        <w:pStyle w:val="a5"/>
        <w:spacing w:line="360" w:lineRule="auto"/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以Windows操作系统为例：</w:t>
      </w:r>
    </w:p>
    <w:p w:rsidR="00843413" w:rsidRPr="00A5353F" w:rsidRDefault="00843413" w:rsidP="008434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找到Hosts文件。一般Hosts文件在 C:\Windows\System32\drivers\etc\ 文件夹中。</w:t>
      </w:r>
    </w:p>
    <w:p w:rsidR="00843413" w:rsidRPr="00A5353F" w:rsidRDefault="00843413" w:rsidP="008434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用记事本或Notepad++等文本编辑器，打开hosts文件。</w:t>
      </w:r>
    </w:p>
    <w:p w:rsidR="00843413" w:rsidRPr="00A5353F" w:rsidRDefault="00843413" w:rsidP="008434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在最后一行添加如下内容：高防IP地址 网站域名。 以“www.aliyundemo.com”为例，在hosts文件最后一行添加如下内容：</w:t>
      </w:r>
    </w:p>
    <w:p w:rsidR="00843413" w:rsidRPr="00A5353F" w:rsidRDefault="00843413" w:rsidP="00843413">
      <w:pPr>
        <w:pStyle w:val="a5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5353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062B5E" wp14:editId="6DBA6A92">
            <wp:extent cx="4533900" cy="876300"/>
            <wp:effectExtent l="0" t="0" r="0" b="0"/>
            <wp:docPr id="2" name="图片 2" descr="http://static-aliyun-doc.oss-cn-hangzhou.aliyuncs.com/assets/img/79531/154604853034923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-aliyun-doc.oss-cn-hangzhou.aliyuncs.com/assets/img/79531/154604853034923_zh-C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13" w:rsidRPr="00A5353F" w:rsidRDefault="00843413" w:rsidP="0084341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修改hosts文件后保存。</w:t>
      </w:r>
    </w:p>
    <w:p w:rsidR="00843413" w:rsidRPr="00A5353F" w:rsidRDefault="00843413" w:rsidP="00843413">
      <w:pPr>
        <w:pStyle w:val="a5"/>
        <w:numPr>
          <w:ilvl w:val="0"/>
          <w:numId w:val="5"/>
        </w:numPr>
        <w:spacing w:line="360" w:lineRule="auto"/>
        <w:ind w:left="839" w:firstLineChars="0" w:firstLine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在本地计算机对被防护的域名运行Ping命令。</w:t>
      </w:r>
    </w:p>
    <w:p w:rsidR="00843413" w:rsidRPr="00A5353F" w:rsidRDefault="00843413" w:rsidP="00843413">
      <w:pPr>
        <w:pStyle w:val="a5"/>
        <w:spacing w:line="360" w:lineRule="auto"/>
        <w:ind w:left="420" w:firstLine="48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lastRenderedPageBreak/>
        <w:t>预期解析到的IP地址是在hosts文件中绑定的高防IP地址。如果依然是源站地址，可尝试刷新本地的DNS缓存（在Windows的命令提示符中运行ipconfig/flushdns命令。）</w:t>
      </w:r>
    </w:p>
    <w:p w:rsidR="00843413" w:rsidRPr="00A5353F" w:rsidRDefault="00843413" w:rsidP="00843413">
      <w:pPr>
        <w:pStyle w:val="a5"/>
        <w:numPr>
          <w:ilvl w:val="0"/>
          <w:numId w:val="5"/>
        </w:numPr>
        <w:spacing w:line="360" w:lineRule="auto"/>
        <w:ind w:left="839" w:firstLineChars="0" w:firstLine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确认本地解析已经切换到高防IP以后，使用原来的域名进行测试，如果能正常访问则说明配置已经生效。</w:t>
      </w:r>
    </w:p>
    <w:p w:rsidR="00843413" w:rsidRPr="00A5353F" w:rsidRDefault="00843413" w:rsidP="00843413">
      <w:pPr>
        <w:pStyle w:val="a5"/>
        <w:numPr>
          <w:ilvl w:val="0"/>
          <w:numId w:val="4"/>
        </w:numPr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直接通过CNAME地址访问服务器</w:t>
      </w:r>
    </w:p>
    <w:p w:rsidR="00843413" w:rsidRPr="00A5353F" w:rsidRDefault="00843413" w:rsidP="00843413">
      <w:pPr>
        <w:pStyle w:val="a5"/>
        <w:spacing w:line="360" w:lineRule="auto"/>
        <w:ind w:left="420" w:firstLine="48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如果客户端支持填写服务器域名，可以把原来的域名替换成DDoS高防服务已分配的接入CNAME地址，测试访问是否正常。</w:t>
      </w:r>
    </w:p>
    <w:p w:rsidR="00843413" w:rsidRPr="00A5353F" w:rsidRDefault="00843413" w:rsidP="00843413">
      <w:pPr>
        <w:pStyle w:val="a5"/>
        <w:spacing w:line="360" w:lineRule="auto"/>
        <w:ind w:left="420" w:firstLine="480"/>
        <w:rPr>
          <w:rFonts w:ascii="宋体" w:eastAsia="宋体" w:hAnsi="宋体" w:hint="eastAsia"/>
          <w:sz w:val="24"/>
          <w:szCs w:val="24"/>
        </w:rPr>
      </w:pPr>
      <w:r w:rsidRPr="00A5353F">
        <w:rPr>
          <w:rFonts w:ascii="宋体" w:eastAsia="宋体" w:hAnsi="宋体" w:hint="eastAsia"/>
          <w:sz w:val="24"/>
          <w:szCs w:val="24"/>
        </w:rPr>
        <w:t>如果无法正常访问，请确认步骤1、步骤2中的配置是否正确。如问题依然存在，请联系阿里云售后支持。</w:t>
      </w:r>
    </w:p>
    <w:p w:rsidR="0056068A" w:rsidRPr="00843413" w:rsidRDefault="00977EF4">
      <w:bookmarkStart w:id="0" w:name="_GoBack"/>
      <w:bookmarkEnd w:id="0"/>
    </w:p>
    <w:sectPr w:rsidR="0056068A" w:rsidRPr="00843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F4" w:rsidRDefault="00977EF4" w:rsidP="00843413">
      <w:r>
        <w:separator/>
      </w:r>
    </w:p>
  </w:endnote>
  <w:endnote w:type="continuationSeparator" w:id="0">
    <w:p w:rsidR="00977EF4" w:rsidRDefault="00977EF4" w:rsidP="0084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F4" w:rsidRDefault="00977EF4" w:rsidP="00843413">
      <w:r>
        <w:separator/>
      </w:r>
    </w:p>
  </w:footnote>
  <w:footnote w:type="continuationSeparator" w:id="0">
    <w:p w:rsidR="00977EF4" w:rsidRDefault="00977EF4" w:rsidP="0084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D2A"/>
    <w:multiLevelType w:val="hybridMultilevel"/>
    <w:tmpl w:val="F0B61EE0"/>
    <w:lvl w:ilvl="0" w:tplc="F74CA4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7691A"/>
    <w:multiLevelType w:val="hybridMultilevel"/>
    <w:tmpl w:val="718A227A"/>
    <w:lvl w:ilvl="0" w:tplc="E3F6DE0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993F4D"/>
    <w:multiLevelType w:val="hybridMultilevel"/>
    <w:tmpl w:val="410E29B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050B68"/>
    <w:multiLevelType w:val="hybridMultilevel"/>
    <w:tmpl w:val="892C0284"/>
    <w:lvl w:ilvl="0" w:tplc="00840C7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69A7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C7"/>
    <w:rsid w:val="005B5012"/>
    <w:rsid w:val="00843413"/>
    <w:rsid w:val="00977EF4"/>
    <w:rsid w:val="00AB07C7"/>
    <w:rsid w:val="00D6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8F92A-C69D-4FDD-BEC5-EE363645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413"/>
    <w:rPr>
      <w:sz w:val="18"/>
      <w:szCs w:val="18"/>
    </w:rPr>
  </w:style>
  <w:style w:type="paragraph" w:styleId="a5">
    <w:name w:val="List Paragraph"/>
    <w:basedOn w:val="a"/>
    <w:uiPriority w:val="34"/>
    <w:qFormat/>
    <w:rsid w:val="00843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2</cp:revision>
  <dcterms:created xsi:type="dcterms:W3CDTF">2019-10-11T04:48:00Z</dcterms:created>
  <dcterms:modified xsi:type="dcterms:W3CDTF">2019-10-11T04:49:00Z</dcterms:modified>
</cp:coreProperties>
</file>