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两种理念都是针对系统/应用/产品的安全理念，是围绕着应用的生命周期各阶段展开的。并不是针对公司的安全体系建设理念。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安全理念需要落地的话，有的方面需要安全制度及流程的配合才能落地，而传统解读中，关于安全制度及流程的建设比较少。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从各种理念中吸收，融合，发展出适合本公司的安全建设理念，划分出合适的优先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当方案决策之后，针对某产品/应用具体实施安全建设的时候，此时才适合应用SDL/DevSecOps 理念进行安全建设。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1905" b="1016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安全部门的主导权，跟业务产品的特点，决定了SDL在微软的形成发展，也决定了其他公司不一定有条件复刻微软的SDL体系。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eastAsia"/>
          <w:lang w:val="en-US" w:eastAsia="zh-CN"/>
        </w:rPr>
        <w:t>好多</w:t>
      </w:r>
      <w:r>
        <w:rPr>
          <w:rFonts w:hint="default"/>
          <w:lang w:val="en-US" w:eastAsia="zh-CN"/>
        </w:rPr>
        <w:t>其他公司在用SDL理念进行安全介入的时候，就产生水土不服的感觉，</w:t>
      </w:r>
      <w:r>
        <w:rPr>
          <w:rFonts w:hint="eastAsia"/>
          <w:lang w:val="en-US" w:eastAsia="zh-CN"/>
        </w:rPr>
        <w:t>感觉SDL不好落地，不容易施行。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后来，产品，技术本身等根本性的因素也发生了很多变化。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运维技术栈变化：自动化，CICD的出现，云原生架构的出现。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因为产品架构在后期修改的话，成本极其巨大。所以要通过威胁建模之后，设计出来安全的产品架构，才能进行下一步的实施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但是现在的开发及运维技术栈，其本身就自带了高可用，可扩展，安全性等等特性。如MVC框架，如K8S，其理念是不断更新的。更改架构的成本也在慢慢变低。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所以后来有公司提出了 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的应用安全理念。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5600" cy="291846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理念中，只要求安全尽早参与，并没有要求安全的主导权。没有侵占产品经理的权力。Devsecops也完全覆盖了SDL的内容，并有所改进，加入了自动化的理念，将安全融入到开发测试运维的自动化的流程中去。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SDL理念中，没有持续修改，持续运营，持续监控的内容，因为操作系统是一次性产品，本身就没有这些要求。新版本按SDL走一遍，旧系统可以直接放弃维护。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应当根据公司产品，根据工作客观条件，来使用，甚至重新拼凑构建一个适合自己公司产品的应用安全实施内容，进而来落地应用安全体系建设。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CA1D69"/>
    <w:rsid w:val="02523958"/>
    <w:rsid w:val="03C230FA"/>
    <w:rsid w:val="05D95918"/>
    <w:rsid w:val="083F0BF2"/>
    <w:rsid w:val="08F15F32"/>
    <w:rsid w:val="0A4E07C6"/>
    <w:rsid w:val="0C0D63B9"/>
    <w:rsid w:val="0E686F94"/>
    <w:rsid w:val="0EBB384D"/>
    <w:rsid w:val="105E0DB5"/>
    <w:rsid w:val="11A622AD"/>
    <w:rsid w:val="1253436C"/>
    <w:rsid w:val="132178EB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60C44CD"/>
    <w:rsid w:val="2AA70251"/>
    <w:rsid w:val="2ACE2200"/>
    <w:rsid w:val="2D0074C7"/>
    <w:rsid w:val="2D776148"/>
    <w:rsid w:val="2DE52565"/>
    <w:rsid w:val="2E6938D5"/>
    <w:rsid w:val="30504C42"/>
    <w:rsid w:val="314102CA"/>
    <w:rsid w:val="31964E2A"/>
    <w:rsid w:val="34017651"/>
    <w:rsid w:val="34117602"/>
    <w:rsid w:val="34F36D08"/>
    <w:rsid w:val="35EE200E"/>
    <w:rsid w:val="36416442"/>
    <w:rsid w:val="383E4D15"/>
    <w:rsid w:val="38E547D5"/>
    <w:rsid w:val="38EA180C"/>
    <w:rsid w:val="3A424585"/>
    <w:rsid w:val="3B0E317D"/>
    <w:rsid w:val="3B1F5CCF"/>
    <w:rsid w:val="3E110B6F"/>
    <w:rsid w:val="3EE410AD"/>
    <w:rsid w:val="40767603"/>
    <w:rsid w:val="424F02AC"/>
    <w:rsid w:val="42C31EC1"/>
    <w:rsid w:val="43D87048"/>
    <w:rsid w:val="44DC3A6B"/>
    <w:rsid w:val="457227F4"/>
    <w:rsid w:val="45FF5AA3"/>
    <w:rsid w:val="4CE54D31"/>
    <w:rsid w:val="4DBC3243"/>
    <w:rsid w:val="4E090986"/>
    <w:rsid w:val="52FF795F"/>
    <w:rsid w:val="534A6CFF"/>
    <w:rsid w:val="54EA39FD"/>
    <w:rsid w:val="554A598B"/>
    <w:rsid w:val="55EF220C"/>
    <w:rsid w:val="58F76517"/>
    <w:rsid w:val="593B4004"/>
    <w:rsid w:val="59E95037"/>
    <w:rsid w:val="5A6828B8"/>
    <w:rsid w:val="5A7A407E"/>
    <w:rsid w:val="5A885108"/>
    <w:rsid w:val="5AFE7DE5"/>
    <w:rsid w:val="5B70610D"/>
    <w:rsid w:val="5BC741F3"/>
    <w:rsid w:val="5C8207EE"/>
    <w:rsid w:val="5D45320E"/>
    <w:rsid w:val="5F171AC6"/>
    <w:rsid w:val="5F606661"/>
    <w:rsid w:val="60065292"/>
    <w:rsid w:val="601479AF"/>
    <w:rsid w:val="60EC336D"/>
    <w:rsid w:val="621D42E1"/>
    <w:rsid w:val="63517EE8"/>
    <w:rsid w:val="65176B02"/>
    <w:rsid w:val="685E4D32"/>
    <w:rsid w:val="69744D72"/>
    <w:rsid w:val="69FF522C"/>
    <w:rsid w:val="6A652063"/>
    <w:rsid w:val="6A674161"/>
    <w:rsid w:val="6AB26742"/>
    <w:rsid w:val="6B830DE2"/>
    <w:rsid w:val="6C3F6C5A"/>
    <w:rsid w:val="6D5F50A2"/>
    <w:rsid w:val="6E567A8E"/>
    <w:rsid w:val="6F97459C"/>
    <w:rsid w:val="70447695"/>
    <w:rsid w:val="71266848"/>
    <w:rsid w:val="72B6607D"/>
    <w:rsid w:val="72E9207B"/>
    <w:rsid w:val="74D774D1"/>
    <w:rsid w:val="76492AD4"/>
    <w:rsid w:val="76D51CDF"/>
    <w:rsid w:val="798661F3"/>
    <w:rsid w:val="7A6E0F78"/>
    <w:rsid w:val="7A9E0CC7"/>
    <w:rsid w:val="7BA32932"/>
    <w:rsid w:val="7CEE5B2C"/>
    <w:rsid w:val="7D2E4E92"/>
    <w:rsid w:val="7E3D0F5A"/>
    <w:rsid w:val="7FB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1491</Words>
  <Characters>1630</Characters>
  <Lines>0</Lines>
  <Paragraphs>0</Paragraphs>
  <TotalTime>3</TotalTime>
  <ScaleCrop>false</ScaleCrop>
  <LinksUpToDate>false</LinksUpToDate>
  <CharactersWithSpaces>1639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2023-04-24T23:52:03Z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2C425C9DC839448A8799F37B65F57074</vt:lpwstr>
  </property>
</Properties>
</file>