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29A1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1DA9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5357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5DAB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  <w:shd w:val="clear" w:color="auto" w:fill="FFFFFF"/>
        </w:rPr>
        <w:t>【提示】</w:t>
      </w:r>
    </w:p>
    <w:p w14:paraId="3DE47B7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今儿 19:00-21:00 远中悦来·阿基米德会议室 第六期班委邀请 百度数据安全leader</w:t>
      </w:r>
      <w:r w:rsidRPr="00D60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孙硕</w:t>
      </w:r>
      <w:r w:rsidRPr="00D60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分享《企业数据安全思考与建设实践分享》。欢迎大家参加！</w:t>
      </w:r>
    </w:p>
    <w:p w14:paraId="01616E0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6EEA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百度分享内容要点：</w:t>
      </w:r>
    </w:p>
    <w:p w14:paraId="17BECDB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- 我们对监管合规与业务挑战的理解</w:t>
      </w:r>
    </w:p>
    <w:p w14:paraId="0DE6E8A5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- 我们关注的数据安全风险</w:t>
      </w:r>
    </w:p>
    <w:p w14:paraId="6E77C72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- 安全管理思路及几个关键安全能力的构建</w:t>
      </w:r>
    </w:p>
    <w:p w14:paraId="041F6CF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- 分享一套数据治理与隐私合规解决方案</w:t>
      </w:r>
    </w:p>
    <w:p w14:paraId="44A3D02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5B74C67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9EE0DA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C8EC4BE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leader、技术、产品、大数据仓库。</w:t>
      </w:r>
    </w:p>
    <w:p w14:paraId="7C1E774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7D2B8D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8"/>
          <w:szCs w:val="28"/>
        </w:rPr>
        <w:t>会议内容：</w:t>
      </w:r>
    </w:p>
    <w:p w14:paraId="2A0A904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24E1B7B" w14:textId="77777777" w:rsidR="00D60E6E" w:rsidRPr="00D60E6E" w:rsidRDefault="00D60E6E" w:rsidP="00D60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挑战：</w:t>
      </w:r>
    </w:p>
    <w:p w14:paraId="39812B2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B615F8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1.AI时代-大数据--分析产生信息数据。</w:t>
      </w:r>
    </w:p>
    <w:p w14:paraId="519B324F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2.监管与法律合规。</w:t>
      </w:r>
    </w:p>
    <w:p w14:paraId="49E5E03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    网络安全法：日志留存6个月。（可追溯）</w:t>
      </w:r>
    </w:p>
    <w:p w14:paraId="12D827F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    开始：要求BAT、之后网易。（以金融公司的标准要求）</w:t>
      </w:r>
    </w:p>
    <w:p w14:paraId="098274E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3.安全防御体系</w:t>
      </w:r>
    </w:p>
    <w:p w14:paraId="6CCC1FB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    No DB--&gt;DB--&gt;BI/DW---&gt;Big Data</w:t>
      </w:r>
    </w:p>
    <w:p w14:paraId="6DE92F67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5CC7BB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高核心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数据资产、个人信息。</w:t>
      </w:r>
    </w:p>
    <w:p w14:paraId="30B36B6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数据安全对抗发生在外部（Web）及</w:t>
      </w:r>
      <w:r w:rsidRPr="00D60E6E">
        <w:rPr>
          <w:rFonts w:ascii="微软雅黑" w:eastAsia="微软雅黑" w:hAnsi="微软雅黑" w:cs="Times New Roman" w:hint="eastAsia"/>
          <w:b/>
          <w:bCs/>
          <w:color w:val="191F25"/>
        </w:rPr>
        <w:t>内部安全边界（）</w:t>
      </w:r>
      <w:r w:rsidRPr="00D60E6E">
        <w:rPr>
          <w:rFonts w:ascii="微软雅黑" w:eastAsia="微软雅黑" w:hAnsi="微软雅黑" w:cs="Times New Roman" w:hint="eastAsia"/>
          <w:color w:val="191F25"/>
        </w:rPr>
        <w:t>。</w:t>
      </w:r>
    </w:p>
    <w:p w14:paraId="6E2C50A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51E97F1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lastRenderedPageBreak/>
        <w:br/>
      </w:r>
    </w:p>
    <w:p w14:paraId="71B7D5D5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数据堂--案例</w:t>
      </w:r>
    </w:p>
    <w:p w14:paraId="3493520D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帮助查询公民个人信息---&gt;用户地址、上网等等。也贩卖：方言库。导致被调查。</w:t>
      </w:r>
    </w:p>
    <w:p w14:paraId="12BF985D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5B44E0E1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C74014F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其他挑战：</w:t>
      </w:r>
    </w:p>
    <w:p w14:paraId="09633148" w14:textId="77777777" w:rsidR="00D60E6E" w:rsidRPr="00D60E6E" w:rsidRDefault="00D60E6E" w:rsidP="00D60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数据过度采集和隐私权限滥用（头条）</w:t>
      </w:r>
    </w:p>
    <w:p w14:paraId="3D665B1E" w14:textId="77777777" w:rsidR="00D60E6E" w:rsidRPr="00D60E6E" w:rsidRDefault="00D60E6E" w:rsidP="00D60E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用户不能控制不上传通讯</w:t>
      </w:r>
      <w:r w:rsidRPr="00D60E6E">
        <w:rPr>
          <w:rFonts w:ascii="宋体" w:eastAsia="宋体" w:hAnsi="宋体" w:cs="宋体"/>
          <w:sz w:val="24"/>
          <w:szCs w:val="24"/>
        </w:rPr>
        <w:t>录</w:t>
      </w:r>
    </w:p>
    <w:p w14:paraId="1AC25E13" w14:textId="77777777" w:rsidR="00D60E6E" w:rsidRPr="00D60E6E" w:rsidRDefault="00D60E6E" w:rsidP="00D60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隐私数据泄露（twitter，美团外卖）</w:t>
      </w:r>
    </w:p>
    <w:p w14:paraId="2D9FC004" w14:textId="77777777" w:rsidR="00D60E6E" w:rsidRPr="00D60E6E" w:rsidRDefault="00D60E6E" w:rsidP="00D60E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密码打到日志里等等</w:t>
      </w:r>
    </w:p>
    <w:p w14:paraId="64962D5F" w14:textId="77777777" w:rsidR="00D60E6E" w:rsidRPr="00D60E6E" w:rsidRDefault="00D60E6E" w:rsidP="00D60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对生态伙伴的不当数据共享（Facebook）</w:t>
      </w:r>
    </w:p>
    <w:p w14:paraId="70578022" w14:textId="77777777" w:rsidR="00D60E6E" w:rsidRPr="00D60E6E" w:rsidRDefault="00D60E6E" w:rsidP="00D60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数据的流动困难（Netflix，推荐算法开源数据）</w:t>
      </w:r>
    </w:p>
    <w:p w14:paraId="67DB8465" w14:textId="77777777" w:rsidR="00D60E6E" w:rsidRPr="00D60E6E" w:rsidRDefault="00D60E6E" w:rsidP="00D60E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开源数据已经脱敏，但是依然可逆向。定位某些用户。</w:t>
      </w:r>
    </w:p>
    <w:p w14:paraId="6B73143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AA585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70CB3C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D590E8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风险关注点：</w:t>
      </w:r>
    </w:p>
    <w:p w14:paraId="5C8EAD27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隐私数据权利场景</w:t>
      </w:r>
    </w:p>
    <w:p w14:paraId="68958ADB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购买数据的时候，需要确定提供方隐私数据来源合法。</w:t>
      </w:r>
    </w:p>
    <w:p w14:paraId="4BFCDDA8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合作伙伴数据的利用。</w:t>
      </w:r>
    </w:p>
    <w:p w14:paraId="3ED057AA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设计敏感数据的线上应用场景</w:t>
      </w:r>
    </w:p>
    <w:p w14:paraId="59BFE23C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黑产，根据掌握的数据，利用找回密码（打星的手机和邮箱）碰撞</w:t>
      </w:r>
    </w:p>
    <w:p w14:paraId="3156EA98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大数据应用场</w:t>
      </w:r>
      <w:r w:rsidRPr="00D60E6E">
        <w:rPr>
          <w:rFonts w:ascii="宋体" w:eastAsia="宋体" w:hAnsi="宋体" w:cs="宋体"/>
          <w:sz w:val="24"/>
          <w:szCs w:val="24"/>
        </w:rPr>
        <w:t>景</w:t>
      </w:r>
    </w:p>
    <w:p w14:paraId="6E72980A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数据合作场</w:t>
      </w:r>
      <w:r w:rsidRPr="00D60E6E">
        <w:rPr>
          <w:rFonts w:ascii="宋体" w:eastAsia="宋体" w:hAnsi="宋体" w:cs="宋体"/>
          <w:sz w:val="24"/>
          <w:szCs w:val="24"/>
        </w:rPr>
        <w:t>景</w:t>
      </w:r>
    </w:p>
    <w:p w14:paraId="3D3FBB22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数据存储访问场</w:t>
      </w:r>
      <w:r w:rsidRPr="00D60E6E">
        <w:rPr>
          <w:rFonts w:ascii="宋体" w:eastAsia="宋体" w:hAnsi="宋体" w:cs="宋体"/>
          <w:sz w:val="24"/>
          <w:szCs w:val="24"/>
        </w:rPr>
        <w:t>景</w:t>
      </w:r>
    </w:p>
    <w:p w14:paraId="50FAD8CC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关键人员岗位场</w:t>
      </w:r>
      <w:r w:rsidRPr="00D60E6E">
        <w:rPr>
          <w:rFonts w:ascii="宋体" w:eastAsia="宋体" w:hAnsi="宋体" w:cs="宋体"/>
          <w:sz w:val="24"/>
          <w:szCs w:val="24"/>
        </w:rPr>
        <w:t>景</w:t>
      </w:r>
    </w:p>
    <w:p w14:paraId="425BF4F5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color w:val="FF0000"/>
          <w:sz w:val="24"/>
          <w:szCs w:val="24"/>
        </w:rPr>
        <w:t>token</w:t>
      </w: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对应敏感数据（信用卡）</w:t>
      </w:r>
      <w:r w:rsidRPr="00D60E6E">
        <w:rPr>
          <w:rFonts w:ascii="Times New Roman" w:eastAsia="Times New Roman" w:hAnsi="Times New Roman" w:cs="Times New Roman"/>
          <w:color w:val="FF0000"/>
          <w:sz w:val="24"/>
          <w:szCs w:val="24"/>
        </w:rPr>
        <w:t>--</w:t>
      </w: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内部接触的都是</w:t>
      </w:r>
      <w:r w:rsidRPr="00D60E6E">
        <w:rPr>
          <w:rFonts w:ascii="Times New Roman" w:eastAsia="Times New Roman" w:hAnsi="Times New Roman" w:cs="Times New Roman"/>
          <w:color w:val="FF0000"/>
          <w:sz w:val="24"/>
          <w:szCs w:val="24"/>
        </w:rPr>
        <w:t>token</w:t>
      </w: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，出去的时候再还</w:t>
      </w:r>
      <w:r w:rsidRPr="00D60E6E">
        <w:rPr>
          <w:rFonts w:ascii="宋体" w:eastAsia="宋体" w:hAnsi="宋体" w:cs="宋体"/>
          <w:color w:val="FF0000"/>
          <w:sz w:val="24"/>
          <w:szCs w:val="24"/>
        </w:rPr>
        <w:t>原</w:t>
      </w:r>
    </w:p>
    <w:p w14:paraId="5CD13597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数据流转都是</w:t>
      </w:r>
      <w:r w:rsidRPr="00D60E6E">
        <w:rPr>
          <w:rFonts w:ascii="Times New Roman" w:eastAsia="Times New Roman" w:hAnsi="Times New Roman" w:cs="Times New Roman"/>
          <w:color w:val="FF0000"/>
          <w:sz w:val="24"/>
          <w:szCs w:val="24"/>
        </w:rPr>
        <w:t>token</w:t>
      </w: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，数据进入数据库都是加密的。通过用户</w:t>
      </w:r>
      <w:r w:rsidRPr="00D60E6E">
        <w:rPr>
          <w:rFonts w:ascii="Times New Roman" w:eastAsia="Times New Roman" w:hAnsi="Times New Roman" w:cs="Times New Roman"/>
          <w:color w:val="FF0000"/>
          <w:sz w:val="24"/>
          <w:szCs w:val="24"/>
        </w:rPr>
        <w:t>id</w:t>
      </w:r>
      <w:r w:rsidRPr="00D60E6E">
        <w:rPr>
          <w:rFonts w:ascii="宋体" w:eastAsia="宋体" w:hAnsi="宋体" w:cs="宋体" w:hint="eastAsia"/>
          <w:color w:val="FF0000"/>
          <w:sz w:val="24"/>
          <w:szCs w:val="24"/>
        </w:rPr>
        <w:t>来定位</w:t>
      </w:r>
      <w:r w:rsidRPr="00D60E6E">
        <w:rPr>
          <w:rFonts w:ascii="宋体" w:eastAsia="宋体" w:hAnsi="宋体" w:cs="宋体"/>
          <w:color w:val="FF0000"/>
          <w:sz w:val="24"/>
          <w:szCs w:val="24"/>
        </w:rPr>
        <w:t>。</w:t>
      </w:r>
    </w:p>
    <w:p w14:paraId="6101D2D8" w14:textId="77777777" w:rsidR="00D60E6E" w:rsidRPr="00D60E6E" w:rsidRDefault="00D60E6E" w:rsidP="00D60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2A560" w14:textId="77777777" w:rsidR="00D60E6E" w:rsidRPr="00D60E6E" w:rsidRDefault="00D60E6E" w:rsidP="00D60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办公环境数据使用场</w:t>
      </w:r>
      <w:r w:rsidRPr="00D60E6E">
        <w:rPr>
          <w:rFonts w:ascii="宋体" w:eastAsia="宋体" w:hAnsi="宋体" w:cs="宋体"/>
          <w:sz w:val="24"/>
          <w:szCs w:val="24"/>
        </w:rPr>
        <w:t>景</w:t>
      </w:r>
    </w:p>
    <w:p w14:paraId="668F25D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CABC4B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b/>
          <w:bCs/>
          <w:sz w:val="24"/>
          <w:szCs w:val="24"/>
        </w:rPr>
        <w:t>风险</w:t>
      </w:r>
      <w:r w:rsidRPr="00D60E6E">
        <w:rPr>
          <w:rFonts w:ascii="宋体" w:eastAsia="宋体" w:hAnsi="宋体" w:cs="宋体" w:hint="eastAsia"/>
          <w:sz w:val="24"/>
          <w:szCs w:val="24"/>
        </w:rPr>
        <w:t>：合</w:t>
      </w:r>
      <w:proofErr w:type="gramStart"/>
      <w:r w:rsidRPr="00D60E6E">
        <w:rPr>
          <w:rFonts w:ascii="宋体" w:eastAsia="宋体" w:hAnsi="宋体" w:cs="宋体" w:hint="eastAsia"/>
          <w:sz w:val="24"/>
          <w:szCs w:val="24"/>
        </w:rPr>
        <w:t>规</w:t>
      </w:r>
      <w:proofErr w:type="gramEnd"/>
      <w:r w:rsidRPr="00D60E6E">
        <w:rPr>
          <w:rFonts w:ascii="宋体" w:eastAsia="宋体" w:hAnsi="宋体" w:cs="宋体" w:hint="eastAsia"/>
          <w:sz w:val="24"/>
          <w:szCs w:val="24"/>
        </w:rPr>
        <w:t>风险、</w:t>
      </w:r>
      <w:r w:rsidRPr="00D60E6E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D60E6E">
        <w:rPr>
          <w:rFonts w:ascii="宋体" w:eastAsia="宋体" w:hAnsi="宋体" w:cs="宋体" w:hint="eastAsia"/>
          <w:sz w:val="24"/>
          <w:szCs w:val="24"/>
        </w:rPr>
        <w:t>风险、数据泄露风险</w:t>
      </w:r>
      <w:r w:rsidRPr="00D60E6E">
        <w:rPr>
          <w:rFonts w:ascii="宋体" w:eastAsia="宋体" w:hAnsi="宋体" w:cs="宋体"/>
          <w:sz w:val="24"/>
          <w:szCs w:val="24"/>
        </w:rPr>
        <w:t>。</w:t>
      </w:r>
    </w:p>
    <w:p w14:paraId="04A71E0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832E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4EC5A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CEC3A3F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底层：存储层、数据处理层使用相同的系统。</w:t>
      </w:r>
    </w:p>
    <w:p w14:paraId="1D835EFA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53DF595D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A7415A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数据发现</w:t>
      </w: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。</w:t>
      </w:r>
    </w:p>
    <w:p w14:paraId="126EC15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DFB159F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93C6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摈弃装agent模式，流量识别、</w:t>
      </w:r>
    </w:p>
    <w:p w14:paraId="1A0EBB0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22A725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目标：数据在安全、可控的环境下快速流动。</w:t>
      </w:r>
    </w:p>
    <w:p w14:paraId="7171F355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3B9101C2" w14:textId="77777777" w:rsidR="00D60E6E" w:rsidRPr="00D60E6E" w:rsidRDefault="00D60E6E" w:rsidP="00D60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可控</w:t>
      </w:r>
    </w:p>
    <w:p w14:paraId="44FD4F4F" w14:textId="77777777" w:rsidR="00D60E6E" w:rsidRPr="00D60E6E" w:rsidRDefault="00D60E6E" w:rsidP="00D60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4A</w:t>
      </w:r>
    </w:p>
    <w:p w14:paraId="44D86FC0" w14:textId="77777777" w:rsidR="00D60E6E" w:rsidRPr="00D60E6E" w:rsidRDefault="00D60E6E" w:rsidP="00D60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细粒度-字段级别、列级别、行级别。</w:t>
      </w:r>
    </w:p>
    <w:p w14:paraId="3E4401BA" w14:textId="77777777" w:rsidR="00D60E6E" w:rsidRPr="00D60E6E" w:rsidRDefault="00D60E6E" w:rsidP="00D60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宋体" w:eastAsia="宋体" w:hAnsi="宋体" w:cs="宋体" w:hint="eastAsia"/>
          <w:sz w:val="24"/>
          <w:szCs w:val="24"/>
        </w:rPr>
        <w:t>脱敏等</w:t>
      </w:r>
      <w:r w:rsidRPr="00D60E6E">
        <w:rPr>
          <w:rFonts w:ascii="宋体" w:eastAsia="宋体" w:hAnsi="宋体" w:cs="宋体"/>
          <w:sz w:val="24"/>
          <w:szCs w:val="24"/>
        </w:rPr>
        <w:t>过</w:t>
      </w:r>
    </w:p>
    <w:p w14:paraId="52030267" w14:textId="77777777" w:rsidR="00D60E6E" w:rsidRPr="00D60E6E" w:rsidRDefault="00D60E6E" w:rsidP="00D60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可审计</w:t>
      </w:r>
    </w:p>
    <w:p w14:paraId="58800E58" w14:textId="77777777" w:rsidR="00D60E6E" w:rsidRPr="00D60E6E" w:rsidRDefault="00D60E6E" w:rsidP="00D60E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异常使用行为</w:t>
      </w:r>
    </w:p>
    <w:p w14:paraId="43B33982" w14:textId="77777777" w:rsidR="00D60E6E" w:rsidRPr="00D60E6E" w:rsidRDefault="00D60E6E" w:rsidP="00D60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可追溯</w:t>
      </w:r>
    </w:p>
    <w:p w14:paraId="4DB20D8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D39E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30830" w14:textId="77777777" w:rsidR="00D60E6E" w:rsidRPr="00D60E6E" w:rsidRDefault="00D60E6E" w:rsidP="00D60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</w:rPr>
        <w:t>关键能力</w:t>
      </w:r>
    </w:p>
    <w:p w14:paraId="223E1F4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44210B3" w14:textId="77777777" w:rsidR="00D60E6E" w:rsidRPr="00D60E6E" w:rsidRDefault="00D60E6E" w:rsidP="00D60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线上系统的安全质量</w:t>
      </w:r>
    </w:p>
    <w:p w14:paraId="3587882E" w14:textId="77777777" w:rsidR="00D60E6E" w:rsidRPr="00D60E6E" w:rsidRDefault="00D60E6E" w:rsidP="00D60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产品隐私合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规</w:t>
      </w:r>
      <w:proofErr w:type="gramEnd"/>
    </w:p>
    <w:p w14:paraId="2B802ECB" w14:textId="77777777" w:rsidR="00D60E6E" w:rsidRPr="00D60E6E" w:rsidRDefault="00D60E6E" w:rsidP="00D60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数据统一管理</w:t>
      </w:r>
    </w:p>
    <w:p w14:paraId="6F8FF2AB" w14:textId="77777777" w:rsidR="00D60E6E" w:rsidRPr="00D60E6E" w:rsidRDefault="00D60E6E" w:rsidP="00D60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一个员工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各种访问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的权限。</w:t>
      </w:r>
    </w:p>
    <w:p w14:paraId="005D6A8F" w14:textId="77777777" w:rsidR="00D60E6E" w:rsidRPr="00D60E6E" w:rsidRDefault="00D60E6E" w:rsidP="00D60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lastRenderedPageBreak/>
        <w:t>数据二次流转</w:t>
      </w:r>
    </w:p>
    <w:p w14:paraId="1ACD9ABC" w14:textId="77777777" w:rsidR="00D60E6E" w:rsidRPr="00D60E6E" w:rsidRDefault="00D60E6E" w:rsidP="00D60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避免原始数据泄露（不做原始数据交换，SMC保护计算过程，不保护计算结果，结合数据核实）</w:t>
      </w:r>
    </w:p>
    <w:p w14:paraId="5CB5ED45" w14:textId="77777777" w:rsidR="00D60E6E" w:rsidRPr="00D60E6E" w:rsidRDefault="00D60E6E" w:rsidP="00D60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相关性分析（需要和第三方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交互时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使用的。）</w:t>
      </w:r>
    </w:p>
    <w:p w14:paraId="4A5C6986" w14:textId="77777777" w:rsidR="00D60E6E" w:rsidRPr="00D60E6E" w:rsidRDefault="00D60E6E" w:rsidP="00D60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92460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569E4" w14:textId="77777777" w:rsidR="00D60E6E" w:rsidRPr="00D60E6E" w:rsidRDefault="00D60E6E" w:rsidP="00D60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1"/>
          <w:szCs w:val="21"/>
        </w:rPr>
        <w:t>挑战：</w:t>
      </w:r>
    </w:p>
    <w:p w14:paraId="1DBC22B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558C02D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7550B4D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149F8116" w14:textId="77777777" w:rsidR="00D60E6E" w:rsidRPr="00D60E6E" w:rsidRDefault="00D60E6E" w:rsidP="00D60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</w:rPr>
        <w:t>数据治理和隐私解决方案</w:t>
      </w:r>
    </w:p>
    <w:p w14:paraId="4627E310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EADE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1A57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5DBCA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  <w:sz w:val="21"/>
          <w:szCs w:val="21"/>
        </w:rPr>
        <w:t>数据识别---数据分类---数据保护。</w:t>
      </w:r>
    </w:p>
    <w:p w14:paraId="42DDB42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E54A82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0C419FE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1E25EAB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产品安全是基础，做好了才做数据安全。</w:t>
      </w:r>
    </w:p>
    <w:p w14:paraId="2FAAF063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产品安全层面：</w:t>
      </w:r>
    </w:p>
    <w:p w14:paraId="4BD4C162" w14:textId="77777777" w:rsidR="00D60E6E" w:rsidRPr="00D60E6E" w:rsidRDefault="00D60E6E" w:rsidP="00D60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开发层面：</w:t>
      </w:r>
    </w:p>
    <w:p w14:paraId="3C0BA804" w14:textId="77777777" w:rsidR="00D60E6E" w:rsidRPr="00D60E6E" w:rsidRDefault="00D60E6E" w:rsidP="00D60E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把安全嵌入到框架中。</w:t>
      </w:r>
    </w:p>
    <w:p w14:paraId="26396C02" w14:textId="77777777" w:rsidR="00D60E6E" w:rsidRPr="00D60E6E" w:rsidRDefault="00D60E6E" w:rsidP="00D60E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统一公共仓库。只能从公共仓库拉代码。（检测统一仓库代码）</w:t>
      </w:r>
    </w:p>
    <w:p w14:paraId="03F1584E" w14:textId="77777777" w:rsidR="00D60E6E" w:rsidRPr="00D60E6E" w:rsidRDefault="00D60E6E" w:rsidP="00D60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上线前（强制性）：</w:t>
      </w:r>
    </w:p>
    <w:p w14:paraId="5CD55810" w14:textId="77777777" w:rsidR="00D60E6E" w:rsidRPr="00D60E6E" w:rsidRDefault="00D60E6E" w:rsidP="00D60E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静态代码分析（白盒），纯自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研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（90%以上），两三个人两三年，支持常见开发语言。</w:t>
      </w:r>
    </w:p>
    <w:p w14:paraId="7FA052B2" w14:textId="77777777" w:rsidR="00D60E6E" w:rsidRPr="00D60E6E" w:rsidRDefault="00D60E6E" w:rsidP="00D60E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扫描器（黑盒+灰盒，系统运行时获取的信息）</w:t>
      </w:r>
    </w:p>
    <w:p w14:paraId="449184A7" w14:textId="77777777" w:rsidR="00D60E6E" w:rsidRPr="00D60E6E" w:rsidRDefault="00D60E6E" w:rsidP="00D60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检测上线系统，是否有安全通过的标。</w:t>
      </w:r>
    </w:p>
    <w:p w14:paraId="1D9ADC9A" w14:textId="77777777" w:rsidR="00D60E6E" w:rsidRPr="00D60E6E" w:rsidRDefault="00D60E6E" w:rsidP="00D60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第三方库也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检查。</w:t>
      </w:r>
    </w:p>
    <w:p w14:paraId="590DC2EE" w14:textId="77777777" w:rsidR="00D60E6E" w:rsidRPr="00D60E6E" w:rsidRDefault="00D60E6E" w:rsidP="00D60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lastRenderedPageBreak/>
        <w:t>线上系统嵌入一个包，检测是否异常。</w:t>
      </w:r>
    </w:p>
    <w:p w14:paraId="7FFC0D2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0390C80B" w14:textId="77777777" w:rsidR="00D60E6E" w:rsidRPr="00D60E6E" w:rsidRDefault="00D60E6E" w:rsidP="00D60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团队，10个多人，提供统一服务。</w:t>
      </w:r>
    </w:p>
    <w:p w14:paraId="6456F6AE" w14:textId="77777777" w:rsidR="00D60E6E" w:rsidRPr="00D60E6E" w:rsidRDefault="00D60E6E" w:rsidP="00D60E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总体三年。三四个，蓝军。只要发现入侵路径就好。不用发现所有的渗透测试点。</w:t>
      </w:r>
    </w:p>
    <w:p w14:paraId="77426340" w14:textId="77777777" w:rsidR="00D60E6E" w:rsidRPr="00D60E6E" w:rsidRDefault="00D60E6E" w:rsidP="00D60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6799F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CD4ADD7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161DEC39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8"/>
          <w:szCs w:val="28"/>
        </w:rPr>
        <w:t>问题：</w:t>
      </w:r>
    </w:p>
    <w:p w14:paraId="14FBF56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2101B70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数据管理。</w:t>
      </w:r>
    </w:p>
    <w:p w14:paraId="59D735C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6C98B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业务线分散，很多业务线，很多服务器，资产。</w:t>
      </w:r>
    </w:p>
    <w:p w14:paraId="40DEA074" w14:textId="77777777" w:rsidR="00D60E6E" w:rsidRPr="00D60E6E" w:rsidRDefault="00D60E6E" w:rsidP="00D60E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业务统一：统一认证、统一授权、</w:t>
      </w:r>
    </w:p>
    <w:p w14:paraId="37BE5C81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数据地图、数据资产产品团队和各业务数据平台负责人。</w:t>
      </w:r>
    </w:p>
    <w:p w14:paraId="1CEF9CF4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统一schema、</w:t>
      </w:r>
    </w:p>
    <w:p w14:paraId="2F64F92F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平台化、保留比较好的、比较强的数据平台。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小业务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进行迁移。</w:t>
      </w:r>
    </w:p>
    <w:p w14:paraId="4FB850EC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54732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所有的数据在网络上是通的。</w:t>
      </w:r>
    </w:p>
    <w:p w14:paraId="7E8944B8" w14:textId="77777777" w:rsidR="00D60E6E" w:rsidRPr="00D60E6E" w:rsidRDefault="00D60E6E" w:rsidP="00D60E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E34E9" w14:textId="77777777" w:rsidR="00D60E6E" w:rsidRPr="00D60E6E" w:rsidRDefault="00D60E6E" w:rsidP="00D60E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大多数统一。</w:t>
      </w:r>
    </w:p>
    <w:p w14:paraId="68E0C867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4F7B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F7787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464A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A735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72D7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数据发现:</w:t>
      </w:r>
    </w:p>
    <w:p w14:paraId="640800CD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398E8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Times New Roman" w:eastAsia="Times New Roman" w:hAnsi="Times New Roman" w:cs="Times New Roman"/>
          <w:sz w:val="24"/>
          <w:szCs w:val="24"/>
        </w:rPr>
        <w:pict w14:anchorId="1F880944">
          <v:rect id="_x0000_i1025" style="width:0;height:1.5pt" o:hralign="center" o:hrstd="t" o:hr="t" fillcolor="#a0a0a0" stroked="f"/>
        </w:pict>
      </w:r>
    </w:p>
    <w:p w14:paraId="64DDCD5A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b/>
          <w:bCs/>
          <w:color w:val="191F25"/>
          <w:sz w:val="28"/>
          <w:szCs w:val="28"/>
        </w:rPr>
        <w:t>质子大数据：</w:t>
      </w:r>
    </w:p>
    <w:p w14:paraId="2C1BE411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92902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6FA7C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lastRenderedPageBreak/>
        <w:t>自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研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系统，类似HUE的系统，动态脱敏。</w:t>
      </w:r>
    </w:p>
    <w:p w14:paraId="6E7428D5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F5FA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权限控制到字段。（怎么实现的？）</w:t>
      </w:r>
    </w:p>
    <w:p w14:paraId="75154F46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F26E4" w14:textId="77777777" w:rsidR="00D60E6E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E144" w14:textId="59DD77F1" w:rsidR="004D6705" w:rsidRPr="00D60E6E" w:rsidRDefault="00D60E6E" w:rsidP="00D60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E6E">
        <w:rPr>
          <w:rFonts w:ascii="微软雅黑" w:eastAsia="微软雅黑" w:hAnsi="微软雅黑" w:cs="Times New Roman" w:hint="eastAsia"/>
          <w:color w:val="191F25"/>
        </w:rPr>
        <w:t>法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务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内部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安全红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线，内部人员不能</w:t>
      </w:r>
      <w:proofErr w:type="gramStart"/>
      <w:r w:rsidRPr="00D60E6E">
        <w:rPr>
          <w:rFonts w:ascii="微软雅黑" w:eastAsia="微软雅黑" w:hAnsi="微软雅黑" w:cs="Times New Roman" w:hint="eastAsia"/>
          <w:color w:val="191F25"/>
        </w:rPr>
        <w:t>查用户</w:t>
      </w:r>
      <w:proofErr w:type="gramEnd"/>
      <w:r w:rsidRPr="00D60E6E">
        <w:rPr>
          <w:rFonts w:ascii="微软雅黑" w:eastAsia="微软雅黑" w:hAnsi="微软雅黑" w:cs="Times New Roman" w:hint="eastAsia"/>
          <w:color w:val="191F25"/>
        </w:rPr>
        <w:t>敏感数据。</w:t>
      </w:r>
    </w:p>
    <w:sectPr w:rsidR="004D6705" w:rsidRPr="00D60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3D5B" w14:textId="77777777" w:rsidR="001E7BAF" w:rsidRDefault="001E7BAF" w:rsidP="00D60E6E">
      <w:pPr>
        <w:spacing w:after="0" w:line="240" w:lineRule="auto"/>
      </w:pPr>
      <w:r>
        <w:separator/>
      </w:r>
    </w:p>
  </w:endnote>
  <w:endnote w:type="continuationSeparator" w:id="0">
    <w:p w14:paraId="412AEB5F" w14:textId="77777777" w:rsidR="001E7BAF" w:rsidRDefault="001E7BAF" w:rsidP="00D6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112BC" w14:textId="77777777" w:rsidR="001E7BAF" w:rsidRDefault="001E7BAF" w:rsidP="00D60E6E">
      <w:pPr>
        <w:spacing w:after="0" w:line="240" w:lineRule="auto"/>
      </w:pPr>
      <w:r>
        <w:separator/>
      </w:r>
    </w:p>
  </w:footnote>
  <w:footnote w:type="continuationSeparator" w:id="0">
    <w:p w14:paraId="12567938" w14:textId="77777777" w:rsidR="001E7BAF" w:rsidRDefault="001E7BAF" w:rsidP="00D60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15C"/>
    <w:multiLevelType w:val="multilevel"/>
    <w:tmpl w:val="329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1D5"/>
    <w:multiLevelType w:val="multilevel"/>
    <w:tmpl w:val="9B0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3173"/>
    <w:multiLevelType w:val="multilevel"/>
    <w:tmpl w:val="A18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02884"/>
    <w:multiLevelType w:val="multilevel"/>
    <w:tmpl w:val="0832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551A8"/>
    <w:multiLevelType w:val="multilevel"/>
    <w:tmpl w:val="E2F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E7F43"/>
    <w:multiLevelType w:val="multilevel"/>
    <w:tmpl w:val="EB0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E4870"/>
    <w:multiLevelType w:val="multilevel"/>
    <w:tmpl w:val="863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0660"/>
    <w:multiLevelType w:val="multilevel"/>
    <w:tmpl w:val="941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036CF"/>
    <w:multiLevelType w:val="multilevel"/>
    <w:tmpl w:val="CD9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5255C"/>
    <w:multiLevelType w:val="multilevel"/>
    <w:tmpl w:val="E39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E3217"/>
    <w:multiLevelType w:val="multilevel"/>
    <w:tmpl w:val="A69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05"/>
    <w:rsid w:val="001E7BAF"/>
    <w:rsid w:val="003F6AD1"/>
    <w:rsid w:val="004D6705"/>
    <w:rsid w:val="00D6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08816"/>
  <w15:chartTrackingRefBased/>
  <w15:docId w15:val="{9ADB2203-90FB-47EC-9E0C-251D6B0D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60E6E"/>
  </w:style>
  <w:style w:type="paragraph" w:styleId="a5">
    <w:name w:val="footer"/>
    <w:basedOn w:val="a"/>
    <w:link w:val="a6"/>
    <w:uiPriority w:val="99"/>
    <w:unhideWhenUsed/>
    <w:rsid w:val="00D60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6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2019-03-15T09:49:00Z</dcterms:created>
  <dcterms:modified xsi:type="dcterms:W3CDTF">2019-03-15T09:51:00Z</dcterms:modified>
</cp:coreProperties>
</file>