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left"/>
      </w:pPr>
      <w:r>
        <w:rPr>
          <w:b/>
          <w:sz w:val="24"/>
          <w:szCs w:val="24"/>
        </w:rPr>
        <w:t>一、数据安全形势</w:t>
      </w:r>
    </w:p>
    <w:p>
      <w:pPr>
        <w:pStyle w:val="4"/>
        <w:jc w:val="left"/>
      </w:pPr>
      <w:r>
        <w:rPr>
          <w:b/>
          <w:sz w:val="24"/>
          <w:szCs w:val="24"/>
        </w:rPr>
        <w:t>1、攻击目标：</w:t>
      </w:r>
      <w:r>
        <w:rPr>
          <w:sz w:val="24"/>
          <w:szCs w:val="24"/>
        </w:rPr>
        <w:t>企业核心数据是吸引“黑客”攻击的最终目标，其中内鬼导致的数据外泄事件占比超过70%，而系统被攻陷后盗取数据事件占比低于30%。</w:t>
      </w:r>
    </w:p>
    <w:p>
      <w:pPr>
        <w:pStyle w:val="4"/>
        <w:jc w:val="left"/>
      </w:pPr>
      <w:r>
        <w:rPr>
          <w:b/>
          <w:sz w:val="24"/>
          <w:szCs w:val="24"/>
        </w:rPr>
        <w:t>2、薄弱环节：</w:t>
      </w:r>
      <w:r>
        <w:rPr>
          <w:sz w:val="24"/>
          <w:szCs w:val="24"/>
        </w:rPr>
        <w:t>位于企业内部的核心数据安全防护等级高，外部盗取困难。但数据一旦流转到办公电脑后被拷贝、被盗取的机会就大很多，且追溯困难。</w:t>
      </w:r>
    </w:p>
    <w:p>
      <w:pPr>
        <w:pStyle w:val="4"/>
        <w:jc w:val="left"/>
      </w:pPr>
      <w:r>
        <w:rPr>
          <w:b/>
          <w:sz w:val="24"/>
          <w:szCs w:val="24"/>
          <w:u w:val="single"/>
        </w:rPr>
        <w:t>总结：办公电脑的数据管控对企业数据安全管理意义重大。</w:t>
      </w:r>
    </w:p>
    <w:p>
      <w:pPr>
        <w:pStyle w:val="4"/>
        <w:jc w:val="left"/>
      </w:pPr>
    </w:p>
    <w:p>
      <w:pPr>
        <w:pStyle w:val="4"/>
        <w:jc w:val="left"/>
      </w:pPr>
      <w:r>
        <w:rPr>
          <w:b/>
          <w:sz w:val="24"/>
          <w:szCs w:val="24"/>
        </w:rPr>
        <w:t>二、数据安全防护思路</w:t>
      </w:r>
    </w:p>
    <w:p>
      <w:pPr>
        <w:pStyle w:val="4"/>
        <w:jc w:val="left"/>
      </w:pPr>
      <w:r>
        <w:rPr>
          <w:b/>
          <w:sz w:val="24"/>
          <w:szCs w:val="24"/>
        </w:rPr>
        <w:t>1、可信设备：</w:t>
      </w:r>
      <w:r>
        <w:rPr>
          <w:sz w:val="24"/>
          <w:szCs w:val="24"/>
        </w:rPr>
        <w:t>办公电脑（正版系统 + 防病毒 + 网络准入等）+ 数据防泄露工具。</w:t>
      </w:r>
    </w:p>
    <w:p>
      <w:pPr>
        <w:pStyle w:val="4"/>
        <w:jc w:val="left"/>
      </w:pPr>
      <w:r>
        <w:rPr>
          <w:b/>
          <w:sz w:val="24"/>
          <w:szCs w:val="24"/>
        </w:rPr>
        <w:t>2、可信通道：</w:t>
      </w:r>
      <w:r>
        <w:rPr>
          <w:sz w:val="24"/>
          <w:szCs w:val="24"/>
        </w:rPr>
        <w:t>办公环境的基础分享工具，如OA、邮箱</w:t>
      </w:r>
      <w:bookmarkStart w:id="0" w:name="_GoBack"/>
      <w:bookmarkEnd w:id="0"/>
      <w:r>
        <w:rPr>
          <w:sz w:val="24"/>
          <w:szCs w:val="24"/>
        </w:rPr>
        <w:t>、仓库、VPN等。</w:t>
      </w:r>
    </w:p>
    <w:p>
      <w:pPr>
        <w:pStyle w:val="4"/>
        <w:jc w:val="left"/>
      </w:pPr>
      <w:r>
        <w:rPr>
          <w:b/>
          <w:sz w:val="24"/>
          <w:szCs w:val="24"/>
        </w:rPr>
        <w:t>3、可信授权：</w:t>
      </w:r>
      <w:r>
        <w:rPr>
          <w:sz w:val="24"/>
          <w:szCs w:val="24"/>
        </w:rPr>
        <w:t>管理员给办工需要的人员分配系统账户、授予需要的最低权限等。</w:t>
      </w:r>
    </w:p>
    <w:p>
      <w:pPr>
        <w:pStyle w:val="4"/>
        <w:jc w:val="left"/>
      </w:pPr>
      <w:r>
        <w:rPr>
          <w:b/>
          <w:sz w:val="24"/>
          <w:szCs w:val="24"/>
          <w:u w:val="single"/>
        </w:rPr>
        <w:t>总结：主流互联网企业都会在其办公电脑上安装终端数据防泄露工具。</w:t>
      </w:r>
    </w:p>
    <w:p>
      <w:pPr>
        <w:pStyle w:val="4"/>
        <w:jc w:val="left"/>
      </w:pPr>
    </w:p>
    <w:p>
      <w:pPr>
        <w:pStyle w:val="4"/>
        <w:jc w:val="left"/>
      </w:pPr>
      <w:r>
        <w:rPr>
          <w:b/>
          <w:sz w:val="24"/>
          <w:szCs w:val="24"/>
        </w:rPr>
        <w:t>三、数据防泄露工具</w:t>
      </w:r>
    </w:p>
    <w:p>
      <w:pPr>
        <w:pStyle w:val="4"/>
        <w:jc w:val="left"/>
      </w:pPr>
      <w:r>
        <w:rPr>
          <w:b/>
          <w:sz w:val="24"/>
          <w:szCs w:val="24"/>
        </w:rPr>
        <w:t>1、主动盗取：</w:t>
      </w:r>
      <w:r>
        <w:rPr>
          <w:sz w:val="24"/>
          <w:szCs w:val="24"/>
        </w:rPr>
        <w:t>工具可以感知其办公电脑所囤积的数据概况、实时监控数据使用行为、阻止数据滥用、追溯数据盗取行为等。</w:t>
      </w:r>
    </w:p>
    <w:p>
      <w:pPr>
        <w:pStyle w:val="4"/>
        <w:jc w:val="left"/>
      </w:pPr>
      <w:r>
        <w:rPr>
          <w:b/>
          <w:sz w:val="24"/>
          <w:szCs w:val="24"/>
        </w:rPr>
        <w:t>2、被动盗取：</w:t>
      </w:r>
      <w:r>
        <w:rPr>
          <w:sz w:val="24"/>
          <w:szCs w:val="24"/>
        </w:rPr>
        <w:t>工具可以管理通过办公电脑外设、网络等渠道静默发生的数据外发动作，阻止数据盗取，追溯攻击者行为等。</w:t>
      </w:r>
    </w:p>
    <w:p>
      <w:pPr>
        <w:pStyle w:val="4"/>
        <w:jc w:val="left"/>
      </w:pPr>
      <w:r>
        <w:rPr>
          <w:b/>
          <w:sz w:val="24"/>
          <w:szCs w:val="24"/>
          <w:u w:val="single"/>
        </w:rPr>
        <w:t>总结：无论是主动还是被动地盗取数据行为，数据防泄露工具都能很好地发挥作用。</w:t>
      </w:r>
    </w:p>
    <w:p>
      <w:pPr>
        <w:pStyle w:val="4"/>
        <w:jc w:val="left"/>
      </w:pPr>
    </w:p>
    <w:p>
      <w:pPr>
        <w:pStyle w:val="4"/>
        <w:jc w:val="left"/>
      </w:pPr>
      <w:r>
        <w:rPr>
          <w:b/>
          <w:sz w:val="24"/>
          <w:szCs w:val="24"/>
        </w:rPr>
        <w:t>四、数据防泄露管理</w:t>
      </w:r>
    </w:p>
    <w:p>
      <w:pPr>
        <w:pStyle w:val="4"/>
        <w:jc w:val="left"/>
      </w:pPr>
      <w:r>
        <w:rPr>
          <w:b/>
          <w:sz w:val="24"/>
          <w:szCs w:val="24"/>
        </w:rPr>
        <w:t>1、数据分离：</w:t>
      </w:r>
      <w:r>
        <w:rPr>
          <w:sz w:val="24"/>
          <w:szCs w:val="24"/>
        </w:rPr>
        <w:t>办公环境使用办公电脑，个人相关数据的操作不使用办公电脑，避免产生个人数据和公司数据的管理冲突和司法纠纷。</w:t>
      </w:r>
    </w:p>
    <w:p>
      <w:pPr>
        <w:pStyle w:val="4"/>
        <w:jc w:val="left"/>
      </w:pPr>
      <w:r>
        <w:rPr>
          <w:b/>
          <w:sz w:val="24"/>
          <w:szCs w:val="24"/>
        </w:rPr>
        <w:t>2、三权分立：</w:t>
      </w:r>
      <w:r>
        <w:rPr>
          <w:sz w:val="24"/>
          <w:szCs w:val="24"/>
        </w:rPr>
        <w:t>部署终端数据防泄漏工具的部门可自行定制其数据审计策略、安全团队进行日常系统的运营、审计部门定期审计系统运营的动作监督其中敏感数据不被扩散。</w:t>
      </w:r>
    </w:p>
    <w:p>
      <w:pPr>
        <w:pStyle w:val="4"/>
        <w:jc w:val="left"/>
      </w:pPr>
      <w:r>
        <w:rPr>
          <w:b/>
          <w:sz w:val="24"/>
          <w:szCs w:val="24"/>
          <w:u w:val="single"/>
        </w:rPr>
        <w:t>总结：明确数据管理的权责，形成完善的数据防护制度。</w:t>
      </w:r>
    </w:p>
    <w:p>
      <w:pPr>
        <w:pStyle w:val="4"/>
        <w:jc w:val="left"/>
      </w:pPr>
    </w:p>
    <w:p>
      <w:pPr>
        <w:pStyle w:val="4"/>
        <w:jc w:val="left"/>
      </w:pPr>
      <w:r>
        <w:rPr>
          <w:b/>
          <w:sz w:val="24"/>
          <w:szCs w:val="24"/>
        </w:rPr>
        <w:t>五、安装数据防泄露工具的影响</w:t>
      </w:r>
    </w:p>
    <w:p>
      <w:pPr>
        <w:pStyle w:val="4"/>
        <w:jc w:val="left"/>
      </w:pPr>
      <w:r>
        <w:rPr>
          <w:b/>
          <w:sz w:val="24"/>
          <w:szCs w:val="24"/>
        </w:rPr>
        <w:t>1、兼容问题：</w:t>
      </w:r>
      <w:r>
        <w:rPr>
          <w:sz w:val="24"/>
          <w:szCs w:val="24"/>
        </w:rPr>
        <w:t>数据防泄露工具安装在办公电脑上，一定会遇到软件和操作系统版本兼容问题。虽然我们的供应商有阿里巴巴、美团等这种5万个以上端规模的客户使用案例，但是不排除像操作系统版本更新带来的新的软件兼容性问题。目前在效能部门安装时发现的问题基本已经解决。一旦出现软件运行出错的情况，可以及时联系7000处理。</w:t>
      </w:r>
    </w:p>
    <w:p>
      <w:pPr>
        <w:pStyle w:val="4"/>
        <w:jc w:val="left"/>
      </w:pPr>
      <w:r>
        <w:rPr>
          <w:b/>
          <w:sz w:val="24"/>
          <w:szCs w:val="24"/>
        </w:rPr>
        <w:t>2、性能下降：</w:t>
      </w:r>
      <w:r>
        <w:rPr>
          <w:sz w:val="24"/>
          <w:szCs w:val="24"/>
        </w:rPr>
        <w:t>数据防泄露工具会实时检测办公电脑上操作数据的内容和行为是否属于保密数据和异常外发动作，根据检测结果记录日志报警和阻断动作（可配置不阻断），这些会消耗一些系统的CPU、内存和存储等资源，配置低的办公电脑可能安装后有些卡顿感，如果排除软件bug则需升级电脑硬件配置解决，可联系运维部内部IT老师处理。</w:t>
      </w:r>
    </w:p>
    <w:p>
      <w:pPr>
        <w:pStyle w:val="4"/>
        <w:jc w:val="left"/>
      </w:pPr>
      <w:r>
        <w:rPr>
          <w:b/>
          <w:sz w:val="24"/>
          <w:szCs w:val="24"/>
        </w:rPr>
        <w:t>3、违规监察：</w:t>
      </w:r>
      <w:r>
        <w:rPr>
          <w:sz w:val="24"/>
          <w:szCs w:val="24"/>
        </w:rPr>
        <w:t>安装数据防泄露工具以后，我们一定会发现一些用户违反安全红线的数据使用行为。如果我们没有做到事前宣贯，明确安全红线行为，并和用户达成一致，则追责可能会困难。所以我们制作了在线《办公电脑数据保护要求》视频课程和安排线上考试，安装了数据防泄露工具的员工需要学习完课程并通过考试。</w:t>
      </w:r>
    </w:p>
    <w:p>
      <w:pPr>
        <w:pStyle w:val="4"/>
        <w:jc w:val="left"/>
      </w:pPr>
      <w:r>
        <w:rPr>
          <w:b/>
          <w:sz w:val="24"/>
          <w:szCs w:val="24"/>
        </w:rPr>
        <w:t>备注：</w:t>
      </w:r>
      <w:r>
        <w:rPr>
          <w:sz w:val="24"/>
          <w:szCs w:val="24"/>
        </w:rPr>
        <w:t>安全红线依据2019年6月28日发布的《集团信息安全红线和处罚规定》中关于信息安全红线的第十四条：将保密文档、数据等，例如：人力、财务数据报告、产品设计文档、源代码等泄露到非指定保管存储空间，如公共代码仓库或网络空间。</w:t>
      </w:r>
    </w:p>
    <w:p>
      <w:pPr>
        <w:pStyle w:val="4"/>
        <w:jc w:val="left"/>
      </w:pPr>
      <w:r>
        <w:rPr>
          <w:b/>
          <w:sz w:val="24"/>
          <w:szCs w:val="24"/>
          <w:u w:val="single"/>
        </w:rPr>
        <w:t>总结：工具安装后会出现系统兼容或性能下降问题，处置违规行为前宣贯并达成共识。</w:t>
      </w:r>
    </w:p>
    <w:p>
      <w:pPr>
        <w:pStyle w:val="4"/>
        <w:jc w:val="left"/>
      </w:pPr>
    </w:p>
    <w:p>
      <w:pPr>
        <w:pStyle w:val="4"/>
        <w:jc w:val="left"/>
      </w:pPr>
      <w:r>
        <w:rPr>
          <w:b/>
          <w:sz w:val="24"/>
          <w:szCs w:val="24"/>
        </w:rPr>
        <w:t>附录：</w:t>
      </w:r>
    </w:p>
    <w:p>
      <w:pPr>
        <w:pStyle w:val="4"/>
        <w:jc w:val="left"/>
      </w:pPr>
      <w:r>
        <w:rPr>
          <w:b/>
          <w:color w:val="000000"/>
          <w:sz w:val="24"/>
          <w:szCs w:val="24"/>
        </w:rPr>
        <w:t>1、DLP策略运营案例：</w:t>
      </w:r>
      <w:r>
        <w:fldChar w:fldCharType="begin"/>
      </w:r>
      <w:r>
        <w:instrText xml:space="preserve"> HYPERLINK "https://yach-doc-shimo.zhiyinlou.com/docs/890a1066f4df4c69" \h </w:instrText>
      </w:r>
      <w:r>
        <w:fldChar w:fldCharType="separate"/>
      </w:r>
      <w:r>
        <w:rPr>
          <w:color w:val="0000FF"/>
          <w:u w:val="single"/>
        </w:rPr>
        <w:t>https://ya</w:t>
      </w:r>
      <w:r>
        <w:rPr>
          <w:color w:val="0000FF"/>
          <w:u w:val="single"/>
        </w:rPr>
        <w:fldChar w:fldCharType="end"/>
      </w:r>
    </w:p>
    <w:p>
      <w:pPr>
        <w:pStyle w:val="4"/>
        <w:jc w:val="left"/>
      </w:pPr>
      <w:r>
        <w:rPr>
          <w:b/>
          <w:color w:val="000000"/>
          <w:sz w:val="24"/>
          <w:szCs w:val="24"/>
        </w:rPr>
        <w:t>2、后台部门DLP关键字整理：</w:t>
      </w:r>
      <w:r>
        <w:fldChar w:fldCharType="begin"/>
      </w:r>
      <w:r>
        <w:instrText xml:space="preserve"> HYPERLINK "https://yach-doc-shimo.zhiyinlou.com/sheets/kxTxVWKPy6VJDcHX/9JSfX" \h </w:instrText>
      </w:r>
      <w:r>
        <w:fldChar w:fldCharType="separate"/>
      </w:r>
      <w:r>
        <w:rPr>
          <w:color w:val="0000FF"/>
          <w:u w:val="single"/>
        </w:rPr>
        <w:t>https://y</w:t>
      </w:r>
      <w:r>
        <w:rPr>
          <w:color w:val="0000FF"/>
          <w:u w:val="single"/>
        </w:rPr>
        <w:fldChar w:fldCharType="end"/>
      </w:r>
    </w:p>
    <w:p>
      <w:pPr>
        <w:pStyle w:val="4"/>
        <w:jc w:val="left"/>
      </w:pPr>
      <w:r>
        <w:rPr>
          <w:b/>
          <w:color w:val="000000"/>
          <w:sz w:val="24"/>
          <w:szCs w:val="24"/>
        </w:rPr>
        <w:t>3、终端安全管理制度：</w:t>
      </w:r>
      <w:r>
        <w:fldChar w:fldCharType="begin"/>
      </w:r>
      <w:r>
        <w:instrText xml:space="preserve"> HYPERLINK "https://yach-doc-shimo.zhiyinlou.com/docs/01d16cfc860942a1" \h </w:instrText>
      </w:r>
      <w:r>
        <w:fldChar w:fldCharType="separate"/>
      </w:r>
      <w:r>
        <w:rPr>
          <w:color w:val="0000FF"/>
          <w:u w:val="single"/>
        </w:rPr>
        <w:t>https://ya</w:t>
      </w:r>
      <w:r>
        <w:rPr>
          <w:color w:val="0000FF"/>
          <w:u w:val="single"/>
        </w:rPr>
        <w:fldChar w:fldCharType="end"/>
      </w:r>
    </w:p>
    <w:p>
      <w:pPr>
        <w:pStyle w:val="4"/>
        <w:jc w:val="left"/>
      </w:pPr>
    </w:p>
    <w:p>
      <w:pPr>
        <w:jc w:val="lef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splitPgBreakAndParaMark/>
    <w:compatSetting w:name="compatibilityMode" w:uri="http://schemas.microsoft.com/office/word" w:val="12"/>
  </w:compat>
  <w:rsids>
    <w:rsidRoot w:val="00000000"/>
    <w:rsid w:val="4B265E51"/>
    <w:rsid w:val="561144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微软雅黑" w:hAnsi="微软雅黑" w:eastAsia="微软雅黑" w:cs="微软雅黑"/>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石墨文档正文"/>
    <w:qFormat/>
    <w:uiPriority w:val="0"/>
    <w:rPr>
      <w:rFonts w:ascii="微软雅黑" w:hAnsi="微软雅黑" w:eastAsia="微软雅黑" w:cs="微软雅黑"/>
      <w:sz w:val="22"/>
      <w:szCs w:val="22"/>
    </w:rPr>
  </w:style>
  <w:style w:type="paragraph" w:customStyle="1" w:styleId="5">
    <w:name w:val="石墨文档标题"/>
    <w:next w:val="4"/>
    <w:unhideWhenUsed/>
    <w:qFormat/>
    <w:uiPriority w:val="9"/>
    <w:pPr>
      <w:spacing w:before="260" w:after="260"/>
      <w:outlineLvl w:val="0"/>
    </w:pPr>
    <w:rPr>
      <w:rFonts w:ascii="微软雅黑" w:hAnsi="微软雅黑" w:eastAsia="微软雅黑" w:cs="微软雅黑"/>
      <w:b/>
      <w:bCs/>
      <w:sz w:val="40"/>
      <w:szCs w:val="40"/>
    </w:rPr>
  </w:style>
  <w:style w:type="paragraph" w:customStyle="1" w:styleId="6">
    <w:name w:val="石墨文档副标题"/>
    <w:qFormat/>
    <w:uiPriority w:val="0"/>
    <w:pPr>
      <w:spacing w:before="260" w:after="260"/>
    </w:pPr>
    <w:rPr>
      <w:rFonts w:ascii="微软雅黑" w:hAnsi="微软雅黑" w:eastAsia="微软雅黑" w:cs="微软雅黑"/>
      <w:color w:val="888888"/>
      <w:sz w:val="36"/>
      <w:szCs w:val="36"/>
    </w:rPr>
  </w:style>
  <w:style w:type="paragraph" w:customStyle="1" w:styleId="7">
    <w:name w:val="石墨文档标题 1"/>
    <w:next w:val="4"/>
    <w:unhideWhenUsed/>
    <w:qFormat/>
    <w:uiPriority w:val="9"/>
    <w:pPr>
      <w:spacing w:before="260" w:after="260"/>
      <w:outlineLvl w:val="0"/>
    </w:pPr>
    <w:rPr>
      <w:rFonts w:ascii="微软雅黑" w:hAnsi="微软雅黑" w:eastAsia="微软雅黑" w:cs="微软雅黑"/>
      <w:b/>
      <w:bCs/>
      <w:sz w:val="32"/>
      <w:szCs w:val="32"/>
    </w:rPr>
  </w:style>
  <w:style w:type="paragraph" w:customStyle="1" w:styleId="8">
    <w:name w:val="石墨文档标题 2"/>
    <w:next w:val="4"/>
    <w:unhideWhenUsed/>
    <w:qFormat/>
    <w:uiPriority w:val="9"/>
    <w:pPr>
      <w:spacing w:before="260" w:after="260"/>
      <w:outlineLvl w:val="1"/>
    </w:pPr>
    <w:rPr>
      <w:rFonts w:ascii="微软雅黑" w:hAnsi="微软雅黑" w:eastAsia="微软雅黑" w:cs="微软雅黑"/>
      <w:b/>
      <w:bCs/>
      <w:sz w:val="28"/>
      <w:szCs w:val="28"/>
    </w:rPr>
  </w:style>
  <w:style w:type="paragraph" w:customStyle="1" w:styleId="9">
    <w:name w:val="石墨文档标题 3"/>
    <w:next w:val="4"/>
    <w:unhideWhenUsed/>
    <w:qFormat/>
    <w:uiPriority w:val="9"/>
    <w:pPr>
      <w:spacing w:before="260" w:after="260"/>
      <w:outlineLvl w:val="2"/>
    </w:pPr>
    <w:rPr>
      <w:rFonts w:ascii="微软雅黑" w:hAnsi="微软雅黑" w:eastAsia="微软雅黑" w:cs="微软雅黑"/>
      <w:b/>
      <w:bCs/>
      <w:sz w:val="26"/>
      <w:szCs w:val="26"/>
    </w:rPr>
  </w:style>
  <w:style w:type="paragraph" w:customStyle="1" w:styleId="10">
    <w:name w:val="石墨文档标题 4"/>
    <w:next w:val="4"/>
    <w:unhideWhenUsed/>
    <w:qFormat/>
    <w:uiPriority w:val="9"/>
    <w:pPr>
      <w:spacing w:before="260" w:after="260"/>
      <w:outlineLvl w:val="3"/>
    </w:pPr>
    <w:rPr>
      <w:rFonts w:ascii="微软雅黑" w:hAnsi="微软雅黑" w:eastAsia="微软雅黑" w:cs="微软雅黑"/>
      <w:b/>
      <w:bCs/>
      <w:sz w:val="24"/>
      <w:szCs w:val="24"/>
    </w:rPr>
  </w:style>
  <w:style w:type="paragraph" w:customStyle="1" w:styleId="11">
    <w:name w:val="石墨文档引用"/>
    <w:qFormat/>
    <w:uiPriority w:val="0"/>
    <w:pPr>
      <w:pBdr>
        <w:left w:val="single" w:color="F0F0F0" w:sz="30" w:space="10"/>
      </w:pBdr>
    </w:pPr>
    <w:rPr>
      <w:rFonts w:ascii="微软雅黑" w:hAnsi="微软雅黑" w:eastAsia="微软雅黑" w:cs="微软雅黑"/>
      <w:color w:val="ADADAD"/>
      <w:sz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Office_11.1.0.10938_F1E327BC-269C-435d-A152-05C5408002CA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2021-02-23T06:17:00Z</dcterms:created>
  <dc:creator> </dc:creator>
  <cp:lastModifiedBy>bingjie</cp:lastModifiedBy>
  <dcterms:modified xsi:type="dcterms:W3CDTF">2021-10-08T14:50:27Z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F78DE992B55042DDBC5D610A9E7F76E3</vt:lpwstr>
  </property>
</Properties>
</file>