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应用安全的保护对象是应用系统，应用系统有各种形式，Web、APP、小程序、PC客户端、物联网设备等。有互联网应用的公司，应当首先进行应用安全建设，因为应用是最易被攻击的一个互联网目标。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对公众提供服务的应用、内部研发应用、对外采购的应用，都应该进行应用安全建设。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免费单机软件/APP，有的也需要应用安全。比如PDF阅读器，打开恶意文件会导致命令执行。</w:t>
      </w:r>
      <w:bookmarkStart w:id="0" w:name="_GoBack"/>
      <w:bookmarkEnd w:id="0"/>
      <w:r>
        <w:rPr>
          <w:rFonts w:hint="eastAsia"/>
          <w:lang w:val="en-US" w:eastAsia="zh-CN"/>
        </w:rPr>
        <w:t>单机但是内置升级程序的应用，也要进行应用安全建设。如浏览器。如果公司被其他方向入侵，应用代码被插入恶意代码的话，那么所有使用此应用的用户都会被攻击。类似案例有phpstudy的后门事件。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对外采购的应用，可进行安全评估、代码审计及渗透测试，可进行运维方面的高可用架构，但是无法应用SDL理念。其他都需要进行完善的应用安全建设。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应用安全对象是应用，围绕着应用生命周期进行。理念有SDL/DevSecOps。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应用类型有APP，WEB系统，小程序，PC客户端，服务器应用。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自开发应用系统，不管是对外服务的还是内部业务使用的，都应进行完整应用安全建设。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外部采购的应用，可进行渗透测试等。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应用安全包含管理体系，技术体系，运营体系。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因为应用的更新性，应用与业务的绑定性，业务变化性等，应用安全对能力要求较高，对经验要求不高。因为每个公司的情况不一样，没法照搬。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所以招聘的时候，有相同行业背景，且有经验的是第一匹配。因为可以照搬。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有能力，无经验，有行业背景是第二匹配。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有能力，无行业背景是第三匹配。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有经验，无背景是第四匹配。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提出问题的能力，比解决问题的能力重要。想明白需要什么，为什么需要，提出功能需求的能力，比实现功能需求能力重要。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渗透测试，纯技术内容，时间短，见效快，而且位于应急范畴。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异常行为审计，可借助日志，搭建审计系统，SEIM，按业务/用户/应用创建不同的审计规则，发现异常行为。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安全培训、安全需求、安全设计、应用发布、安全风险管理，是属于管理体系，要构建应用安全的工作流，保证产品、开发、测试及运维与安全的沟通同步。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应用发布，应当借助系统进行发布，任何人都不应该有应用商城的账号。应当借助审批流，实现应用发布，经产品经理、开发测试、安全等环节审批后，实现自动发布到所选商城。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3C154F"/>
    <w:rsid w:val="02D337EB"/>
    <w:rsid w:val="03144708"/>
    <w:rsid w:val="04D741E0"/>
    <w:rsid w:val="04FB4B8C"/>
    <w:rsid w:val="0507660C"/>
    <w:rsid w:val="05C648AB"/>
    <w:rsid w:val="07166BDD"/>
    <w:rsid w:val="083E2F6B"/>
    <w:rsid w:val="08D83E4D"/>
    <w:rsid w:val="09F61D50"/>
    <w:rsid w:val="0A237ECB"/>
    <w:rsid w:val="0A372634"/>
    <w:rsid w:val="0D366F75"/>
    <w:rsid w:val="0D3F7DFA"/>
    <w:rsid w:val="0DAF2CBD"/>
    <w:rsid w:val="0E0D26BB"/>
    <w:rsid w:val="11C70BD6"/>
    <w:rsid w:val="11CC3396"/>
    <w:rsid w:val="152F4CA2"/>
    <w:rsid w:val="185010A8"/>
    <w:rsid w:val="18A97393"/>
    <w:rsid w:val="18C05088"/>
    <w:rsid w:val="18D92F68"/>
    <w:rsid w:val="19C2408D"/>
    <w:rsid w:val="1AA713D4"/>
    <w:rsid w:val="1B324BB2"/>
    <w:rsid w:val="1B3919FD"/>
    <w:rsid w:val="1C275D99"/>
    <w:rsid w:val="1D207293"/>
    <w:rsid w:val="1E9E3D7D"/>
    <w:rsid w:val="20665917"/>
    <w:rsid w:val="208B23CA"/>
    <w:rsid w:val="21B419E5"/>
    <w:rsid w:val="21BA320B"/>
    <w:rsid w:val="23721DF1"/>
    <w:rsid w:val="24561911"/>
    <w:rsid w:val="24706B64"/>
    <w:rsid w:val="247C0C4C"/>
    <w:rsid w:val="251F38CE"/>
    <w:rsid w:val="25347396"/>
    <w:rsid w:val="2AA92E6B"/>
    <w:rsid w:val="2FA12F6C"/>
    <w:rsid w:val="30180E2E"/>
    <w:rsid w:val="30F71510"/>
    <w:rsid w:val="312C5E6D"/>
    <w:rsid w:val="314E18D5"/>
    <w:rsid w:val="3279456F"/>
    <w:rsid w:val="33006384"/>
    <w:rsid w:val="33050B61"/>
    <w:rsid w:val="331E27F1"/>
    <w:rsid w:val="33EE2526"/>
    <w:rsid w:val="353E3FE9"/>
    <w:rsid w:val="357131C3"/>
    <w:rsid w:val="36E47216"/>
    <w:rsid w:val="38DD5D05"/>
    <w:rsid w:val="397579F2"/>
    <w:rsid w:val="3A541FF7"/>
    <w:rsid w:val="3A9B7C26"/>
    <w:rsid w:val="3AAF39D1"/>
    <w:rsid w:val="3B973748"/>
    <w:rsid w:val="3D8A0E3C"/>
    <w:rsid w:val="3F871E54"/>
    <w:rsid w:val="402D2145"/>
    <w:rsid w:val="406831B0"/>
    <w:rsid w:val="4116134D"/>
    <w:rsid w:val="41E907C9"/>
    <w:rsid w:val="422420A8"/>
    <w:rsid w:val="42491B3F"/>
    <w:rsid w:val="4335673E"/>
    <w:rsid w:val="44832FFF"/>
    <w:rsid w:val="46B0341C"/>
    <w:rsid w:val="46FF3527"/>
    <w:rsid w:val="4A0E4B54"/>
    <w:rsid w:val="4ADD0D7B"/>
    <w:rsid w:val="4BC73342"/>
    <w:rsid w:val="4CB45F3E"/>
    <w:rsid w:val="4CCF19B1"/>
    <w:rsid w:val="4DD70B1D"/>
    <w:rsid w:val="4E482D02"/>
    <w:rsid w:val="4E597784"/>
    <w:rsid w:val="4EB8213A"/>
    <w:rsid w:val="4FF5042E"/>
    <w:rsid w:val="500055EB"/>
    <w:rsid w:val="506F6B38"/>
    <w:rsid w:val="510A3C2F"/>
    <w:rsid w:val="51330760"/>
    <w:rsid w:val="51990EFE"/>
    <w:rsid w:val="51BA6518"/>
    <w:rsid w:val="52AA7FFA"/>
    <w:rsid w:val="52FE08FA"/>
    <w:rsid w:val="53294F4E"/>
    <w:rsid w:val="53B8555A"/>
    <w:rsid w:val="53C05B76"/>
    <w:rsid w:val="54EF0E42"/>
    <w:rsid w:val="57071EFB"/>
    <w:rsid w:val="58083496"/>
    <w:rsid w:val="58744CDF"/>
    <w:rsid w:val="58E01D20"/>
    <w:rsid w:val="5A915736"/>
    <w:rsid w:val="5C1348D2"/>
    <w:rsid w:val="5CBB2DF9"/>
    <w:rsid w:val="5D870627"/>
    <w:rsid w:val="5EE96902"/>
    <w:rsid w:val="5F865D10"/>
    <w:rsid w:val="5FE535C2"/>
    <w:rsid w:val="60A11625"/>
    <w:rsid w:val="61D34A89"/>
    <w:rsid w:val="61E53CC6"/>
    <w:rsid w:val="627913D9"/>
    <w:rsid w:val="62CA5188"/>
    <w:rsid w:val="634F4A1A"/>
    <w:rsid w:val="65F64B11"/>
    <w:rsid w:val="66C0134F"/>
    <w:rsid w:val="671962F6"/>
    <w:rsid w:val="68197F37"/>
    <w:rsid w:val="687C58B0"/>
    <w:rsid w:val="6AD56E46"/>
    <w:rsid w:val="6BBB5183"/>
    <w:rsid w:val="6D1B7F77"/>
    <w:rsid w:val="6DD5201D"/>
    <w:rsid w:val="6ED0569D"/>
    <w:rsid w:val="70F9286F"/>
    <w:rsid w:val="714843CC"/>
    <w:rsid w:val="754248CD"/>
    <w:rsid w:val="77335E8E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1940</Words>
  <Characters>2049</Characters>
  <Lines>0</Lines>
  <Paragraphs>0</Paragraphs>
  <TotalTime>0</TotalTime>
  <ScaleCrop>false</ScaleCrop>
  <LinksUpToDate>false</LinksUpToDate>
  <CharactersWithSpaces>2050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2023-05-11T02:41:11Z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D1B6EE6D76EC4E34B5BC0B265760720C_12</vt:lpwstr>
  </property>
</Properties>
</file>