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AD域功能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员工办公终端管理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配合网络准入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员工电脑软件管理，不能玩游戏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补丁统一安装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密码安全性管理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t>ADManager Plus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AD域管理工具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零信任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员工在入、转、调、离等各个办公周期环节中，员工权限如何能够去跟身份快速匹配。常常发生错配、漏配的问题，最后导致了数据资产的外泄。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多业务系统后，每个系统都会有单独的用户名跟密码。那如何把账号进行统一管理</w:t>
      </w:r>
      <w:r>
        <w:rPr>
          <w:rFonts w:hint="eastAsia"/>
          <w:lang w:val="en-US" w:eastAsia="zh-CN"/>
        </w:rPr>
        <w:t>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IAM发展阶段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SSO：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实现一点登录，全局进入。无访问控制能力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实现统一账号管理，可以解决离职-增删账号问题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4A（Account、Authentication、Authorization、Audit）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1、关注用户、认证、权限和审计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2、面向内部员工、具备人员生命周期管理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3、具备用户登录时的访问控制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4、关注权限统一管理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5、用户身份变化和访问信息记录后可以事后审计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实现基本安全管理及技术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IAM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1、面向员工、合作伙伴、顾客、设备、应用、特权账号、物理设备等，实现全生命周期管理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2、实现Service All In的单点，将B/S、C/S不同类别的应用，不同浏览器访问的统一纳管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3、实现应用级别的细粒度权限、AP操作、数据权限统一管理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4、访问控制从静态转向动态，具备实时风险发现机制和风险闭环管理能力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实现身份能力的云服务化，增强用户隐私管理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更细粒度的安全管理</w:t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伪实现：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  <w:lang w:val="en-US" w:eastAsia="zh-CN"/>
        </w:rPr>
        <w:t>建设通用的账号申请流程，在流程中记录 员工-系统-权限 到数据库。离职时统一调取销号。</w:t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开源IAM：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"https://eiam.topiam.cn/docs/introduction/overview/"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https://eiam.topiam.cn/docs/introduction/overview/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shd w:val="clear" w:color="auto" w:fill="FFFFFF"/>
        <w:spacing w:before="450" w:after="225"/>
        <w:rPr>
          <w:rFonts w:hint="eastAsia" w:ascii="微软雅黑" w:hAnsi="微软雅黑" w:eastAsia="微软雅黑"/>
          <w:color w:val="373838"/>
          <w:sz w:val="27"/>
          <w:szCs w:val="27"/>
        </w:rPr>
      </w:pPr>
      <w:r>
        <w:rPr>
          <w:rFonts w:hint="eastAsia" w:ascii="微软雅黑" w:hAnsi="微软雅黑" w:eastAsia="微软雅黑"/>
          <w:color w:val="373838"/>
          <w:sz w:val="27"/>
          <w:szCs w:val="27"/>
        </w:rPr>
        <w:t>终端安全</w:t>
      </w:r>
    </w:p>
    <w:p>
      <w:pPr>
        <w:pStyle w:val="3"/>
        <w:shd w:val="clear" w:color="auto" w:fill="FFFFFF"/>
        <w:spacing w:before="300" w:beforeAutospacing="0" w:after="225" w:afterAutospacing="0"/>
        <w:rPr>
          <w:rFonts w:ascii="微软雅黑" w:hAnsi="微软雅黑" w:eastAsia="微软雅黑"/>
          <w:color w:val="0070C0"/>
          <w:sz w:val="24"/>
          <w:szCs w:val="24"/>
        </w:rPr>
      </w:pPr>
      <w:r>
        <w:rPr>
          <w:rFonts w:hint="eastAsia" w:ascii="微软雅黑" w:hAnsi="微软雅黑" w:eastAsia="微软雅黑"/>
          <w:color w:val="0070C0"/>
          <w:sz w:val="24"/>
          <w:szCs w:val="24"/>
        </w:rPr>
        <w:t>终端安全加固</w:t>
      </w:r>
    </w:p>
    <w:p>
      <w:pPr>
        <w:pStyle w:val="6"/>
        <w:shd w:val="clear" w:color="auto" w:fill="FFFFFF"/>
        <w:spacing w:before="0" w:beforeAutospacing="0" w:after="150" w:afterAutospacing="0" w:line="390" w:lineRule="atLeast"/>
        <w:rPr>
          <w:rFonts w:hint="eastAsia" w:ascii="微软雅黑" w:hAnsi="微软雅黑" w:eastAsia="微软雅黑"/>
          <w:color w:val="585858"/>
          <w:sz w:val="23"/>
          <w:szCs w:val="23"/>
        </w:rPr>
      </w:pPr>
      <w:r>
        <w:rPr>
          <w:rFonts w:hint="eastAsia" w:ascii="微软雅黑" w:hAnsi="微软雅黑" w:eastAsia="微软雅黑"/>
          <w:color w:val="585858"/>
          <w:sz w:val="23"/>
          <w:szCs w:val="23"/>
        </w:rPr>
        <w:t>通过域控策略统一管理终端的安全策略，几个比较重要的点：</w:t>
      </w:r>
    </w:p>
    <w:p>
      <w:pPr>
        <w:pStyle w:val="6"/>
        <w:shd w:val="clear" w:color="auto" w:fill="F7F7F7"/>
        <w:spacing w:before="0" w:beforeAutospacing="0" w:after="150" w:afterAutospacing="0" w:line="390" w:lineRule="atLeast"/>
        <w:rPr>
          <w:rFonts w:hint="eastAsia" w:ascii="微软雅黑" w:hAnsi="微软雅黑" w:eastAsia="微软雅黑"/>
          <w:color w:val="585858"/>
          <w:sz w:val="23"/>
          <w:szCs w:val="23"/>
        </w:rPr>
      </w:pPr>
      <w:r>
        <w:rPr>
          <w:rFonts w:hint="eastAsia" w:ascii="微软雅黑" w:hAnsi="微软雅黑" w:eastAsia="微软雅黑"/>
          <w:color w:val="585858"/>
          <w:sz w:val="23"/>
          <w:szCs w:val="23"/>
        </w:rPr>
        <w:t>开启屏保以及锁屏时间</w:t>
      </w:r>
    </w:p>
    <w:p>
      <w:pPr>
        <w:pStyle w:val="6"/>
        <w:shd w:val="clear" w:color="auto" w:fill="F7F7F7"/>
        <w:spacing w:before="0" w:beforeAutospacing="0" w:after="150" w:afterAutospacing="0" w:line="390" w:lineRule="atLeast"/>
        <w:rPr>
          <w:rFonts w:hint="eastAsia" w:ascii="微软雅黑" w:hAnsi="微软雅黑" w:eastAsia="微软雅黑"/>
          <w:color w:val="585858"/>
          <w:sz w:val="23"/>
          <w:szCs w:val="23"/>
        </w:rPr>
      </w:pPr>
      <w:r>
        <w:rPr>
          <w:rFonts w:hint="eastAsia" w:ascii="微软雅黑" w:hAnsi="微软雅黑" w:eastAsia="微软雅黑"/>
          <w:color w:val="585858"/>
          <w:sz w:val="23"/>
          <w:szCs w:val="23"/>
        </w:rPr>
        <w:t>域账户密码复杂度，密码更换时间</w:t>
      </w:r>
    </w:p>
    <w:p>
      <w:pPr>
        <w:pStyle w:val="6"/>
        <w:shd w:val="clear" w:color="auto" w:fill="F7F7F7"/>
        <w:spacing w:before="0" w:beforeAutospacing="0" w:after="150" w:afterAutospacing="0" w:line="390" w:lineRule="atLeast"/>
        <w:rPr>
          <w:rFonts w:hint="eastAsia" w:ascii="微软雅黑" w:hAnsi="微软雅黑" w:eastAsia="微软雅黑"/>
          <w:color w:val="585858"/>
          <w:sz w:val="23"/>
          <w:szCs w:val="23"/>
        </w:rPr>
      </w:pPr>
      <w:r>
        <w:rPr>
          <w:rFonts w:hint="eastAsia" w:ascii="微软雅黑" w:hAnsi="微软雅黑" w:eastAsia="微软雅黑"/>
          <w:color w:val="585858"/>
          <w:sz w:val="23"/>
          <w:szCs w:val="23"/>
        </w:rPr>
        <w:t>禁用guest账户</w:t>
      </w:r>
    </w:p>
    <w:p>
      <w:pPr>
        <w:pStyle w:val="6"/>
        <w:shd w:val="clear" w:color="auto" w:fill="F7F7F7"/>
        <w:spacing w:before="0" w:beforeAutospacing="0" w:after="150" w:afterAutospacing="0" w:line="390" w:lineRule="atLeast"/>
        <w:rPr>
          <w:rFonts w:hint="eastAsia" w:ascii="微软雅黑" w:hAnsi="微软雅黑" w:eastAsia="微软雅黑"/>
          <w:color w:val="585858"/>
          <w:sz w:val="23"/>
          <w:szCs w:val="23"/>
        </w:rPr>
      </w:pPr>
      <w:r>
        <w:rPr>
          <w:rFonts w:hint="eastAsia" w:ascii="微软雅黑" w:hAnsi="微软雅黑" w:eastAsia="微软雅黑"/>
          <w:color w:val="585858"/>
          <w:sz w:val="23"/>
          <w:szCs w:val="23"/>
        </w:rPr>
        <w:t>开启主机防火墙</w:t>
      </w:r>
    </w:p>
    <w:p>
      <w:pPr>
        <w:pStyle w:val="6"/>
        <w:shd w:val="clear" w:color="auto" w:fill="F7F7F7"/>
        <w:spacing w:before="0" w:beforeAutospacing="0" w:after="150" w:afterAutospacing="0" w:line="390" w:lineRule="atLeast"/>
        <w:rPr>
          <w:rFonts w:hint="eastAsia" w:ascii="微软雅黑" w:hAnsi="微软雅黑" w:eastAsia="微软雅黑"/>
          <w:color w:val="585858"/>
          <w:sz w:val="23"/>
          <w:szCs w:val="23"/>
        </w:rPr>
      </w:pPr>
      <w:r>
        <w:rPr>
          <w:rFonts w:hint="eastAsia" w:ascii="微软雅黑" w:hAnsi="微软雅黑" w:eastAsia="微软雅黑"/>
          <w:color w:val="585858"/>
          <w:sz w:val="23"/>
          <w:szCs w:val="23"/>
        </w:rPr>
        <w:t>禁止administror账户远程登录（员工自己域账户是本地管理员，可以正常登录，很多公司喜欢用ghost预装电脑，administror账户的密码绝对是个大坑）</w:t>
      </w:r>
    </w:p>
    <w:p>
      <w:pPr>
        <w:pStyle w:val="6"/>
        <w:shd w:val="clear" w:color="auto" w:fill="F7F7F7"/>
        <w:spacing w:before="0" w:beforeAutospacing="0" w:after="150" w:afterAutospacing="0" w:line="390" w:lineRule="atLeast"/>
        <w:rPr>
          <w:rFonts w:hint="eastAsia" w:ascii="微软雅黑" w:hAnsi="微软雅黑" w:eastAsia="微软雅黑"/>
          <w:color w:val="585858"/>
          <w:sz w:val="23"/>
          <w:szCs w:val="23"/>
        </w:rPr>
      </w:pPr>
      <w:r>
        <w:rPr>
          <w:rFonts w:hint="eastAsia" w:ascii="微软雅黑" w:hAnsi="微软雅黑" w:eastAsia="微软雅黑"/>
          <w:color w:val="585858"/>
          <w:sz w:val="23"/>
          <w:szCs w:val="23"/>
        </w:rPr>
        <w:t>禁止域管理员远程登录（一定要把域控和一般PC放在不同组策略下，不然这个策略害死人）</w:t>
      </w:r>
    </w:p>
    <w:p>
      <w:pPr>
        <w:pStyle w:val="6"/>
        <w:shd w:val="clear" w:color="auto" w:fill="F7F7F7"/>
        <w:spacing w:before="0" w:beforeAutospacing="0" w:after="150" w:afterAutospacing="0" w:line="390" w:lineRule="atLeast"/>
        <w:rPr>
          <w:rFonts w:hint="eastAsia" w:ascii="微软雅黑" w:hAnsi="微软雅黑" w:eastAsia="微软雅黑"/>
          <w:color w:val="585858"/>
          <w:sz w:val="23"/>
          <w:szCs w:val="23"/>
        </w:rPr>
      </w:pPr>
      <w:r>
        <w:rPr>
          <w:rFonts w:hint="eastAsia" w:ascii="微软雅黑" w:hAnsi="微软雅黑" w:eastAsia="微软雅黑"/>
          <w:color w:val="585858"/>
          <w:sz w:val="23"/>
          <w:szCs w:val="23"/>
        </w:rPr>
        <w:t>删除IPC$ C$ D$ admin$（木马经常利用）</w:t>
      </w:r>
    </w:p>
    <w:p>
      <w:pPr>
        <w:pStyle w:val="6"/>
        <w:shd w:val="clear" w:color="auto" w:fill="F7F7F7"/>
        <w:spacing w:before="0" w:beforeAutospacing="0" w:after="150" w:afterAutospacing="0" w:line="390" w:lineRule="atLeast"/>
        <w:rPr>
          <w:rFonts w:hint="eastAsia" w:ascii="微软雅黑" w:hAnsi="微软雅黑" w:eastAsia="微软雅黑"/>
          <w:color w:val="585858"/>
          <w:sz w:val="23"/>
          <w:szCs w:val="23"/>
        </w:rPr>
      </w:pPr>
      <w:r>
        <w:rPr>
          <w:rFonts w:hint="eastAsia" w:ascii="微软雅黑" w:hAnsi="微软雅黑" w:eastAsia="微软雅黑"/>
          <w:color w:val="585858"/>
          <w:sz w:val="23"/>
          <w:szCs w:val="23"/>
        </w:rPr>
        <w:t>开启审计策略，记录登录、账户相关事件</w:t>
      </w:r>
    </w:p>
    <w:p>
      <w:pPr>
        <w:pStyle w:val="6"/>
        <w:shd w:val="clear" w:color="auto" w:fill="F7F7F7"/>
        <w:spacing w:before="0" w:beforeAutospacing="0" w:after="150" w:afterAutospacing="0" w:line="390" w:lineRule="atLeast"/>
        <w:rPr>
          <w:rFonts w:hint="eastAsia" w:ascii="微软雅黑" w:hAnsi="微软雅黑" w:eastAsia="微软雅黑"/>
          <w:color w:val="585858"/>
          <w:sz w:val="23"/>
          <w:szCs w:val="23"/>
        </w:rPr>
      </w:pPr>
      <w:r>
        <w:rPr>
          <w:rFonts w:hint="eastAsia" w:ascii="微软雅黑" w:hAnsi="微软雅黑" w:eastAsia="微软雅黑"/>
          <w:color w:val="585858"/>
          <w:sz w:val="23"/>
          <w:szCs w:val="23"/>
        </w:rPr>
        <w:t>调整事件日志的大小及覆盖策略</w:t>
      </w:r>
    </w:p>
    <w:p>
      <w:pPr>
        <w:pStyle w:val="6"/>
        <w:shd w:val="clear" w:color="auto" w:fill="F7F7F7"/>
        <w:spacing w:before="0" w:beforeAutospacing="0" w:after="0" w:afterAutospacing="0" w:line="390" w:lineRule="atLeast"/>
        <w:rPr>
          <w:rFonts w:hint="eastAsia" w:ascii="微软雅黑" w:hAnsi="微软雅黑" w:eastAsia="微软雅黑"/>
          <w:color w:val="585858"/>
          <w:sz w:val="23"/>
          <w:szCs w:val="23"/>
        </w:rPr>
      </w:pPr>
      <w:r>
        <w:rPr>
          <w:rFonts w:hint="eastAsia" w:ascii="微软雅黑" w:hAnsi="微软雅黑" w:eastAsia="微软雅黑"/>
          <w:color w:val="585858"/>
          <w:sz w:val="23"/>
          <w:szCs w:val="23"/>
        </w:rPr>
        <w:t>关机清理虚拟内存页面文件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微软雅黑" w:hAnsi="微软雅黑" w:eastAsia="微软雅黑"/>
          <w:color w:val="069AEF"/>
          <w:sz w:val="23"/>
          <w:szCs w:val="23"/>
        </w:rPr>
        <w:drawing>
          <wp:inline distT="0" distB="0" distL="0" distR="0">
            <wp:extent cx="6570980" cy="2391410"/>
            <wp:effectExtent l="0" t="0" r="7620" b="8890"/>
            <wp:docPr id="3" name="图片 3" descr="6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39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hd w:val="clear" w:color="auto" w:fill="FFFFFF"/>
        <w:spacing w:before="300" w:beforeAutospacing="0" w:after="225" w:afterAutospacing="0"/>
        <w:rPr>
          <w:rFonts w:hint="eastAsia" w:ascii="微软雅黑" w:hAnsi="微软雅黑" w:eastAsia="微软雅黑"/>
          <w:color w:val="0070C0"/>
          <w:sz w:val="24"/>
          <w:szCs w:val="24"/>
        </w:rPr>
      </w:pPr>
      <w:r>
        <w:rPr>
          <w:rFonts w:hint="eastAsia" w:ascii="微软雅黑" w:hAnsi="微软雅黑" w:eastAsia="微软雅黑"/>
          <w:color w:val="0070C0"/>
          <w:sz w:val="24"/>
          <w:szCs w:val="24"/>
        </w:rPr>
        <w:t>终端防病毒</w:t>
      </w:r>
    </w:p>
    <w:p>
      <w:pPr>
        <w:rPr>
          <w:rFonts w:hint="default" w:eastAsia="微软雅黑"/>
          <w:lang w:val="en-US" w:eastAsia="zh-CN"/>
        </w:rPr>
      </w:pPr>
      <w:r>
        <w:rPr>
          <w:rFonts w:hint="eastAsia" w:ascii="微软雅黑" w:hAnsi="微软雅黑" w:eastAsia="微软雅黑"/>
          <w:color w:val="373838"/>
          <w:sz w:val="27"/>
          <w:szCs w:val="27"/>
          <w:lang w:val="en-US" w:eastAsia="zh-CN"/>
        </w:rPr>
        <w:t>开源EDR</w:t>
      </w:r>
    </w:p>
    <w:p>
      <w:pPr>
        <w:rPr>
          <w:rFonts w:hint="eastAsia" w:ascii="微软雅黑" w:hAnsi="微软雅黑" w:eastAsia="微软雅黑"/>
          <w:color w:val="585858"/>
          <w:sz w:val="23"/>
          <w:szCs w:val="23"/>
        </w:rPr>
      </w:pPr>
      <w:r>
        <w:rPr>
          <w:rFonts w:hint="eastAsia"/>
        </w:rPr>
        <w:t>https://github.com/ComodoSecurity/openedr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</w:pPr>
      <w:r>
        <w:rPr>
          <w:rFonts w:hint="eastAsia"/>
          <w:lang w:val="en-US" w:eastAsia="zh-CN"/>
        </w:rPr>
        <w:t>网络</w:t>
      </w:r>
      <w:r>
        <w:rPr>
          <w:rFonts w:hint="eastAsia"/>
        </w:rPr>
        <w:t>区域划分</w:t>
      </w:r>
    </w:p>
    <w:p>
      <w:pPr>
        <w:pStyle w:val="6"/>
        <w:shd w:val="clear" w:color="auto" w:fill="FFFFFF"/>
        <w:spacing w:before="0" w:beforeAutospacing="0" w:after="150" w:afterAutospacing="0" w:line="390" w:lineRule="atLeast"/>
        <w:rPr>
          <w:rFonts w:hint="default" w:ascii="微软雅黑" w:hAnsi="微软雅黑" w:eastAsia="微软雅黑"/>
          <w:color w:val="585858"/>
          <w:sz w:val="23"/>
          <w:szCs w:val="23"/>
          <w:lang w:val="en-US" w:eastAsia="zh-CN"/>
        </w:rPr>
      </w:pPr>
      <w:r>
        <w:rPr>
          <w:rFonts w:hint="eastAsia" w:ascii="微软雅黑" w:hAnsi="微软雅黑" w:eastAsia="微软雅黑"/>
          <w:color w:val="585858"/>
          <w:sz w:val="23"/>
          <w:szCs w:val="23"/>
          <w:lang w:val="en-US" w:eastAsia="zh-CN"/>
        </w:rPr>
        <w:t>划分与隔离，按职能划分并应用不同的安全策略，便于管理。</w:t>
      </w:r>
    </w:p>
    <w:p>
      <w:pPr>
        <w:pStyle w:val="6"/>
        <w:shd w:val="clear" w:color="auto" w:fill="FFFFFF"/>
        <w:spacing w:before="0" w:beforeAutospacing="0" w:after="150" w:afterAutospacing="0" w:line="390" w:lineRule="atLeast"/>
        <w:rPr>
          <w:rFonts w:ascii="微软雅黑" w:hAnsi="微软雅黑" w:eastAsia="微软雅黑"/>
          <w:color w:val="585858"/>
          <w:sz w:val="23"/>
          <w:szCs w:val="23"/>
        </w:rPr>
      </w:pPr>
      <w:r>
        <w:rPr>
          <w:rFonts w:hint="eastAsia" w:ascii="微软雅黑" w:hAnsi="微软雅黑" w:eastAsia="微软雅黑"/>
          <w:color w:val="585858"/>
          <w:sz w:val="23"/>
          <w:szCs w:val="23"/>
        </w:rPr>
        <w:t>基本假设是，每个区域都可能被入侵。区域划分就是为了这个时候提供黑客进一步入侵的成本，为后面的入侵检测和应急响应争取时间。</w:t>
      </w:r>
    </w:p>
    <w:p>
      <w:pPr>
        <w:rPr>
          <w:rFonts w:hint="eastAsia"/>
        </w:rPr>
      </w:pPr>
    </w:p>
    <w:p>
      <w:pPr>
        <w:pStyle w:val="3"/>
        <w:shd w:val="clear" w:color="auto" w:fill="FFFFFF"/>
        <w:spacing w:before="300" w:beforeAutospacing="0" w:after="225" w:afterAutospacing="0"/>
        <w:rPr>
          <w:rFonts w:ascii="微软雅黑" w:hAnsi="微软雅黑" w:eastAsia="微软雅黑"/>
          <w:color w:val="0070C0"/>
          <w:sz w:val="24"/>
          <w:szCs w:val="24"/>
        </w:rPr>
      </w:pPr>
      <w:r>
        <w:rPr>
          <w:rFonts w:hint="eastAsia" w:ascii="微软雅黑" w:hAnsi="微软雅黑" w:eastAsia="微软雅黑"/>
          <w:color w:val="0070C0"/>
          <w:sz w:val="24"/>
          <w:szCs w:val="24"/>
        </w:rPr>
        <w:t>内部服务区域</w:t>
      </w:r>
    </w:p>
    <w:p>
      <w:pPr>
        <w:pStyle w:val="6"/>
        <w:shd w:val="clear" w:color="auto" w:fill="FFFFFF"/>
        <w:spacing w:before="0" w:beforeAutospacing="0" w:after="150" w:afterAutospacing="0" w:line="390" w:lineRule="atLeast"/>
        <w:rPr>
          <w:rFonts w:hint="eastAsia" w:ascii="微软雅黑" w:hAnsi="微软雅黑" w:eastAsia="微软雅黑"/>
          <w:color w:val="585858"/>
          <w:sz w:val="23"/>
          <w:szCs w:val="23"/>
        </w:rPr>
      </w:pPr>
      <w:r>
        <w:rPr>
          <w:rFonts w:hint="eastAsia" w:ascii="微软雅黑" w:hAnsi="微软雅黑" w:eastAsia="微软雅黑"/>
          <w:color w:val="585858"/>
          <w:sz w:val="23"/>
          <w:szCs w:val="23"/>
        </w:rPr>
        <w:t>这个区域包含大量运营、人事、研发</w:t>
      </w:r>
      <w:r>
        <w:rPr>
          <w:rFonts w:hint="eastAsia" w:ascii="微软雅黑" w:hAnsi="微软雅黑" w:eastAsia="微软雅黑"/>
          <w:color w:val="585858"/>
          <w:sz w:val="23"/>
          <w:szCs w:val="23"/>
          <w:lang w:eastAsia="zh-CN"/>
        </w:rPr>
        <w:t>、</w:t>
      </w:r>
      <w:r>
        <w:rPr>
          <w:rFonts w:hint="eastAsia" w:ascii="微软雅黑" w:hAnsi="微软雅黑" w:eastAsia="微软雅黑"/>
          <w:color w:val="585858"/>
          <w:sz w:val="23"/>
          <w:szCs w:val="23"/>
          <w:lang w:val="en-US" w:eastAsia="zh-CN"/>
        </w:rPr>
        <w:t>财务</w:t>
      </w:r>
      <w:r>
        <w:rPr>
          <w:rFonts w:hint="eastAsia" w:ascii="微软雅黑" w:hAnsi="微软雅黑" w:eastAsia="微软雅黑"/>
          <w:color w:val="585858"/>
          <w:sz w:val="23"/>
          <w:szCs w:val="23"/>
        </w:rPr>
        <w:t>相关的重要企业数据，安全等级甚至比业务区域还要高，但是往往容易被忽略，成为入侵的重灾区。原则上这个区域只允许来自办公区域的访问。</w:t>
      </w:r>
    </w:p>
    <w:p>
      <w:pPr>
        <w:pStyle w:val="3"/>
        <w:shd w:val="clear" w:color="auto" w:fill="FFFFFF"/>
        <w:spacing w:before="300" w:beforeAutospacing="0" w:after="225" w:afterAutospacing="0"/>
        <w:rPr>
          <w:rFonts w:hint="eastAsia" w:ascii="微软雅黑" w:hAnsi="微软雅黑" w:eastAsia="微软雅黑"/>
          <w:color w:val="0070C0"/>
          <w:sz w:val="24"/>
          <w:szCs w:val="24"/>
        </w:rPr>
      </w:pPr>
      <w:r>
        <w:rPr>
          <w:rFonts w:hint="eastAsia" w:ascii="微软雅黑" w:hAnsi="微软雅黑" w:eastAsia="微软雅黑"/>
          <w:color w:val="0070C0"/>
          <w:sz w:val="24"/>
          <w:szCs w:val="24"/>
        </w:rPr>
        <w:t>测试开发区域</w:t>
      </w:r>
    </w:p>
    <w:p>
      <w:pPr>
        <w:pStyle w:val="6"/>
        <w:shd w:val="clear" w:color="auto" w:fill="FFFFFF"/>
        <w:spacing w:before="0" w:beforeAutospacing="0" w:after="150" w:afterAutospacing="0" w:line="390" w:lineRule="atLeast"/>
        <w:rPr>
          <w:rFonts w:hint="eastAsia" w:ascii="微软雅黑" w:hAnsi="微软雅黑" w:eastAsia="微软雅黑"/>
          <w:color w:val="585858"/>
          <w:sz w:val="23"/>
          <w:szCs w:val="23"/>
        </w:rPr>
      </w:pPr>
      <w:r>
        <w:rPr>
          <w:rFonts w:hint="eastAsia" w:ascii="微软雅黑" w:hAnsi="微软雅黑" w:eastAsia="微软雅黑"/>
          <w:color w:val="585858"/>
          <w:sz w:val="23"/>
          <w:szCs w:val="23"/>
        </w:rPr>
        <w:t>与内部服务器区域类似，这个区域大量开发中的产品，安全基线最差，最容易被入侵，原则上这个区域只允许来自办公区域的访问。</w:t>
      </w:r>
    </w:p>
    <w:p>
      <w:pPr>
        <w:pStyle w:val="6"/>
        <w:shd w:val="clear" w:color="auto" w:fill="FFFFFF"/>
        <w:spacing w:before="0" w:beforeAutospacing="0" w:after="150" w:afterAutospacing="0" w:line="390" w:lineRule="atLeast"/>
        <w:rPr>
          <w:rFonts w:hint="eastAsia" w:ascii="微软雅黑" w:hAnsi="微软雅黑" w:eastAsia="微软雅黑"/>
          <w:color w:val="585858"/>
          <w:sz w:val="23"/>
          <w:szCs w:val="23"/>
        </w:rPr>
      </w:pPr>
      <w:r>
        <w:rPr>
          <w:rFonts w:hint="eastAsia" w:ascii="微软雅黑" w:hAnsi="微软雅黑" w:eastAsia="微软雅黑"/>
          <w:color w:val="585858"/>
          <w:sz w:val="23"/>
          <w:szCs w:val="23"/>
        </w:rPr>
        <w:t>业务区域、内部服务区域、测试开发区域难免业务上有需要，部分服务需要互通，这个以白名单形式开放。</w:t>
      </w:r>
    </w:p>
    <w:p>
      <w:pPr>
        <w:pStyle w:val="6"/>
        <w:shd w:val="clear" w:color="auto" w:fill="FFFFFF"/>
        <w:spacing w:before="0" w:beforeAutospacing="0" w:after="150" w:afterAutospacing="0" w:line="390" w:lineRule="atLeast"/>
        <w:rPr>
          <w:rFonts w:hint="eastAsia" w:ascii="微软雅黑" w:hAnsi="微软雅黑" w:eastAsia="微软雅黑"/>
          <w:color w:val="585858"/>
          <w:sz w:val="23"/>
          <w:szCs w:val="23"/>
        </w:rPr>
      </w:pPr>
      <w:r>
        <w:rPr>
          <w:rFonts w:hint="eastAsia" w:ascii="微软雅黑" w:hAnsi="微软雅黑" w:eastAsia="微软雅黑"/>
          <w:color w:val="585858"/>
          <w:sz w:val="23"/>
          <w:szCs w:val="23"/>
        </w:rPr>
        <w:t>各个区域针对SSH和远程桌面的访问仅信任堡垒机IP。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生产区域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实行最严格的控制策略，优先进行安全建设及防护。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shd w:val="clear" w:color="auto" w:fill="FFFFFF"/>
        <w:spacing w:before="450" w:after="225"/>
        <w:rPr>
          <w:rFonts w:hint="eastAsia" w:ascii="微软雅黑" w:hAnsi="微软雅黑" w:eastAsia="微软雅黑"/>
          <w:color w:val="373838"/>
          <w:sz w:val="27"/>
          <w:szCs w:val="27"/>
        </w:rPr>
      </w:pPr>
      <w:r>
        <w:rPr>
          <w:rFonts w:hint="eastAsia" w:ascii="微软雅黑" w:hAnsi="微软雅黑" w:eastAsia="微软雅黑"/>
          <w:color w:val="373838"/>
          <w:sz w:val="27"/>
          <w:szCs w:val="27"/>
        </w:rPr>
        <w:t>权限模型</w:t>
      </w:r>
    </w:p>
    <w:p>
      <w:pPr>
        <w:rPr>
          <w:rFonts w:hint="eastAsia" w:ascii="微软雅黑" w:hAnsi="微软雅黑" w:eastAsia="微软雅黑"/>
          <w:color w:val="585858"/>
          <w:sz w:val="23"/>
          <w:szCs w:val="23"/>
        </w:rPr>
      </w:pPr>
      <w:r>
        <w:rPr>
          <w:rFonts w:hint="eastAsia" w:ascii="微软雅黑" w:hAnsi="微软雅黑" w:eastAsia="微软雅黑"/>
          <w:color w:val="373838"/>
          <w:sz w:val="27"/>
          <w:szCs w:val="27"/>
          <w:lang w:val="en-US" w:eastAsia="zh-CN"/>
        </w:rPr>
        <w:t>基于身份的访问控制要设计权限模型才便于管理。</w:t>
      </w:r>
    </w:p>
    <w:p>
      <w:pPr>
        <w:pStyle w:val="6"/>
        <w:shd w:val="clear" w:color="auto" w:fill="FFFFFF"/>
        <w:spacing w:before="0" w:beforeAutospacing="0" w:after="150" w:afterAutospacing="0" w:line="390" w:lineRule="atLeast"/>
        <w:jc w:val="center"/>
        <w:rPr>
          <w:rFonts w:hint="eastAsia" w:ascii="微软雅黑" w:hAnsi="微软雅黑" w:eastAsia="微软雅黑"/>
          <w:color w:val="585858"/>
          <w:sz w:val="23"/>
          <w:szCs w:val="23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重点部门</w:t>
      </w:r>
    </w:p>
    <w:p/>
    <w:p>
      <w:pPr>
        <w:rPr>
          <w:rFonts w:hint="eastAsia"/>
        </w:rPr>
      </w:pPr>
      <w:r>
        <w:rPr>
          <w:rFonts w:hint="eastAsia"/>
        </w:rPr>
        <w:t>运维&amp;DBA，系统权限特别大，纵向提权的最佳目标，有种开玩笑的说法，黑掉一个运维的电脑，把所有文本文件翻个遍，找不到一个密码才是见鬼了。应当尽量限制其他人群对他们的访问。</w:t>
      </w:r>
    </w:p>
    <w:p/>
    <w:p>
      <w:pPr>
        <w:rPr>
          <w:rFonts w:hint="eastAsia"/>
        </w:rPr>
      </w:pPr>
      <w:r>
        <w:rPr>
          <w:rFonts w:hint="eastAsia"/>
        </w:rPr>
        <w:t>重要业务系统的管理员，这些同学负责对公司核心业务进行运营管理，对重要后台系统具有很高的权限，一旦他们电脑被入侵，后果会很严重。比如游戏公司充值系统的后台、广告公司的客户广告投放管理系统、招聘公司的后台简历管理系统、电商的订单物流管理系统，出点事都是大事。应当尽量限制其他人群对他们的访问，同时严格限制他们的外网访问权限。</w:t>
      </w:r>
    </w:p>
    <w:p/>
    <w:p>
      <w:pPr>
        <w:rPr>
          <w:rFonts w:hint="eastAsia"/>
        </w:rPr>
      </w:pPr>
      <w:r>
        <w:rPr>
          <w:rFonts w:hint="eastAsia"/>
        </w:rPr>
        <w:t>高管、HR、财务，这些同学对办公系统的访问需求比较单一，主要网络访问需求在外网，通常不懂技术，安全防护意识也最弱，也最得罪不起。他们的办公电脑集中大量公司重要数据，一旦被入侵就直接产生损失了。这部分同学可以严格限制跟办公网其他区域以及对内部系统的访问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6"/>
        <w:shd w:val="clear" w:color="auto" w:fill="FFFFFF"/>
        <w:spacing w:before="0" w:beforeAutospacing="0" w:after="150" w:afterAutospacing="0" w:line="390" w:lineRule="atLeast"/>
        <w:rPr>
          <w:rFonts w:hint="eastAsia" w:ascii="微软雅黑" w:hAnsi="微软雅黑" w:eastAsia="微软雅黑"/>
          <w:color w:val="585858"/>
          <w:sz w:val="23"/>
          <w:szCs w:val="23"/>
        </w:rPr>
      </w:pPr>
    </w:p>
    <w:p>
      <w:pPr>
        <w:pStyle w:val="6"/>
        <w:shd w:val="clear" w:color="auto" w:fill="FFFFFF"/>
        <w:spacing w:before="0" w:beforeAutospacing="0" w:after="150" w:afterAutospacing="0" w:line="390" w:lineRule="atLeast"/>
        <w:rPr>
          <w:rFonts w:hint="eastAsia" w:ascii="微软雅黑" w:hAnsi="微软雅黑" w:eastAsia="微软雅黑"/>
          <w:color w:val="585858"/>
          <w:sz w:val="23"/>
          <w:szCs w:val="23"/>
        </w:rPr>
      </w:pPr>
    </w:p>
    <w:p>
      <w:pPr>
        <w:pStyle w:val="6"/>
        <w:shd w:val="clear" w:color="auto" w:fill="FFFFFF"/>
        <w:spacing w:before="0" w:beforeAutospacing="0" w:after="150" w:afterAutospacing="0" w:line="390" w:lineRule="atLeast"/>
        <w:rPr>
          <w:rFonts w:hint="eastAsia" w:ascii="微软雅黑" w:hAnsi="微软雅黑" w:eastAsia="微软雅黑"/>
          <w:color w:val="585858"/>
          <w:sz w:val="23"/>
          <w:szCs w:val="23"/>
        </w:rPr>
      </w:pPr>
    </w:p>
    <w:p>
      <w:pPr>
        <w:pStyle w:val="6"/>
        <w:shd w:val="clear" w:color="auto" w:fill="FFFFFF"/>
        <w:spacing w:before="0" w:beforeAutospacing="0" w:after="150" w:afterAutospacing="0" w:line="390" w:lineRule="atLeast"/>
        <w:rPr>
          <w:rFonts w:hint="eastAsia" w:ascii="微软雅黑" w:hAnsi="微软雅黑" w:eastAsia="微软雅黑"/>
          <w:color w:val="585858"/>
          <w:sz w:val="23"/>
          <w:szCs w:val="23"/>
        </w:rPr>
      </w:pPr>
    </w:p>
    <w:p>
      <w:pPr>
        <w:pStyle w:val="6"/>
        <w:shd w:val="clear" w:color="auto" w:fill="FFFFFF"/>
        <w:spacing w:before="0" w:beforeAutospacing="0" w:after="150" w:afterAutospacing="0" w:line="390" w:lineRule="atLeast"/>
        <w:rPr>
          <w:rFonts w:hint="eastAsia" w:ascii="微软雅黑" w:hAnsi="微软雅黑" w:eastAsia="微软雅黑"/>
          <w:color w:val="585858"/>
          <w:sz w:val="23"/>
          <w:szCs w:val="23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C8794E"/>
    <w:multiLevelType w:val="singleLevel"/>
    <w:tmpl w:val="17C8794E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78444098"/>
    <w:multiLevelType w:val="singleLevel"/>
    <w:tmpl w:val="78444098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hNzA2NDM2M2ZjMTY4N2Q1ZmZhZDBiYTljYzdhMDgifQ=="/>
  </w:docVars>
  <w:rsids>
    <w:rsidRoot w:val="00D83A1B"/>
    <w:rsid w:val="000B35DB"/>
    <w:rsid w:val="002076F3"/>
    <w:rsid w:val="003F6FBF"/>
    <w:rsid w:val="00400FEE"/>
    <w:rsid w:val="004655D4"/>
    <w:rsid w:val="004F6016"/>
    <w:rsid w:val="00686DB9"/>
    <w:rsid w:val="0076167F"/>
    <w:rsid w:val="007C0F05"/>
    <w:rsid w:val="00805889"/>
    <w:rsid w:val="00837142"/>
    <w:rsid w:val="00A14581"/>
    <w:rsid w:val="00AC13DE"/>
    <w:rsid w:val="00AD129D"/>
    <w:rsid w:val="00B84E95"/>
    <w:rsid w:val="00BA2671"/>
    <w:rsid w:val="00BD5DB5"/>
    <w:rsid w:val="00D010B9"/>
    <w:rsid w:val="00D83A1B"/>
    <w:rsid w:val="00E14AF4"/>
    <w:rsid w:val="00E5556E"/>
    <w:rsid w:val="00F11FF0"/>
    <w:rsid w:val="00F16620"/>
    <w:rsid w:val="02AD184E"/>
    <w:rsid w:val="038A1499"/>
    <w:rsid w:val="093431AA"/>
    <w:rsid w:val="0B4727FE"/>
    <w:rsid w:val="0C4072B2"/>
    <w:rsid w:val="0DE01021"/>
    <w:rsid w:val="0EEF278C"/>
    <w:rsid w:val="165635F5"/>
    <w:rsid w:val="171E71A9"/>
    <w:rsid w:val="1A1F2E89"/>
    <w:rsid w:val="1D587D02"/>
    <w:rsid w:val="214256FF"/>
    <w:rsid w:val="216B1BFD"/>
    <w:rsid w:val="25561966"/>
    <w:rsid w:val="26893FD9"/>
    <w:rsid w:val="28546167"/>
    <w:rsid w:val="2AB64438"/>
    <w:rsid w:val="2C677E7C"/>
    <w:rsid w:val="2CAD5E46"/>
    <w:rsid w:val="2D316670"/>
    <w:rsid w:val="2EE030CB"/>
    <w:rsid w:val="2F6D55B6"/>
    <w:rsid w:val="33C70135"/>
    <w:rsid w:val="36465252"/>
    <w:rsid w:val="37576CF7"/>
    <w:rsid w:val="390F4624"/>
    <w:rsid w:val="3AF52083"/>
    <w:rsid w:val="3C122238"/>
    <w:rsid w:val="3CFC0724"/>
    <w:rsid w:val="3E6C23F0"/>
    <w:rsid w:val="3EE60D64"/>
    <w:rsid w:val="404B17A6"/>
    <w:rsid w:val="404E573A"/>
    <w:rsid w:val="40852D5B"/>
    <w:rsid w:val="41E34045"/>
    <w:rsid w:val="4361505F"/>
    <w:rsid w:val="44B93A71"/>
    <w:rsid w:val="45662EC1"/>
    <w:rsid w:val="457D2378"/>
    <w:rsid w:val="47874932"/>
    <w:rsid w:val="49804BB7"/>
    <w:rsid w:val="4D986138"/>
    <w:rsid w:val="4D9D0B9A"/>
    <w:rsid w:val="4EC24B02"/>
    <w:rsid w:val="50337BE5"/>
    <w:rsid w:val="52DC2A96"/>
    <w:rsid w:val="52FB1B42"/>
    <w:rsid w:val="53A40A85"/>
    <w:rsid w:val="5A346E12"/>
    <w:rsid w:val="5A6220B6"/>
    <w:rsid w:val="5BFD5DBF"/>
    <w:rsid w:val="5D1D7AE9"/>
    <w:rsid w:val="5E474816"/>
    <w:rsid w:val="646046B4"/>
    <w:rsid w:val="6727621A"/>
    <w:rsid w:val="6C2C412D"/>
    <w:rsid w:val="6C515255"/>
    <w:rsid w:val="6D0D7C60"/>
    <w:rsid w:val="6E872B7F"/>
    <w:rsid w:val="72BC20E7"/>
    <w:rsid w:val="78155D7C"/>
    <w:rsid w:val="7CD1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5">
    <w:name w:val="HTML Preformatted"/>
    <w:basedOn w:val="1"/>
    <w:link w:val="15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styleId="11">
    <w:name w:val="HTML Code"/>
    <w:basedOn w:val="8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2">
    <w:name w:val="标题 3 Char"/>
    <w:basedOn w:val="8"/>
    <w:link w:val="3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3">
    <w:name w:val="批注框文本 Char"/>
    <w:basedOn w:val="8"/>
    <w:link w:val="4"/>
    <w:semiHidden/>
    <w:qFormat/>
    <w:uiPriority w:val="99"/>
    <w:rPr>
      <w:sz w:val="18"/>
      <w:szCs w:val="18"/>
    </w:rPr>
  </w:style>
  <w:style w:type="character" w:customStyle="1" w:styleId="14">
    <w:name w:val="标题 2 Char"/>
    <w:basedOn w:val="8"/>
    <w:link w:val="2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HTML 预设格式 Char"/>
    <w:basedOn w:val="8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6">
    <w:name w:val="hljs-attribute"/>
    <w:basedOn w:val="8"/>
    <w:qFormat/>
    <w:uiPriority w:val="0"/>
  </w:style>
  <w:style w:type="character" w:customStyle="1" w:styleId="17">
    <w:name w:val="hljs-literal"/>
    <w:basedOn w:val="8"/>
    <w:qFormat/>
    <w:uiPriority w:val="0"/>
  </w:style>
  <w:style w:type="character" w:customStyle="1" w:styleId="18">
    <w:name w:val="hljs-number"/>
    <w:basedOn w:val="8"/>
    <w:qFormat/>
    <w:uiPriority w:val="0"/>
  </w:style>
  <w:style w:type="character" w:customStyle="1" w:styleId="19">
    <w:name w:val="hljs-meta-keyword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jpeg"/><Relationship Id="rId4" Type="http://schemas.openxmlformats.org/officeDocument/2006/relationships/hyperlink" Target="https://image.3001.net/images/20170207/14864450981709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2200</Words>
  <Characters>2438</Characters>
  <Lines>45</Lines>
  <Paragraphs>12</Paragraphs>
  <TotalTime>0</TotalTime>
  <ScaleCrop>false</ScaleCrop>
  <LinksUpToDate>false</LinksUpToDate>
  <CharactersWithSpaces>2446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2019-06-04T08:04:00Z</dcterms:created>
  <dc:creator>Adminstrator</dc:creator>
  <cp:lastModifiedBy>bingjie</cp:lastModifiedBy>
  <dcterms:modified xsi:type="dcterms:W3CDTF">2023-05-06T11:12:56Z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3645BDF16362485BA8D575161AFAF3DF_12</vt:lpwstr>
  </property>
</Properties>
</file>