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sz w:val="12"/>
        </w:rPr>
        <w:id w:val="-1406148550"/>
        <w:docPartObj>
          <w:docPartGallery w:val="Cover Pages"/>
          <w:docPartUnique/>
        </w:docPartObj>
      </w:sdtPr>
      <w:sdtEndPr>
        <w:rPr>
          <w:rFonts w:ascii="Calibri" w:hAnsi="Calibri"/>
          <w:b/>
          <w:color w:val="808080" w:themeColor="background1" w:themeShade="80"/>
          <w:sz w:val="32"/>
          <w:szCs w:val="32"/>
        </w:rPr>
      </w:sdtEndPr>
      <w:sdtContent>
        <w:p w:rsidR="00E41EAF" w:rsidRDefault="00E41EAF">
          <w:pPr>
            <w:rPr>
              <w:sz w:val="12"/>
            </w:rPr>
          </w:pPr>
        </w:p>
        <w:p w:rsidR="00E41EAF" w:rsidRDefault="00E41EAF">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D13D8C5C4973B0409608E227CE90897F"/>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Enterprise Database Design</w:t>
              </w:r>
            </w:sdtContent>
          </w:sdt>
        </w:p>
        <w:sdt>
          <w:sdtPr>
            <w:rPr>
              <w:rFonts w:asciiTheme="majorHAnsi" w:hAnsiTheme="majorHAnsi"/>
              <w:noProof/>
              <w:color w:val="365F91" w:themeColor="accent1" w:themeShade="BF"/>
              <w:sz w:val="36"/>
              <w:szCs w:val="32"/>
            </w:rPr>
            <w:alias w:val="Subtitle"/>
            <w:tag w:val="Subtitle"/>
            <w:id w:val="30555238"/>
            <w:placeholder>
              <w:docPart w:val="DD7FDF9252709647923B261FD8868E3F"/>
            </w:placeholder>
            <w:text/>
          </w:sdtPr>
          <w:sdtContent>
            <w:p w:rsidR="00E41EAF" w:rsidRDefault="00E41EAF">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Week 4</w:t>
              </w:r>
            </w:p>
          </w:sdtContent>
        </w:sdt>
        <w:p w:rsidR="00E41EAF" w:rsidRDefault="00E41EAF">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3DD528ED0682094E912A89BA6DAE0480"/>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shahin mohammadkhani</w:t>
              </w:r>
            </w:sdtContent>
          </w:sdt>
        </w:p>
        <w:p w:rsidR="00E41EAF" w:rsidRDefault="00E41EA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placeholder>
              <w:docPart w:val="BF73A9AA99371A46A5015606436C9192"/>
            </w:placeholder>
            <w:dataBinding w:prefixMappings="xmlns:ns0='http://schemas.microsoft.com/office/2006/coverPageProps' " w:xpath="/ns0:CoverPageProperties[1]/ns0:Abstract[1]" w:storeItemID="{55AF091B-3C7A-41E3-B477-F2FDAA23CFDA}"/>
            <w:text/>
          </w:sdtPr>
          <w:sdtContent>
            <w:p w:rsidR="00E41EAF" w:rsidRDefault="00E41EAF">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This document will answer the questions asked in assignment area in regards of Enterprise Database Design</w:t>
              </w:r>
            </w:p>
          </w:sdtContent>
        </w:sdt>
        <w:p w:rsidR="00E41EAF" w:rsidRDefault="00E41EAF"/>
        <w:p w:rsidR="00E41EAF" w:rsidRPr="00E41EAF" w:rsidRDefault="00E41EAF" w:rsidP="007405F1">
          <w:pPr>
            <w:rPr>
              <w:rFonts w:ascii="Calibri" w:hAnsi="Calibri"/>
              <w:b/>
              <w:color w:val="808080" w:themeColor="background1" w:themeShade="80"/>
              <w:sz w:val="32"/>
              <w:szCs w:val="32"/>
            </w:rPr>
          </w:pPr>
          <w:r>
            <w:rPr>
              <w:rFonts w:ascii="Calibri" w:hAnsi="Calibri"/>
              <w:b/>
              <w:color w:val="808080" w:themeColor="background1" w:themeShade="80"/>
              <w:sz w:val="32"/>
              <w:szCs w:val="32"/>
            </w:rPr>
            <w:br w:type="page"/>
          </w:r>
        </w:p>
      </w:sdtContent>
    </w:sdt>
    <w:p w:rsidR="00E41EAF" w:rsidRDefault="006A3D24" w:rsidP="00E41EAF">
      <w:pPr>
        <w:spacing w:line="480" w:lineRule="auto"/>
        <w:ind w:firstLine="720"/>
        <w:rPr>
          <w:rFonts w:ascii="Calibri" w:hAnsi="Calibri" w:cs="Times New Roman"/>
        </w:rPr>
      </w:pPr>
      <w:r w:rsidRPr="00E41EAF">
        <w:rPr>
          <w:rFonts w:ascii="Calibri" w:hAnsi="Calibri" w:cs="Times New Roman"/>
        </w:rPr>
        <w:lastRenderedPageBreak/>
        <w:t>Because I like the dimensional data model I would have to go with Kimball’s theory. As the publication attached in the treads summarizes “Kimball approach is much easier to implement, as we have to deal with small modules to begin with. Also Kimball approach provides more balance in terms of centralized and localized flexibility, as data warehouse is the collection of data marts which can be on different servers across the enterprise.” (Kumar, 2007)</w:t>
      </w:r>
    </w:p>
    <w:p w:rsidR="000D28EF" w:rsidRPr="00E41EAF" w:rsidRDefault="00E41EAF" w:rsidP="00E41EAF">
      <w:pPr>
        <w:spacing w:line="480" w:lineRule="auto"/>
        <w:ind w:firstLine="720"/>
        <w:rPr>
          <w:rFonts w:ascii="Calibri" w:hAnsi="Calibri" w:cs="Times New Roman"/>
        </w:rPr>
      </w:pPr>
      <w:r>
        <w:rPr>
          <w:rFonts w:ascii="Calibri" w:hAnsi="Calibri" w:cs="Times New Roman"/>
        </w:rPr>
        <w:t xml:space="preserve">As mentioned above, </w:t>
      </w:r>
      <w:r w:rsidR="006A3D24" w:rsidRPr="00E41EAF">
        <w:rPr>
          <w:rFonts w:ascii="Calibri" w:hAnsi="Calibri" w:cs="Times New Roman"/>
        </w:rPr>
        <w:t xml:space="preserve">I really like the dimensional data </w:t>
      </w:r>
      <w:r w:rsidR="007405F1" w:rsidRPr="00E41EAF">
        <w:rPr>
          <w:rFonts w:ascii="Calibri" w:hAnsi="Calibri" w:cs="Times New Roman"/>
        </w:rPr>
        <w:t>model,</w:t>
      </w:r>
      <w:r w:rsidR="006A3D24" w:rsidRPr="00E41EAF">
        <w:rPr>
          <w:rFonts w:ascii="Calibri" w:hAnsi="Calibri" w:cs="Times New Roman"/>
        </w:rPr>
        <w:t xml:space="preserve"> as it is easy to understand.  With this type of model you can conceive the </w:t>
      </w:r>
      <w:r w:rsidR="007405F1" w:rsidRPr="00E41EAF">
        <w:rPr>
          <w:rFonts w:ascii="Calibri" w:hAnsi="Calibri" w:cs="Times New Roman"/>
        </w:rPr>
        <w:t>model, as a database cube was</w:t>
      </w:r>
      <w:r w:rsidR="006A3D24" w:rsidRPr="00E41EAF">
        <w:rPr>
          <w:rFonts w:ascii="Calibri" w:hAnsi="Calibri" w:cs="Times New Roman"/>
        </w:rPr>
        <w:t xml:space="preserve"> we </w:t>
      </w:r>
      <w:r w:rsidR="007405F1" w:rsidRPr="00E41EAF">
        <w:rPr>
          <w:rFonts w:ascii="Calibri" w:hAnsi="Calibri" w:cs="Times New Roman"/>
        </w:rPr>
        <w:t>could</w:t>
      </w:r>
      <w:r w:rsidR="006A3D24" w:rsidRPr="00E41EAF">
        <w:rPr>
          <w:rFonts w:ascii="Calibri" w:hAnsi="Calibri" w:cs="Times New Roman"/>
        </w:rPr>
        <w:t xml:space="preserve"> access a “slice” or section at any given time. It allows us the “visualize” the data.</w:t>
      </w:r>
    </w:p>
    <w:p w:rsidR="000D28EF" w:rsidRDefault="00E41EAF" w:rsidP="00E41EAF">
      <w:pPr>
        <w:spacing w:line="480" w:lineRule="auto"/>
        <w:rPr>
          <w:rFonts w:ascii="Calibri" w:hAnsi="Calibri" w:cs="Times New Roman"/>
        </w:rPr>
      </w:pPr>
      <w:r>
        <w:rPr>
          <w:rFonts w:ascii="Calibri" w:hAnsi="Calibri" w:cs="Times New Roman"/>
          <w:color w:val="000000"/>
        </w:rPr>
        <w:t xml:space="preserve">Because of the how the dimensional model is presented, there is not need for a data mart. </w:t>
      </w:r>
      <w:r>
        <w:rPr>
          <w:rFonts w:ascii="Calibri" w:hAnsi="Calibri" w:cs="Times New Roman"/>
        </w:rPr>
        <w:t>T</w:t>
      </w:r>
      <w:r w:rsidR="000D28EF" w:rsidRPr="00E41EAF">
        <w:rPr>
          <w:rFonts w:ascii="Calibri" w:hAnsi="Calibri" w:cs="Times New Roman"/>
        </w:rPr>
        <w:t xml:space="preserve">he dimensional data model’s cube can be seen </w:t>
      </w:r>
      <w:r w:rsidR="007405F1" w:rsidRPr="00E41EAF">
        <w:rPr>
          <w:rFonts w:ascii="Calibri" w:hAnsi="Calibri" w:cs="Times New Roman"/>
        </w:rPr>
        <w:t>as</w:t>
      </w:r>
      <w:r w:rsidR="000D28EF" w:rsidRPr="00E41EAF">
        <w:rPr>
          <w:rFonts w:ascii="Calibri" w:hAnsi="Calibri" w:cs="Times New Roman"/>
        </w:rPr>
        <w:t xml:space="preserve"> an OLAP where are queries are pre determined. Each cube in the dimension can be used as the Data Mart.  </w:t>
      </w:r>
    </w:p>
    <w:p w:rsidR="000D28EF" w:rsidRPr="00E41EAF" w:rsidRDefault="00E41EAF" w:rsidP="00E41EAF">
      <w:pPr>
        <w:spacing w:line="480" w:lineRule="auto"/>
        <w:ind w:firstLine="720"/>
        <w:rPr>
          <w:rFonts w:ascii="Calibri" w:hAnsi="Calibri" w:cs="Times New Roman"/>
        </w:rPr>
      </w:pPr>
      <w:r>
        <w:rPr>
          <w:rFonts w:ascii="Calibri" w:hAnsi="Calibri" w:cs="Times New Roman"/>
          <w:color w:val="000000"/>
        </w:rPr>
        <w:t xml:space="preserve">Each record needs to be identified easily. Thus </w:t>
      </w:r>
      <w:r w:rsidR="00412520" w:rsidRPr="00E41EAF">
        <w:rPr>
          <w:rFonts w:ascii="Calibri" w:hAnsi="Calibri" w:cs="Times New Roman"/>
        </w:rPr>
        <w:t xml:space="preserve">I would like to give each cube a unique “packet id” where it describes the dimensions. The unique Id therefore will already have a description of what is contained in the cube and allows for easier queries.  The packets can then be joined for multiple </w:t>
      </w:r>
      <w:r w:rsidR="007405F1" w:rsidRPr="00E41EAF">
        <w:rPr>
          <w:rFonts w:ascii="Calibri" w:hAnsi="Calibri" w:cs="Times New Roman"/>
        </w:rPr>
        <w:t>reporting</w:t>
      </w:r>
      <w:r w:rsidR="00412520" w:rsidRPr="00E41EAF">
        <w:rPr>
          <w:rFonts w:ascii="Calibri" w:hAnsi="Calibri" w:cs="Times New Roman"/>
        </w:rPr>
        <w:t xml:space="preserve">. The id will be </w:t>
      </w:r>
      <w:r w:rsidR="007405F1" w:rsidRPr="00E41EAF">
        <w:rPr>
          <w:rFonts w:ascii="Calibri" w:hAnsi="Calibri" w:cs="Times New Roman"/>
        </w:rPr>
        <w:t>a</w:t>
      </w:r>
      <w:r w:rsidR="00412520" w:rsidRPr="00E41EAF">
        <w:rPr>
          <w:rFonts w:ascii="Calibri" w:hAnsi="Calibri" w:cs="Times New Roman"/>
        </w:rPr>
        <w:t xml:space="preserve"> combination of all three/four dimensions.</w:t>
      </w:r>
    </w:p>
    <w:p w:rsidR="00FE0AF1" w:rsidRPr="00E41EAF" w:rsidRDefault="00E41EAF" w:rsidP="00E41EAF">
      <w:pPr>
        <w:spacing w:line="480" w:lineRule="auto"/>
        <w:ind w:firstLine="720"/>
        <w:rPr>
          <w:rFonts w:ascii="Calibri" w:hAnsi="Calibri" w:cs="Times New Roman"/>
        </w:rPr>
      </w:pPr>
      <w:r>
        <w:rPr>
          <w:rFonts w:ascii="Calibri" w:hAnsi="Calibri" w:cs="Times New Roman"/>
          <w:color w:val="000000"/>
        </w:rPr>
        <w:t xml:space="preserve">In regards to the physical database, </w:t>
      </w:r>
      <w:r w:rsidR="00FE0AF1" w:rsidRPr="00E41EAF">
        <w:rPr>
          <w:rFonts w:ascii="Calibri" w:hAnsi="Calibri" w:cs="Times New Roman"/>
        </w:rPr>
        <w:t>I would like to use Oracle 10g.  The first choice would have been MySQL because of cost and ease of use. However, due to the nature of business, we need a largely scalable database.  Even though Oracle may have a high learning curve for some and a bit more difficult for some, it is highly scalable and has some neat features.</w:t>
      </w:r>
      <w:r w:rsidR="000C6460" w:rsidRPr="00E41EAF">
        <w:rPr>
          <w:rFonts w:ascii="Calibri" w:hAnsi="Calibri" w:cs="Times New Roman"/>
        </w:rPr>
        <w:t xml:space="preserve"> As far as the application </w:t>
      </w:r>
      <w:r w:rsidR="007405F1" w:rsidRPr="00E41EAF">
        <w:rPr>
          <w:rFonts w:ascii="Calibri" w:hAnsi="Calibri" w:cs="Times New Roman"/>
        </w:rPr>
        <w:t>perspective</w:t>
      </w:r>
      <w:r w:rsidR="000C6460" w:rsidRPr="00E41EAF">
        <w:rPr>
          <w:rFonts w:ascii="Calibri" w:hAnsi="Calibri" w:cs="Times New Roman"/>
        </w:rPr>
        <w:t xml:space="preserve"> goes oracle can be compiled in </w:t>
      </w:r>
      <w:r w:rsidR="007405F1" w:rsidRPr="00E41EAF">
        <w:rPr>
          <w:rFonts w:ascii="Calibri" w:hAnsi="Calibri" w:cs="Times New Roman"/>
        </w:rPr>
        <w:t>xml, which</w:t>
      </w:r>
      <w:r w:rsidR="000C6460" w:rsidRPr="00E41EAF">
        <w:rPr>
          <w:rFonts w:ascii="Calibri" w:hAnsi="Calibri" w:cs="Times New Roman"/>
        </w:rPr>
        <w:t xml:space="preserve"> is the bridge between any programming </w:t>
      </w:r>
      <w:r w:rsidR="007405F1" w:rsidRPr="00E41EAF">
        <w:rPr>
          <w:rFonts w:ascii="Calibri" w:hAnsi="Calibri" w:cs="Times New Roman"/>
        </w:rPr>
        <w:t>languages</w:t>
      </w:r>
      <w:r w:rsidR="000C6460" w:rsidRPr="00E41EAF">
        <w:rPr>
          <w:rFonts w:ascii="Calibri" w:hAnsi="Calibri" w:cs="Times New Roman"/>
        </w:rPr>
        <w:t xml:space="preserve"> and is easy to understand.  Moreover, Oracle is extremely popular in medium to large enterprise business applications and medium to large data warehouses. Oracle also excels in medium to large data warehouses.  Furthermore, Oracle uses </w:t>
      </w:r>
      <w:r w:rsidR="007405F1" w:rsidRPr="00E41EAF">
        <w:rPr>
          <w:rFonts w:ascii="Calibri" w:hAnsi="Calibri" w:cs="Times New Roman"/>
        </w:rPr>
        <w:t>table space</w:t>
      </w:r>
      <w:r w:rsidR="000C6460" w:rsidRPr="00E41EAF">
        <w:rPr>
          <w:rFonts w:ascii="Calibri" w:hAnsi="Calibri" w:cs="Times New Roman"/>
        </w:rPr>
        <w:t xml:space="preserve"> for system metadata, user data and indexes and Reo and archive log files are used for point in time recovery.  Oracle’s tables also have tons of features. Even though partitioning is costly, it comes with lots of options. Same in terms of replication where there is high complexity but allows for lots of data filtering and manipulation.  Oracle’s Recovery Manager is also pretty good. As far as stored procedures, oracle offers good features with lots of built in packages that add great functionality.</w:t>
      </w:r>
    </w:p>
    <w:p w:rsidR="000D28EF" w:rsidRPr="00E41EAF" w:rsidRDefault="00412520" w:rsidP="00E41EAF">
      <w:pPr>
        <w:spacing w:line="480" w:lineRule="auto"/>
        <w:ind w:firstLine="720"/>
        <w:rPr>
          <w:rFonts w:ascii="Calibri" w:hAnsi="Calibri" w:cs="Times New Roman"/>
          <w:color w:val="000000"/>
        </w:rPr>
      </w:pPr>
      <w:r w:rsidRPr="00E41EAF">
        <w:rPr>
          <w:rFonts w:ascii="Calibri" w:hAnsi="Calibri" w:cs="Times New Roman"/>
        </w:rPr>
        <w:t xml:space="preserve">As with anything program or suite that I use, if the same company makes the products I need, I will purchase it from the same company. Doing so allows for easier integration and support. </w:t>
      </w:r>
      <w:r w:rsidR="007405F1" w:rsidRPr="00E41EAF">
        <w:rPr>
          <w:rFonts w:ascii="Calibri" w:hAnsi="Calibri" w:cs="Times New Roman"/>
        </w:rPr>
        <w:t>Thus,</w:t>
      </w:r>
      <w:r w:rsidRPr="00E41EAF">
        <w:rPr>
          <w:rFonts w:ascii="Calibri" w:hAnsi="Calibri" w:cs="Times New Roman"/>
        </w:rPr>
        <w:t xml:space="preserve"> I will use the </w:t>
      </w:r>
      <w:r w:rsidR="007405F1" w:rsidRPr="00E41EAF">
        <w:rPr>
          <w:rFonts w:ascii="Calibri" w:hAnsi="Calibri" w:cs="Times New Roman"/>
        </w:rPr>
        <w:t>Oracle SQL</w:t>
      </w:r>
      <w:r w:rsidRPr="00E41EAF">
        <w:rPr>
          <w:rFonts w:ascii="Calibri" w:hAnsi="Calibri" w:cs="Times New Roman"/>
        </w:rPr>
        <w:t xml:space="preserve"> Developer Data Modeler mainly because I’m already using Oracle as my DB and the tools is easy to use and oracle has come up with some neat features such as version history, one click synch between the model and the data dictionary and their diagramming is pretty cool as well.  Oracle has also improved their </w:t>
      </w:r>
      <w:r w:rsidR="007405F1" w:rsidRPr="00E41EAF">
        <w:rPr>
          <w:rFonts w:ascii="Calibri" w:hAnsi="Calibri" w:cs="Times New Roman"/>
        </w:rPr>
        <w:t>reporting where</w:t>
      </w:r>
      <w:r w:rsidRPr="00E41EAF">
        <w:rPr>
          <w:rFonts w:ascii="Calibri" w:hAnsi="Calibri" w:cs="Times New Roman"/>
        </w:rPr>
        <w:t xml:space="preserve"> it allows exports to multiple formats and support for the business information model. </w:t>
      </w:r>
    </w:p>
    <w:p w:rsidR="005105E8" w:rsidRPr="00E41EAF" w:rsidRDefault="005105E8" w:rsidP="00E41EAF">
      <w:pPr>
        <w:spacing w:line="480" w:lineRule="auto"/>
        <w:rPr>
          <w:rFonts w:ascii="Calibri" w:hAnsi="Calibri" w:cs="Times New Roman"/>
        </w:rPr>
      </w:pPr>
    </w:p>
    <w:p w:rsidR="007405F1" w:rsidRPr="00E41EAF" w:rsidRDefault="007405F1" w:rsidP="00E41EAF">
      <w:pPr>
        <w:spacing w:line="480" w:lineRule="auto"/>
        <w:rPr>
          <w:rFonts w:ascii="Calibri" w:hAnsi="Calibri" w:cs="Times New Roman"/>
        </w:rPr>
      </w:pPr>
    </w:p>
    <w:sdt>
      <w:sdtPr>
        <w:rPr>
          <w:rFonts w:ascii="Calibri" w:hAnsi="Calibri"/>
        </w:rPr>
        <w:id w:val="1425456178"/>
        <w:docPartObj>
          <w:docPartGallery w:val="Bibliographies"/>
          <w:docPartUnique/>
        </w:docPartObj>
      </w:sdtPr>
      <w:sdtEndPr>
        <w:rPr>
          <w:rFonts w:eastAsiaTheme="minorEastAsia" w:cstheme="minorBidi"/>
          <w:color w:val="auto"/>
          <w:sz w:val="24"/>
          <w:szCs w:val="24"/>
          <w:lang w:bidi="ar-SA"/>
        </w:rPr>
      </w:sdtEndPr>
      <w:sdtContent>
        <w:p w:rsidR="007405F1" w:rsidRPr="00E41EAF" w:rsidRDefault="007405F1" w:rsidP="00E41EAF">
          <w:pPr>
            <w:pStyle w:val="Heading1"/>
            <w:spacing w:line="480" w:lineRule="auto"/>
            <w:rPr>
              <w:rFonts w:ascii="Calibri" w:hAnsi="Calibri"/>
            </w:rPr>
          </w:pPr>
          <w:r w:rsidRPr="00E41EAF">
            <w:rPr>
              <w:rFonts w:ascii="Calibri" w:hAnsi="Calibri"/>
            </w:rPr>
            <w:t>Works Cited</w:t>
          </w:r>
        </w:p>
        <w:p w:rsidR="00E41EAF" w:rsidRPr="00E41EAF" w:rsidRDefault="007405F1" w:rsidP="00E41EAF">
          <w:pPr>
            <w:pStyle w:val="Bibliography"/>
            <w:spacing w:line="480" w:lineRule="auto"/>
            <w:rPr>
              <w:rFonts w:ascii="Calibri" w:hAnsi="Calibri" w:cs="Times New Roman"/>
              <w:noProof/>
            </w:rPr>
          </w:pPr>
          <w:r w:rsidRPr="00E41EAF">
            <w:rPr>
              <w:rFonts w:ascii="Calibri" w:hAnsi="Calibri"/>
            </w:rPr>
            <w:fldChar w:fldCharType="begin"/>
          </w:r>
          <w:r w:rsidRPr="00E41EAF">
            <w:rPr>
              <w:rFonts w:ascii="Calibri" w:hAnsi="Calibri"/>
            </w:rPr>
            <w:instrText xml:space="preserve"> BIBLIOGRAPHY </w:instrText>
          </w:r>
          <w:r w:rsidRPr="00E41EAF">
            <w:rPr>
              <w:rFonts w:ascii="Calibri" w:hAnsi="Calibri"/>
            </w:rPr>
            <w:fldChar w:fldCharType="separate"/>
          </w:r>
          <w:r w:rsidR="00E41EAF" w:rsidRPr="00E41EAF">
            <w:rPr>
              <w:rFonts w:ascii="Calibri" w:hAnsi="Calibri" w:cs="Times New Roman"/>
              <w:noProof/>
            </w:rPr>
            <w:t xml:space="preserve">Kumar, N. (2007). </w:t>
          </w:r>
          <w:r w:rsidR="00E41EAF" w:rsidRPr="00E41EAF">
            <w:rPr>
              <w:rFonts w:ascii="Calibri" w:hAnsi="Calibri" w:cs="Times New Roman"/>
              <w:i/>
              <w:iCs/>
              <w:noProof/>
            </w:rPr>
            <w:t>Inmon versus Kimball.</w:t>
          </w:r>
          <w:r w:rsidR="00E41EAF" w:rsidRPr="00E41EAF">
            <w:rPr>
              <w:rFonts w:ascii="Calibri" w:hAnsi="Calibri" w:cs="Times New Roman"/>
              <w:noProof/>
            </w:rPr>
            <w:t xml:space="preserve"> Naveem Kumar.</w:t>
          </w:r>
        </w:p>
        <w:p w:rsidR="00E41EAF" w:rsidRPr="00E41EAF" w:rsidRDefault="00E41EAF" w:rsidP="00E41EAF">
          <w:pPr>
            <w:pStyle w:val="Bibliography"/>
            <w:spacing w:line="480" w:lineRule="auto"/>
            <w:rPr>
              <w:rFonts w:ascii="Calibri" w:hAnsi="Calibri" w:cs="Times New Roman"/>
              <w:noProof/>
            </w:rPr>
          </w:pPr>
          <w:r w:rsidRPr="00E41EAF">
            <w:rPr>
              <w:rFonts w:ascii="Calibri" w:hAnsi="Calibri" w:cs="Times New Roman"/>
              <w:noProof/>
            </w:rPr>
            <w:t xml:space="preserve">oracle. (n.d.). </w:t>
          </w:r>
          <w:r w:rsidRPr="00E41EAF">
            <w:rPr>
              <w:rFonts w:ascii="Calibri" w:hAnsi="Calibri" w:cs="Times New Roman"/>
              <w:i/>
              <w:iCs/>
              <w:noProof/>
            </w:rPr>
            <w:t>SQL Developer Data Modeler</w:t>
          </w:r>
          <w:r w:rsidRPr="00E41EAF">
            <w:rPr>
              <w:rFonts w:ascii="Calibri" w:hAnsi="Calibri" w:cs="Times New Roman"/>
              <w:noProof/>
            </w:rPr>
            <w:t>. Retrieved 03 25, 2012, from Oracle: http://www.oracle.com/technetwork/developer-tools/datamodeler/overview/dm31-newfeatures-1499905.html</w:t>
          </w:r>
        </w:p>
        <w:p w:rsidR="00E41EAF" w:rsidRPr="00E41EAF" w:rsidRDefault="00E41EAF" w:rsidP="00E41EAF">
          <w:pPr>
            <w:pStyle w:val="Bibliography"/>
            <w:spacing w:line="480" w:lineRule="auto"/>
            <w:rPr>
              <w:rFonts w:ascii="Calibri" w:hAnsi="Calibri" w:cs="Times New Roman"/>
              <w:noProof/>
            </w:rPr>
          </w:pPr>
          <w:r w:rsidRPr="00E41EAF">
            <w:rPr>
              <w:rFonts w:ascii="Calibri" w:hAnsi="Calibri" w:cs="Times New Roman"/>
              <w:noProof/>
            </w:rPr>
            <w:t xml:space="preserve">SAP. (2006, 05 16). </w:t>
          </w:r>
          <w:r w:rsidRPr="00E41EAF">
            <w:rPr>
              <w:rFonts w:ascii="Calibri" w:hAnsi="Calibri" w:cs="Times New Roman"/>
              <w:i/>
              <w:iCs/>
              <w:noProof/>
            </w:rPr>
            <w:t>SAP</w:t>
          </w:r>
          <w:r w:rsidRPr="00E41EAF">
            <w:rPr>
              <w:rFonts w:ascii="Calibri" w:hAnsi="Calibri" w:cs="Times New Roman"/>
              <w:noProof/>
            </w:rPr>
            <w:t>. Retrieved 03 25, 2012, from SAP: http://help.sap.com/bp_bw370/documentation/Multi_Dimensional_Modeling.pdf</w:t>
          </w:r>
        </w:p>
        <w:p w:rsidR="00E41EAF" w:rsidRPr="00E41EAF" w:rsidRDefault="00E41EAF" w:rsidP="00E41EAF">
          <w:pPr>
            <w:pStyle w:val="Bibliography"/>
            <w:spacing w:line="480" w:lineRule="auto"/>
            <w:rPr>
              <w:rFonts w:ascii="Calibri" w:hAnsi="Calibri" w:cs="Times New Roman"/>
              <w:noProof/>
            </w:rPr>
          </w:pPr>
          <w:r w:rsidRPr="00E41EAF">
            <w:rPr>
              <w:rFonts w:ascii="Calibri" w:hAnsi="Calibri" w:cs="Times New Roman"/>
              <w:noProof/>
            </w:rPr>
            <w:t xml:space="preserve">Trujillo, G. (2008, 05 28). </w:t>
          </w:r>
          <w:r w:rsidRPr="00E41EAF">
            <w:rPr>
              <w:rFonts w:ascii="Calibri" w:hAnsi="Calibri" w:cs="Times New Roman"/>
              <w:i/>
              <w:iCs/>
              <w:noProof/>
            </w:rPr>
            <w:t>MySQL versus Oracle Features/Functionality</w:t>
          </w:r>
          <w:r w:rsidRPr="00E41EAF">
            <w:rPr>
              <w:rFonts w:ascii="Calibri" w:hAnsi="Calibri" w:cs="Times New Roman"/>
              <w:noProof/>
            </w:rPr>
            <w:t>. Retrieved 03 25, 2012, from Oracle: https://blogs.oracle.com/GeorgeTrujillo/entry/mysql_versus_oracle_features_functionality</w:t>
          </w:r>
        </w:p>
        <w:p w:rsidR="007405F1" w:rsidRPr="00E41EAF" w:rsidRDefault="007405F1" w:rsidP="00E41EAF">
          <w:pPr>
            <w:spacing w:line="480" w:lineRule="auto"/>
            <w:rPr>
              <w:rFonts w:ascii="Calibri" w:hAnsi="Calibri"/>
            </w:rPr>
          </w:pPr>
          <w:r w:rsidRPr="00E41EAF">
            <w:rPr>
              <w:rFonts w:ascii="Calibri" w:hAnsi="Calibri"/>
              <w:b/>
              <w:bCs/>
            </w:rPr>
            <w:fldChar w:fldCharType="end"/>
          </w:r>
        </w:p>
      </w:sdtContent>
    </w:sdt>
    <w:p w:rsidR="007405F1" w:rsidRPr="00E41EAF" w:rsidRDefault="007405F1" w:rsidP="00E41EAF">
      <w:pPr>
        <w:spacing w:line="480" w:lineRule="auto"/>
        <w:rPr>
          <w:rFonts w:ascii="Calibri" w:hAnsi="Calibri" w:cs="Times New Roman"/>
        </w:rPr>
      </w:pPr>
    </w:p>
    <w:sectPr w:rsidR="007405F1" w:rsidRPr="00E41EAF" w:rsidSect="00E41EAF">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05727"/>
    <w:multiLevelType w:val="multilevel"/>
    <w:tmpl w:val="8D7C4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EF"/>
    <w:rsid w:val="000C6460"/>
    <w:rsid w:val="000D28EF"/>
    <w:rsid w:val="00412520"/>
    <w:rsid w:val="005105E8"/>
    <w:rsid w:val="006A3D24"/>
    <w:rsid w:val="007405F1"/>
    <w:rsid w:val="00E41EAF"/>
    <w:rsid w:val="00E746A9"/>
    <w:rsid w:val="00FE0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E54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5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520"/>
    <w:rPr>
      <w:color w:val="0000FF" w:themeColor="hyperlink"/>
      <w:u w:val="single"/>
    </w:rPr>
  </w:style>
  <w:style w:type="character" w:styleId="FollowedHyperlink">
    <w:name w:val="FollowedHyperlink"/>
    <w:basedOn w:val="DefaultParagraphFont"/>
    <w:uiPriority w:val="99"/>
    <w:semiHidden/>
    <w:unhideWhenUsed/>
    <w:rsid w:val="007405F1"/>
    <w:rPr>
      <w:color w:val="800080" w:themeColor="followedHyperlink"/>
      <w:u w:val="single"/>
    </w:rPr>
  </w:style>
  <w:style w:type="character" w:customStyle="1" w:styleId="Heading1Char">
    <w:name w:val="Heading 1 Char"/>
    <w:basedOn w:val="DefaultParagraphFont"/>
    <w:link w:val="Heading1"/>
    <w:uiPriority w:val="9"/>
    <w:rsid w:val="007405F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7405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5F1"/>
    <w:rPr>
      <w:rFonts w:ascii="Lucida Grande" w:hAnsi="Lucida Grande" w:cs="Lucida Grande"/>
      <w:sz w:val="18"/>
      <w:szCs w:val="18"/>
    </w:rPr>
  </w:style>
  <w:style w:type="paragraph" w:styleId="Bibliography">
    <w:name w:val="Bibliography"/>
    <w:basedOn w:val="Normal"/>
    <w:next w:val="Normal"/>
    <w:uiPriority w:val="37"/>
    <w:unhideWhenUsed/>
    <w:rsid w:val="007405F1"/>
  </w:style>
  <w:style w:type="character" w:customStyle="1" w:styleId="apple-converted-space">
    <w:name w:val="apple-converted-space"/>
    <w:basedOn w:val="DefaultParagraphFont"/>
    <w:rsid w:val="00E41E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5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520"/>
    <w:rPr>
      <w:color w:val="0000FF" w:themeColor="hyperlink"/>
      <w:u w:val="single"/>
    </w:rPr>
  </w:style>
  <w:style w:type="character" w:styleId="FollowedHyperlink">
    <w:name w:val="FollowedHyperlink"/>
    <w:basedOn w:val="DefaultParagraphFont"/>
    <w:uiPriority w:val="99"/>
    <w:semiHidden/>
    <w:unhideWhenUsed/>
    <w:rsid w:val="007405F1"/>
    <w:rPr>
      <w:color w:val="800080" w:themeColor="followedHyperlink"/>
      <w:u w:val="single"/>
    </w:rPr>
  </w:style>
  <w:style w:type="character" w:customStyle="1" w:styleId="Heading1Char">
    <w:name w:val="Heading 1 Char"/>
    <w:basedOn w:val="DefaultParagraphFont"/>
    <w:link w:val="Heading1"/>
    <w:uiPriority w:val="9"/>
    <w:rsid w:val="007405F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7405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5F1"/>
    <w:rPr>
      <w:rFonts w:ascii="Lucida Grande" w:hAnsi="Lucida Grande" w:cs="Lucida Grande"/>
      <w:sz w:val="18"/>
      <w:szCs w:val="18"/>
    </w:rPr>
  </w:style>
  <w:style w:type="paragraph" w:styleId="Bibliography">
    <w:name w:val="Bibliography"/>
    <w:basedOn w:val="Normal"/>
    <w:next w:val="Normal"/>
    <w:uiPriority w:val="37"/>
    <w:unhideWhenUsed/>
    <w:rsid w:val="007405F1"/>
  </w:style>
  <w:style w:type="character" w:customStyle="1" w:styleId="apple-converted-space">
    <w:name w:val="apple-converted-space"/>
    <w:basedOn w:val="DefaultParagraphFont"/>
    <w:rsid w:val="00E41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2329">
      <w:bodyDiv w:val="1"/>
      <w:marLeft w:val="0"/>
      <w:marRight w:val="0"/>
      <w:marTop w:val="0"/>
      <w:marBottom w:val="0"/>
      <w:divBdr>
        <w:top w:val="none" w:sz="0" w:space="0" w:color="auto"/>
        <w:left w:val="none" w:sz="0" w:space="0" w:color="auto"/>
        <w:bottom w:val="none" w:sz="0" w:space="0" w:color="auto"/>
        <w:right w:val="none" w:sz="0" w:space="0" w:color="auto"/>
      </w:divBdr>
    </w:div>
    <w:div w:id="80298676">
      <w:bodyDiv w:val="1"/>
      <w:marLeft w:val="0"/>
      <w:marRight w:val="0"/>
      <w:marTop w:val="0"/>
      <w:marBottom w:val="0"/>
      <w:divBdr>
        <w:top w:val="none" w:sz="0" w:space="0" w:color="auto"/>
        <w:left w:val="none" w:sz="0" w:space="0" w:color="auto"/>
        <w:bottom w:val="none" w:sz="0" w:space="0" w:color="auto"/>
        <w:right w:val="none" w:sz="0" w:space="0" w:color="auto"/>
      </w:divBdr>
    </w:div>
    <w:div w:id="1726373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3D8C5C4973B0409608E227CE90897F"/>
        <w:category>
          <w:name w:val="General"/>
          <w:gallery w:val="placeholder"/>
        </w:category>
        <w:types>
          <w:type w:val="bbPlcHdr"/>
        </w:types>
        <w:behaviors>
          <w:behavior w:val="content"/>
        </w:behaviors>
        <w:guid w:val="{AE086126-279C-B043-ABBE-EC831540E710}"/>
      </w:docPartPr>
      <w:docPartBody>
        <w:p w:rsidR="00000000" w:rsidRDefault="00B42288" w:rsidP="00B42288">
          <w:pPr>
            <w:pStyle w:val="D13D8C5C4973B0409608E227CE90897F"/>
          </w:pPr>
          <w:r>
            <w:rPr>
              <w:rFonts w:asciiTheme="majorHAnsi" w:eastAsiaTheme="majorEastAsia" w:hAnsiTheme="majorHAnsi" w:cstheme="majorBidi"/>
              <w:b/>
              <w:color w:val="365F91" w:themeColor="accent1" w:themeShade="BF"/>
              <w:sz w:val="48"/>
              <w:szCs w:val="48"/>
            </w:rPr>
            <w:t>[Document Title]</w:t>
          </w:r>
        </w:p>
      </w:docPartBody>
    </w:docPart>
    <w:docPart>
      <w:docPartPr>
        <w:name w:val="DD7FDF9252709647923B261FD8868E3F"/>
        <w:category>
          <w:name w:val="General"/>
          <w:gallery w:val="placeholder"/>
        </w:category>
        <w:types>
          <w:type w:val="bbPlcHdr"/>
        </w:types>
        <w:behaviors>
          <w:behavior w:val="content"/>
        </w:behaviors>
        <w:guid w:val="{BE8C8C53-0224-5747-824D-599605D68BA0}"/>
      </w:docPartPr>
      <w:docPartBody>
        <w:p w:rsidR="00000000" w:rsidRDefault="00B42288" w:rsidP="00B42288">
          <w:pPr>
            <w:pStyle w:val="DD7FDF9252709647923B261FD8868E3F"/>
          </w:pPr>
          <w:r>
            <w:rPr>
              <w:rFonts w:asciiTheme="majorHAnsi" w:hAnsiTheme="majorHAnsi"/>
              <w:noProof/>
              <w:color w:val="365F91" w:themeColor="accent1" w:themeShade="BF"/>
              <w:sz w:val="36"/>
              <w:szCs w:val="32"/>
            </w:rPr>
            <w:t>[Document Subtitle]</w:t>
          </w:r>
        </w:p>
      </w:docPartBody>
    </w:docPart>
    <w:docPart>
      <w:docPartPr>
        <w:name w:val="3DD528ED0682094E912A89BA6DAE0480"/>
        <w:category>
          <w:name w:val="General"/>
          <w:gallery w:val="placeholder"/>
        </w:category>
        <w:types>
          <w:type w:val="bbPlcHdr"/>
        </w:types>
        <w:behaviors>
          <w:behavior w:val="content"/>
        </w:behaviors>
        <w:guid w:val="{2531F678-7B03-0A48-B59D-01B0E6655E13}"/>
      </w:docPartPr>
      <w:docPartBody>
        <w:p w:rsidR="00000000" w:rsidRDefault="00B42288" w:rsidP="00B42288">
          <w:pPr>
            <w:pStyle w:val="3DD528ED0682094E912A89BA6DAE0480"/>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88"/>
    <w:rsid w:val="00B42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3D8C5C4973B0409608E227CE90897F">
    <w:name w:val="D13D8C5C4973B0409608E227CE90897F"/>
    <w:rsid w:val="00B42288"/>
  </w:style>
  <w:style w:type="paragraph" w:customStyle="1" w:styleId="DD7FDF9252709647923B261FD8868E3F">
    <w:name w:val="DD7FDF9252709647923B261FD8868E3F"/>
    <w:rsid w:val="00B42288"/>
  </w:style>
  <w:style w:type="paragraph" w:customStyle="1" w:styleId="3DD528ED0682094E912A89BA6DAE0480">
    <w:name w:val="3DD528ED0682094E912A89BA6DAE0480"/>
    <w:rsid w:val="00B42288"/>
  </w:style>
  <w:style w:type="paragraph" w:customStyle="1" w:styleId="BF73A9AA99371A46A5015606436C9192">
    <w:name w:val="BF73A9AA99371A46A5015606436C9192"/>
    <w:rsid w:val="00B422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3D8C5C4973B0409608E227CE90897F">
    <w:name w:val="D13D8C5C4973B0409608E227CE90897F"/>
    <w:rsid w:val="00B42288"/>
  </w:style>
  <w:style w:type="paragraph" w:customStyle="1" w:styleId="DD7FDF9252709647923B261FD8868E3F">
    <w:name w:val="DD7FDF9252709647923B261FD8868E3F"/>
    <w:rsid w:val="00B42288"/>
  </w:style>
  <w:style w:type="paragraph" w:customStyle="1" w:styleId="3DD528ED0682094E912A89BA6DAE0480">
    <w:name w:val="3DD528ED0682094E912A89BA6DAE0480"/>
    <w:rsid w:val="00B42288"/>
  </w:style>
  <w:style w:type="paragraph" w:customStyle="1" w:styleId="BF73A9AA99371A46A5015606436C9192">
    <w:name w:val="BF73A9AA99371A46A5015606436C9192"/>
    <w:rsid w:val="00B422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answer the questions asked in assignment area in regards of Enterprise Database Design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Geo08</b:Tag>
    <b:SourceType>InternetSite</b:SourceType>
    <b:Guid>{4446CB12-8A09-A34B-8760-9D5A788C020C}</b:Guid>
    <b:Author>
      <b:Author>
        <b:NameList>
          <b:Person>
            <b:Last>Trujillo</b:Last>
            <b:First>George</b:First>
          </b:Person>
        </b:NameList>
      </b:Author>
    </b:Author>
    <b:Title>MySQL versus Oracle Features/Functionality</b:Title>
    <b:InternetSiteTitle>Oracle</b:InternetSiteTitle>
    <b:URL>https://blogs.oracle.com/GeorgeTrujillo/entry/mysql_versus_oracle_features_functionality</b:URL>
    <b:Year>2008</b:Year>
    <b:Month>05</b:Month>
    <b:Day>28</b:Day>
    <b:YearAccessed>2012</b:YearAccessed>
    <b:MonthAccessed>03</b:MonthAccessed>
    <b:DayAccessed>25</b:DayAccessed>
    <b:RefOrder>1</b:RefOrder>
  </b:Source>
  <b:Source>
    <b:Tag>ora12</b:Tag>
    <b:SourceType>InternetSite</b:SourceType>
    <b:Guid>{50FB5AF3-87AB-AD40-A82D-CF9586DC8483}</b:Guid>
    <b:Author>
      <b:Author>
        <b:NameList>
          <b:Person>
            <b:Last>oracle</b:Last>
          </b:Person>
        </b:NameList>
      </b:Author>
    </b:Author>
    <b:Title>SQL Developer Data Modeler</b:Title>
    <b:InternetSiteTitle>Oracle</b:InternetSiteTitle>
    <b:URL>http://www.oracle.com/technetwork/developer-tools/datamodeler/overview/dm31-newfeatures-1499905.html</b:URL>
    <b:YearAccessed>2012</b:YearAccessed>
    <b:MonthAccessed>03</b:MonthAccessed>
    <b:DayAccessed>25</b:DayAccessed>
    <b:RefOrder>2</b:RefOrder>
  </b:Source>
  <b:Source>
    <b:Tag>SAP06</b:Tag>
    <b:SourceType>InternetSite</b:SourceType>
    <b:Guid>{3ACA54AF-7224-ED42-92F0-D00A26535FEA}</b:Guid>
    <b:Author>
      <b:Author>
        <b:NameList>
          <b:Person>
            <b:Last>SAP</b:Last>
          </b:Person>
        </b:NameList>
      </b:Author>
    </b:Author>
    <b:Title>SAP</b:Title>
    <b:InternetSiteTitle>SAP</b:InternetSiteTitle>
    <b:URL>http://help.sap.com/bp_bw370/documentation/Multi_Dimensional_Modeling.pdf</b:URL>
    <b:Year>2006</b:Year>
    <b:Month>05</b:Month>
    <b:Day>16</b:Day>
    <b:YearAccessed>2012</b:YearAccessed>
    <b:MonthAccessed>03</b:MonthAccessed>
    <b:DayAccessed>25</b:DayAccessed>
    <b:RefOrder>3</b:RefOrder>
  </b:Source>
  <b:Source>
    <b:Tag>Nav07</b:Tag>
    <b:SourceType>Report</b:SourceType>
    <b:Guid>{754BD9E2-A98D-EC46-80E6-8A9AF160DAD3}</b:Guid>
    <b:Title>Inmon versus Kimball</b:Title>
    <b:Year>2007</b:Year>
    <b:Author>
      <b:Author>
        <b:NameList>
          <b:Person>
            <b:Last>Kumar</b:Last>
            <b:First>Naveen</b:First>
          </b:Person>
        </b:NameList>
      </b:Author>
    </b:Author>
    <b:Publisher>Naveem Kumar</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96AB8-BA0C-144C-BCEC-A5CF9FA44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595</Words>
  <Characters>3393</Characters>
  <Application>Microsoft Macintosh Word</Application>
  <DocSecurity>0</DocSecurity>
  <Lines>28</Lines>
  <Paragraphs>7</Paragraphs>
  <ScaleCrop>false</ScaleCrop>
  <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Design</dc:title>
  <dc:subject/>
  <dc:creator>shahin mohammadkhani</dc:creator>
  <cp:keywords/>
  <dc:description/>
  <cp:lastModifiedBy>shahin mohammadkhani</cp:lastModifiedBy>
  <cp:revision>1</cp:revision>
  <dcterms:created xsi:type="dcterms:W3CDTF">2012-03-25T23:34:00Z</dcterms:created>
  <dcterms:modified xsi:type="dcterms:W3CDTF">2012-03-26T00:51:00Z</dcterms:modified>
</cp:coreProperties>
</file>