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8D8AC" w14:textId="77777777" w:rsidR="00D13274" w:rsidRDefault="00D13274" w:rsidP="006362BA"/>
    <w:p w14:paraId="694D3505" w14:textId="77777777" w:rsidR="00D13274" w:rsidRDefault="00D13274" w:rsidP="006362BA"/>
    <w:p w14:paraId="51F7E871" w14:textId="77777777" w:rsidR="00D13274" w:rsidRDefault="00D13274" w:rsidP="006362BA"/>
    <w:p w14:paraId="2E9D18E9" w14:textId="77777777" w:rsidR="00D13274" w:rsidRDefault="00D13274" w:rsidP="006362BA"/>
    <w:p w14:paraId="5BD15EA9" w14:textId="77777777" w:rsidR="00D13274" w:rsidRDefault="00D13274" w:rsidP="006362BA"/>
    <w:p w14:paraId="0A296632" w14:textId="77777777" w:rsidR="00D13274" w:rsidRDefault="00D13274" w:rsidP="006362BA"/>
    <w:p w14:paraId="714235BF" w14:textId="77777777" w:rsidR="00D13274" w:rsidRDefault="00D13274" w:rsidP="006362BA"/>
    <w:p w14:paraId="1414D953" w14:textId="77777777" w:rsidR="00D13274" w:rsidRDefault="00D13274" w:rsidP="006362BA"/>
    <w:p w14:paraId="7EE1FF38" w14:textId="77777777" w:rsidR="00D13274" w:rsidRDefault="00D13274" w:rsidP="006362BA"/>
    <w:p w14:paraId="3F08FEC8" w14:textId="77777777" w:rsidR="00D13274" w:rsidRDefault="00D13274" w:rsidP="006362BA"/>
    <w:p w14:paraId="572306D0" w14:textId="77777777" w:rsidR="00D13274" w:rsidRDefault="00D13274" w:rsidP="006362BA"/>
    <w:p w14:paraId="75C93054" w14:textId="77777777" w:rsidR="00D13274" w:rsidRDefault="00D13274" w:rsidP="006362BA"/>
    <w:p w14:paraId="424FED64" w14:textId="77777777" w:rsidR="00D13274" w:rsidRDefault="00D13274" w:rsidP="006362BA"/>
    <w:p w14:paraId="0F52FE4E" w14:textId="77777777" w:rsidR="00D13274" w:rsidRDefault="00D13274" w:rsidP="006362BA"/>
    <w:p w14:paraId="7DF2BC2A" w14:textId="77777777" w:rsidR="00D13274" w:rsidRDefault="00D13274" w:rsidP="006362BA"/>
    <w:p w14:paraId="6429A28C" w14:textId="77777777" w:rsidR="00D13274" w:rsidRDefault="00D13274" w:rsidP="006362BA"/>
    <w:p w14:paraId="2C4DC87A" w14:textId="77777777" w:rsidR="00D13274" w:rsidRDefault="00D13274" w:rsidP="006362BA"/>
    <w:p w14:paraId="3F10AE36" w14:textId="77777777" w:rsidR="00D13274" w:rsidRDefault="00D13274" w:rsidP="006362BA"/>
    <w:p w14:paraId="7DF828CD" w14:textId="77777777" w:rsidR="00D13274" w:rsidRDefault="00D13274" w:rsidP="006362BA"/>
    <w:p w14:paraId="344242D9" w14:textId="77777777" w:rsidR="00D13274" w:rsidRDefault="00D13274" w:rsidP="006362BA"/>
    <w:p w14:paraId="6D0B5AC4" w14:textId="77777777" w:rsidR="00D13274" w:rsidRDefault="00D13274" w:rsidP="006362BA"/>
    <w:p w14:paraId="67A60C88" w14:textId="77777777" w:rsidR="00D13274" w:rsidRDefault="00D13274" w:rsidP="006362BA"/>
    <w:p w14:paraId="683BBD02" w14:textId="77777777" w:rsidR="00D13274" w:rsidRDefault="00D13274" w:rsidP="006362BA"/>
    <w:p w14:paraId="56CEDC61" w14:textId="77777777" w:rsidR="00D13274" w:rsidRDefault="00D13274" w:rsidP="006362BA"/>
    <w:p w14:paraId="58E9493B" w14:textId="77777777" w:rsidR="00D13274" w:rsidRDefault="00D13274" w:rsidP="006362BA"/>
    <w:p w14:paraId="08AB4E07" w14:textId="77777777" w:rsidR="00D13274" w:rsidRDefault="00D13274" w:rsidP="006362BA"/>
    <w:p w14:paraId="2EDD241B" w14:textId="77777777" w:rsidR="00D13274" w:rsidRDefault="00D13274" w:rsidP="006362BA"/>
    <w:p w14:paraId="74BEF72C" w14:textId="77777777" w:rsidR="00D13274" w:rsidRDefault="00D13274" w:rsidP="006362BA"/>
    <w:p w14:paraId="5D1D4B3E" w14:textId="77777777" w:rsidR="00D13274" w:rsidRDefault="00D13274" w:rsidP="006362BA"/>
    <w:p w14:paraId="47DC77E5" w14:textId="77777777" w:rsidR="00D13274" w:rsidRDefault="00D13274" w:rsidP="006362BA"/>
    <w:p w14:paraId="6FF05505" w14:textId="77777777" w:rsidR="00D13274" w:rsidRDefault="00D13274" w:rsidP="006362BA"/>
    <w:p w14:paraId="71FA8FEF" w14:textId="77777777" w:rsidR="00D13274" w:rsidRDefault="00D13274" w:rsidP="006362BA"/>
    <w:p w14:paraId="3470AC0D" w14:textId="77777777" w:rsidR="00D13274" w:rsidRDefault="00D13274" w:rsidP="006362BA"/>
    <w:p w14:paraId="61853BAC" w14:textId="77777777" w:rsidR="00D13274" w:rsidRDefault="00D13274" w:rsidP="006362BA"/>
    <w:p w14:paraId="4F4F243A" w14:textId="77777777" w:rsidR="00D13274" w:rsidRDefault="00D13274" w:rsidP="006362BA"/>
    <w:p w14:paraId="2A2DB0BE" w14:textId="77777777" w:rsidR="00D13274" w:rsidRDefault="00D13274" w:rsidP="006362BA"/>
    <w:p w14:paraId="35E2438A" w14:textId="77777777" w:rsidR="00D13274" w:rsidRDefault="00D13274" w:rsidP="006362BA"/>
    <w:p w14:paraId="4445C8CB" w14:textId="77777777" w:rsidR="00D13274" w:rsidRDefault="00D13274" w:rsidP="006362BA"/>
    <w:p w14:paraId="4434EE69" w14:textId="7B66EDB2" w:rsidR="00D13274" w:rsidRDefault="001E53CB" w:rsidP="006362BA">
      <w:r w:rsidRPr="00770BA4">
        <w:rPr>
          <w:rFonts w:cs="Times New Roman"/>
          <w:noProof/>
        </w:rPr>
        <mc:AlternateContent>
          <mc:Choice Requires="wps">
            <w:drawing>
              <wp:anchor distT="0" distB="0" distL="114300" distR="114300" simplePos="0" relativeHeight="251661312" behindDoc="0" locked="0" layoutInCell="1" allowOverlap="1" wp14:anchorId="36B9BAA1" wp14:editId="0E397ACC">
                <wp:simplePos x="0" y="0"/>
                <wp:positionH relativeFrom="column">
                  <wp:posOffset>152400</wp:posOffset>
                </wp:positionH>
                <wp:positionV relativeFrom="paragraph">
                  <wp:posOffset>-7360920</wp:posOffset>
                </wp:positionV>
                <wp:extent cx="5334000" cy="9372600"/>
                <wp:effectExtent l="76200" t="76200" r="101600" b="127000"/>
                <wp:wrapNone/>
                <wp:docPr id="37"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34000" cy="9372600"/>
                        </a:xfrm>
                        <a:prstGeom prst="rect">
                          <a:avLst/>
                        </a:prstGeom>
                        <a:solidFill>
                          <a:srgbClr val="9BBB59"/>
                        </a:solidFill>
                        <a:ln w="38100">
                          <a:solidFill>
                            <a:srgbClr val="F2F2F2"/>
                          </a:solidFill>
                          <a:miter lim="800000"/>
                          <a:headEnd/>
                          <a:tailEnd/>
                        </a:ln>
                        <a:effectLst>
                          <a:outerShdw blurRad="63500" dist="29783" dir="3885598" algn="ctr" rotWithShape="0">
                            <a:srgbClr val="4E6128">
                              <a:alpha val="50000"/>
                            </a:srgbClr>
                          </a:outerShdw>
                        </a:effectLst>
                      </wps:spPr>
                      <wps:txbx>
                        <w:txbxContent>
                          <w:p w14:paraId="14EB43BF" w14:textId="77777777" w:rsidR="00547DC6" w:rsidRPr="000356A2" w:rsidRDefault="00547DC6" w:rsidP="001E53CB">
                            <w:pPr>
                              <w:pStyle w:val="NoSpacing"/>
                              <w:rPr>
                                <w:rFonts w:ascii="Book Antiqua" w:hAnsi="Book Antiqua"/>
                                <w:b/>
                                <w:color w:val="FFFFFF"/>
                                <w:sz w:val="56"/>
                                <w:szCs w:val="56"/>
                              </w:rPr>
                            </w:pPr>
                            <w:r>
                              <w:rPr>
                                <w:rFonts w:ascii="Book Antiqua" w:hAnsi="Book Antiqua"/>
                                <w:noProof/>
                                <w:color w:val="FFFFFF"/>
                              </w:rPr>
                              <w:drawing>
                                <wp:inline distT="0" distB="0" distL="0" distR="0" wp14:anchorId="6CCFD968" wp14:editId="7CD46656">
                                  <wp:extent cx="4953000" cy="1041400"/>
                                  <wp:effectExtent l="0" t="0" r="0" b="0"/>
                                  <wp:docPr id="45" name="Picture 45" descr="omf_small_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f_small_l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041400"/>
                                          </a:xfrm>
                                          <a:prstGeom prst="rect">
                                            <a:avLst/>
                                          </a:prstGeom>
                                          <a:noFill/>
                                          <a:ln>
                                            <a:noFill/>
                                          </a:ln>
                                        </pic:spPr>
                                      </pic:pic>
                                    </a:graphicData>
                                  </a:graphic>
                                </wp:inline>
                              </w:drawing>
                            </w:r>
                            <w:r w:rsidRPr="000356A2">
                              <w:rPr>
                                <w:rFonts w:ascii="Book Antiqua" w:hAnsi="Book Antiqua"/>
                                <w:b/>
                                <w:sz w:val="56"/>
                                <w:szCs w:val="56"/>
                              </w:rPr>
                              <w:t>Business Plan</w:t>
                            </w:r>
                          </w:p>
                          <w:p w14:paraId="2092BF98" w14:textId="77777777" w:rsidR="00547DC6" w:rsidRPr="004D4298" w:rsidRDefault="00547DC6" w:rsidP="001E53CB">
                            <w:pPr>
                              <w:pStyle w:val="NoSpacing"/>
                              <w:rPr>
                                <w:rFonts w:ascii="Book Antiqua" w:hAnsi="Book Antiqua" w:cs="Calibri"/>
                                <w:b/>
                                <w:sz w:val="36"/>
                                <w:szCs w:val="36"/>
                              </w:rPr>
                            </w:pPr>
                          </w:p>
                          <w:p w14:paraId="38CCEF74" w14:textId="77777777" w:rsidR="00547DC6" w:rsidRPr="000356A2" w:rsidRDefault="00547DC6" w:rsidP="001E53CB">
                            <w:pPr>
                              <w:pStyle w:val="NoSpacing"/>
                              <w:ind w:right="-255"/>
                              <w:rPr>
                                <w:rFonts w:ascii="Book Antiqua" w:hAnsi="Book Antiqua" w:cs="Calibri"/>
                                <w:sz w:val="32"/>
                                <w:szCs w:val="32"/>
                              </w:rPr>
                            </w:pPr>
                            <w:r w:rsidRPr="000356A2">
                              <w:rPr>
                                <w:rFonts w:ascii="Book Antiqua" w:hAnsi="Book Antiqua" w:cs="Calibri"/>
                                <w:sz w:val="32"/>
                                <w:szCs w:val="32"/>
                              </w:rPr>
                              <w:t>DeVry University</w:t>
                            </w:r>
                          </w:p>
                          <w:p w14:paraId="290B08B0" w14:textId="77777777" w:rsidR="00547DC6" w:rsidRPr="000356A2" w:rsidRDefault="00547DC6" w:rsidP="001E53CB">
                            <w:pPr>
                              <w:pStyle w:val="NoSpacing"/>
                              <w:rPr>
                                <w:rFonts w:ascii="Book Antiqua" w:hAnsi="Book Antiqua" w:cs="Calibri"/>
                                <w:sz w:val="32"/>
                                <w:szCs w:val="32"/>
                              </w:rPr>
                            </w:pPr>
                            <w:r w:rsidRPr="000356A2">
                              <w:rPr>
                                <w:rFonts w:ascii="Book Antiqua" w:hAnsi="Book Antiqua" w:cs="Calibri"/>
                                <w:sz w:val="32"/>
                                <w:szCs w:val="32"/>
                              </w:rPr>
                              <w:t xml:space="preserve">Keller Graduate School of Management </w:t>
                            </w:r>
                          </w:p>
                          <w:p w14:paraId="27590FB8" w14:textId="77777777" w:rsidR="00547DC6" w:rsidRDefault="00547DC6" w:rsidP="001E53CB">
                            <w:pPr>
                              <w:pStyle w:val="NoSpacing"/>
                              <w:rPr>
                                <w:rFonts w:ascii="Book Antiqua" w:hAnsi="Book Antiqua" w:cs="Calibri"/>
                                <w:sz w:val="32"/>
                                <w:szCs w:val="32"/>
                              </w:rPr>
                            </w:pPr>
                            <w:r>
                              <w:rPr>
                                <w:rFonts w:ascii="Book Antiqua" w:hAnsi="Book Antiqua" w:cs="Calibri"/>
                                <w:sz w:val="32"/>
                                <w:szCs w:val="32"/>
                              </w:rPr>
                              <w:t>Sherman Oaks, California</w:t>
                            </w:r>
                          </w:p>
                          <w:p w14:paraId="6CD0AC7C" w14:textId="77777777" w:rsidR="00547DC6" w:rsidRDefault="00547DC6" w:rsidP="00F14C95">
                            <w:pPr>
                              <w:pStyle w:val="SubtitleCover"/>
                              <w:spacing w:after="360"/>
                              <w:ind w:left="0"/>
                              <w:jc w:val="both"/>
                              <w:rPr>
                                <w:rFonts w:ascii="Times New Roman" w:hAnsi="Times New Roman"/>
                              </w:rPr>
                            </w:pPr>
                          </w:p>
                          <w:p w14:paraId="7A6D0D0A" w14:textId="490E7628" w:rsidR="00547DC6" w:rsidRPr="00F14C95" w:rsidRDefault="00547DC6" w:rsidP="00F14C95">
                            <w:pPr>
                              <w:pStyle w:val="SubtitleCover"/>
                              <w:spacing w:after="360"/>
                              <w:ind w:left="0"/>
                              <w:jc w:val="left"/>
                              <w:rPr>
                                <w:rFonts w:ascii="Times New Roman" w:hAnsi="Times New Roman"/>
                              </w:rPr>
                            </w:pPr>
                            <w:r>
                              <w:rPr>
                                <w:rFonts w:ascii="Times New Roman" w:hAnsi="Times New Roman"/>
                              </w:rPr>
                              <w:t>Submitted in Partial Fulfillment of the Course Requirements for</w:t>
                            </w:r>
                          </w:p>
                          <w:p w14:paraId="1EBCE022" w14:textId="77777777" w:rsidR="00547DC6" w:rsidRPr="00C8072F" w:rsidRDefault="00547DC6" w:rsidP="001E53CB">
                            <w:pPr>
                              <w:pStyle w:val="NoSpacing"/>
                              <w:rPr>
                                <w:rFonts w:ascii="Book Antiqua" w:hAnsi="Book Antiqua"/>
                                <w:color w:val="FFFFFF"/>
                                <w:sz w:val="32"/>
                                <w:szCs w:val="32"/>
                              </w:rPr>
                            </w:pPr>
                            <w:r>
                              <w:rPr>
                                <w:rFonts w:ascii="Book Antiqua" w:hAnsi="Book Antiqua" w:cs="Calibri"/>
                                <w:sz w:val="32"/>
                                <w:szCs w:val="32"/>
                              </w:rPr>
                              <w:t>Business Planning Seminar</w:t>
                            </w:r>
                          </w:p>
                          <w:p w14:paraId="4EEF4D78" w14:textId="77777777" w:rsidR="00547DC6" w:rsidRPr="008765E5" w:rsidRDefault="00547DC6" w:rsidP="001E53CB">
                            <w:pPr>
                              <w:pStyle w:val="NoSpacing"/>
                              <w:rPr>
                                <w:color w:val="FFFFFF"/>
                              </w:rPr>
                            </w:pPr>
                          </w:p>
                          <w:p w14:paraId="4D7BDB9F" w14:textId="77777777" w:rsidR="00547DC6" w:rsidRPr="004D4298" w:rsidRDefault="00547DC6" w:rsidP="001E53CB">
                            <w:pPr>
                              <w:pStyle w:val="NoSpacing"/>
                              <w:rPr>
                                <w:rFonts w:ascii="Book Antiqua" w:hAnsi="Book Antiqua"/>
                                <w:color w:val="FFFFFF"/>
                              </w:rPr>
                            </w:pPr>
                            <w:r w:rsidRPr="004D4298">
                              <w:rPr>
                                <w:rFonts w:ascii="Book Antiqua" w:hAnsi="Book Antiqua"/>
                                <w:color w:val="FFFFFF"/>
                              </w:rPr>
                              <w:t>Under the guidance of:</w:t>
                            </w:r>
                          </w:p>
                          <w:p w14:paraId="23A5333D" w14:textId="77777777" w:rsidR="00547DC6" w:rsidRPr="004D4298" w:rsidRDefault="00547DC6" w:rsidP="001E53CB">
                            <w:pPr>
                              <w:pStyle w:val="NoSpacing"/>
                              <w:rPr>
                                <w:rFonts w:ascii="Book Antiqua" w:hAnsi="Book Antiqua"/>
                                <w:color w:val="FFFFFF"/>
                              </w:rPr>
                            </w:pPr>
                          </w:p>
                          <w:p w14:paraId="13AB61C9" w14:textId="77777777" w:rsidR="00547DC6" w:rsidRPr="004D4298" w:rsidRDefault="00547DC6" w:rsidP="001E53CB">
                            <w:pPr>
                              <w:pStyle w:val="NoSpacing"/>
                              <w:spacing w:line="276" w:lineRule="auto"/>
                              <w:rPr>
                                <w:rFonts w:ascii="Book Antiqua" w:hAnsi="Book Antiqua"/>
                                <w:color w:val="FFFFFF"/>
                              </w:rPr>
                            </w:pPr>
                            <w:r w:rsidRPr="004D4298">
                              <w:rPr>
                                <w:rFonts w:ascii="Book Antiqua" w:hAnsi="Book Antiqua"/>
                                <w:color w:val="FFFFFF"/>
                              </w:rPr>
                              <w:t>Prof. Anthony Shotwell</w:t>
                            </w:r>
                          </w:p>
                          <w:p w14:paraId="30D31F75" w14:textId="77777777" w:rsidR="00547DC6" w:rsidRDefault="00547DC6" w:rsidP="001E53CB">
                            <w:pPr>
                              <w:pStyle w:val="NoSpacing"/>
                              <w:ind w:firstLine="720"/>
                              <w:jc w:val="right"/>
                              <w:rPr>
                                <w:rFonts w:ascii="Book Antiqua" w:hAnsi="Book Antiqua"/>
                                <w:color w:val="FFFFFF"/>
                              </w:rPr>
                            </w:pPr>
                          </w:p>
                          <w:p w14:paraId="2E6A9143" w14:textId="77777777" w:rsidR="00547DC6" w:rsidRDefault="00547DC6" w:rsidP="001E53CB">
                            <w:pPr>
                              <w:pStyle w:val="NoSpacing"/>
                              <w:ind w:firstLine="720"/>
                              <w:jc w:val="right"/>
                              <w:rPr>
                                <w:rFonts w:ascii="Book Antiqua" w:hAnsi="Book Antiqua"/>
                                <w:color w:val="FFFFFF"/>
                              </w:rPr>
                            </w:pPr>
                          </w:p>
                          <w:p w14:paraId="4953954D" w14:textId="77777777" w:rsidR="00547DC6" w:rsidRDefault="00547DC6" w:rsidP="001E53CB">
                            <w:pPr>
                              <w:pStyle w:val="NoSpacing"/>
                              <w:ind w:firstLine="720"/>
                              <w:jc w:val="right"/>
                              <w:rPr>
                                <w:rFonts w:ascii="Book Antiqua" w:hAnsi="Book Antiqua"/>
                                <w:color w:val="FFFFFF"/>
                              </w:rPr>
                            </w:pPr>
                          </w:p>
                          <w:p w14:paraId="26937C46" w14:textId="77777777" w:rsidR="00547DC6" w:rsidRDefault="00547DC6" w:rsidP="001E53CB">
                            <w:pPr>
                              <w:pStyle w:val="NoSpacing"/>
                              <w:ind w:firstLine="720"/>
                              <w:jc w:val="right"/>
                              <w:rPr>
                                <w:rFonts w:ascii="Book Antiqua" w:hAnsi="Book Antiqua"/>
                                <w:color w:val="FFFFFF"/>
                              </w:rPr>
                            </w:pPr>
                          </w:p>
                          <w:p w14:paraId="03133FFB" w14:textId="77777777" w:rsidR="00547DC6" w:rsidRDefault="00547DC6" w:rsidP="001E53CB">
                            <w:pPr>
                              <w:pStyle w:val="NoSpacing"/>
                              <w:ind w:firstLine="720"/>
                              <w:jc w:val="right"/>
                              <w:rPr>
                                <w:rFonts w:ascii="Book Antiqua" w:hAnsi="Book Antiqua"/>
                                <w:color w:val="FFFFFF"/>
                              </w:rPr>
                            </w:pPr>
                          </w:p>
                          <w:p w14:paraId="16459C8D" w14:textId="77777777" w:rsidR="00547DC6" w:rsidRDefault="00547DC6" w:rsidP="001453B7">
                            <w:pPr>
                              <w:pStyle w:val="NoSpacing"/>
                              <w:rPr>
                                <w:rFonts w:ascii="Book Antiqua" w:hAnsi="Book Antiqua"/>
                                <w:color w:val="FFFFFF"/>
                              </w:rPr>
                            </w:pPr>
                          </w:p>
                          <w:p w14:paraId="44BF5688" w14:textId="77777777" w:rsidR="00547DC6" w:rsidRDefault="00547DC6" w:rsidP="001E53CB">
                            <w:pPr>
                              <w:pStyle w:val="NoSpacing"/>
                              <w:ind w:firstLine="720"/>
                              <w:jc w:val="right"/>
                              <w:rPr>
                                <w:rFonts w:ascii="Book Antiqua" w:hAnsi="Book Antiqua"/>
                                <w:color w:val="FFFFFF"/>
                              </w:rPr>
                            </w:pPr>
                          </w:p>
                          <w:p w14:paraId="7B676B61" w14:textId="77777777" w:rsidR="00547DC6" w:rsidRPr="00C8072F" w:rsidRDefault="00547DC6" w:rsidP="001E53CB">
                            <w:pPr>
                              <w:pStyle w:val="NoSpacing"/>
                              <w:ind w:firstLine="720"/>
                              <w:jc w:val="right"/>
                              <w:rPr>
                                <w:rFonts w:ascii="Book Antiqua" w:hAnsi="Book Antiqua"/>
                                <w:color w:val="FFFFFF"/>
                              </w:rPr>
                            </w:pPr>
                            <w:r w:rsidRPr="00C8072F">
                              <w:rPr>
                                <w:rFonts w:ascii="Book Antiqua" w:hAnsi="Book Antiqua"/>
                                <w:color w:val="FFFFFF"/>
                              </w:rPr>
                              <w:t>Prepared By:</w:t>
                            </w:r>
                          </w:p>
                          <w:p w14:paraId="498F6F7C" w14:textId="77777777" w:rsidR="00547DC6" w:rsidRDefault="00547DC6" w:rsidP="001E53CB">
                            <w:pPr>
                              <w:pStyle w:val="NoSpacing"/>
                              <w:jc w:val="right"/>
                              <w:rPr>
                                <w:color w:val="FFFFFF"/>
                              </w:rPr>
                            </w:pPr>
                          </w:p>
                          <w:p w14:paraId="1EB4BCA5" w14:textId="77777777" w:rsidR="00547DC6" w:rsidRPr="004D4298" w:rsidRDefault="00547DC6" w:rsidP="001E53CB">
                            <w:pPr>
                              <w:pStyle w:val="NoSpacing"/>
                              <w:spacing w:line="276" w:lineRule="auto"/>
                              <w:jc w:val="right"/>
                              <w:rPr>
                                <w:rFonts w:ascii="Book Antiqua" w:hAnsi="Book Antiqua"/>
                                <w:color w:val="FFFFFF"/>
                              </w:rPr>
                            </w:pPr>
                            <w:r>
                              <w:rPr>
                                <w:rFonts w:ascii="Book Antiqua" w:hAnsi="Book Antiqua"/>
                                <w:color w:val="FFFFFF"/>
                              </w:rPr>
                              <w:t>Shahin Mohammadkhani</w:t>
                            </w:r>
                          </w:p>
                          <w:p w14:paraId="16B5BC31" w14:textId="77777777" w:rsidR="00547DC6" w:rsidRPr="004D4298" w:rsidRDefault="00547DC6" w:rsidP="001E53CB">
                            <w:pPr>
                              <w:pStyle w:val="NoSpacing"/>
                              <w:spacing w:line="276" w:lineRule="auto"/>
                              <w:jc w:val="right"/>
                              <w:rPr>
                                <w:rFonts w:ascii="Book Antiqua" w:hAnsi="Book Antiqua"/>
                                <w:color w:val="FFFFFF"/>
                              </w:rPr>
                            </w:pPr>
                            <w:r>
                              <w:rPr>
                                <w:rFonts w:ascii="Book Antiqua" w:hAnsi="Book Antiqua"/>
                                <w:color w:val="FFFFFF"/>
                              </w:rPr>
                              <w:t>Jessica Arabi</w:t>
                            </w:r>
                          </w:p>
                          <w:p w14:paraId="55016AC2" w14:textId="77777777" w:rsidR="00547DC6" w:rsidRPr="004D4298" w:rsidRDefault="00547DC6" w:rsidP="001E53CB">
                            <w:pPr>
                              <w:pStyle w:val="NoSpacing"/>
                              <w:spacing w:line="276" w:lineRule="auto"/>
                              <w:jc w:val="right"/>
                              <w:rPr>
                                <w:rFonts w:ascii="Book Antiqua" w:hAnsi="Book Antiqua"/>
                                <w:color w:val="FFFFFF"/>
                              </w:rPr>
                            </w:pPr>
                            <w:r>
                              <w:rPr>
                                <w:rFonts w:ascii="Book Antiqua" w:hAnsi="Book Antiqua"/>
                                <w:color w:val="FFFFFF"/>
                              </w:rPr>
                              <w:t>Isabelle Lee</w:t>
                            </w:r>
                          </w:p>
                          <w:p w14:paraId="32696ED7" w14:textId="77777777" w:rsidR="00547DC6" w:rsidRPr="004D4298" w:rsidRDefault="00547DC6" w:rsidP="001E53CB">
                            <w:pPr>
                              <w:pStyle w:val="NoSpacing"/>
                              <w:spacing w:line="276" w:lineRule="auto"/>
                              <w:jc w:val="right"/>
                              <w:rPr>
                                <w:rFonts w:ascii="Book Antiqua" w:hAnsi="Book Antiqua"/>
                                <w:color w:val="FFFFFF"/>
                              </w:rPr>
                            </w:pPr>
                            <w:r>
                              <w:rPr>
                                <w:rFonts w:ascii="Book Antiqua" w:hAnsi="Book Antiqua"/>
                                <w:color w:val="FFFFFF"/>
                              </w:rPr>
                              <w:t>Golbon Moridi</w:t>
                            </w:r>
                          </w:p>
                          <w:p w14:paraId="11CE0A32" w14:textId="77777777" w:rsidR="00547DC6" w:rsidRDefault="00547DC6" w:rsidP="001E53CB">
                            <w:pPr>
                              <w:pStyle w:val="NoSpacing"/>
                              <w:jc w:val="right"/>
                              <w:rPr>
                                <w:rFonts w:ascii="Book Antiqua" w:hAnsi="Book Antiqua"/>
                                <w:color w:val="FFFFFF"/>
                              </w:rPr>
                            </w:pPr>
                          </w:p>
                          <w:p w14:paraId="2869DCB5" w14:textId="77777777" w:rsidR="00547DC6" w:rsidRDefault="00547DC6" w:rsidP="001E53CB">
                            <w:pPr>
                              <w:pStyle w:val="NoSpacing"/>
                              <w:jc w:val="right"/>
                              <w:rPr>
                                <w:rFonts w:ascii="Book Antiqua" w:hAnsi="Book Antiqua"/>
                                <w:color w:val="FFFFFF"/>
                              </w:rPr>
                            </w:pPr>
                          </w:p>
                          <w:p w14:paraId="0044DC9B" w14:textId="77777777" w:rsidR="00547DC6" w:rsidRPr="004D4298" w:rsidRDefault="00547DC6" w:rsidP="001E53CB">
                            <w:pPr>
                              <w:pStyle w:val="NoSpacing"/>
                              <w:jc w:val="right"/>
                              <w:rPr>
                                <w:rFonts w:ascii="Book Antiqua" w:hAnsi="Book Antiqua"/>
                                <w:color w:val="FFFFFF"/>
                              </w:rPr>
                            </w:pPr>
                            <w:r>
                              <w:rPr>
                                <w:rFonts w:ascii="Book Antiqua" w:hAnsi="Book Antiqua"/>
                                <w:color w:val="FFFFFF"/>
                              </w:rPr>
                              <w:t>February 18, 2012</w:t>
                            </w:r>
                          </w:p>
                        </w:txbxContent>
                      </wps:txbx>
                      <wps:bodyPr rot="0" vert="horz" wrap="square" lIns="228600" tIns="1371600" rIns="457200" bIns="45720" anchor="t" anchorCtr="0" upright="1">
                        <a:noAutofit/>
                      </wps:bodyPr>
                    </wps:wsp>
                  </a:graphicData>
                </a:graphic>
                <wp14:sizeRelH relativeFrom="margin">
                  <wp14:pctWidth>0</wp14:pctWidth>
                </wp14:sizeRelH>
                <wp14:sizeRelV relativeFrom="page">
                  <wp14:pctHeight>0</wp14:pctHeight>
                </wp14:sizeRelV>
              </wp:anchor>
            </w:drawing>
          </mc:Choice>
          <mc:Fallback>
            <w:pict>
              <v:rect id="Rectangle 10" o:spid="_x0000_s1026" style="position:absolute;margin-left:12pt;margin-top:-579.55pt;width:420pt;height:73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" fillcolor="#9bbb59" strokecolor="#f2f2f2" strokeweight="3pt">
                <v:shadow on="t" color="#4e6128" opacity=".5" offset="1pt"/>
                <v:textbox inset="18pt,108pt,36pt">
                  <w:txbxContent>
                    <w:p w14:paraId="14EB43BF" w14:textId="77777777" w:rsidR="00547DC6" w:rsidRPr="000356A2" w:rsidRDefault="00547DC6" w:rsidP="001E53CB">
                      <w:pPr>
                        <w:pStyle w:val="NoSpacing"/>
                        <w:rPr>
                          <w:rFonts w:ascii="Book Antiqua" w:hAnsi="Book Antiqua"/>
                          <w:b/>
                          <w:color w:val="FFFFFF"/>
                          <w:sz w:val="56"/>
                          <w:szCs w:val="56"/>
                        </w:rPr>
                      </w:pPr>
                      <w:r>
                        <w:rPr>
                          <w:rFonts w:ascii="Book Antiqua" w:hAnsi="Book Antiqua"/>
                          <w:noProof/>
                          <w:color w:val="FFFFFF"/>
                        </w:rPr>
                        <w:drawing>
                          <wp:inline distT="0" distB="0" distL="0" distR="0" wp14:anchorId="6CCFD968" wp14:editId="7CD46656">
                            <wp:extent cx="4953000" cy="1041400"/>
                            <wp:effectExtent l="0" t="0" r="0" b="0"/>
                            <wp:docPr id="45" name="Picture 45" descr="omf_small_l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omf_small_lo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1041400"/>
                                    </a:xfrm>
                                    <a:prstGeom prst="rect">
                                      <a:avLst/>
                                    </a:prstGeom>
                                    <a:noFill/>
                                    <a:ln>
                                      <a:noFill/>
                                    </a:ln>
                                  </pic:spPr>
                                </pic:pic>
                              </a:graphicData>
                            </a:graphic>
                          </wp:inline>
                        </w:drawing>
                      </w:r>
                      <w:r w:rsidRPr="000356A2">
                        <w:rPr>
                          <w:rFonts w:ascii="Book Antiqua" w:hAnsi="Book Antiqua"/>
                          <w:b/>
                          <w:sz w:val="56"/>
                          <w:szCs w:val="56"/>
                        </w:rPr>
                        <w:t>Business Plan</w:t>
                      </w:r>
                    </w:p>
                    <w:p w14:paraId="2092BF98" w14:textId="77777777" w:rsidR="00547DC6" w:rsidRPr="004D4298" w:rsidRDefault="00547DC6" w:rsidP="001E53CB">
                      <w:pPr>
                        <w:pStyle w:val="NoSpacing"/>
                        <w:rPr>
                          <w:rFonts w:ascii="Book Antiqua" w:hAnsi="Book Antiqua" w:cs="Calibri"/>
                          <w:b/>
                          <w:sz w:val="36"/>
                          <w:szCs w:val="36"/>
                        </w:rPr>
                      </w:pPr>
                    </w:p>
                    <w:p w14:paraId="38CCEF74" w14:textId="77777777" w:rsidR="00547DC6" w:rsidRPr="000356A2" w:rsidRDefault="00547DC6" w:rsidP="001E53CB">
                      <w:pPr>
                        <w:pStyle w:val="NoSpacing"/>
                        <w:ind w:right="-255"/>
                        <w:rPr>
                          <w:rFonts w:ascii="Book Antiqua" w:hAnsi="Book Antiqua" w:cs="Calibri"/>
                          <w:sz w:val="32"/>
                          <w:szCs w:val="32"/>
                        </w:rPr>
                      </w:pPr>
                      <w:r w:rsidRPr="000356A2">
                        <w:rPr>
                          <w:rFonts w:ascii="Book Antiqua" w:hAnsi="Book Antiqua" w:cs="Calibri"/>
                          <w:sz w:val="32"/>
                          <w:szCs w:val="32"/>
                        </w:rPr>
                        <w:t>DeVry University</w:t>
                      </w:r>
                    </w:p>
                    <w:p w14:paraId="290B08B0" w14:textId="77777777" w:rsidR="00547DC6" w:rsidRPr="000356A2" w:rsidRDefault="00547DC6" w:rsidP="001E53CB">
                      <w:pPr>
                        <w:pStyle w:val="NoSpacing"/>
                        <w:rPr>
                          <w:rFonts w:ascii="Book Antiqua" w:hAnsi="Book Antiqua" w:cs="Calibri"/>
                          <w:sz w:val="32"/>
                          <w:szCs w:val="32"/>
                        </w:rPr>
                      </w:pPr>
                      <w:r w:rsidRPr="000356A2">
                        <w:rPr>
                          <w:rFonts w:ascii="Book Antiqua" w:hAnsi="Book Antiqua" w:cs="Calibri"/>
                          <w:sz w:val="32"/>
                          <w:szCs w:val="32"/>
                        </w:rPr>
                        <w:t xml:space="preserve">Keller Graduate School of Management </w:t>
                      </w:r>
                    </w:p>
                    <w:p w14:paraId="27590FB8" w14:textId="77777777" w:rsidR="00547DC6" w:rsidRDefault="00547DC6" w:rsidP="001E53CB">
                      <w:pPr>
                        <w:pStyle w:val="NoSpacing"/>
                        <w:rPr>
                          <w:rFonts w:ascii="Book Antiqua" w:hAnsi="Book Antiqua" w:cs="Calibri"/>
                          <w:sz w:val="32"/>
                          <w:szCs w:val="32"/>
                        </w:rPr>
                      </w:pPr>
                      <w:r>
                        <w:rPr>
                          <w:rFonts w:ascii="Book Antiqua" w:hAnsi="Book Antiqua" w:cs="Calibri"/>
                          <w:sz w:val="32"/>
                          <w:szCs w:val="32"/>
                        </w:rPr>
                        <w:t>Sherman Oaks, California</w:t>
                      </w:r>
                    </w:p>
                    <w:p w14:paraId="6CD0AC7C" w14:textId="77777777" w:rsidR="00547DC6" w:rsidRDefault="00547DC6" w:rsidP="00F14C95">
                      <w:pPr>
                        <w:pStyle w:val="SubtitleCover"/>
                        <w:spacing w:after="360"/>
                        <w:ind w:left="0"/>
                        <w:jc w:val="both"/>
                        <w:rPr>
                          <w:rFonts w:ascii="Times New Roman" w:hAnsi="Times New Roman"/>
                        </w:rPr>
                      </w:pPr>
                    </w:p>
                    <w:p w14:paraId="7A6D0D0A" w14:textId="490E7628" w:rsidR="00547DC6" w:rsidRPr="00F14C95" w:rsidRDefault="00547DC6" w:rsidP="00F14C95">
                      <w:pPr>
                        <w:pStyle w:val="SubtitleCover"/>
                        <w:spacing w:after="360"/>
                        <w:ind w:left="0"/>
                        <w:jc w:val="left"/>
                        <w:rPr>
                          <w:rFonts w:ascii="Times New Roman" w:hAnsi="Times New Roman"/>
                        </w:rPr>
                      </w:pPr>
                      <w:r>
                        <w:rPr>
                          <w:rFonts w:ascii="Times New Roman" w:hAnsi="Times New Roman"/>
                        </w:rPr>
                        <w:t>Submitted in Partial Fulfillment of the Course Requirements for</w:t>
                      </w:r>
                    </w:p>
                    <w:p w14:paraId="1EBCE022" w14:textId="77777777" w:rsidR="00547DC6" w:rsidRPr="00C8072F" w:rsidRDefault="00547DC6" w:rsidP="001E53CB">
                      <w:pPr>
                        <w:pStyle w:val="NoSpacing"/>
                        <w:rPr>
                          <w:rFonts w:ascii="Book Antiqua" w:hAnsi="Book Antiqua"/>
                          <w:color w:val="FFFFFF"/>
                          <w:sz w:val="32"/>
                          <w:szCs w:val="32"/>
                        </w:rPr>
                      </w:pPr>
                      <w:r>
                        <w:rPr>
                          <w:rFonts w:ascii="Book Antiqua" w:hAnsi="Book Antiqua" w:cs="Calibri"/>
                          <w:sz w:val="32"/>
                          <w:szCs w:val="32"/>
                        </w:rPr>
                        <w:t>Business Planning Seminar</w:t>
                      </w:r>
                    </w:p>
                    <w:p w14:paraId="4EEF4D78" w14:textId="77777777" w:rsidR="00547DC6" w:rsidRPr="008765E5" w:rsidRDefault="00547DC6" w:rsidP="001E53CB">
                      <w:pPr>
                        <w:pStyle w:val="NoSpacing"/>
                        <w:rPr>
                          <w:color w:val="FFFFFF"/>
                        </w:rPr>
                      </w:pPr>
                    </w:p>
                    <w:p w14:paraId="4D7BDB9F" w14:textId="77777777" w:rsidR="00547DC6" w:rsidRPr="004D4298" w:rsidRDefault="00547DC6" w:rsidP="001E53CB">
                      <w:pPr>
                        <w:pStyle w:val="NoSpacing"/>
                        <w:rPr>
                          <w:rFonts w:ascii="Book Antiqua" w:hAnsi="Book Antiqua"/>
                          <w:color w:val="FFFFFF"/>
                        </w:rPr>
                      </w:pPr>
                      <w:r w:rsidRPr="004D4298">
                        <w:rPr>
                          <w:rFonts w:ascii="Book Antiqua" w:hAnsi="Book Antiqua"/>
                          <w:color w:val="FFFFFF"/>
                        </w:rPr>
                        <w:t>Under the guidance of:</w:t>
                      </w:r>
                    </w:p>
                    <w:p w14:paraId="23A5333D" w14:textId="77777777" w:rsidR="00547DC6" w:rsidRPr="004D4298" w:rsidRDefault="00547DC6" w:rsidP="001E53CB">
                      <w:pPr>
                        <w:pStyle w:val="NoSpacing"/>
                        <w:rPr>
                          <w:rFonts w:ascii="Book Antiqua" w:hAnsi="Book Antiqua"/>
                          <w:color w:val="FFFFFF"/>
                        </w:rPr>
                      </w:pPr>
                    </w:p>
                    <w:p w14:paraId="13AB61C9" w14:textId="77777777" w:rsidR="00547DC6" w:rsidRPr="004D4298" w:rsidRDefault="00547DC6" w:rsidP="001E53CB">
                      <w:pPr>
                        <w:pStyle w:val="NoSpacing"/>
                        <w:spacing w:line="276" w:lineRule="auto"/>
                        <w:rPr>
                          <w:rFonts w:ascii="Book Antiqua" w:hAnsi="Book Antiqua"/>
                          <w:color w:val="FFFFFF"/>
                        </w:rPr>
                      </w:pPr>
                      <w:r w:rsidRPr="004D4298">
                        <w:rPr>
                          <w:rFonts w:ascii="Book Antiqua" w:hAnsi="Book Antiqua"/>
                          <w:color w:val="FFFFFF"/>
                        </w:rPr>
                        <w:t>Prof. Anthony Shotwell</w:t>
                      </w:r>
                    </w:p>
                    <w:p w14:paraId="30D31F75" w14:textId="77777777" w:rsidR="00547DC6" w:rsidRDefault="00547DC6" w:rsidP="001E53CB">
                      <w:pPr>
                        <w:pStyle w:val="NoSpacing"/>
                        <w:ind w:firstLine="720"/>
                        <w:jc w:val="right"/>
                        <w:rPr>
                          <w:rFonts w:ascii="Book Antiqua" w:hAnsi="Book Antiqua"/>
                          <w:color w:val="FFFFFF"/>
                        </w:rPr>
                      </w:pPr>
                    </w:p>
                    <w:p w14:paraId="2E6A9143" w14:textId="77777777" w:rsidR="00547DC6" w:rsidRDefault="00547DC6" w:rsidP="001E53CB">
                      <w:pPr>
                        <w:pStyle w:val="NoSpacing"/>
                        <w:ind w:firstLine="720"/>
                        <w:jc w:val="right"/>
                        <w:rPr>
                          <w:rFonts w:ascii="Book Antiqua" w:hAnsi="Book Antiqua"/>
                          <w:color w:val="FFFFFF"/>
                        </w:rPr>
                      </w:pPr>
                    </w:p>
                    <w:p w14:paraId="4953954D" w14:textId="77777777" w:rsidR="00547DC6" w:rsidRDefault="00547DC6" w:rsidP="001E53CB">
                      <w:pPr>
                        <w:pStyle w:val="NoSpacing"/>
                        <w:ind w:firstLine="720"/>
                        <w:jc w:val="right"/>
                        <w:rPr>
                          <w:rFonts w:ascii="Book Antiqua" w:hAnsi="Book Antiqua"/>
                          <w:color w:val="FFFFFF"/>
                        </w:rPr>
                      </w:pPr>
                    </w:p>
                    <w:p w14:paraId="26937C46" w14:textId="77777777" w:rsidR="00547DC6" w:rsidRDefault="00547DC6" w:rsidP="001E53CB">
                      <w:pPr>
                        <w:pStyle w:val="NoSpacing"/>
                        <w:ind w:firstLine="720"/>
                        <w:jc w:val="right"/>
                        <w:rPr>
                          <w:rFonts w:ascii="Book Antiqua" w:hAnsi="Book Antiqua"/>
                          <w:color w:val="FFFFFF"/>
                        </w:rPr>
                      </w:pPr>
                    </w:p>
                    <w:p w14:paraId="03133FFB" w14:textId="77777777" w:rsidR="00547DC6" w:rsidRDefault="00547DC6" w:rsidP="001E53CB">
                      <w:pPr>
                        <w:pStyle w:val="NoSpacing"/>
                        <w:ind w:firstLine="720"/>
                        <w:jc w:val="right"/>
                        <w:rPr>
                          <w:rFonts w:ascii="Book Antiqua" w:hAnsi="Book Antiqua"/>
                          <w:color w:val="FFFFFF"/>
                        </w:rPr>
                      </w:pPr>
                    </w:p>
                    <w:p w14:paraId="16459C8D" w14:textId="77777777" w:rsidR="00547DC6" w:rsidRDefault="00547DC6" w:rsidP="001453B7">
                      <w:pPr>
                        <w:pStyle w:val="NoSpacing"/>
                        <w:rPr>
                          <w:rFonts w:ascii="Book Antiqua" w:hAnsi="Book Antiqua"/>
                          <w:color w:val="FFFFFF"/>
                        </w:rPr>
                      </w:pPr>
                    </w:p>
                    <w:p w14:paraId="44BF5688" w14:textId="77777777" w:rsidR="00547DC6" w:rsidRDefault="00547DC6" w:rsidP="001E53CB">
                      <w:pPr>
                        <w:pStyle w:val="NoSpacing"/>
                        <w:ind w:firstLine="720"/>
                        <w:jc w:val="right"/>
                        <w:rPr>
                          <w:rFonts w:ascii="Book Antiqua" w:hAnsi="Book Antiqua"/>
                          <w:color w:val="FFFFFF"/>
                        </w:rPr>
                      </w:pPr>
                    </w:p>
                    <w:p w14:paraId="7B676B61" w14:textId="77777777" w:rsidR="00547DC6" w:rsidRPr="00C8072F" w:rsidRDefault="00547DC6" w:rsidP="001E53CB">
                      <w:pPr>
                        <w:pStyle w:val="NoSpacing"/>
                        <w:ind w:firstLine="720"/>
                        <w:jc w:val="right"/>
                        <w:rPr>
                          <w:rFonts w:ascii="Book Antiqua" w:hAnsi="Book Antiqua"/>
                          <w:color w:val="FFFFFF"/>
                        </w:rPr>
                      </w:pPr>
                      <w:r w:rsidRPr="00C8072F">
                        <w:rPr>
                          <w:rFonts w:ascii="Book Antiqua" w:hAnsi="Book Antiqua"/>
                          <w:color w:val="FFFFFF"/>
                        </w:rPr>
                        <w:t>Prepared By:</w:t>
                      </w:r>
                    </w:p>
                    <w:p w14:paraId="498F6F7C" w14:textId="77777777" w:rsidR="00547DC6" w:rsidRDefault="00547DC6" w:rsidP="001E53CB">
                      <w:pPr>
                        <w:pStyle w:val="NoSpacing"/>
                        <w:jc w:val="right"/>
                        <w:rPr>
                          <w:color w:val="FFFFFF"/>
                        </w:rPr>
                      </w:pPr>
                    </w:p>
                    <w:p w14:paraId="1EB4BCA5" w14:textId="77777777" w:rsidR="00547DC6" w:rsidRPr="004D4298" w:rsidRDefault="00547DC6" w:rsidP="001E53CB">
                      <w:pPr>
                        <w:pStyle w:val="NoSpacing"/>
                        <w:spacing w:line="276" w:lineRule="auto"/>
                        <w:jc w:val="right"/>
                        <w:rPr>
                          <w:rFonts w:ascii="Book Antiqua" w:hAnsi="Book Antiqua"/>
                          <w:color w:val="FFFFFF"/>
                        </w:rPr>
                      </w:pPr>
                      <w:r>
                        <w:rPr>
                          <w:rFonts w:ascii="Book Antiqua" w:hAnsi="Book Antiqua"/>
                          <w:color w:val="FFFFFF"/>
                        </w:rPr>
                        <w:t>Shahin Mohammadkhani</w:t>
                      </w:r>
                    </w:p>
                    <w:p w14:paraId="16B5BC31" w14:textId="77777777" w:rsidR="00547DC6" w:rsidRPr="004D4298" w:rsidRDefault="00547DC6" w:rsidP="001E53CB">
                      <w:pPr>
                        <w:pStyle w:val="NoSpacing"/>
                        <w:spacing w:line="276" w:lineRule="auto"/>
                        <w:jc w:val="right"/>
                        <w:rPr>
                          <w:rFonts w:ascii="Book Antiqua" w:hAnsi="Book Antiqua"/>
                          <w:color w:val="FFFFFF"/>
                        </w:rPr>
                      </w:pPr>
                      <w:r>
                        <w:rPr>
                          <w:rFonts w:ascii="Book Antiqua" w:hAnsi="Book Antiqua"/>
                          <w:color w:val="FFFFFF"/>
                        </w:rPr>
                        <w:t>Jessica Arabi</w:t>
                      </w:r>
                    </w:p>
                    <w:p w14:paraId="55016AC2" w14:textId="77777777" w:rsidR="00547DC6" w:rsidRPr="004D4298" w:rsidRDefault="00547DC6" w:rsidP="001E53CB">
                      <w:pPr>
                        <w:pStyle w:val="NoSpacing"/>
                        <w:spacing w:line="276" w:lineRule="auto"/>
                        <w:jc w:val="right"/>
                        <w:rPr>
                          <w:rFonts w:ascii="Book Antiqua" w:hAnsi="Book Antiqua"/>
                          <w:color w:val="FFFFFF"/>
                        </w:rPr>
                      </w:pPr>
                      <w:r>
                        <w:rPr>
                          <w:rFonts w:ascii="Book Antiqua" w:hAnsi="Book Antiqua"/>
                          <w:color w:val="FFFFFF"/>
                        </w:rPr>
                        <w:t>Isabelle Lee</w:t>
                      </w:r>
                    </w:p>
                    <w:p w14:paraId="32696ED7" w14:textId="77777777" w:rsidR="00547DC6" w:rsidRPr="004D4298" w:rsidRDefault="00547DC6" w:rsidP="001E53CB">
                      <w:pPr>
                        <w:pStyle w:val="NoSpacing"/>
                        <w:spacing w:line="276" w:lineRule="auto"/>
                        <w:jc w:val="right"/>
                        <w:rPr>
                          <w:rFonts w:ascii="Book Antiqua" w:hAnsi="Book Antiqua"/>
                          <w:color w:val="FFFFFF"/>
                        </w:rPr>
                      </w:pPr>
                      <w:r>
                        <w:rPr>
                          <w:rFonts w:ascii="Book Antiqua" w:hAnsi="Book Antiqua"/>
                          <w:color w:val="FFFFFF"/>
                        </w:rPr>
                        <w:t>Golbon Moridi</w:t>
                      </w:r>
                    </w:p>
                    <w:p w14:paraId="11CE0A32" w14:textId="77777777" w:rsidR="00547DC6" w:rsidRDefault="00547DC6" w:rsidP="001E53CB">
                      <w:pPr>
                        <w:pStyle w:val="NoSpacing"/>
                        <w:jc w:val="right"/>
                        <w:rPr>
                          <w:rFonts w:ascii="Book Antiqua" w:hAnsi="Book Antiqua"/>
                          <w:color w:val="FFFFFF"/>
                        </w:rPr>
                      </w:pPr>
                    </w:p>
                    <w:p w14:paraId="2869DCB5" w14:textId="77777777" w:rsidR="00547DC6" w:rsidRDefault="00547DC6" w:rsidP="001E53CB">
                      <w:pPr>
                        <w:pStyle w:val="NoSpacing"/>
                        <w:jc w:val="right"/>
                        <w:rPr>
                          <w:rFonts w:ascii="Book Antiqua" w:hAnsi="Book Antiqua"/>
                          <w:color w:val="FFFFFF"/>
                        </w:rPr>
                      </w:pPr>
                    </w:p>
                    <w:p w14:paraId="0044DC9B" w14:textId="77777777" w:rsidR="00547DC6" w:rsidRPr="004D4298" w:rsidRDefault="00547DC6" w:rsidP="001E53CB">
                      <w:pPr>
                        <w:pStyle w:val="NoSpacing"/>
                        <w:jc w:val="right"/>
                        <w:rPr>
                          <w:rFonts w:ascii="Book Antiqua" w:hAnsi="Book Antiqua"/>
                          <w:color w:val="FFFFFF"/>
                        </w:rPr>
                      </w:pPr>
                      <w:r>
                        <w:rPr>
                          <w:rFonts w:ascii="Book Antiqua" w:hAnsi="Book Antiqua"/>
                          <w:color w:val="FFFFFF"/>
                        </w:rPr>
                        <w:t>February 18, 2012</w:t>
                      </w:r>
                    </w:p>
                  </w:txbxContent>
                </v:textbox>
              </v:rect>
            </w:pict>
          </mc:Fallback>
        </mc:AlternateContent>
      </w:r>
      <w:r w:rsidR="00D13274" w:rsidRPr="00770BA4">
        <w:rPr>
          <w:rFonts w:cs="Times New Roman"/>
          <w:noProof/>
        </w:rPr>
        <mc:AlternateContent>
          <mc:Choice Requires="wps">
            <w:drawing>
              <wp:anchor distT="0" distB="0" distL="114300" distR="114300" simplePos="0" relativeHeight="251659264" behindDoc="0" locked="0" layoutInCell="1" allowOverlap="1" wp14:anchorId="3B6FD207" wp14:editId="4BD931CE">
                <wp:simplePos x="0" y="0"/>
                <wp:positionH relativeFrom="column">
                  <wp:posOffset>-930910</wp:posOffset>
                </wp:positionH>
                <wp:positionV relativeFrom="paragraph">
                  <wp:posOffset>-7433310</wp:posOffset>
                </wp:positionV>
                <wp:extent cx="7334250" cy="9491980"/>
                <wp:effectExtent l="0" t="3810" r="10160" b="16510"/>
                <wp:wrapNone/>
                <wp:docPr id="36"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0" cy="9491980"/>
                        </a:xfrm>
                        <a:prstGeom prst="rect">
                          <a:avLst/>
                        </a:prstGeom>
                        <a:solidFill>
                          <a:srgbClr val="17365D"/>
                        </a:solidFill>
                        <a:ln w="12700">
                          <a:solidFill>
                            <a:srgbClr val="FFFFFF"/>
                          </a:solidFill>
                          <a:miter lim="800000"/>
                          <a:headEnd/>
                          <a:tailEnd/>
                        </a:ln>
                        <a:effectLst/>
                        <a:extLst>
                          <a:ext uri="{AF507438-7753-43e0-B8FC-AC1667EBCBE1}">
                            <a14:hiddenEffects xmlns:a14="http://schemas.microsoft.com/office/drawing/2010/main">
                              <a:effectLst>
                                <a:outerShdw blurRad="63500" dist="53882" dir="2700000" algn="ctr" rotWithShape="0">
                                  <a:srgbClr val="D8D8D8">
                                    <a:alpha val="74998"/>
                                  </a:srgbClr>
                                </a:outerShdw>
                              </a:effectLst>
                            </a14:hiddenEffects>
                          </a:ext>
                        </a:extLst>
                      </wps:spPr>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rect id="Rectangle 9" o:spid="_x0000_s1026" style="position:absolute;margin-left:-73.25pt;margin-top:-585.25pt;width:577.5pt;height:74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" fillcolor="#17365d" strokecolor="white" strokeweight="1pt">
                <v:shadow color="#d8d8d8" opacity="49150f" offset="3pt,3pt"/>
              </v:rect>
            </w:pict>
          </mc:Fallback>
        </mc:AlternateContent>
      </w:r>
    </w:p>
    <w:p w14:paraId="3DAB03BE" w14:textId="77777777" w:rsidR="00D13274" w:rsidRDefault="00D13274" w:rsidP="006362BA"/>
    <w:p w14:paraId="64BB6271" w14:textId="77777777" w:rsidR="00D13274" w:rsidRDefault="00D13274" w:rsidP="006362BA"/>
    <w:p w14:paraId="03BC81C4" w14:textId="77777777" w:rsidR="00D13274" w:rsidRDefault="00D13274" w:rsidP="006362BA"/>
    <w:p w14:paraId="71CAE137" w14:textId="77777777" w:rsidR="00D13274" w:rsidRDefault="00D13274" w:rsidP="006362BA"/>
    <w:p w14:paraId="0F2EF0D9" w14:textId="77777777" w:rsidR="00D13274" w:rsidRDefault="00D13274" w:rsidP="006362BA"/>
    <w:p w14:paraId="16DA5DAC" w14:textId="77777777" w:rsidR="00D13274" w:rsidRDefault="00D13274" w:rsidP="006362BA"/>
    <w:p w14:paraId="71540524" w14:textId="304F84A4" w:rsidR="00D13274" w:rsidRDefault="00D13274" w:rsidP="006362BA">
      <w:pPr>
        <w:rPr>
          <w:rFonts w:asciiTheme="majorHAnsi" w:hAnsiTheme="majorHAnsi"/>
          <w:b/>
          <w:color w:val="365F91" w:themeColor="accent1" w:themeShade="BF"/>
          <w:sz w:val="32"/>
          <w:szCs w:val="32"/>
        </w:rPr>
      </w:pPr>
      <w:r w:rsidRPr="00D13274">
        <w:rPr>
          <w:rFonts w:asciiTheme="majorHAnsi" w:hAnsiTheme="majorHAnsi"/>
          <w:b/>
          <w:color w:val="365F91" w:themeColor="accent1" w:themeShade="BF"/>
          <w:sz w:val="32"/>
          <w:szCs w:val="32"/>
        </w:rPr>
        <w:lastRenderedPageBreak/>
        <w:t>Table of Contents</w:t>
      </w:r>
    </w:p>
    <w:p w14:paraId="5BB76F84" w14:textId="77777777" w:rsidR="00E25528" w:rsidRDefault="00D13274">
      <w:pPr>
        <w:pStyle w:val="TOC1"/>
        <w:tabs>
          <w:tab w:val="left" w:pos="362"/>
          <w:tab w:val="right" w:leader="dot" w:pos="8630"/>
        </w:tabs>
        <w:rPr>
          <w:rFonts w:asciiTheme="minorHAnsi" w:hAnsiTheme="minorHAnsi"/>
          <w:b w:val="0"/>
          <w:noProof/>
          <w:color w:val="auto"/>
          <w:lang w:eastAsia="ja-JP"/>
        </w:rPr>
      </w:pPr>
      <w:r>
        <w:rPr>
          <w:b w:val="0"/>
          <w:color w:val="365F91" w:themeColor="accent1" w:themeShade="BF"/>
          <w:sz w:val="32"/>
          <w:szCs w:val="32"/>
        </w:rPr>
        <w:fldChar w:fldCharType="begin"/>
      </w:r>
      <w:r>
        <w:rPr>
          <w:b w:val="0"/>
          <w:color w:val="365F91" w:themeColor="accent1" w:themeShade="BF"/>
          <w:sz w:val="32"/>
          <w:szCs w:val="32"/>
        </w:rPr>
        <w:instrText xml:space="preserve"> TOC \o "1-3" </w:instrText>
      </w:r>
      <w:r>
        <w:rPr>
          <w:b w:val="0"/>
          <w:color w:val="365F91" w:themeColor="accent1" w:themeShade="BF"/>
          <w:sz w:val="32"/>
          <w:szCs w:val="32"/>
        </w:rPr>
        <w:fldChar w:fldCharType="separate"/>
      </w:r>
      <w:r w:rsidR="00E25528">
        <w:rPr>
          <w:noProof/>
        </w:rPr>
        <w:t>1</w:t>
      </w:r>
      <w:r w:rsidR="00E25528">
        <w:rPr>
          <w:rFonts w:asciiTheme="minorHAnsi" w:hAnsiTheme="minorHAnsi"/>
          <w:b w:val="0"/>
          <w:noProof/>
          <w:color w:val="auto"/>
          <w:lang w:eastAsia="ja-JP"/>
        </w:rPr>
        <w:tab/>
      </w:r>
      <w:r w:rsidR="00E25528">
        <w:rPr>
          <w:noProof/>
        </w:rPr>
        <w:t>Executive Summary</w:t>
      </w:r>
      <w:r w:rsidR="00E25528">
        <w:rPr>
          <w:noProof/>
        </w:rPr>
        <w:tab/>
      </w:r>
      <w:r w:rsidR="00E25528">
        <w:rPr>
          <w:noProof/>
        </w:rPr>
        <w:fldChar w:fldCharType="begin"/>
      </w:r>
      <w:r w:rsidR="00E25528">
        <w:rPr>
          <w:noProof/>
        </w:rPr>
        <w:instrText xml:space="preserve"> PAGEREF _Toc190974468 \h </w:instrText>
      </w:r>
      <w:r w:rsidR="00E25528">
        <w:rPr>
          <w:noProof/>
        </w:rPr>
      </w:r>
      <w:r w:rsidR="00E25528">
        <w:rPr>
          <w:noProof/>
        </w:rPr>
        <w:fldChar w:fldCharType="separate"/>
      </w:r>
      <w:r w:rsidR="001453B7">
        <w:rPr>
          <w:noProof/>
        </w:rPr>
        <w:t>4</w:t>
      </w:r>
      <w:r w:rsidR="00E25528">
        <w:rPr>
          <w:noProof/>
        </w:rPr>
        <w:fldChar w:fldCharType="end"/>
      </w:r>
    </w:p>
    <w:p w14:paraId="273DFB50" w14:textId="77777777" w:rsidR="00E25528" w:rsidRDefault="00E25528">
      <w:pPr>
        <w:pStyle w:val="TOC1"/>
        <w:tabs>
          <w:tab w:val="left" w:pos="362"/>
          <w:tab w:val="right" w:leader="dot" w:pos="8630"/>
        </w:tabs>
        <w:rPr>
          <w:rFonts w:asciiTheme="minorHAnsi" w:hAnsiTheme="minorHAnsi"/>
          <w:b w:val="0"/>
          <w:noProof/>
          <w:color w:val="auto"/>
          <w:lang w:eastAsia="ja-JP"/>
        </w:rPr>
      </w:pPr>
      <w:r>
        <w:rPr>
          <w:noProof/>
        </w:rPr>
        <w:t>2</w:t>
      </w:r>
      <w:r>
        <w:rPr>
          <w:rFonts w:asciiTheme="minorHAnsi" w:hAnsiTheme="minorHAnsi"/>
          <w:b w:val="0"/>
          <w:noProof/>
          <w:color w:val="auto"/>
          <w:lang w:eastAsia="ja-JP"/>
        </w:rPr>
        <w:tab/>
      </w:r>
      <w:r>
        <w:rPr>
          <w:noProof/>
        </w:rPr>
        <w:t>Company Overview</w:t>
      </w:r>
      <w:r>
        <w:rPr>
          <w:noProof/>
        </w:rPr>
        <w:tab/>
      </w:r>
      <w:r>
        <w:rPr>
          <w:noProof/>
        </w:rPr>
        <w:fldChar w:fldCharType="begin"/>
      </w:r>
      <w:r>
        <w:rPr>
          <w:noProof/>
        </w:rPr>
        <w:instrText xml:space="preserve"> PAGEREF _Toc190974469 \h </w:instrText>
      </w:r>
      <w:r>
        <w:rPr>
          <w:noProof/>
        </w:rPr>
      </w:r>
      <w:r>
        <w:rPr>
          <w:noProof/>
        </w:rPr>
        <w:fldChar w:fldCharType="separate"/>
      </w:r>
      <w:r w:rsidR="001453B7">
        <w:rPr>
          <w:noProof/>
        </w:rPr>
        <w:t>5</w:t>
      </w:r>
      <w:r>
        <w:rPr>
          <w:noProof/>
        </w:rPr>
        <w:fldChar w:fldCharType="end"/>
      </w:r>
    </w:p>
    <w:p w14:paraId="0FDEF62B" w14:textId="77777777" w:rsidR="00E25528" w:rsidRDefault="00E25528">
      <w:pPr>
        <w:pStyle w:val="TOC2"/>
        <w:tabs>
          <w:tab w:val="left" w:pos="529"/>
          <w:tab w:val="right" w:leader="dot" w:pos="8630"/>
        </w:tabs>
        <w:rPr>
          <w:noProof/>
          <w:sz w:val="24"/>
          <w:szCs w:val="24"/>
          <w:lang w:eastAsia="ja-JP"/>
        </w:rPr>
      </w:pPr>
      <w:r>
        <w:rPr>
          <w:noProof/>
        </w:rPr>
        <w:t>2.1</w:t>
      </w:r>
      <w:r>
        <w:rPr>
          <w:noProof/>
          <w:sz w:val="24"/>
          <w:szCs w:val="24"/>
          <w:lang w:eastAsia="ja-JP"/>
        </w:rPr>
        <w:tab/>
      </w:r>
      <w:r>
        <w:rPr>
          <w:noProof/>
        </w:rPr>
        <w:t>Mission Statement</w:t>
      </w:r>
      <w:r>
        <w:rPr>
          <w:noProof/>
        </w:rPr>
        <w:tab/>
      </w:r>
      <w:r>
        <w:rPr>
          <w:noProof/>
        </w:rPr>
        <w:fldChar w:fldCharType="begin"/>
      </w:r>
      <w:r>
        <w:rPr>
          <w:noProof/>
        </w:rPr>
        <w:instrText xml:space="preserve"> PAGEREF _Toc190974470 \h </w:instrText>
      </w:r>
      <w:r>
        <w:rPr>
          <w:noProof/>
        </w:rPr>
      </w:r>
      <w:r>
        <w:rPr>
          <w:noProof/>
        </w:rPr>
        <w:fldChar w:fldCharType="separate"/>
      </w:r>
      <w:r w:rsidR="001453B7">
        <w:rPr>
          <w:noProof/>
        </w:rPr>
        <w:t>5</w:t>
      </w:r>
      <w:r>
        <w:rPr>
          <w:noProof/>
        </w:rPr>
        <w:fldChar w:fldCharType="end"/>
      </w:r>
    </w:p>
    <w:p w14:paraId="77969BBF" w14:textId="77777777" w:rsidR="00E25528" w:rsidRDefault="00E25528">
      <w:pPr>
        <w:pStyle w:val="TOC2"/>
        <w:tabs>
          <w:tab w:val="left" w:pos="529"/>
          <w:tab w:val="right" w:leader="dot" w:pos="8630"/>
        </w:tabs>
        <w:rPr>
          <w:noProof/>
          <w:sz w:val="24"/>
          <w:szCs w:val="24"/>
          <w:lang w:eastAsia="ja-JP"/>
        </w:rPr>
      </w:pPr>
      <w:r>
        <w:rPr>
          <w:noProof/>
        </w:rPr>
        <w:t>2.2</w:t>
      </w:r>
      <w:r>
        <w:rPr>
          <w:noProof/>
          <w:sz w:val="24"/>
          <w:szCs w:val="24"/>
          <w:lang w:eastAsia="ja-JP"/>
        </w:rPr>
        <w:tab/>
      </w:r>
      <w:r>
        <w:rPr>
          <w:noProof/>
        </w:rPr>
        <w:t>Goal</w:t>
      </w:r>
      <w:r>
        <w:rPr>
          <w:noProof/>
        </w:rPr>
        <w:tab/>
      </w:r>
      <w:r>
        <w:rPr>
          <w:noProof/>
        </w:rPr>
        <w:fldChar w:fldCharType="begin"/>
      </w:r>
      <w:r>
        <w:rPr>
          <w:noProof/>
        </w:rPr>
        <w:instrText xml:space="preserve"> PAGEREF _Toc190974471 \h </w:instrText>
      </w:r>
      <w:r>
        <w:rPr>
          <w:noProof/>
        </w:rPr>
      </w:r>
      <w:r>
        <w:rPr>
          <w:noProof/>
        </w:rPr>
        <w:fldChar w:fldCharType="separate"/>
      </w:r>
      <w:r w:rsidR="001453B7">
        <w:rPr>
          <w:noProof/>
        </w:rPr>
        <w:t>5</w:t>
      </w:r>
      <w:r>
        <w:rPr>
          <w:noProof/>
        </w:rPr>
        <w:fldChar w:fldCharType="end"/>
      </w:r>
    </w:p>
    <w:p w14:paraId="67E1DD34" w14:textId="77777777" w:rsidR="00E25528" w:rsidRDefault="00E25528">
      <w:pPr>
        <w:pStyle w:val="TOC2"/>
        <w:tabs>
          <w:tab w:val="left" w:pos="529"/>
          <w:tab w:val="right" w:leader="dot" w:pos="8630"/>
        </w:tabs>
        <w:rPr>
          <w:noProof/>
          <w:sz w:val="24"/>
          <w:szCs w:val="24"/>
          <w:lang w:eastAsia="ja-JP"/>
        </w:rPr>
      </w:pPr>
      <w:r>
        <w:rPr>
          <w:noProof/>
        </w:rPr>
        <w:t>2.3</w:t>
      </w:r>
      <w:r>
        <w:rPr>
          <w:noProof/>
          <w:sz w:val="24"/>
          <w:szCs w:val="24"/>
          <w:lang w:eastAsia="ja-JP"/>
        </w:rPr>
        <w:tab/>
      </w:r>
      <w:r>
        <w:rPr>
          <w:noProof/>
        </w:rPr>
        <w:t>Business Concept</w:t>
      </w:r>
      <w:r>
        <w:rPr>
          <w:noProof/>
        </w:rPr>
        <w:tab/>
      </w:r>
      <w:r>
        <w:rPr>
          <w:noProof/>
        </w:rPr>
        <w:fldChar w:fldCharType="begin"/>
      </w:r>
      <w:r>
        <w:rPr>
          <w:noProof/>
        </w:rPr>
        <w:instrText xml:space="preserve"> PAGEREF _Toc190974472 \h </w:instrText>
      </w:r>
      <w:r>
        <w:rPr>
          <w:noProof/>
        </w:rPr>
      </w:r>
      <w:r>
        <w:rPr>
          <w:noProof/>
        </w:rPr>
        <w:fldChar w:fldCharType="separate"/>
      </w:r>
      <w:r w:rsidR="001453B7">
        <w:rPr>
          <w:noProof/>
        </w:rPr>
        <w:t>5</w:t>
      </w:r>
      <w:r>
        <w:rPr>
          <w:noProof/>
        </w:rPr>
        <w:fldChar w:fldCharType="end"/>
      </w:r>
    </w:p>
    <w:p w14:paraId="5EF0069B" w14:textId="77777777" w:rsidR="00E25528" w:rsidRDefault="00E25528">
      <w:pPr>
        <w:pStyle w:val="TOC1"/>
        <w:tabs>
          <w:tab w:val="left" w:pos="362"/>
          <w:tab w:val="right" w:leader="dot" w:pos="8630"/>
        </w:tabs>
        <w:rPr>
          <w:rFonts w:asciiTheme="minorHAnsi" w:hAnsiTheme="minorHAnsi"/>
          <w:b w:val="0"/>
          <w:noProof/>
          <w:color w:val="auto"/>
          <w:lang w:eastAsia="ja-JP"/>
        </w:rPr>
      </w:pPr>
      <w:r>
        <w:rPr>
          <w:noProof/>
        </w:rPr>
        <w:t>3</w:t>
      </w:r>
      <w:r>
        <w:rPr>
          <w:rFonts w:asciiTheme="minorHAnsi" w:hAnsiTheme="minorHAnsi"/>
          <w:b w:val="0"/>
          <w:noProof/>
          <w:color w:val="auto"/>
          <w:lang w:eastAsia="ja-JP"/>
        </w:rPr>
        <w:tab/>
      </w:r>
      <w:r>
        <w:rPr>
          <w:noProof/>
        </w:rPr>
        <w:t>Marketing Plan</w:t>
      </w:r>
      <w:r>
        <w:rPr>
          <w:noProof/>
        </w:rPr>
        <w:tab/>
      </w:r>
      <w:r>
        <w:rPr>
          <w:noProof/>
        </w:rPr>
        <w:fldChar w:fldCharType="begin"/>
      </w:r>
      <w:r>
        <w:rPr>
          <w:noProof/>
        </w:rPr>
        <w:instrText xml:space="preserve"> PAGEREF _Toc190974473 \h </w:instrText>
      </w:r>
      <w:r>
        <w:rPr>
          <w:noProof/>
        </w:rPr>
      </w:r>
      <w:r>
        <w:rPr>
          <w:noProof/>
        </w:rPr>
        <w:fldChar w:fldCharType="separate"/>
      </w:r>
      <w:r w:rsidR="001453B7">
        <w:rPr>
          <w:noProof/>
        </w:rPr>
        <w:t>6</w:t>
      </w:r>
      <w:r>
        <w:rPr>
          <w:noProof/>
        </w:rPr>
        <w:fldChar w:fldCharType="end"/>
      </w:r>
    </w:p>
    <w:p w14:paraId="393A45AC" w14:textId="77777777" w:rsidR="00E25528" w:rsidRDefault="00E25528">
      <w:pPr>
        <w:pStyle w:val="TOC2"/>
        <w:tabs>
          <w:tab w:val="left" w:pos="529"/>
          <w:tab w:val="right" w:leader="dot" w:pos="8630"/>
        </w:tabs>
        <w:rPr>
          <w:noProof/>
          <w:sz w:val="24"/>
          <w:szCs w:val="24"/>
          <w:lang w:eastAsia="ja-JP"/>
        </w:rPr>
      </w:pPr>
      <w:r>
        <w:rPr>
          <w:noProof/>
        </w:rPr>
        <w:t>3.1</w:t>
      </w:r>
      <w:r>
        <w:rPr>
          <w:noProof/>
          <w:sz w:val="24"/>
          <w:szCs w:val="24"/>
          <w:lang w:eastAsia="ja-JP"/>
        </w:rPr>
        <w:tab/>
      </w:r>
      <w:r>
        <w:rPr>
          <w:noProof/>
        </w:rPr>
        <w:t>Industry Overview</w:t>
      </w:r>
      <w:r>
        <w:rPr>
          <w:noProof/>
        </w:rPr>
        <w:tab/>
      </w:r>
      <w:r>
        <w:rPr>
          <w:noProof/>
        </w:rPr>
        <w:fldChar w:fldCharType="begin"/>
      </w:r>
      <w:r>
        <w:rPr>
          <w:noProof/>
        </w:rPr>
        <w:instrText xml:space="preserve"> PAGEREF _Toc190974474 \h </w:instrText>
      </w:r>
      <w:r>
        <w:rPr>
          <w:noProof/>
        </w:rPr>
      </w:r>
      <w:r>
        <w:rPr>
          <w:noProof/>
        </w:rPr>
        <w:fldChar w:fldCharType="separate"/>
      </w:r>
      <w:r w:rsidR="001453B7">
        <w:rPr>
          <w:noProof/>
        </w:rPr>
        <w:t>6</w:t>
      </w:r>
      <w:r>
        <w:rPr>
          <w:noProof/>
        </w:rPr>
        <w:fldChar w:fldCharType="end"/>
      </w:r>
    </w:p>
    <w:p w14:paraId="0B8F9767" w14:textId="77777777" w:rsidR="00E25528" w:rsidRDefault="00E25528">
      <w:pPr>
        <w:pStyle w:val="TOC2"/>
        <w:tabs>
          <w:tab w:val="left" w:pos="529"/>
          <w:tab w:val="right" w:leader="dot" w:pos="8630"/>
        </w:tabs>
        <w:rPr>
          <w:noProof/>
          <w:sz w:val="24"/>
          <w:szCs w:val="24"/>
          <w:lang w:eastAsia="ja-JP"/>
        </w:rPr>
      </w:pPr>
      <w:r>
        <w:rPr>
          <w:noProof/>
        </w:rPr>
        <w:t>3.2</w:t>
      </w:r>
      <w:r>
        <w:rPr>
          <w:noProof/>
          <w:sz w:val="24"/>
          <w:szCs w:val="24"/>
          <w:lang w:eastAsia="ja-JP"/>
        </w:rPr>
        <w:tab/>
      </w:r>
      <w:r>
        <w:rPr>
          <w:noProof/>
        </w:rPr>
        <w:t>Industry Trends and Comparisons</w:t>
      </w:r>
      <w:r>
        <w:rPr>
          <w:noProof/>
        </w:rPr>
        <w:tab/>
      </w:r>
      <w:r>
        <w:rPr>
          <w:noProof/>
        </w:rPr>
        <w:fldChar w:fldCharType="begin"/>
      </w:r>
      <w:r>
        <w:rPr>
          <w:noProof/>
        </w:rPr>
        <w:instrText xml:space="preserve"> PAGEREF _Toc190974475 \h </w:instrText>
      </w:r>
      <w:r>
        <w:rPr>
          <w:noProof/>
        </w:rPr>
      </w:r>
      <w:r>
        <w:rPr>
          <w:noProof/>
        </w:rPr>
        <w:fldChar w:fldCharType="separate"/>
      </w:r>
      <w:r w:rsidR="001453B7">
        <w:rPr>
          <w:noProof/>
        </w:rPr>
        <w:t>6</w:t>
      </w:r>
      <w:r>
        <w:rPr>
          <w:noProof/>
        </w:rPr>
        <w:fldChar w:fldCharType="end"/>
      </w:r>
    </w:p>
    <w:p w14:paraId="1EAFFB93" w14:textId="77777777" w:rsidR="00E25528" w:rsidRDefault="00E25528">
      <w:pPr>
        <w:pStyle w:val="TOC2"/>
        <w:tabs>
          <w:tab w:val="left" w:pos="529"/>
          <w:tab w:val="right" w:leader="dot" w:pos="8630"/>
        </w:tabs>
        <w:rPr>
          <w:noProof/>
          <w:sz w:val="24"/>
          <w:szCs w:val="24"/>
          <w:lang w:eastAsia="ja-JP"/>
        </w:rPr>
      </w:pPr>
      <w:r>
        <w:rPr>
          <w:noProof/>
        </w:rPr>
        <w:t>3.3</w:t>
      </w:r>
      <w:r>
        <w:rPr>
          <w:noProof/>
          <w:sz w:val="24"/>
          <w:szCs w:val="24"/>
          <w:lang w:eastAsia="ja-JP"/>
        </w:rPr>
        <w:tab/>
      </w:r>
      <w:r>
        <w:rPr>
          <w:noProof/>
        </w:rPr>
        <w:t>Product and Services</w:t>
      </w:r>
      <w:r>
        <w:rPr>
          <w:noProof/>
        </w:rPr>
        <w:tab/>
      </w:r>
      <w:r>
        <w:rPr>
          <w:noProof/>
        </w:rPr>
        <w:fldChar w:fldCharType="begin"/>
      </w:r>
      <w:r>
        <w:rPr>
          <w:noProof/>
        </w:rPr>
        <w:instrText xml:space="preserve"> PAGEREF _Toc190974476 \h </w:instrText>
      </w:r>
      <w:r>
        <w:rPr>
          <w:noProof/>
        </w:rPr>
      </w:r>
      <w:r>
        <w:rPr>
          <w:noProof/>
        </w:rPr>
        <w:fldChar w:fldCharType="separate"/>
      </w:r>
      <w:r w:rsidR="001453B7">
        <w:rPr>
          <w:noProof/>
        </w:rPr>
        <w:t>8</w:t>
      </w:r>
      <w:r>
        <w:rPr>
          <w:noProof/>
        </w:rPr>
        <w:fldChar w:fldCharType="end"/>
      </w:r>
    </w:p>
    <w:p w14:paraId="6052EFDF" w14:textId="77777777" w:rsidR="00E25528" w:rsidRDefault="00E25528">
      <w:pPr>
        <w:pStyle w:val="TOC2"/>
        <w:tabs>
          <w:tab w:val="left" w:pos="529"/>
          <w:tab w:val="right" w:leader="dot" w:pos="8630"/>
        </w:tabs>
        <w:rPr>
          <w:noProof/>
          <w:sz w:val="24"/>
          <w:szCs w:val="24"/>
          <w:lang w:eastAsia="ja-JP"/>
        </w:rPr>
      </w:pPr>
      <w:r>
        <w:rPr>
          <w:noProof/>
        </w:rPr>
        <w:t>3.4</w:t>
      </w:r>
      <w:r>
        <w:rPr>
          <w:noProof/>
          <w:sz w:val="24"/>
          <w:szCs w:val="24"/>
          <w:lang w:eastAsia="ja-JP"/>
        </w:rPr>
        <w:tab/>
      </w:r>
      <w:r>
        <w:rPr>
          <w:noProof/>
        </w:rPr>
        <w:t>Macroeconomic Overview</w:t>
      </w:r>
      <w:r>
        <w:rPr>
          <w:noProof/>
        </w:rPr>
        <w:tab/>
      </w:r>
      <w:r>
        <w:rPr>
          <w:noProof/>
        </w:rPr>
        <w:fldChar w:fldCharType="begin"/>
      </w:r>
      <w:r>
        <w:rPr>
          <w:noProof/>
        </w:rPr>
        <w:instrText xml:space="preserve"> PAGEREF _Toc190974477 \h </w:instrText>
      </w:r>
      <w:r>
        <w:rPr>
          <w:noProof/>
        </w:rPr>
      </w:r>
      <w:r>
        <w:rPr>
          <w:noProof/>
        </w:rPr>
        <w:fldChar w:fldCharType="separate"/>
      </w:r>
      <w:r w:rsidR="001453B7">
        <w:rPr>
          <w:noProof/>
        </w:rPr>
        <w:t>8</w:t>
      </w:r>
      <w:r>
        <w:rPr>
          <w:noProof/>
        </w:rPr>
        <w:fldChar w:fldCharType="end"/>
      </w:r>
    </w:p>
    <w:p w14:paraId="68C92410" w14:textId="77777777" w:rsidR="00E25528" w:rsidRDefault="00E25528">
      <w:pPr>
        <w:pStyle w:val="TOC2"/>
        <w:tabs>
          <w:tab w:val="left" w:pos="529"/>
          <w:tab w:val="right" w:leader="dot" w:pos="8630"/>
        </w:tabs>
        <w:rPr>
          <w:noProof/>
          <w:sz w:val="24"/>
          <w:szCs w:val="24"/>
          <w:lang w:eastAsia="ja-JP"/>
        </w:rPr>
      </w:pPr>
      <w:r>
        <w:rPr>
          <w:noProof/>
        </w:rPr>
        <w:t>3.5</w:t>
      </w:r>
      <w:r>
        <w:rPr>
          <w:noProof/>
          <w:sz w:val="24"/>
          <w:szCs w:val="24"/>
          <w:lang w:eastAsia="ja-JP"/>
        </w:rPr>
        <w:tab/>
      </w:r>
      <w:r>
        <w:rPr>
          <w:noProof/>
        </w:rPr>
        <w:t>Target Market</w:t>
      </w:r>
      <w:r>
        <w:rPr>
          <w:noProof/>
        </w:rPr>
        <w:tab/>
      </w:r>
      <w:r>
        <w:rPr>
          <w:noProof/>
        </w:rPr>
        <w:fldChar w:fldCharType="begin"/>
      </w:r>
      <w:r>
        <w:rPr>
          <w:noProof/>
        </w:rPr>
        <w:instrText xml:space="preserve"> PAGEREF _Toc190974478 \h </w:instrText>
      </w:r>
      <w:r>
        <w:rPr>
          <w:noProof/>
        </w:rPr>
      </w:r>
      <w:r>
        <w:rPr>
          <w:noProof/>
        </w:rPr>
        <w:fldChar w:fldCharType="separate"/>
      </w:r>
      <w:r w:rsidR="001453B7">
        <w:rPr>
          <w:noProof/>
        </w:rPr>
        <w:t>9</w:t>
      </w:r>
      <w:r>
        <w:rPr>
          <w:noProof/>
        </w:rPr>
        <w:fldChar w:fldCharType="end"/>
      </w:r>
    </w:p>
    <w:p w14:paraId="077962CA" w14:textId="77777777" w:rsidR="00E25528" w:rsidRDefault="00E25528">
      <w:pPr>
        <w:pStyle w:val="TOC2"/>
        <w:tabs>
          <w:tab w:val="left" w:pos="529"/>
          <w:tab w:val="right" w:leader="dot" w:pos="8630"/>
        </w:tabs>
        <w:rPr>
          <w:noProof/>
          <w:sz w:val="24"/>
          <w:szCs w:val="24"/>
          <w:lang w:eastAsia="ja-JP"/>
        </w:rPr>
      </w:pPr>
      <w:r>
        <w:rPr>
          <w:noProof/>
        </w:rPr>
        <w:t>3.6</w:t>
      </w:r>
      <w:r>
        <w:rPr>
          <w:noProof/>
          <w:sz w:val="24"/>
          <w:szCs w:val="24"/>
          <w:lang w:eastAsia="ja-JP"/>
        </w:rPr>
        <w:tab/>
      </w:r>
      <w:r>
        <w:rPr>
          <w:noProof/>
        </w:rPr>
        <w:t>Market Research Methodology and Results</w:t>
      </w:r>
      <w:r>
        <w:rPr>
          <w:noProof/>
        </w:rPr>
        <w:tab/>
      </w:r>
      <w:r>
        <w:rPr>
          <w:noProof/>
        </w:rPr>
        <w:fldChar w:fldCharType="begin"/>
      </w:r>
      <w:r>
        <w:rPr>
          <w:noProof/>
        </w:rPr>
        <w:instrText xml:space="preserve"> PAGEREF _Toc190974479 \h </w:instrText>
      </w:r>
      <w:r>
        <w:rPr>
          <w:noProof/>
        </w:rPr>
      </w:r>
      <w:r>
        <w:rPr>
          <w:noProof/>
        </w:rPr>
        <w:fldChar w:fldCharType="separate"/>
      </w:r>
      <w:r w:rsidR="001453B7">
        <w:rPr>
          <w:noProof/>
        </w:rPr>
        <w:t>10</w:t>
      </w:r>
      <w:r>
        <w:rPr>
          <w:noProof/>
        </w:rPr>
        <w:fldChar w:fldCharType="end"/>
      </w:r>
    </w:p>
    <w:p w14:paraId="56CFA537" w14:textId="77777777" w:rsidR="00E25528" w:rsidRDefault="00E25528">
      <w:pPr>
        <w:pStyle w:val="TOC2"/>
        <w:tabs>
          <w:tab w:val="left" w:pos="529"/>
          <w:tab w:val="right" w:leader="dot" w:pos="8630"/>
        </w:tabs>
        <w:rPr>
          <w:noProof/>
          <w:sz w:val="24"/>
          <w:szCs w:val="24"/>
          <w:lang w:eastAsia="ja-JP"/>
        </w:rPr>
      </w:pPr>
      <w:r>
        <w:rPr>
          <w:noProof/>
        </w:rPr>
        <w:t>3.7</w:t>
      </w:r>
      <w:r>
        <w:rPr>
          <w:noProof/>
          <w:sz w:val="24"/>
          <w:szCs w:val="24"/>
          <w:lang w:eastAsia="ja-JP"/>
        </w:rPr>
        <w:tab/>
      </w:r>
      <w:r>
        <w:rPr>
          <w:noProof/>
        </w:rPr>
        <w:t>Market Demographics</w:t>
      </w:r>
      <w:r>
        <w:rPr>
          <w:noProof/>
        </w:rPr>
        <w:tab/>
      </w:r>
      <w:r>
        <w:rPr>
          <w:noProof/>
        </w:rPr>
        <w:fldChar w:fldCharType="begin"/>
      </w:r>
      <w:r>
        <w:rPr>
          <w:noProof/>
        </w:rPr>
        <w:instrText xml:space="preserve"> PAGEREF _Toc190974480 \h </w:instrText>
      </w:r>
      <w:r>
        <w:rPr>
          <w:noProof/>
        </w:rPr>
      </w:r>
      <w:r>
        <w:rPr>
          <w:noProof/>
        </w:rPr>
        <w:fldChar w:fldCharType="separate"/>
      </w:r>
      <w:r w:rsidR="001453B7">
        <w:rPr>
          <w:noProof/>
        </w:rPr>
        <w:t>11</w:t>
      </w:r>
      <w:r>
        <w:rPr>
          <w:noProof/>
        </w:rPr>
        <w:fldChar w:fldCharType="end"/>
      </w:r>
    </w:p>
    <w:p w14:paraId="770213E8" w14:textId="77777777" w:rsidR="00E25528" w:rsidRDefault="00E25528">
      <w:pPr>
        <w:pStyle w:val="TOC2"/>
        <w:tabs>
          <w:tab w:val="left" w:pos="529"/>
          <w:tab w:val="right" w:leader="dot" w:pos="8630"/>
        </w:tabs>
        <w:rPr>
          <w:noProof/>
          <w:sz w:val="24"/>
          <w:szCs w:val="24"/>
          <w:lang w:eastAsia="ja-JP"/>
        </w:rPr>
      </w:pPr>
      <w:r>
        <w:rPr>
          <w:noProof/>
        </w:rPr>
        <w:t>3.8</w:t>
      </w:r>
      <w:r>
        <w:rPr>
          <w:noProof/>
          <w:sz w:val="24"/>
          <w:szCs w:val="24"/>
          <w:lang w:eastAsia="ja-JP"/>
        </w:rPr>
        <w:tab/>
      </w:r>
      <w:r>
        <w:rPr>
          <w:noProof/>
        </w:rPr>
        <w:t>Competition</w:t>
      </w:r>
      <w:r>
        <w:rPr>
          <w:noProof/>
        </w:rPr>
        <w:tab/>
      </w:r>
      <w:r>
        <w:rPr>
          <w:noProof/>
        </w:rPr>
        <w:fldChar w:fldCharType="begin"/>
      </w:r>
      <w:r>
        <w:rPr>
          <w:noProof/>
        </w:rPr>
        <w:instrText xml:space="preserve"> PAGEREF _Toc190974481 \h </w:instrText>
      </w:r>
      <w:r>
        <w:rPr>
          <w:noProof/>
        </w:rPr>
      </w:r>
      <w:r>
        <w:rPr>
          <w:noProof/>
        </w:rPr>
        <w:fldChar w:fldCharType="separate"/>
      </w:r>
      <w:r w:rsidR="001453B7">
        <w:rPr>
          <w:noProof/>
        </w:rPr>
        <w:t>12</w:t>
      </w:r>
      <w:r>
        <w:rPr>
          <w:noProof/>
        </w:rPr>
        <w:fldChar w:fldCharType="end"/>
      </w:r>
    </w:p>
    <w:p w14:paraId="25C29ED3" w14:textId="77777777" w:rsidR="00E25528" w:rsidRDefault="00E25528">
      <w:pPr>
        <w:pStyle w:val="TOC2"/>
        <w:tabs>
          <w:tab w:val="left" w:pos="529"/>
          <w:tab w:val="right" w:leader="dot" w:pos="8630"/>
        </w:tabs>
        <w:rPr>
          <w:noProof/>
          <w:sz w:val="24"/>
          <w:szCs w:val="24"/>
          <w:lang w:eastAsia="ja-JP"/>
        </w:rPr>
      </w:pPr>
      <w:r>
        <w:rPr>
          <w:noProof/>
        </w:rPr>
        <w:t>3.9</w:t>
      </w:r>
      <w:r>
        <w:rPr>
          <w:noProof/>
          <w:sz w:val="24"/>
          <w:szCs w:val="24"/>
          <w:lang w:eastAsia="ja-JP"/>
        </w:rPr>
        <w:tab/>
      </w:r>
      <w:r>
        <w:rPr>
          <w:noProof/>
        </w:rPr>
        <w:t>Marketing Strategy</w:t>
      </w:r>
      <w:r>
        <w:rPr>
          <w:noProof/>
        </w:rPr>
        <w:tab/>
      </w:r>
      <w:r>
        <w:rPr>
          <w:noProof/>
        </w:rPr>
        <w:fldChar w:fldCharType="begin"/>
      </w:r>
      <w:r>
        <w:rPr>
          <w:noProof/>
        </w:rPr>
        <w:instrText xml:space="preserve"> PAGEREF _Toc190974482 \h </w:instrText>
      </w:r>
      <w:r>
        <w:rPr>
          <w:noProof/>
        </w:rPr>
      </w:r>
      <w:r>
        <w:rPr>
          <w:noProof/>
        </w:rPr>
        <w:fldChar w:fldCharType="separate"/>
      </w:r>
      <w:r w:rsidR="001453B7">
        <w:rPr>
          <w:noProof/>
        </w:rPr>
        <w:t>14</w:t>
      </w:r>
      <w:r>
        <w:rPr>
          <w:noProof/>
        </w:rPr>
        <w:fldChar w:fldCharType="end"/>
      </w:r>
    </w:p>
    <w:p w14:paraId="3653BBBA" w14:textId="77777777" w:rsidR="00E25528" w:rsidRDefault="00E25528">
      <w:pPr>
        <w:pStyle w:val="TOC2"/>
        <w:tabs>
          <w:tab w:val="left" w:pos="651"/>
          <w:tab w:val="right" w:leader="dot" w:pos="8630"/>
        </w:tabs>
        <w:rPr>
          <w:noProof/>
          <w:sz w:val="24"/>
          <w:szCs w:val="24"/>
          <w:lang w:eastAsia="ja-JP"/>
        </w:rPr>
      </w:pPr>
      <w:r>
        <w:rPr>
          <w:noProof/>
        </w:rPr>
        <w:t>3.10</w:t>
      </w:r>
      <w:r>
        <w:rPr>
          <w:noProof/>
          <w:sz w:val="24"/>
          <w:szCs w:val="24"/>
          <w:lang w:eastAsia="ja-JP"/>
        </w:rPr>
        <w:tab/>
      </w:r>
      <w:r>
        <w:rPr>
          <w:noProof/>
        </w:rPr>
        <w:t>Pricing</w:t>
      </w:r>
      <w:r>
        <w:rPr>
          <w:noProof/>
        </w:rPr>
        <w:tab/>
      </w:r>
      <w:r>
        <w:rPr>
          <w:noProof/>
        </w:rPr>
        <w:fldChar w:fldCharType="begin"/>
      </w:r>
      <w:r>
        <w:rPr>
          <w:noProof/>
        </w:rPr>
        <w:instrText xml:space="preserve"> PAGEREF _Toc190974483 \h </w:instrText>
      </w:r>
      <w:r>
        <w:rPr>
          <w:noProof/>
        </w:rPr>
      </w:r>
      <w:r>
        <w:rPr>
          <w:noProof/>
        </w:rPr>
        <w:fldChar w:fldCharType="separate"/>
      </w:r>
      <w:r w:rsidR="001453B7">
        <w:rPr>
          <w:noProof/>
        </w:rPr>
        <w:t>15</w:t>
      </w:r>
      <w:r>
        <w:rPr>
          <w:noProof/>
        </w:rPr>
        <w:fldChar w:fldCharType="end"/>
      </w:r>
    </w:p>
    <w:p w14:paraId="45559574" w14:textId="77777777" w:rsidR="00E25528" w:rsidRDefault="00E25528">
      <w:pPr>
        <w:pStyle w:val="TOC2"/>
        <w:tabs>
          <w:tab w:val="left" w:pos="651"/>
          <w:tab w:val="right" w:leader="dot" w:pos="8630"/>
        </w:tabs>
        <w:rPr>
          <w:noProof/>
          <w:sz w:val="24"/>
          <w:szCs w:val="24"/>
          <w:lang w:eastAsia="ja-JP"/>
        </w:rPr>
      </w:pPr>
      <w:r>
        <w:rPr>
          <w:noProof/>
        </w:rPr>
        <w:t>3.11</w:t>
      </w:r>
      <w:r>
        <w:rPr>
          <w:noProof/>
          <w:sz w:val="24"/>
          <w:szCs w:val="24"/>
          <w:lang w:eastAsia="ja-JP"/>
        </w:rPr>
        <w:tab/>
      </w:r>
      <w:r>
        <w:rPr>
          <w:noProof/>
        </w:rPr>
        <w:t>Marketing Communication Plan</w:t>
      </w:r>
      <w:r>
        <w:rPr>
          <w:noProof/>
        </w:rPr>
        <w:tab/>
      </w:r>
      <w:r>
        <w:rPr>
          <w:noProof/>
        </w:rPr>
        <w:fldChar w:fldCharType="begin"/>
      </w:r>
      <w:r>
        <w:rPr>
          <w:noProof/>
        </w:rPr>
        <w:instrText xml:space="preserve"> PAGEREF _Toc190974484 \h </w:instrText>
      </w:r>
      <w:r>
        <w:rPr>
          <w:noProof/>
        </w:rPr>
      </w:r>
      <w:r>
        <w:rPr>
          <w:noProof/>
        </w:rPr>
        <w:fldChar w:fldCharType="separate"/>
      </w:r>
      <w:r w:rsidR="001453B7">
        <w:rPr>
          <w:noProof/>
        </w:rPr>
        <w:t>16</w:t>
      </w:r>
      <w:r>
        <w:rPr>
          <w:noProof/>
        </w:rPr>
        <w:fldChar w:fldCharType="end"/>
      </w:r>
    </w:p>
    <w:p w14:paraId="7F535688" w14:textId="77777777" w:rsidR="00E25528" w:rsidRDefault="00E25528">
      <w:pPr>
        <w:pStyle w:val="TOC3"/>
        <w:tabs>
          <w:tab w:val="left" w:pos="1033"/>
          <w:tab w:val="right" w:leader="dot" w:pos="8630"/>
        </w:tabs>
        <w:rPr>
          <w:i w:val="0"/>
          <w:noProof/>
          <w:sz w:val="24"/>
          <w:szCs w:val="24"/>
          <w:lang w:eastAsia="ja-JP"/>
        </w:rPr>
      </w:pPr>
      <w:r>
        <w:rPr>
          <w:noProof/>
        </w:rPr>
        <w:t>3.11.1</w:t>
      </w:r>
      <w:r>
        <w:rPr>
          <w:i w:val="0"/>
          <w:noProof/>
          <w:sz w:val="24"/>
          <w:szCs w:val="24"/>
          <w:lang w:eastAsia="ja-JP"/>
        </w:rPr>
        <w:tab/>
      </w:r>
      <w:r>
        <w:rPr>
          <w:noProof/>
        </w:rPr>
        <w:t>Promotion</w:t>
      </w:r>
      <w:r>
        <w:rPr>
          <w:noProof/>
        </w:rPr>
        <w:tab/>
      </w:r>
      <w:r>
        <w:rPr>
          <w:noProof/>
        </w:rPr>
        <w:fldChar w:fldCharType="begin"/>
      </w:r>
      <w:r>
        <w:rPr>
          <w:noProof/>
        </w:rPr>
        <w:instrText xml:space="preserve"> PAGEREF _Toc190974485 \h </w:instrText>
      </w:r>
      <w:r>
        <w:rPr>
          <w:noProof/>
        </w:rPr>
      </w:r>
      <w:r>
        <w:rPr>
          <w:noProof/>
        </w:rPr>
        <w:fldChar w:fldCharType="separate"/>
      </w:r>
      <w:r w:rsidR="001453B7">
        <w:rPr>
          <w:noProof/>
        </w:rPr>
        <w:t>17</w:t>
      </w:r>
      <w:r>
        <w:rPr>
          <w:noProof/>
        </w:rPr>
        <w:fldChar w:fldCharType="end"/>
      </w:r>
    </w:p>
    <w:p w14:paraId="3B2BA5FA" w14:textId="77777777" w:rsidR="00E25528" w:rsidRDefault="00E25528">
      <w:pPr>
        <w:pStyle w:val="TOC1"/>
        <w:tabs>
          <w:tab w:val="left" w:pos="362"/>
          <w:tab w:val="right" w:leader="dot" w:pos="8630"/>
        </w:tabs>
        <w:rPr>
          <w:rFonts w:asciiTheme="minorHAnsi" w:hAnsiTheme="minorHAnsi"/>
          <w:b w:val="0"/>
          <w:noProof/>
          <w:color w:val="auto"/>
          <w:lang w:eastAsia="ja-JP"/>
        </w:rPr>
      </w:pPr>
      <w:r>
        <w:rPr>
          <w:noProof/>
        </w:rPr>
        <w:t>4</w:t>
      </w:r>
      <w:r>
        <w:rPr>
          <w:rFonts w:asciiTheme="minorHAnsi" w:hAnsiTheme="minorHAnsi"/>
          <w:b w:val="0"/>
          <w:noProof/>
          <w:color w:val="auto"/>
          <w:lang w:eastAsia="ja-JP"/>
        </w:rPr>
        <w:tab/>
      </w:r>
      <w:r>
        <w:rPr>
          <w:noProof/>
        </w:rPr>
        <w:t>SWOT Analysis</w:t>
      </w:r>
      <w:r>
        <w:rPr>
          <w:noProof/>
        </w:rPr>
        <w:tab/>
      </w:r>
      <w:r>
        <w:rPr>
          <w:noProof/>
        </w:rPr>
        <w:fldChar w:fldCharType="begin"/>
      </w:r>
      <w:r>
        <w:rPr>
          <w:noProof/>
        </w:rPr>
        <w:instrText xml:space="preserve"> PAGEREF _Toc190974486 \h </w:instrText>
      </w:r>
      <w:r>
        <w:rPr>
          <w:noProof/>
        </w:rPr>
      </w:r>
      <w:r>
        <w:rPr>
          <w:noProof/>
        </w:rPr>
        <w:fldChar w:fldCharType="separate"/>
      </w:r>
      <w:r w:rsidR="001453B7">
        <w:rPr>
          <w:noProof/>
        </w:rPr>
        <w:t>18</w:t>
      </w:r>
      <w:r>
        <w:rPr>
          <w:noProof/>
        </w:rPr>
        <w:fldChar w:fldCharType="end"/>
      </w:r>
    </w:p>
    <w:p w14:paraId="148B4A5B" w14:textId="77777777" w:rsidR="00E25528" w:rsidRDefault="00E25528">
      <w:pPr>
        <w:pStyle w:val="TOC2"/>
        <w:tabs>
          <w:tab w:val="left" w:pos="529"/>
          <w:tab w:val="right" w:leader="dot" w:pos="8630"/>
        </w:tabs>
        <w:rPr>
          <w:noProof/>
          <w:sz w:val="24"/>
          <w:szCs w:val="24"/>
          <w:lang w:eastAsia="ja-JP"/>
        </w:rPr>
      </w:pPr>
      <w:r>
        <w:rPr>
          <w:noProof/>
        </w:rPr>
        <w:t>4.1</w:t>
      </w:r>
      <w:r>
        <w:rPr>
          <w:noProof/>
          <w:sz w:val="24"/>
          <w:szCs w:val="24"/>
          <w:lang w:eastAsia="ja-JP"/>
        </w:rPr>
        <w:tab/>
      </w:r>
      <w:r>
        <w:rPr>
          <w:noProof/>
        </w:rPr>
        <w:t>Strengths</w:t>
      </w:r>
      <w:r>
        <w:rPr>
          <w:noProof/>
        </w:rPr>
        <w:tab/>
      </w:r>
      <w:r>
        <w:rPr>
          <w:noProof/>
        </w:rPr>
        <w:fldChar w:fldCharType="begin"/>
      </w:r>
      <w:r>
        <w:rPr>
          <w:noProof/>
        </w:rPr>
        <w:instrText xml:space="preserve"> PAGEREF _Toc190974487 \h </w:instrText>
      </w:r>
      <w:r>
        <w:rPr>
          <w:noProof/>
        </w:rPr>
      </w:r>
      <w:r>
        <w:rPr>
          <w:noProof/>
        </w:rPr>
        <w:fldChar w:fldCharType="separate"/>
      </w:r>
      <w:r w:rsidR="001453B7">
        <w:rPr>
          <w:noProof/>
        </w:rPr>
        <w:t>18</w:t>
      </w:r>
      <w:r>
        <w:rPr>
          <w:noProof/>
        </w:rPr>
        <w:fldChar w:fldCharType="end"/>
      </w:r>
    </w:p>
    <w:p w14:paraId="3EB03311" w14:textId="77777777" w:rsidR="00E25528" w:rsidRDefault="00E25528">
      <w:pPr>
        <w:pStyle w:val="TOC2"/>
        <w:tabs>
          <w:tab w:val="left" w:pos="529"/>
          <w:tab w:val="right" w:leader="dot" w:pos="8630"/>
        </w:tabs>
        <w:rPr>
          <w:noProof/>
          <w:sz w:val="24"/>
          <w:szCs w:val="24"/>
          <w:lang w:eastAsia="ja-JP"/>
        </w:rPr>
      </w:pPr>
      <w:r>
        <w:rPr>
          <w:noProof/>
        </w:rPr>
        <w:t>4.2</w:t>
      </w:r>
      <w:r>
        <w:rPr>
          <w:noProof/>
          <w:sz w:val="24"/>
          <w:szCs w:val="24"/>
          <w:lang w:eastAsia="ja-JP"/>
        </w:rPr>
        <w:tab/>
      </w:r>
      <w:r>
        <w:rPr>
          <w:noProof/>
        </w:rPr>
        <w:t>Weaknesses</w:t>
      </w:r>
      <w:r>
        <w:rPr>
          <w:noProof/>
        </w:rPr>
        <w:tab/>
      </w:r>
      <w:r>
        <w:rPr>
          <w:noProof/>
        </w:rPr>
        <w:fldChar w:fldCharType="begin"/>
      </w:r>
      <w:r>
        <w:rPr>
          <w:noProof/>
        </w:rPr>
        <w:instrText xml:space="preserve"> PAGEREF _Toc190974488 \h </w:instrText>
      </w:r>
      <w:r>
        <w:rPr>
          <w:noProof/>
        </w:rPr>
      </w:r>
      <w:r>
        <w:rPr>
          <w:noProof/>
        </w:rPr>
        <w:fldChar w:fldCharType="separate"/>
      </w:r>
      <w:r w:rsidR="001453B7">
        <w:rPr>
          <w:noProof/>
        </w:rPr>
        <w:t>18</w:t>
      </w:r>
      <w:r>
        <w:rPr>
          <w:noProof/>
        </w:rPr>
        <w:fldChar w:fldCharType="end"/>
      </w:r>
    </w:p>
    <w:p w14:paraId="08A3DAE3" w14:textId="77777777" w:rsidR="00E25528" w:rsidRDefault="00E25528">
      <w:pPr>
        <w:pStyle w:val="TOC2"/>
        <w:tabs>
          <w:tab w:val="left" w:pos="529"/>
          <w:tab w:val="right" w:leader="dot" w:pos="8630"/>
        </w:tabs>
        <w:rPr>
          <w:noProof/>
          <w:sz w:val="24"/>
          <w:szCs w:val="24"/>
          <w:lang w:eastAsia="ja-JP"/>
        </w:rPr>
      </w:pPr>
      <w:r>
        <w:rPr>
          <w:noProof/>
        </w:rPr>
        <w:t>4.3</w:t>
      </w:r>
      <w:r>
        <w:rPr>
          <w:noProof/>
          <w:sz w:val="24"/>
          <w:szCs w:val="24"/>
          <w:lang w:eastAsia="ja-JP"/>
        </w:rPr>
        <w:tab/>
      </w:r>
      <w:r>
        <w:rPr>
          <w:noProof/>
        </w:rPr>
        <w:t>Opportunities</w:t>
      </w:r>
      <w:r>
        <w:rPr>
          <w:noProof/>
        </w:rPr>
        <w:tab/>
      </w:r>
      <w:r>
        <w:rPr>
          <w:noProof/>
        </w:rPr>
        <w:fldChar w:fldCharType="begin"/>
      </w:r>
      <w:r>
        <w:rPr>
          <w:noProof/>
        </w:rPr>
        <w:instrText xml:space="preserve"> PAGEREF _Toc190974489 \h </w:instrText>
      </w:r>
      <w:r>
        <w:rPr>
          <w:noProof/>
        </w:rPr>
      </w:r>
      <w:r>
        <w:rPr>
          <w:noProof/>
        </w:rPr>
        <w:fldChar w:fldCharType="separate"/>
      </w:r>
      <w:r w:rsidR="001453B7">
        <w:rPr>
          <w:noProof/>
        </w:rPr>
        <w:t>18</w:t>
      </w:r>
      <w:r>
        <w:rPr>
          <w:noProof/>
        </w:rPr>
        <w:fldChar w:fldCharType="end"/>
      </w:r>
    </w:p>
    <w:p w14:paraId="1110E36D" w14:textId="77777777" w:rsidR="00E25528" w:rsidRDefault="00E25528">
      <w:pPr>
        <w:pStyle w:val="TOC2"/>
        <w:tabs>
          <w:tab w:val="left" w:pos="529"/>
          <w:tab w:val="right" w:leader="dot" w:pos="8630"/>
        </w:tabs>
        <w:rPr>
          <w:noProof/>
          <w:sz w:val="24"/>
          <w:szCs w:val="24"/>
          <w:lang w:eastAsia="ja-JP"/>
        </w:rPr>
      </w:pPr>
      <w:r>
        <w:rPr>
          <w:noProof/>
        </w:rPr>
        <w:t>4.4</w:t>
      </w:r>
      <w:r>
        <w:rPr>
          <w:noProof/>
          <w:sz w:val="24"/>
          <w:szCs w:val="24"/>
          <w:lang w:eastAsia="ja-JP"/>
        </w:rPr>
        <w:tab/>
      </w:r>
      <w:r>
        <w:rPr>
          <w:noProof/>
        </w:rPr>
        <w:t>Threats</w:t>
      </w:r>
      <w:r>
        <w:rPr>
          <w:noProof/>
        </w:rPr>
        <w:tab/>
      </w:r>
      <w:r>
        <w:rPr>
          <w:noProof/>
        </w:rPr>
        <w:fldChar w:fldCharType="begin"/>
      </w:r>
      <w:r>
        <w:rPr>
          <w:noProof/>
        </w:rPr>
        <w:instrText xml:space="preserve"> PAGEREF _Toc190974490 \h </w:instrText>
      </w:r>
      <w:r>
        <w:rPr>
          <w:noProof/>
        </w:rPr>
      </w:r>
      <w:r>
        <w:rPr>
          <w:noProof/>
        </w:rPr>
        <w:fldChar w:fldCharType="separate"/>
      </w:r>
      <w:r w:rsidR="001453B7">
        <w:rPr>
          <w:noProof/>
        </w:rPr>
        <w:t>19</w:t>
      </w:r>
      <w:r>
        <w:rPr>
          <w:noProof/>
        </w:rPr>
        <w:fldChar w:fldCharType="end"/>
      </w:r>
    </w:p>
    <w:p w14:paraId="4FF17F79" w14:textId="77777777" w:rsidR="00E25528" w:rsidRDefault="00E25528">
      <w:pPr>
        <w:pStyle w:val="TOC1"/>
        <w:tabs>
          <w:tab w:val="left" w:pos="362"/>
          <w:tab w:val="right" w:leader="dot" w:pos="8630"/>
        </w:tabs>
        <w:rPr>
          <w:rFonts w:asciiTheme="minorHAnsi" w:hAnsiTheme="minorHAnsi"/>
          <w:b w:val="0"/>
          <w:noProof/>
          <w:color w:val="auto"/>
          <w:lang w:eastAsia="ja-JP"/>
        </w:rPr>
      </w:pPr>
      <w:r>
        <w:rPr>
          <w:noProof/>
        </w:rPr>
        <w:t>5</w:t>
      </w:r>
      <w:r>
        <w:rPr>
          <w:rFonts w:asciiTheme="minorHAnsi" w:hAnsiTheme="minorHAnsi"/>
          <w:b w:val="0"/>
          <w:noProof/>
          <w:color w:val="auto"/>
          <w:lang w:eastAsia="ja-JP"/>
        </w:rPr>
        <w:tab/>
      </w:r>
      <w:r>
        <w:rPr>
          <w:noProof/>
        </w:rPr>
        <w:t>Management Plan</w:t>
      </w:r>
      <w:r>
        <w:rPr>
          <w:noProof/>
        </w:rPr>
        <w:tab/>
      </w:r>
      <w:r>
        <w:rPr>
          <w:noProof/>
        </w:rPr>
        <w:fldChar w:fldCharType="begin"/>
      </w:r>
      <w:r>
        <w:rPr>
          <w:noProof/>
        </w:rPr>
        <w:instrText xml:space="preserve"> PAGEREF _Toc190974491 \h </w:instrText>
      </w:r>
      <w:r>
        <w:rPr>
          <w:noProof/>
        </w:rPr>
      </w:r>
      <w:r>
        <w:rPr>
          <w:noProof/>
        </w:rPr>
        <w:fldChar w:fldCharType="separate"/>
      </w:r>
      <w:r w:rsidR="001453B7">
        <w:rPr>
          <w:noProof/>
        </w:rPr>
        <w:t>19</w:t>
      </w:r>
      <w:r>
        <w:rPr>
          <w:noProof/>
        </w:rPr>
        <w:fldChar w:fldCharType="end"/>
      </w:r>
    </w:p>
    <w:p w14:paraId="7EB42B9B" w14:textId="77777777" w:rsidR="00E25528" w:rsidRDefault="00E25528">
      <w:pPr>
        <w:pStyle w:val="TOC2"/>
        <w:tabs>
          <w:tab w:val="left" w:pos="529"/>
          <w:tab w:val="right" w:leader="dot" w:pos="8630"/>
        </w:tabs>
        <w:rPr>
          <w:noProof/>
          <w:sz w:val="24"/>
          <w:szCs w:val="24"/>
          <w:lang w:eastAsia="ja-JP"/>
        </w:rPr>
      </w:pPr>
      <w:r>
        <w:rPr>
          <w:noProof/>
        </w:rPr>
        <w:t>5.1</w:t>
      </w:r>
      <w:r>
        <w:rPr>
          <w:noProof/>
          <w:sz w:val="24"/>
          <w:szCs w:val="24"/>
          <w:lang w:eastAsia="ja-JP"/>
        </w:rPr>
        <w:tab/>
      </w:r>
      <w:r>
        <w:rPr>
          <w:noProof/>
        </w:rPr>
        <w:t>Organizational Structure</w:t>
      </w:r>
      <w:r>
        <w:rPr>
          <w:noProof/>
        </w:rPr>
        <w:tab/>
      </w:r>
      <w:r>
        <w:rPr>
          <w:noProof/>
        </w:rPr>
        <w:fldChar w:fldCharType="begin"/>
      </w:r>
      <w:r>
        <w:rPr>
          <w:noProof/>
        </w:rPr>
        <w:instrText xml:space="preserve"> PAGEREF _Toc190974492 \h </w:instrText>
      </w:r>
      <w:r>
        <w:rPr>
          <w:noProof/>
        </w:rPr>
      </w:r>
      <w:r>
        <w:rPr>
          <w:noProof/>
        </w:rPr>
        <w:fldChar w:fldCharType="separate"/>
      </w:r>
      <w:r w:rsidR="001453B7">
        <w:rPr>
          <w:noProof/>
        </w:rPr>
        <w:t>19</w:t>
      </w:r>
      <w:r>
        <w:rPr>
          <w:noProof/>
        </w:rPr>
        <w:fldChar w:fldCharType="end"/>
      </w:r>
    </w:p>
    <w:p w14:paraId="60F9D3AA" w14:textId="77777777" w:rsidR="00E25528" w:rsidRDefault="00E25528">
      <w:pPr>
        <w:pStyle w:val="TOC2"/>
        <w:tabs>
          <w:tab w:val="left" w:pos="529"/>
          <w:tab w:val="right" w:leader="dot" w:pos="8630"/>
        </w:tabs>
        <w:rPr>
          <w:noProof/>
          <w:sz w:val="24"/>
          <w:szCs w:val="24"/>
          <w:lang w:eastAsia="ja-JP"/>
        </w:rPr>
      </w:pPr>
      <w:r>
        <w:rPr>
          <w:noProof/>
        </w:rPr>
        <w:t>5.2</w:t>
      </w:r>
      <w:r>
        <w:rPr>
          <w:noProof/>
          <w:sz w:val="24"/>
          <w:szCs w:val="24"/>
          <w:lang w:eastAsia="ja-JP"/>
        </w:rPr>
        <w:tab/>
      </w:r>
      <w:r>
        <w:rPr>
          <w:noProof/>
        </w:rPr>
        <w:t>Human Resources Plan</w:t>
      </w:r>
      <w:r>
        <w:rPr>
          <w:noProof/>
        </w:rPr>
        <w:tab/>
      </w:r>
      <w:r>
        <w:rPr>
          <w:noProof/>
        </w:rPr>
        <w:fldChar w:fldCharType="begin"/>
      </w:r>
      <w:r>
        <w:rPr>
          <w:noProof/>
        </w:rPr>
        <w:instrText xml:space="preserve"> PAGEREF _Toc190974493 \h </w:instrText>
      </w:r>
      <w:r>
        <w:rPr>
          <w:noProof/>
        </w:rPr>
      </w:r>
      <w:r>
        <w:rPr>
          <w:noProof/>
        </w:rPr>
        <w:fldChar w:fldCharType="separate"/>
      </w:r>
      <w:r w:rsidR="001453B7">
        <w:rPr>
          <w:noProof/>
        </w:rPr>
        <w:t>19</w:t>
      </w:r>
      <w:r>
        <w:rPr>
          <w:noProof/>
        </w:rPr>
        <w:fldChar w:fldCharType="end"/>
      </w:r>
    </w:p>
    <w:p w14:paraId="6B3A126C" w14:textId="77777777" w:rsidR="00E25528" w:rsidRDefault="00E25528">
      <w:pPr>
        <w:pStyle w:val="TOC3"/>
        <w:tabs>
          <w:tab w:val="left" w:pos="916"/>
          <w:tab w:val="right" w:leader="dot" w:pos="8630"/>
        </w:tabs>
        <w:rPr>
          <w:i w:val="0"/>
          <w:noProof/>
          <w:sz w:val="24"/>
          <w:szCs w:val="24"/>
          <w:lang w:eastAsia="ja-JP"/>
        </w:rPr>
      </w:pPr>
      <w:r>
        <w:rPr>
          <w:noProof/>
        </w:rPr>
        <w:t>5.2.1</w:t>
      </w:r>
      <w:r>
        <w:rPr>
          <w:i w:val="0"/>
          <w:noProof/>
          <w:sz w:val="24"/>
          <w:szCs w:val="24"/>
          <w:lang w:eastAsia="ja-JP"/>
        </w:rPr>
        <w:tab/>
      </w:r>
      <w:r>
        <w:rPr>
          <w:noProof/>
        </w:rPr>
        <w:t>Compensation</w:t>
      </w:r>
      <w:r>
        <w:rPr>
          <w:noProof/>
        </w:rPr>
        <w:tab/>
      </w:r>
      <w:r>
        <w:rPr>
          <w:noProof/>
        </w:rPr>
        <w:fldChar w:fldCharType="begin"/>
      </w:r>
      <w:r>
        <w:rPr>
          <w:noProof/>
        </w:rPr>
        <w:instrText xml:space="preserve"> PAGEREF _Toc190974494 \h </w:instrText>
      </w:r>
      <w:r>
        <w:rPr>
          <w:noProof/>
        </w:rPr>
      </w:r>
      <w:r>
        <w:rPr>
          <w:noProof/>
        </w:rPr>
        <w:fldChar w:fldCharType="separate"/>
      </w:r>
      <w:r w:rsidR="001453B7">
        <w:rPr>
          <w:noProof/>
        </w:rPr>
        <w:t>22</w:t>
      </w:r>
      <w:r>
        <w:rPr>
          <w:noProof/>
        </w:rPr>
        <w:fldChar w:fldCharType="end"/>
      </w:r>
    </w:p>
    <w:p w14:paraId="2DE1A821" w14:textId="77777777" w:rsidR="00E25528" w:rsidRDefault="00E25528">
      <w:pPr>
        <w:pStyle w:val="TOC3"/>
        <w:tabs>
          <w:tab w:val="left" w:pos="916"/>
          <w:tab w:val="right" w:leader="dot" w:pos="8630"/>
        </w:tabs>
        <w:rPr>
          <w:i w:val="0"/>
          <w:noProof/>
          <w:sz w:val="24"/>
          <w:szCs w:val="24"/>
          <w:lang w:eastAsia="ja-JP"/>
        </w:rPr>
      </w:pPr>
      <w:r>
        <w:rPr>
          <w:noProof/>
        </w:rPr>
        <w:t>5.2.2</w:t>
      </w:r>
      <w:r>
        <w:rPr>
          <w:i w:val="0"/>
          <w:noProof/>
          <w:sz w:val="24"/>
          <w:szCs w:val="24"/>
          <w:lang w:eastAsia="ja-JP"/>
        </w:rPr>
        <w:tab/>
      </w:r>
      <w:r>
        <w:rPr>
          <w:noProof/>
        </w:rPr>
        <w:t>Roles and Responsibilities</w:t>
      </w:r>
      <w:r>
        <w:rPr>
          <w:noProof/>
        </w:rPr>
        <w:tab/>
      </w:r>
      <w:r>
        <w:rPr>
          <w:noProof/>
        </w:rPr>
        <w:fldChar w:fldCharType="begin"/>
      </w:r>
      <w:r>
        <w:rPr>
          <w:noProof/>
        </w:rPr>
        <w:instrText xml:space="preserve"> PAGEREF _Toc190974495 \h </w:instrText>
      </w:r>
      <w:r>
        <w:rPr>
          <w:noProof/>
        </w:rPr>
      </w:r>
      <w:r>
        <w:rPr>
          <w:noProof/>
        </w:rPr>
        <w:fldChar w:fldCharType="separate"/>
      </w:r>
      <w:r w:rsidR="001453B7">
        <w:rPr>
          <w:noProof/>
        </w:rPr>
        <w:t>22</w:t>
      </w:r>
      <w:r>
        <w:rPr>
          <w:noProof/>
        </w:rPr>
        <w:fldChar w:fldCharType="end"/>
      </w:r>
    </w:p>
    <w:p w14:paraId="44FBCD3C" w14:textId="77777777" w:rsidR="00E25528" w:rsidRDefault="00E25528">
      <w:pPr>
        <w:pStyle w:val="TOC1"/>
        <w:tabs>
          <w:tab w:val="left" w:pos="362"/>
          <w:tab w:val="right" w:leader="dot" w:pos="8630"/>
        </w:tabs>
        <w:rPr>
          <w:rFonts w:asciiTheme="minorHAnsi" w:hAnsiTheme="minorHAnsi"/>
          <w:b w:val="0"/>
          <w:noProof/>
          <w:color w:val="auto"/>
          <w:lang w:eastAsia="ja-JP"/>
        </w:rPr>
      </w:pPr>
      <w:r>
        <w:rPr>
          <w:noProof/>
        </w:rPr>
        <w:t>6</w:t>
      </w:r>
      <w:r>
        <w:rPr>
          <w:rFonts w:asciiTheme="minorHAnsi" w:hAnsiTheme="minorHAnsi"/>
          <w:b w:val="0"/>
          <w:noProof/>
          <w:color w:val="auto"/>
          <w:lang w:eastAsia="ja-JP"/>
        </w:rPr>
        <w:tab/>
      </w:r>
      <w:r>
        <w:rPr>
          <w:noProof/>
        </w:rPr>
        <w:t>Operation Plan</w:t>
      </w:r>
      <w:r>
        <w:rPr>
          <w:noProof/>
        </w:rPr>
        <w:tab/>
      </w:r>
      <w:r>
        <w:rPr>
          <w:noProof/>
        </w:rPr>
        <w:fldChar w:fldCharType="begin"/>
      </w:r>
      <w:r>
        <w:rPr>
          <w:noProof/>
        </w:rPr>
        <w:instrText xml:space="preserve"> PAGEREF _Toc190974496 \h </w:instrText>
      </w:r>
      <w:r>
        <w:rPr>
          <w:noProof/>
        </w:rPr>
      </w:r>
      <w:r>
        <w:rPr>
          <w:noProof/>
        </w:rPr>
        <w:fldChar w:fldCharType="separate"/>
      </w:r>
      <w:r w:rsidR="001453B7">
        <w:rPr>
          <w:noProof/>
        </w:rPr>
        <w:t>23</w:t>
      </w:r>
      <w:r>
        <w:rPr>
          <w:noProof/>
        </w:rPr>
        <w:fldChar w:fldCharType="end"/>
      </w:r>
    </w:p>
    <w:p w14:paraId="0AFD4912" w14:textId="77777777" w:rsidR="00E25528" w:rsidRDefault="00E25528">
      <w:pPr>
        <w:pStyle w:val="TOC2"/>
        <w:tabs>
          <w:tab w:val="left" w:pos="529"/>
          <w:tab w:val="right" w:leader="dot" w:pos="8630"/>
        </w:tabs>
        <w:rPr>
          <w:noProof/>
          <w:sz w:val="24"/>
          <w:szCs w:val="24"/>
          <w:lang w:eastAsia="ja-JP"/>
        </w:rPr>
      </w:pPr>
      <w:r>
        <w:rPr>
          <w:noProof/>
        </w:rPr>
        <w:t>6.1</w:t>
      </w:r>
      <w:r>
        <w:rPr>
          <w:noProof/>
          <w:sz w:val="24"/>
          <w:szCs w:val="24"/>
          <w:lang w:eastAsia="ja-JP"/>
        </w:rPr>
        <w:tab/>
      </w:r>
      <w:r>
        <w:rPr>
          <w:noProof/>
        </w:rPr>
        <w:t>Facility Equipment and Plan</w:t>
      </w:r>
      <w:r>
        <w:rPr>
          <w:noProof/>
        </w:rPr>
        <w:tab/>
      </w:r>
      <w:r>
        <w:rPr>
          <w:noProof/>
        </w:rPr>
        <w:fldChar w:fldCharType="begin"/>
      </w:r>
      <w:r>
        <w:rPr>
          <w:noProof/>
        </w:rPr>
        <w:instrText xml:space="preserve"> PAGEREF _Toc190974497 \h </w:instrText>
      </w:r>
      <w:r>
        <w:rPr>
          <w:noProof/>
        </w:rPr>
      </w:r>
      <w:r>
        <w:rPr>
          <w:noProof/>
        </w:rPr>
        <w:fldChar w:fldCharType="separate"/>
      </w:r>
      <w:r w:rsidR="001453B7">
        <w:rPr>
          <w:noProof/>
        </w:rPr>
        <w:t>23</w:t>
      </w:r>
      <w:r>
        <w:rPr>
          <w:noProof/>
        </w:rPr>
        <w:fldChar w:fldCharType="end"/>
      </w:r>
    </w:p>
    <w:p w14:paraId="31E8FBF3" w14:textId="77777777" w:rsidR="00E25528" w:rsidRDefault="00E25528">
      <w:pPr>
        <w:pStyle w:val="TOC3"/>
        <w:tabs>
          <w:tab w:val="left" w:pos="916"/>
          <w:tab w:val="right" w:leader="dot" w:pos="8630"/>
        </w:tabs>
        <w:rPr>
          <w:i w:val="0"/>
          <w:noProof/>
          <w:sz w:val="24"/>
          <w:szCs w:val="24"/>
          <w:lang w:eastAsia="ja-JP"/>
        </w:rPr>
      </w:pPr>
      <w:r>
        <w:rPr>
          <w:noProof/>
        </w:rPr>
        <w:t>6.1.1</w:t>
      </w:r>
      <w:r>
        <w:rPr>
          <w:i w:val="0"/>
          <w:noProof/>
          <w:sz w:val="24"/>
          <w:szCs w:val="24"/>
          <w:lang w:eastAsia="ja-JP"/>
        </w:rPr>
        <w:tab/>
      </w:r>
      <w:r>
        <w:rPr>
          <w:noProof/>
        </w:rPr>
        <w:t>Equipment</w:t>
      </w:r>
      <w:r>
        <w:rPr>
          <w:noProof/>
        </w:rPr>
        <w:tab/>
      </w:r>
      <w:r>
        <w:rPr>
          <w:noProof/>
        </w:rPr>
        <w:fldChar w:fldCharType="begin"/>
      </w:r>
      <w:r>
        <w:rPr>
          <w:noProof/>
        </w:rPr>
        <w:instrText xml:space="preserve"> PAGEREF _Toc190974498 \h </w:instrText>
      </w:r>
      <w:r>
        <w:rPr>
          <w:noProof/>
        </w:rPr>
      </w:r>
      <w:r>
        <w:rPr>
          <w:noProof/>
        </w:rPr>
        <w:fldChar w:fldCharType="separate"/>
      </w:r>
      <w:r w:rsidR="001453B7">
        <w:rPr>
          <w:noProof/>
        </w:rPr>
        <w:t>24</w:t>
      </w:r>
      <w:r>
        <w:rPr>
          <w:noProof/>
        </w:rPr>
        <w:fldChar w:fldCharType="end"/>
      </w:r>
    </w:p>
    <w:p w14:paraId="52166CE6" w14:textId="77777777" w:rsidR="00E25528" w:rsidRDefault="00E25528">
      <w:pPr>
        <w:pStyle w:val="TOC2"/>
        <w:tabs>
          <w:tab w:val="left" w:pos="529"/>
          <w:tab w:val="right" w:leader="dot" w:pos="8630"/>
        </w:tabs>
        <w:rPr>
          <w:noProof/>
          <w:sz w:val="24"/>
          <w:szCs w:val="24"/>
          <w:lang w:eastAsia="ja-JP"/>
        </w:rPr>
      </w:pPr>
      <w:r>
        <w:rPr>
          <w:noProof/>
        </w:rPr>
        <w:t>6.2</w:t>
      </w:r>
      <w:r>
        <w:rPr>
          <w:noProof/>
          <w:sz w:val="24"/>
          <w:szCs w:val="24"/>
          <w:lang w:eastAsia="ja-JP"/>
        </w:rPr>
        <w:tab/>
      </w:r>
      <w:r>
        <w:rPr>
          <w:noProof/>
        </w:rPr>
        <w:t>Operating Strategy and Execution</w:t>
      </w:r>
      <w:r>
        <w:rPr>
          <w:noProof/>
        </w:rPr>
        <w:tab/>
      </w:r>
      <w:r>
        <w:rPr>
          <w:noProof/>
        </w:rPr>
        <w:fldChar w:fldCharType="begin"/>
      </w:r>
      <w:r>
        <w:rPr>
          <w:noProof/>
        </w:rPr>
        <w:instrText xml:space="preserve"> PAGEREF _Toc190974499 \h </w:instrText>
      </w:r>
      <w:r>
        <w:rPr>
          <w:noProof/>
        </w:rPr>
      </w:r>
      <w:r>
        <w:rPr>
          <w:noProof/>
        </w:rPr>
        <w:fldChar w:fldCharType="separate"/>
      </w:r>
      <w:r w:rsidR="001453B7">
        <w:rPr>
          <w:noProof/>
        </w:rPr>
        <w:t>25</w:t>
      </w:r>
      <w:r>
        <w:rPr>
          <w:noProof/>
        </w:rPr>
        <w:fldChar w:fldCharType="end"/>
      </w:r>
    </w:p>
    <w:p w14:paraId="415C824E" w14:textId="77777777" w:rsidR="00E25528" w:rsidRDefault="00E25528">
      <w:pPr>
        <w:pStyle w:val="TOC3"/>
        <w:tabs>
          <w:tab w:val="left" w:pos="916"/>
          <w:tab w:val="right" w:leader="dot" w:pos="8630"/>
        </w:tabs>
        <w:rPr>
          <w:i w:val="0"/>
          <w:noProof/>
          <w:sz w:val="24"/>
          <w:szCs w:val="24"/>
          <w:lang w:eastAsia="ja-JP"/>
        </w:rPr>
      </w:pPr>
      <w:r>
        <w:rPr>
          <w:noProof/>
        </w:rPr>
        <w:t>6.2.1</w:t>
      </w:r>
      <w:r>
        <w:rPr>
          <w:i w:val="0"/>
          <w:noProof/>
          <w:sz w:val="24"/>
          <w:szCs w:val="24"/>
          <w:lang w:eastAsia="ja-JP"/>
        </w:rPr>
        <w:tab/>
      </w:r>
      <w:r>
        <w:rPr>
          <w:noProof/>
        </w:rPr>
        <w:t>Financial Expert Selection</w:t>
      </w:r>
      <w:r>
        <w:rPr>
          <w:noProof/>
        </w:rPr>
        <w:tab/>
      </w:r>
      <w:r>
        <w:rPr>
          <w:noProof/>
        </w:rPr>
        <w:fldChar w:fldCharType="begin"/>
      </w:r>
      <w:r>
        <w:rPr>
          <w:noProof/>
        </w:rPr>
        <w:instrText xml:space="preserve"> PAGEREF _Toc190974500 \h </w:instrText>
      </w:r>
      <w:r>
        <w:rPr>
          <w:noProof/>
        </w:rPr>
      </w:r>
      <w:r>
        <w:rPr>
          <w:noProof/>
        </w:rPr>
        <w:fldChar w:fldCharType="separate"/>
      </w:r>
      <w:r w:rsidR="001453B7">
        <w:rPr>
          <w:noProof/>
        </w:rPr>
        <w:t>25</w:t>
      </w:r>
      <w:r>
        <w:rPr>
          <w:noProof/>
        </w:rPr>
        <w:fldChar w:fldCharType="end"/>
      </w:r>
    </w:p>
    <w:p w14:paraId="14FFC082" w14:textId="77777777" w:rsidR="00E25528" w:rsidRDefault="00E25528">
      <w:pPr>
        <w:pStyle w:val="TOC2"/>
        <w:tabs>
          <w:tab w:val="left" w:pos="529"/>
          <w:tab w:val="right" w:leader="dot" w:pos="8630"/>
        </w:tabs>
        <w:rPr>
          <w:noProof/>
          <w:sz w:val="24"/>
          <w:szCs w:val="24"/>
          <w:lang w:eastAsia="ja-JP"/>
        </w:rPr>
      </w:pPr>
      <w:r>
        <w:rPr>
          <w:noProof/>
        </w:rPr>
        <w:t>6.3</w:t>
      </w:r>
      <w:r>
        <w:rPr>
          <w:noProof/>
          <w:sz w:val="24"/>
          <w:szCs w:val="24"/>
          <w:lang w:eastAsia="ja-JP"/>
        </w:rPr>
        <w:tab/>
      </w:r>
      <w:r>
        <w:rPr>
          <w:noProof/>
        </w:rPr>
        <w:t>Information Technology Plan</w:t>
      </w:r>
      <w:r>
        <w:rPr>
          <w:noProof/>
        </w:rPr>
        <w:tab/>
      </w:r>
      <w:r>
        <w:rPr>
          <w:noProof/>
        </w:rPr>
        <w:fldChar w:fldCharType="begin"/>
      </w:r>
      <w:r>
        <w:rPr>
          <w:noProof/>
        </w:rPr>
        <w:instrText xml:space="preserve"> PAGEREF _Toc190974501 \h </w:instrText>
      </w:r>
      <w:r>
        <w:rPr>
          <w:noProof/>
        </w:rPr>
      </w:r>
      <w:r>
        <w:rPr>
          <w:noProof/>
        </w:rPr>
        <w:fldChar w:fldCharType="separate"/>
      </w:r>
      <w:r w:rsidR="001453B7">
        <w:rPr>
          <w:noProof/>
        </w:rPr>
        <w:t>26</w:t>
      </w:r>
      <w:r>
        <w:rPr>
          <w:noProof/>
        </w:rPr>
        <w:fldChar w:fldCharType="end"/>
      </w:r>
    </w:p>
    <w:p w14:paraId="3288EA5C" w14:textId="77777777" w:rsidR="00E25528" w:rsidRDefault="00E25528">
      <w:pPr>
        <w:pStyle w:val="TOC1"/>
        <w:tabs>
          <w:tab w:val="left" w:pos="362"/>
          <w:tab w:val="right" w:leader="dot" w:pos="8630"/>
        </w:tabs>
        <w:rPr>
          <w:rFonts w:asciiTheme="minorHAnsi" w:hAnsiTheme="minorHAnsi"/>
          <w:b w:val="0"/>
          <w:noProof/>
          <w:color w:val="auto"/>
          <w:lang w:eastAsia="ja-JP"/>
        </w:rPr>
      </w:pPr>
      <w:r>
        <w:rPr>
          <w:noProof/>
        </w:rPr>
        <w:t>7</w:t>
      </w:r>
      <w:r>
        <w:rPr>
          <w:rFonts w:asciiTheme="minorHAnsi" w:hAnsiTheme="minorHAnsi"/>
          <w:b w:val="0"/>
          <w:noProof/>
          <w:color w:val="auto"/>
          <w:lang w:eastAsia="ja-JP"/>
        </w:rPr>
        <w:tab/>
      </w:r>
      <w:r>
        <w:rPr>
          <w:noProof/>
        </w:rPr>
        <w:t>Risk Management</w:t>
      </w:r>
      <w:r>
        <w:rPr>
          <w:noProof/>
        </w:rPr>
        <w:tab/>
      </w:r>
      <w:r>
        <w:rPr>
          <w:noProof/>
        </w:rPr>
        <w:fldChar w:fldCharType="begin"/>
      </w:r>
      <w:r>
        <w:rPr>
          <w:noProof/>
        </w:rPr>
        <w:instrText xml:space="preserve"> PAGEREF _Toc190974502 \h </w:instrText>
      </w:r>
      <w:r>
        <w:rPr>
          <w:noProof/>
        </w:rPr>
      </w:r>
      <w:r>
        <w:rPr>
          <w:noProof/>
        </w:rPr>
        <w:fldChar w:fldCharType="separate"/>
      </w:r>
      <w:r w:rsidR="001453B7">
        <w:rPr>
          <w:noProof/>
        </w:rPr>
        <w:t>27</w:t>
      </w:r>
      <w:r>
        <w:rPr>
          <w:noProof/>
        </w:rPr>
        <w:fldChar w:fldCharType="end"/>
      </w:r>
    </w:p>
    <w:p w14:paraId="49938890" w14:textId="77777777" w:rsidR="00E25528" w:rsidRDefault="00E25528">
      <w:pPr>
        <w:pStyle w:val="TOC2"/>
        <w:tabs>
          <w:tab w:val="left" w:pos="529"/>
          <w:tab w:val="right" w:leader="dot" w:pos="8630"/>
        </w:tabs>
        <w:rPr>
          <w:noProof/>
          <w:sz w:val="24"/>
          <w:szCs w:val="24"/>
          <w:lang w:eastAsia="ja-JP"/>
        </w:rPr>
      </w:pPr>
      <w:r>
        <w:rPr>
          <w:noProof/>
        </w:rPr>
        <w:t>7.1</w:t>
      </w:r>
      <w:r>
        <w:rPr>
          <w:noProof/>
          <w:sz w:val="24"/>
          <w:szCs w:val="24"/>
          <w:lang w:eastAsia="ja-JP"/>
        </w:rPr>
        <w:tab/>
      </w:r>
      <w:r>
        <w:rPr>
          <w:noProof/>
        </w:rPr>
        <w:t>Risk Analysis</w:t>
      </w:r>
      <w:r>
        <w:rPr>
          <w:noProof/>
        </w:rPr>
        <w:tab/>
      </w:r>
      <w:r>
        <w:rPr>
          <w:noProof/>
        </w:rPr>
        <w:fldChar w:fldCharType="begin"/>
      </w:r>
      <w:r>
        <w:rPr>
          <w:noProof/>
        </w:rPr>
        <w:instrText xml:space="preserve"> PAGEREF _Toc190974503 \h </w:instrText>
      </w:r>
      <w:r>
        <w:rPr>
          <w:noProof/>
        </w:rPr>
      </w:r>
      <w:r>
        <w:rPr>
          <w:noProof/>
        </w:rPr>
        <w:fldChar w:fldCharType="separate"/>
      </w:r>
      <w:r w:rsidR="001453B7">
        <w:rPr>
          <w:noProof/>
        </w:rPr>
        <w:t>27</w:t>
      </w:r>
      <w:r>
        <w:rPr>
          <w:noProof/>
        </w:rPr>
        <w:fldChar w:fldCharType="end"/>
      </w:r>
    </w:p>
    <w:p w14:paraId="3BEADE8B" w14:textId="77777777" w:rsidR="00E25528" w:rsidRDefault="00E25528">
      <w:pPr>
        <w:pStyle w:val="TOC1"/>
        <w:tabs>
          <w:tab w:val="left" w:pos="362"/>
          <w:tab w:val="right" w:leader="dot" w:pos="8630"/>
        </w:tabs>
        <w:rPr>
          <w:rFonts w:asciiTheme="minorHAnsi" w:hAnsiTheme="minorHAnsi"/>
          <w:b w:val="0"/>
          <w:noProof/>
          <w:color w:val="auto"/>
          <w:lang w:eastAsia="ja-JP"/>
        </w:rPr>
      </w:pPr>
      <w:r>
        <w:rPr>
          <w:noProof/>
        </w:rPr>
        <w:t>8</w:t>
      </w:r>
      <w:r>
        <w:rPr>
          <w:rFonts w:asciiTheme="minorHAnsi" w:hAnsiTheme="minorHAnsi"/>
          <w:b w:val="0"/>
          <w:noProof/>
          <w:color w:val="auto"/>
          <w:lang w:eastAsia="ja-JP"/>
        </w:rPr>
        <w:tab/>
      </w:r>
      <w:r>
        <w:rPr>
          <w:noProof/>
        </w:rPr>
        <w:t>Financial Plan</w:t>
      </w:r>
      <w:r>
        <w:rPr>
          <w:noProof/>
        </w:rPr>
        <w:tab/>
      </w:r>
      <w:r>
        <w:rPr>
          <w:noProof/>
        </w:rPr>
        <w:fldChar w:fldCharType="begin"/>
      </w:r>
      <w:r>
        <w:rPr>
          <w:noProof/>
        </w:rPr>
        <w:instrText xml:space="preserve"> PAGEREF _Toc190974504 \h </w:instrText>
      </w:r>
      <w:r>
        <w:rPr>
          <w:noProof/>
        </w:rPr>
      </w:r>
      <w:r>
        <w:rPr>
          <w:noProof/>
        </w:rPr>
        <w:fldChar w:fldCharType="separate"/>
      </w:r>
      <w:r w:rsidR="001453B7">
        <w:rPr>
          <w:noProof/>
        </w:rPr>
        <w:t>29</w:t>
      </w:r>
      <w:r>
        <w:rPr>
          <w:noProof/>
        </w:rPr>
        <w:fldChar w:fldCharType="end"/>
      </w:r>
    </w:p>
    <w:p w14:paraId="3C68595B" w14:textId="77777777" w:rsidR="00E25528" w:rsidRDefault="00E25528">
      <w:pPr>
        <w:pStyle w:val="TOC2"/>
        <w:tabs>
          <w:tab w:val="left" w:pos="529"/>
          <w:tab w:val="right" w:leader="dot" w:pos="8630"/>
        </w:tabs>
        <w:rPr>
          <w:noProof/>
          <w:sz w:val="24"/>
          <w:szCs w:val="24"/>
          <w:lang w:eastAsia="ja-JP"/>
        </w:rPr>
      </w:pPr>
      <w:r>
        <w:rPr>
          <w:noProof/>
        </w:rPr>
        <w:t>8.1</w:t>
      </w:r>
      <w:r>
        <w:rPr>
          <w:noProof/>
          <w:sz w:val="24"/>
          <w:szCs w:val="24"/>
          <w:lang w:eastAsia="ja-JP"/>
        </w:rPr>
        <w:tab/>
      </w:r>
      <w:r>
        <w:rPr>
          <w:noProof/>
        </w:rPr>
        <w:t>Financial Assumptions</w:t>
      </w:r>
      <w:r>
        <w:rPr>
          <w:noProof/>
        </w:rPr>
        <w:tab/>
      </w:r>
      <w:r>
        <w:rPr>
          <w:noProof/>
        </w:rPr>
        <w:fldChar w:fldCharType="begin"/>
      </w:r>
      <w:r>
        <w:rPr>
          <w:noProof/>
        </w:rPr>
        <w:instrText xml:space="preserve"> PAGEREF _Toc190974505 \h </w:instrText>
      </w:r>
      <w:r>
        <w:rPr>
          <w:noProof/>
        </w:rPr>
      </w:r>
      <w:r>
        <w:rPr>
          <w:noProof/>
        </w:rPr>
        <w:fldChar w:fldCharType="separate"/>
      </w:r>
      <w:r w:rsidR="001453B7">
        <w:rPr>
          <w:noProof/>
        </w:rPr>
        <w:t>29</w:t>
      </w:r>
      <w:r>
        <w:rPr>
          <w:noProof/>
        </w:rPr>
        <w:fldChar w:fldCharType="end"/>
      </w:r>
    </w:p>
    <w:p w14:paraId="0A38D041" w14:textId="77777777" w:rsidR="00E25528" w:rsidRDefault="00E25528">
      <w:pPr>
        <w:pStyle w:val="TOC2"/>
        <w:tabs>
          <w:tab w:val="left" w:pos="529"/>
          <w:tab w:val="right" w:leader="dot" w:pos="8630"/>
        </w:tabs>
        <w:rPr>
          <w:noProof/>
          <w:sz w:val="24"/>
          <w:szCs w:val="24"/>
          <w:lang w:eastAsia="ja-JP"/>
        </w:rPr>
      </w:pPr>
      <w:r>
        <w:rPr>
          <w:noProof/>
        </w:rPr>
        <w:t>8.2</w:t>
      </w:r>
      <w:r>
        <w:rPr>
          <w:noProof/>
          <w:sz w:val="24"/>
          <w:szCs w:val="24"/>
          <w:lang w:eastAsia="ja-JP"/>
        </w:rPr>
        <w:tab/>
      </w:r>
      <w:r>
        <w:rPr>
          <w:noProof/>
        </w:rPr>
        <w:t>Start Up Costs</w:t>
      </w:r>
      <w:r>
        <w:rPr>
          <w:noProof/>
        </w:rPr>
        <w:tab/>
      </w:r>
      <w:r>
        <w:rPr>
          <w:noProof/>
        </w:rPr>
        <w:fldChar w:fldCharType="begin"/>
      </w:r>
      <w:r>
        <w:rPr>
          <w:noProof/>
        </w:rPr>
        <w:instrText xml:space="preserve"> PAGEREF _Toc190974506 \h </w:instrText>
      </w:r>
      <w:r>
        <w:rPr>
          <w:noProof/>
        </w:rPr>
      </w:r>
      <w:r>
        <w:rPr>
          <w:noProof/>
        </w:rPr>
        <w:fldChar w:fldCharType="separate"/>
      </w:r>
      <w:r w:rsidR="001453B7">
        <w:rPr>
          <w:noProof/>
        </w:rPr>
        <w:t>29</w:t>
      </w:r>
      <w:r>
        <w:rPr>
          <w:noProof/>
        </w:rPr>
        <w:fldChar w:fldCharType="end"/>
      </w:r>
    </w:p>
    <w:p w14:paraId="4099F912" w14:textId="77777777" w:rsidR="00E25528" w:rsidRDefault="00E25528">
      <w:pPr>
        <w:pStyle w:val="TOC2"/>
        <w:tabs>
          <w:tab w:val="left" w:pos="529"/>
          <w:tab w:val="right" w:leader="dot" w:pos="8630"/>
        </w:tabs>
        <w:rPr>
          <w:noProof/>
          <w:sz w:val="24"/>
          <w:szCs w:val="24"/>
          <w:lang w:eastAsia="ja-JP"/>
        </w:rPr>
      </w:pPr>
      <w:r>
        <w:rPr>
          <w:noProof/>
        </w:rPr>
        <w:t>8.3</w:t>
      </w:r>
      <w:r>
        <w:rPr>
          <w:noProof/>
          <w:sz w:val="24"/>
          <w:szCs w:val="24"/>
          <w:lang w:eastAsia="ja-JP"/>
        </w:rPr>
        <w:tab/>
      </w:r>
      <w:r>
        <w:rPr>
          <w:noProof/>
        </w:rPr>
        <w:t>2012 Operating Costs &amp; Five Year Projections</w:t>
      </w:r>
      <w:r>
        <w:rPr>
          <w:noProof/>
        </w:rPr>
        <w:tab/>
      </w:r>
      <w:r>
        <w:rPr>
          <w:noProof/>
        </w:rPr>
        <w:fldChar w:fldCharType="begin"/>
      </w:r>
      <w:r>
        <w:rPr>
          <w:noProof/>
        </w:rPr>
        <w:instrText xml:space="preserve"> PAGEREF _Toc190974507 \h </w:instrText>
      </w:r>
      <w:r>
        <w:rPr>
          <w:noProof/>
        </w:rPr>
      </w:r>
      <w:r>
        <w:rPr>
          <w:noProof/>
        </w:rPr>
        <w:fldChar w:fldCharType="separate"/>
      </w:r>
      <w:r w:rsidR="001453B7">
        <w:rPr>
          <w:noProof/>
        </w:rPr>
        <w:t>30</w:t>
      </w:r>
      <w:r>
        <w:rPr>
          <w:noProof/>
        </w:rPr>
        <w:fldChar w:fldCharType="end"/>
      </w:r>
    </w:p>
    <w:p w14:paraId="6DF50EDD" w14:textId="77777777" w:rsidR="00E25528" w:rsidRDefault="00E25528">
      <w:pPr>
        <w:pStyle w:val="TOC2"/>
        <w:tabs>
          <w:tab w:val="left" w:pos="529"/>
          <w:tab w:val="right" w:leader="dot" w:pos="8630"/>
        </w:tabs>
        <w:rPr>
          <w:noProof/>
          <w:sz w:val="24"/>
          <w:szCs w:val="24"/>
          <w:lang w:eastAsia="ja-JP"/>
        </w:rPr>
      </w:pPr>
      <w:r>
        <w:rPr>
          <w:noProof/>
        </w:rPr>
        <w:t>8.4</w:t>
      </w:r>
      <w:r>
        <w:rPr>
          <w:noProof/>
          <w:sz w:val="24"/>
          <w:szCs w:val="24"/>
          <w:lang w:eastAsia="ja-JP"/>
        </w:rPr>
        <w:tab/>
      </w:r>
      <w:r>
        <w:rPr>
          <w:noProof/>
        </w:rPr>
        <w:t>Capital Budget</w:t>
      </w:r>
      <w:r>
        <w:rPr>
          <w:noProof/>
        </w:rPr>
        <w:tab/>
      </w:r>
      <w:r>
        <w:rPr>
          <w:noProof/>
        </w:rPr>
        <w:fldChar w:fldCharType="begin"/>
      </w:r>
      <w:r>
        <w:rPr>
          <w:noProof/>
        </w:rPr>
        <w:instrText xml:space="preserve"> PAGEREF _Toc190974508 \h </w:instrText>
      </w:r>
      <w:r>
        <w:rPr>
          <w:noProof/>
        </w:rPr>
      </w:r>
      <w:r>
        <w:rPr>
          <w:noProof/>
        </w:rPr>
        <w:fldChar w:fldCharType="separate"/>
      </w:r>
      <w:r w:rsidR="001453B7">
        <w:rPr>
          <w:noProof/>
        </w:rPr>
        <w:t>31</w:t>
      </w:r>
      <w:r>
        <w:rPr>
          <w:noProof/>
        </w:rPr>
        <w:fldChar w:fldCharType="end"/>
      </w:r>
    </w:p>
    <w:p w14:paraId="6D4820A1" w14:textId="77777777" w:rsidR="00E25528" w:rsidRDefault="00E25528">
      <w:pPr>
        <w:pStyle w:val="TOC2"/>
        <w:tabs>
          <w:tab w:val="left" w:pos="529"/>
          <w:tab w:val="right" w:leader="dot" w:pos="8630"/>
        </w:tabs>
        <w:rPr>
          <w:noProof/>
          <w:sz w:val="24"/>
          <w:szCs w:val="24"/>
          <w:lang w:eastAsia="ja-JP"/>
        </w:rPr>
      </w:pPr>
      <w:r>
        <w:rPr>
          <w:noProof/>
        </w:rPr>
        <w:t>8.5</w:t>
      </w:r>
      <w:r>
        <w:rPr>
          <w:noProof/>
          <w:sz w:val="24"/>
          <w:szCs w:val="24"/>
          <w:lang w:eastAsia="ja-JP"/>
        </w:rPr>
        <w:tab/>
      </w:r>
      <w:r>
        <w:rPr>
          <w:noProof/>
        </w:rPr>
        <w:t>First  &amp; Five Year Sales Analysis &amp; Projection</w:t>
      </w:r>
      <w:r>
        <w:rPr>
          <w:noProof/>
        </w:rPr>
        <w:tab/>
      </w:r>
      <w:r>
        <w:rPr>
          <w:noProof/>
        </w:rPr>
        <w:fldChar w:fldCharType="begin"/>
      </w:r>
      <w:r>
        <w:rPr>
          <w:noProof/>
        </w:rPr>
        <w:instrText xml:space="preserve"> PAGEREF _Toc190974509 \h </w:instrText>
      </w:r>
      <w:r>
        <w:rPr>
          <w:noProof/>
        </w:rPr>
      </w:r>
      <w:r>
        <w:rPr>
          <w:noProof/>
        </w:rPr>
        <w:fldChar w:fldCharType="separate"/>
      </w:r>
      <w:r w:rsidR="001453B7">
        <w:rPr>
          <w:noProof/>
        </w:rPr>
        <w:t>31</w:t>
      </w:r>
      <w:r>
        <w:rPr>
          <w:noProof/>
        </w:rPr>
        <w:fldChar w:fldCharType="end"/>
      </w:r>
    </w:p>
    <w:p w14:paraId="0318B382" w14:textId="77777777" w:rsidR="00E25528" w:rsidRDefault="00E25528">
      <w:pPr>
        <w:pStyle w:val="TOC2"/>
        <w:tabs>
          <w:tab w:val="left" w:pos="529"/>
          <w:tab w:val="right" w:leader="dot" w:pos="8630"/>
        </w:tabs>
        <w:rPr>
          <w:noProof/>
          <w:sz w:val="24"/>
          <w:szCs w:val="24"/>
          <w:lang w:eastAsia="ja-JP"/>
        </w:rPr>
      </w:pPr>
      <w:r>
        <w:rPr>
          <w:noProof/>
        </w:rPr>
        <w:t>8.6</w:t>
      </w:r>
      <w:r>
        <w:rPr>
          <w:noProof/>
          <w:sz w:val="24"/>
          <w:szCs w:val="24"/>
          <w:lang w:eastAsia="ja-JP"/>
        </w:rPr>
        <w:tab/>
      </w:r>
      <w:r>
        <w:rPr>
          <w:noProof/>
        </w:rPr>
        <w:t>First Year Earning Analysis &amp; Cash Flow</w:t>
      </w:r>
      <w:r>
        <w:rPr>
          <w:noProof/>
        </w:rPr>
        <w:tab/>
      </w:r>
      <w:r>
        <w:rPr>
          <w:noProof/>
        </w:rPr>
        <w:fldChar w:fldCharType="begin"/>
      </w:r>
      <w:r>
        <w:rPr>
          <w:noProof/>
        </w:rPr>
        <w:instrText xml:space="preserve"> PAGEREF _Toc190974510 \h </w:instrText>
      </w:r>
      <w:r>
        <w:rPr>
          <w:noProof/>
        </w:rPr>
      </w:r>
      <w:r>
        <w:rPr>
          <w:noProof/>
        </w:rPr>
        <w:fldChar w:fldCharType="separate"/>
      </w:r>
      <w:r w:rsidR="001453B7">
        <w:rPr>
          <w:noProof/>
        </w:rPr>
        <w:t>32</w:t>
      </w:r>
      <w:r>
        <w:rPr>
          <w:noProof/>
        </w:rPr>
        <w:fldChar w:fldCharType="end"/>
      </w:r>
    </w:p>
    <w:p w14:paraId="65AB2ECF" w14:textId="77777777" w:rsidR="00E25528" w:rsidRDefault="00E25528">
      <w:pPr>
        <w:pStyle w:val="TOC2"/>
        <w:tabs>
          <w:tab w:val="left" w:pos="529"/>
          <w:tab w:val="right" w:leader="dot" w:pos="8630"/>
        </w:tabs>
        <w:rPr>
          <w:noProof/>
          <w:sz w:val="24"/>
          <w:szCs w:val="24"/>
          <w:lang w:eastAsia="ja-JP"/>
        </w:rPr>
      </w:pPr>
      <w:r>
        <w:rPr>
          <w:noProof/>
        </w:rPr>
        <w:lastRenderedPageBreak/>
        <w:t>8.7</w:t>
      </w:r>
      <w:r>
        <w:rPr>
          <w:noProof/>
          <w:sz w:val="24"/>
          <w:szCs w:val="24"/>
          <w:lang w:eastAsia="ja-JP"/>
        </w:rPr>
        <w:tab/>
      </w:r>
      <w:r>
        <w:rPr>
          <w:noProof/>
        </w:rPr>
        <w:t>Balance Sheet Five Year Forecast</w:t>
      </w:r>
      <w:r>
        <w:rPr>
          <w:noProof/>
        </w:rPr>
        <w:tab/>
      </w:r>
      <w:r>
        <w:rPr>
          <w:noProof/>
        </w:rPr>
        <w:fldChar w:fldCharType="begin"/>
      </w:r>
      <w:r>
        <w:rPr>
          <w:noProof/>
        </w:rPr>
        <w:instrText xml:space="preserve"> PAGEREF _Toc190974511 \h </w:instrText>
      </w:r>
      <w:r>
        <w:rPr>
          <w:noProof/>
        </w:rPr>
      </w:r>
      <w:r>
        <w:rPr>
          <w:noProof/>
        </w:rPr>
        <w:fldChar w:fldCharType="separate"/>
      </w:r>
      <w:r w:rsidR="001453B7">
        <w:rPr>
          <w:noProof/>
        </w:rPr>
        <w:t>34</w:t>
      </w:r>
      <w:r>
        <w:rPr>
          <w:noProof/>
        </w:rPr>
        <w:fldChar w:fldCharType="end"/>
      </w:r>
    </w:p>
    <w:p w14:paraId="732F97F6" w14:textId="77777777" w:rsidR="00E25528" w:rsidRDefault="00E25528">
      <w:pPr>
        <w:pStyle w:val="TOC2"/>
        <w:tabs>
          <w:tab w:val="left" w:pos="529"/>
          <w:tab w:val="right" w:leader="dot" w:pos="8630"/>
        </w:tabs>
        <w:rPr>
          <w:noProof/>
          <w:sz w:val="24"/>
          <w:szCs w:val="24"/>
          <w:lang w:eastAsia="ja-JP"/>
        </w:rPr>
      </w:pPr>
      <w:r>
        <w:rPr>
          <w:noProof/>
        </w:rPr>
        <w:t>8.8</w:t>
      </w:r>
      <w:r>
        <w:rPr>
          <w:noProof/>
          <w:sz w:val="24"/>
          <w:szCs w:val="24"/>
          <w:lang w:eastAsia="ja-JP"/>
        </w:rPr>
        <w:tab/>
      </w:r>
      <w:r>
        <w:rPr>
          <w:noProof/>
        </w:rPr>
        <w:t>Financial Ratios</w:t>
      </w:r>
      <w:r>
        <w:rPr>
          <w:noProof/>
        </w:rPr>
        <w:tab/>
      </w:r>
      <w:r>
        <w:rPr>
          <w:noProof/>
        </w:rPr>
        <w:fldChar w:fldCharType="begin"/>
      </w:r>
      <w:r>
        <w:rPr>
          <w:noProof/>
        </w:rPr>
        <w:instrText xml:space="preserve"> PAGEREF _Toc190974512 \h </w:instrText>
      </w:r>
      <w:r>
        <w:rPr>
          <w:noProof/>
        </w:rPr>
      </w:r>
      <w:r>
        <w:rPr>
          <w:noProof/>
        </w:rPr>
        <w:fldChar w:fldCharType="separate"/>
      </w:r>
      <w:r w:rsidR="001453B7">
        <w:rPr>
          <w:noProof/>
        </w:rPr>
        <w:t>35</w:t>
      </w:r>
      <w:r>
        <w:rPr>
          <w:noProof/>
        </w:rPr>
        <w:fldChar w:fldCharType="end"/>
      </w:r>
    </w:p>
    <w:p w14:paraId="03E5A445" w14:textId="77777777" w:rsidR="00E25528" w:rsidRDefault="00E25528">
      <w:pPr>
        <w:pStyle w:val="TOC2"/>
        <w:tabs>
          <w:tab w:val="left" w:pos="529"/>
          <w:tab w:val="right" w:leader="dot" w:pos="8630"/>
        </w:tabs>
        <w:rPr>
          <w:noProof/>
          <w:sz w:val="24"/>
          <w:szCs w:val="24"/>
          <w:lang w:eastAsia="ja-JP"/>
        </w:rPr>
      </w:pPr>
      <w:r>
        <w:rPr>
          <w:noProof/>
        </w:rPr>
        <w:t>8.9</w:t>
      </w:r>
      <w:r>
        <w:rPr>
          <w:noProof/>
          <w:sz w:val="24"/>
          <w:szCs w:val="24"/>
          <w:lang w:eastAsia="ja-JP"/>
        </w:rPr>
        <w:tab/>
      </w:r>
      <w:r>
        <w:rPr>
          <w:noProof/>
        </w:rPr>
        <w:t>Exit Strategy</w:t>
      </w:r>
      <w:r>
        <w:rPr>
          <w:noProof/>
        </w:rPr>
        <w:tab/>
      </w:r>
      <w:r>
        <w:rPr>
          <w:noProof/>
        </w:rPr>
        <w:fldChar w:fldCharType="begin"/>
      </w:r>
      <w:r>
        <w:rPr>
          <w:noProof/>
        </w:rPr>
        <w:instrText xml:space="preserve"> PAGEREF _Toc190974513 \h </w:instrText>
      </w:r>
      <w:r>
        <w:rPr>
          <w:noProof/>
        </w:rPr>
      </w:r>
      <w:r>
        <w:rPr>
          <w:noProof/>
        </w:rPr>
        <w:fldChar w:fldCharType="separate"/>
      </w:r>
      <w:r w:rsidR="001453B7">
        <w:rPr>
          <w:noProof/>
        </w:rPr>
        <w:t>35</w:t>
      </w:r>
      <w:r>
        <w:rPr>
          <w:noProof/>
        </w:rPr>
        <w:fldChar w:fldCharType="end"/>
      </w:r>
    </w:p>
    <w:p w14:paraId="1BDB8DC3" w14:textId="77777777" w:rsidR="00E25528" w:rsidRDefault="00E25528">
      <w:pPr>
        <w:pStyle w:val="TOC1"/>
        <w:tabs>
          <w:tab w:val="left" w:pos="362"/>
          <w:tab w:val="right" w:leader="dot" w:pos="8630"/>
        </w:tabs>
        <w:rPr>
          <w:rFonts w:asciiTheme="minorHAnsi" w:hAnsiTheme="minorHAnsi"/>
          <w:b w:val="0"/>
          <w:noProof/>
          <w:color w:val="auto"/>
          <w:lang w:eastAsia="ja-JP"/>
        </w:rPr>
      </w:pPr>
      <w:r>
        <w:rPr>
          <w:noProof/>
        </w:rPr>
        <w:t>9</w:t>
      </w:r>
      <w:r>
        <w:rPr>
          <w:rFonts w:asciiTheme="minorHAnsi" w:hAnsiTheme="minorHAnsi"/>
          <w:b w:val="0"/>
          <w:noProof/>
          <w:color w:val="auto"/>
          <w:lang w:eastAsia="ja-JP"/>
        </w:rPr>
        <w:tab/>
      </w:r>
      <w:r>
        <w:rPr>
          <w:noProof/>
        </w:rPr>
        <w:t>References</w:t>
      </w:r>
      <w:r>
        <w:rPr>
          <w:noProof/>
        </w:rPr>
        <w:tab/>
      </w:r>
      <w:r>
        <w:rPr>
          <w:noProof/>
        </w:rPr>
        <w:fldChar w:fldCharType="begin"/>
      </w:r>
      <w:r>
        <w:rPr>
          <w:noProof/>
        </w:rPr>
        <w:instrText xml:space="preserve"> PAGEREF _Toc190974514 \h </w:instrText>
      </w:r>
      <w:r>
        <w:rPr>
          <w:noProof/>
        </w:rPr>
      </w:r>
      <w:r>
        <w:rPr>
          <w:noProof/>
        </w:rPr>
        <w:fldChar w:fldCharType="separate"/>
      </w:r>
      <w:r w:rsidR="001453B7">
        <w:rPr>
          <w:noProof/>
        </w:rPr>
        <w:t>37</w:t>
      </w:r>
      <w:r>
        <w:rPr>
          <w:noProof/>
        </w:rPr>
        <w:fldChar w:fldCharType="end"/>
      </w:r>
    </w:p>
    <w:p w14:paraId="50DA2923" w14:textId="77777777" w:rsidR="00E25528" w:rsidRDefault="00E25528">
      <w:pPr>
        <w:pStyle w:val="TOC1"/>
        <w:tabs>
          <w:tab w:val="left" w:pos="483"/>
          <w:tab w:val="right" w:leader="dot" w:pos="8630"/>
        </w:tabs>
        <w:rPr>
          <w:rFonts w:asciiTheme="minorHAnsi" w:hAnsiTheme="minorHAnsi"/>
          <w:b w:val="0"/>
          <w:noProof/>
          <w:color w:val="auto"/>
          <w:lang w:eastAsia="ja-JP"/>
        </w:rPr>
      </w:pPr>
      <w:r>
        <w:rPr>
          <w:noProof/>
        </w:rPr>
        <w:t>10</w:t>
      </w:r>
      <w:r>
        <w:rPr>
          <w:rFonts w:asciiTheme="minorHAnsi" w:hAnsiTheme="minorHAnsi"/>
          <w:b w:val="0"/>
          <w:noProof/>
          <w:color w:val="auto"/>
          <w:lang w:eastAsia="ja-JP"/>
        </w:rPr>
        <w:tab/>
      </w:r>
      <w:r>
        <w:rPr>
          <w:noProof/>
        </w:rPr>
        <w:t>Appendix</w:t>
      </w:r>
      <w:r>
        <w:rPr>
          <w:noProof/>
        </w:rPr>
        <w:tab/>
      </w:r>
      <w:r>
        <w:rPr>
          <w:noProof/>
        </w:rPr>
        <w:fldChar w:fldCharType="begin"/>
      </w:r>
      <w:r>
        <w:rPr>
          <w:noProof/>
        </w:rPr>
        <w:instrText xml:space="preserve"> PAGEREF _Toc190974515 \h </w:instrText>
      </w:r>
      <w:r>
        <w:rPr>
          <w:noProof/>
        </w:rPr>
      </w:r>
      <w:r>
        <w:rPr>
          <w:noProof/>
        </w:rPr>
        <w:fldChar w:fldCharType="separate"/>
      </w:r>
      <w:r w:rsidR="001453B7">
        <w:rPr>
          <w:noProof/>
        </w:rPr>
        <w:t>38</w:t>
      </w:r>
      <w:r>
        <w:rPr>
          <w:noProof/>
        </w:rPr>
        <w:fldChar w:fldCharType="end"/>
      </w:r>
    </w:p>
    <w:p w14:paraId="21E638A7" w14:textId="77777777" w:rsidR="00D13274" w:rsidRPr="00D13274" w:rsidRDefault="00D13274" w:rsidP="007038FE">
      <w:pPr>
        <w:spacing w:line="480" w:lineRule="auto"/>
        <w:rPr>
          <w:rFonts w:asciiTheme="majorHAnsi" w:hAnsiTheme="majorHAnsi"/>
          <w:b/>
          <w:color w:val="365F91" w:themeColor="accent1" w:themeShade="BF"/>
          <w:sz w:val="32"/>
          <w:szCs w:val="32"/>
        </w:rPr>
      </w:pPr>
      <w:r>
        <w:rPr>
          <w:rFonts w:asciiTheme="majorHAnsi" w:hAnsiTheme="majorHAnsi"/>
          <w:b/>
          <w:color w:val="365F91" w:themeColor="accent1" w:themeShade="BF"/>
          <w:sz w:val="32"/>
          <w:szCs w:val="32"/>
        </w:rPr>
        <w:fldChar w:fldCharType="end"/>
      </w:r>
    </w:p>
    <w:p w14:paraId="75A04E3C" w14:textId="77777777" w:rsidR="00D13274" w:rsidRPr="00D13274" w:rsidRDefault="00D13274" w:rsidP="006362BA">
      <w:pPr>
        <w:rPr>
          <w:rFonts w:asciiTheme="majorHAnsi" w:hAnsiTheme="majorHAnsi"/>
          <w:b/>
          <w:sz w:val="32"/>
          <w:szCs w:val="32"/>
        </w:rPr>
      </w:pPr>
    </w:p>
    <w:p w14:paraId="3F562B7E" w14:textId="77777777" w:rsidR="00D13274" w:rsidRDefault="00D13274" w:rsidP="006362BA"/>
    <w:p w14:paraId="67CF4C86" w14:textId="77777777" w:rsidR="00D13274" w:rsidRDefault="00D13274" w:rsidP="006362BA"/>
    <w:p w14:paraId="16B7A306" w14:textId="77777777" w:rsidR="00D13274" w:rsidRDefault="00D13274" w:rsidP="006362BA"/>
    <w:p w14:paraId="1ED512C6" w14:textId="77777777" w:rsidR="00EE4C62" w:rsidRDefault="00EE4C62" w:rsidP="006362BA"/>
    <w:p w14:paraId="6F3DF8C3" w14:textId="77777777" w:rsidR="00EE4C62" w:rsidRDefault="00EE4C62" w:rsidP="006362BA"/>
    <w:p w14:paraId="377D51F1" w14:textId="77777777" w:rsidR="00EE4C62" w:rsidRDefault="00EE4C62" w:rsidP="006362BA"/>
    <w:p w14:paraId="5DBD6331" w14:textId="77777777" w:rsidR="00EE4C62" w:rsidRDefault="00EE4C62" w:rsidP="006362BA"/>
    <w:p w14:paraId="45932412" w14:textId="77777777" w:rsidR="00EE4C62" w:rsidRDefault="00EE4C62" w:rsidP="006362BA"/>
    <w:p w14:paraId="38DB9524" w14:textId="77777777" w:rsidR="00EE4C62" w:rsidRDefault="00EE4C62" w:rsidP="006362BA"/>
    <w:p w14:paraId="5AF54E4F" w14:textId="77777777" w:rsidR="00EE4C62" w:rsidRDefault="00EE4C62" w:rsidP="006362BA"/>
    <w:p w14:paraId="0FCA0A70" w14:textId="77777777" w:rsidR="00EE4C62" w:rsidRDefault="00EE4C62" w:rsidP="006362BA"/>
    <w:p w14:paraId="54FF2714" w14:textId="77777777" w:rsidR="00EE4C62" w:rsidRDefault="00EE4C62" w:rsidP="006362BA"/>
    <w:p w14:paraId="5B8B138A" w14:textId="77777777" w:rsidR="00EE4C62" w:rsidRDefault="00EE4C62" w:rsidP="006362BA"/>
    <w:p w14:paraId="017976D8" w14:textId="77777777" w:rsidR="00EE4C62" w:rsidRDefault="00EE4C62" w:rsidP="006362BA"/>
    <w:p w14:paraId="2BD0EA8D" w14:textId="77777777" w:rsidR="00EE4C62" w:rsidRDefault="00EE4C62" w:rsidP="006362BA"/>
    <w:p w14:paraId="08C2F1E7" w14:textId="77777777" w:rsidR="00EE4C62" w:rsidRDefault="00EE4C62" w:rsidP="006362BA"/>
    <w:p w14:paraId="39C6DF42" w14:textId="77777777" w:rsidR="00EE4C62" w:rsidRDefault="00EE4C62" w:rsidP="006362BA"/>
    <w:p w14:paraId="1D6FA8E1" w14:textId="77777777" w:rsidR="00EE4C62" w:rsidRDefault="00EE4C62" w:rsidP="006362BA"/>
    <w:p w14:paraId="5FAE7CE1" w14:textId="77777777" w:rsidR="00EE4C62" w:rsidRDefault="00EE4C62" w:rsidP="006362BA"/>
    <w:p w14:paraId="43F9A5F8" w14:textId="77777777" w:rsidR="00EE4C62" w:rsidRDefault="00EE4C62" w:rsidP="006362BA"/>
    <w:p w14:paraId="5B60F9F4" w14:textId="77777777" w:rsidR="00EE4C62" w:rsidRDefault="00EE4C62" w:rsidP="006362BA"/>
    <w:p w14:paraId="3261DDD5" w14:textId="77777777" w:rsidR="00EE4C62" w:rsidRDefault="00EE4C62" w:rsidP="006362BA"/>
    <w:p w14:paraId="6F880633" w14:textId="77777777" w:rsidR="00EE4C62" w:rsidRDefault="00EE4C62" w:rsidP="006362BA"/>
    <w:p w14:paraId="5062B9DA" w14:textId="77777777" w:rsidR="00EE4C62" w:rsidRDefault="00EE4C62" w:rsidP="006362BA"/>
    <w:p w14:paraId="7680CC9D" w14:textId="77777777" w:rsidR="00EE4C62" w:rsidRDefault="00EE4C62" w:rsidP="006362BA"/>
    <w:p w14:paraId="46369CDE" w14:textId="77777777" w:rsidR="00EE4C62" w:rsidRDefault="00EE4C62" w:rsidP="006362BA"/>
    <w:p w14:paraId="382CD7FA" w14:textId="77777777" w:rsidR="00EE4C62" w:rsidRDefault="00EE4C62" w:rsidP="006362BA"/>
    <w:p w14:paraId="2B6657CE" w14:textId="77777777" w:rsidR="00EE4C62" w:rsidRDefault="00EE4C62" w:rsidP="006362BA"/>
    <w:p w14:paraId="10434657" w14:textId="77777777" w:rsidR="00EE4C62" w:rsidRDefault="00EE4C62" w:rsidP="006362BA"/>
    <w:p w14:paraId="5C68FF80" w14:textId="77777777" w:rsidR="00E25528" w:rsidRDefault="00E25528" w:rsidP="006362BA"/>
    <w:p w14:paraId="431EBEE5" w14:textId="77777777" w:rsidR="00E25528" w:rsidRDefault="00E25528" w:rsidP="006362BA"/>
    <w:p w14:paraId="7FEE3C89" w14:textId="77777777" w:rsidR="00EE4C62" w:rsidRDefault="00EE4C62" w:rsidP="006362BA"/>
    <w:p w14:paraId="7195582A" w14:textId="77777777" w:rsidR="00EE4C62" w:rsidRDefault="00EE4C62" w:rsidP="006362BA"/>
    <w:p w14:paraId="570E5537" w14:textId="77777777" w:rsidR="00B63F71" w:rsidRDefault="005F7CBC" w:rsidP="006362BA">
      <w:pPr>
        <w:pStyle w:val="Heading1"/>
      </w:pPr>
      <w:bookmarkStart w:id="0" w:name="_Toc190974468"/>
      <w:r>
        <w:lastRenderedPageBreak/>
        <w:t>Executive Summary</w:t>
      </w:r>
      <w:bookmarkEnd w:id="0"/>
    </w:p>
    <w:p w14:paraId="368BF9EE" w14:textId="77777777" w:rsidR="00FB56E5" w:rsidRDefault="00FB56E5" w:rsidP="00FB56E5"/>
    <w:p w14:paraId="2056B8CB" w14:textId="77777777" w:rsidR="00FB56E5" w:rsidRPr="00770BA4" w:rsidRDefault="00FB56E5" w:rsidP="007038FE">
      <w:pPr>
        <w:spacing w:line="480" w:lineRule="auto"/>
        <w:ind w:firstLine="720"/>
        <w:rPr>
          <w:rFonts w:cs="Times New Roman"/>
        </w:rPr>
      </w:pPr>
      <w:r w:rsidRPr="00770BA4">
        <w:rPr>
          <w:rFonts w:cs="Times New Roman"/>
        </w:rPr>
        <w:t xml:space="preserve">OneMinuteFinance.com is currently an active site that provides an overview of daily financial news to its readers.   OneMinuteFinance.com, unlike any typical financial website, will provide a unique avenue for education and entertainment of financial news through the medium of a blog.  OneMinuteFinance is the answer to an increasing demand.  Much of the online community want:(1) access to financial news that they can understand and absorb within a minute in such a way that they are not socially or educationally isolated, and (2) be part of a online community where they can share their opinions on financial news.  </w:t>
      </w:r>
    </w:p>
    <w:p w14:paraId="39FC1438" w14:textId="77777777" w:rsidR="00FB56E5" w:rsidRPr="00770BA4" w:rsidRDefault="00FB56E5" w:rsidP="007038FE">
      <w:pPr>
        <w:spacing w:line="480" w:lineRule="auto"/>
        <w:ind w:firstLine="720"/>
        <w:rPr>
          <w:rFonts w:cs="Times New Roman"/>
        </w:rPr>
      </w:pPr>
      <w:r w:rsidRPr="00770BA4">
        <w:rPr>
          <w:rFonts w:cs="Times New Roman"/>
        </w:rPr>
        <w:t>OneMinuteFinance's goal is to provide its readers with a social, educational, and entertaining medium to understand the most important daily financial news that will affect them and their wallet.</w:t>
      </w:r>
    </w:p>
    <w:p w14:paraId="16A08555" w14:textId="77777777" w:rsidR="00FB56E5" w:rsidRPr="00770BA4" w:rsidRDefault="00FB56E5" w:rsidP="007038FE">
      <w:pPr>
        <w:spacing w:line="480" w:lineRule="auto"/>
        <w:ind w:firstLine="720"/>
        <w:rPr>
          <w:rFonts w:cs="Times New Roman"/>
        </w:rPr>
      </w:pPr>
      <w:r w:rsidRPr="00770BA4">
        <w:rPr>
          <w:rFonts w:cs="Times New Roman"/>
        </w:rPr>
        <w:t xml:space="preserve">This business plan is prepared to obtain investment for $30,000 from venture capital. OneMinuteFinance’s Founder, Shahin Mohammadkhani and its directors, Jessica Arabi, Isabelle Lee and Golbon Moridi, do an additional investment of $8,000 from personal savings. The initial investment will allow for equipment purchases, proper marketing and operations for the first two years. </w:t>
      </w:r>
    </w:p>
    <w:p w14:paraId="2727D151" w14:textId="77777777" w:rsidR="00FB56E5" w:rsidRPr="00770BA4" w:rsidRDefault="00FB56E5" w:rsidP="007038FE">
      <w:pPr>
        <w:spacing w:line="480" w:lineRule="auto"/>
        <w:ind w:firstLine="720"/>
        <w:rPr>
          <w:rFonts w:cs="Times New Roman"/>
        </w:rPr>
      </w:pPr>
      <w:r w:rsidRPr="00770BA4">
        <w:rPr>
          <w:rFonts w:cs="Times New Roman"/>
        </w:rPr>
        <w:t>OneMinuteFinance will be incorporated as an LLC corporation. This will protect its founder Shahin Mohammadkhani and its investors from issues of personal liability and double taxation.  The investors will not be liable for anything and will receive a 10% return on equity with a 5% interest after five years.</w:t>
      </w:r>
      <w:r w:rsidRPr="00770BA4">
        <w:rPr>
          <w:rFonts w:cs="Times New Roman"/>
        </w:rPr>
        <w:tab/>
      </w:r>
    </w:p>
    <w:p w14:paraId="32FFF495" w14:textId="09BD18DA" w:rsidR="00FB56E5" w:rsidRPr="004045A6" w:rsidRDefault="00FB56E5" w:rsidP="007038FE">
      <w:pPr>
        <w:spacing w:line="480" w:lineRule="auto"/>
        <w:ind w:firstLine="720"/>
        <w:rPr>
          <w:rFonts w:cs="Times New Roman"/>
        </w:rPr>
      </w:pPr>
      <w:r w:rsidRPr="00770BA4">
        <w:rPr>
          <w:rFonts w:cs="Times New Roman"/>
        </w:rPr>
        <w:t xml:space="preserve">The financing, in addition to the capital contributions from the owner and directors, will allow OneMinuteFinance to expand its site and launch additional </w:t>
      </w:r>
      <w:r w:rsidRPr="00770BA4">
        <w:rPr>
          <w:rFonts w:cs="Times New Roman"/>
        </w:rPr>
        <w:lastRenderedPageBreak/>
        <w:t xml:space="preserve">sites, which are OneMinuteBeauty and OneMinuteFashion.  The large initial capital investment will give </w:t>
      </w:r>
      <w:r w:rsidR="00806075">
        <w:rPr>
          <w:rFonts w:cs="Times New Roman"/>
        </w:rPr>
        <w:t>OneMinuteFinance</w:t>
      </w:r>
      <w:r w:rsidRPr="00770BA4">
        <w:rPr>
          <w:rFonts w:cs="Times New Roman"/>
        </w:rPr>
        <w:t xml:space="preserve"> the opportunity to properly advertise and promote its site within the online marketing industry. Successful operation and site promotion within the first two years will provide OneMinuteFinance with sufficient continuous visitors to be self sufficient in year</w:t>
      </w:r>
      <w:r w:rsidRPr="00770BA4">
        <w:rPr>
          <w:rFonts w:cs="Times New Roman"/>
          <w:b/>
        </w:rPr>
        <w:t xml:space="preserve"> </w:t>
      </w:r>
      <w:r w:rsidRPr="00770BA4">
        <w:rPr>
          <w:rFonts w:cs="Times New Roman"/>
        </w:rPr>
        <w:t>three.</w:t>
      </w:r>
    </w:p>
    <w:p w14:paraId="5BE809E7" w14:textId="77777777" w:rsidR="00CD4F43" w:rsidRDefault="005F7CBC" w:rsidP="006362BA">
      <w:pPr>
        <w:pStyle w:val="Heading1"/>
      </w:pPr>
      <w:bookmarkStart w:id="1" w:name="_Toc190974469"/>
      <w:r>
        <w:t>Company Overview</w:t>
      </w:r>
      <w:bookmarkEnd w:id="1"/>
    </w:p>
    <w:p w14:paraId="6FD0C479" w14:textId="77777777" w:rsidR="00CD4F43" w:rsidRDefault="007E043C" w:rsidP="006362BA">
      <w:pPr>
        <w:pStyle w:val="Heading2"/>
      </w:pPr>
      <w:bookmarkStart w:id="2" w:name="_Toc190974470"/>
      <w:r>
        <w:t>Mission Statement</w:t>
      </w:r>
      <w:bookmarkEnd w:id="2"/>
    </w:p>
    <w:p w14:paraId="57C26FBF" w14:textId="77777777" w:rsidR="007038FE" w:rsidRPr="007038FE" w:rsidRDefault="007038FE" w:rsidP="007038FE"/>
    <w:p w14:paraId="0982D592" w14:textId="45F00EBD" w:rsidR="00FB56E5" w:rsidRPr="00204EBC" w:rsidRDefault="00FB56E5" w:rsidP="00204EBC">
      <w:pPr>
        <w:spacing w:line="480" w:lineRule="auto"/>
        <w:ind w:firstLine="734"/>
        <w:rPr>
          <w:rFonts w:cs="Times New Roman"/>
          <w:b/>
          <w:i/>
        </w:rPr>
      </w:pPr>
      <w:r w:rsidRPr="00770BA4">
        <w:rPr>
          <w:rFonts w:cs="Times New Roman"/>
          <w:b/>
          <w:i/>
        </w:rPr>
        <w:t>Provide a snapshot of the most important daily news in finance that affects you and your wallet.</w:t>
      </w:r>
    </w:p>
    <w:p w14:paraId="370E42D4" w14:textId="77777777" w:rsidR="00CD4F43" w:rsidRDefault="007E043C" w:rsidP="007038FE">
      <w:pPr>
        <w:pStyle w:val="Heading2"/>
        <w:spacing w:line="480" w:lineRule="auto"/>
      </w:pPr>
      <w:bookmarkStart w:id="3" w:name="_Toc190974471"/>
      <w:r>
        <w:t>Goal</w:t>
      </w:r>
      <w:bookmarkEnd w:id="3"/>
    </w:p>
    <w:p w14:paraId="2C59BB1C" w14:textId="55695BB5" w:rsidR="00FB56E5" w:rsidRPr="00204EBC" w:rsidRDefault="00FB56E5" w:rsidP="00204EBC">
      <w:pPr>
        <w:spacing w:line="480" w:lineRule="auto"/>
        <w:ind w:firstLine="720"/>
        <w:rPr>
          <w:rFonts w:cs="Times New Roman"/>
        </w:rPr>
      </w:pPr>
      <w:r w:rsidRPr="00770BA4">
        <w:rPr>
          <w:rFonts w:cs="Times New Roman"/>
        </w:rPr>
        <w:t>To become the number one destination blog in providing content in finance, fashion and beauty that can be absorbed within one minute.</w:t>
      </w:r>
    </w:p>
    <w:p w14:paraId="39269602" w14:textId="77777777" w:rsidR="007E043C" w:rsidRDefault="007E043C" w:rsidP="007038FE">
      <w:pPr>
        <w:pStyle w:val="Heading2"/>
        <w:spacing w:line="480" w:lineRule="auto"/>
      </w:pPr>
      <w:bookmarkStart w:id="4" w:name="_Toc190974472"/>
      <w:r>
        <w:t>Business Concept</w:t>
      </w:r>
      <w:bookmarkEnd w:id="4"/>
    </w:p>
    <w:p w14:paraId="56AC3793" w14:textId="0DD04393" w:rsidR="00FB56E5" w:rsidRPr="004045A6" w:rsidRDefault="00FB56E5" w:rsidP="007038FE">
      <w:pPr>
        <w:spacing w:line="480" w:lineRule="auto"/>
        <w:ind w:firstLine="432"/>
        <w:rPr>
          <w:rFonts w:cs="Times New Roman"/>
        </w:rPr>
      </w:pPr>
      <w:r w:rsidRPr="00770BA4">
        <w:rPr>
          <w:rFonts w:cs="Times New Roman"/>
        </w:rPr>
        <w:t xml:space="preserve">OneMinuteFinance.com is a blog providing a snapshot of the most important daily financial news that affects every day person’s wallet.  OneMinuteFinance intends to create a network of blogs that will concentrate on finance, fashion and beauty focusing its target market in California and later on expanding through the United States. </w:t>
      </w:r>
    </w:p>
    <w:p w14:paraId="1855A026" w14:textId="77777777" w:rsidR="005F7CBC" w:rsidRDefault="005F7CBC" w:rsidP="007038FE">
      <w:pPr>
        <w:pStyle w:val="Heading1"/>
        <w:spacing w:line="480" w:lineRule="auto"/>
      </w:pPr>
      <w:bookmarkStart w:id="5" w:name="_Toc190974473"/>
      <w:r>
        <w:lastRenderedPageBreak/>
        <w:t>Marketing Plan</w:t>
      </w:r>
      <w:bookmarkEnd w:id="5"/>
    </w:p>
    <w:p w14:paraId="27ED87FB" w14:textId="77777777" w:rsidR="00CD4F43" w:rsidRDefault="007E043C" w:rsidP="007038FE">
      <w:pPr>
        <w:pStyle w:val="Heading2"/>
        <w:spacing w:line="480" w:lineRule="auto"/>
      </w:pPr>
      <w:bookmarkStart w:id="6" w:name="_Toc190974474"/>
      <w:r>
        <w:t>Industry Overview</w:t>
      </w:r>
      <w:bookmarkEnd w:id="6"/>
    </w:p>
    <w:p w14:paraId="664D1A4E" w14:textId="36F7028B" w:rsidR="00FB56E5" w:rsidRPr="00FB56E5" w:rsidRDefault="00FB56E5" w:rsidP="007038FE">
      <w:pPr>
        <w:spacing w:line="480" w:lineRule="auto"/>
        <w:ind w:firstLine="576"/>
      </w:pPr>
      <w:r w:rsidRPr="00770BA4">
        <w:rPr>
          <w:rFonts w:eastAsia="Calibri" w:cs="Times New Roman"/>
        </w:rPr>
        <w:t>The concept of blogging has made it mark in the cyberspace since the 90s.  It has allowed many users publish content to the web and get their message across with out much technical effort. However, in the past few years, blogging has become a medium of tapping into niche markets.  Good quality blogs tend to be interactive and allowing its readers to leave comments. Furthermore, blogging is now considered a form of social networking where one can write about facts with personal opinions behind it.</w:t>
      </w:r>
    </w:p>
    <w:p w14:paraId="5E86682C" w14:textId="77777777" w:rsidR="00CD4F43" w:rsidRDefault="007E043C" w:rsidP="007038FE">
      <w:pPr>
        <w:pStyle w:val="Heading2"/>
        <w:spacing w:line="480" w:lineRule="auto"/>
      </w:pPr>
      <w:bookmarkStart w:id="7" w:name="_Toc190974475"/>
      <w:r>
        <w:t>Industry Trends and Comparisons</w:t>
      </w:r>
      <w:bookmarkEnd w:id="7"/>
    </w:p>
    <w:p w14:paraId="62E95A36" w14:textId="77777777" w:rsidR="00FB56E5" w:rsidRPr="00770BA4" w:rsidRDefault="00FB56E5" w:rsidP="007038FE">
      <w:pPr>
        <w:spacing w:line="480" w:lineRule="auto"/>
        <w:ind w:firstLine="360"/>
        <w:rPr>
          <w:rFonts w:cs="Times New Roman"/>
        </w:rPr>
      </w:pPr>
      <w:r w:rsidRPr="00770BA4">
        <w:rPr>
          <w:rFonts w:cs="Times New Roman"/>
        </w:rPr>
        <w:t>It is important to also analyze the indirect competition in order to observe what the ideal readers might be interested in for example:</w:t>
      </w:r>
    </w:p>
    <w:p w14:paraId="2D36BA3C" w14:textId="77777777" w:rsidR="00FB56E5" w:rsidRPr="00770BA4" w:rsidRDefault="00FB56E5" w:rsidP="007038FE">
      <w:pPr>
        <w:pStyle w:val="ListParagraph"/>
        <w:numPr>
          <w:ilvl w:val="0"/>
          <w:numId w:val="3"/>
        </w:numPr>
        <w:spacing w:after="200" w:line="480" w:lineRule="auto"/>
        <w:rPr>
          <w:rFonts w:cs="Times New Roman"/>
        </w:rPr>
      </w:pPr>
      <w:r w:rsidRPr="00770BA4">
        <w:rPr>
          <w:rFonts w:cs="Times New Roman"/>
        </w:rPr>
        <w:t>Social Networks, such as Facebook and Twitter</w:t>
      </w:r>
    </w:p>
    <w:p w14:paraId="279369DD" w14:textId="77777777" w:rsidR="00FB56E5" w:rsidRPr="00770BA4" w:rsidRDefault="00FB56E5" w:rsidP="007038FE">
      <w:pPr>
        <w:pStyle w:val="ListParagraph"/>
        <w:numPr>
          <w:ilvl w:val="0"/>
          <w:numId w:val="3"/>
        </w:numPr>
        <w:spacing w:after="200" w:line="480" w:lineRule="auto"/>
        <w:rPr>
          <w:rFonts w:cs="Times New Roman"/>
        </w:rPr>
      </w:pPr>
      <w:r w:rsidRPr="00770BA4">
        <w:rPr>
          <w:rFonts w:cs="Times New Roman"/>
        </w:rPr>
        <w:t>General websites and blogs that may attract the same reader</w:t>
      </w:r>
    </w:p>
    <w:p w14:paraId="5D51037F" w14:textId="77777777" w:rsidR="00FB56E5" w:rsidRPr="00770BA4" w:rsidRDefault="00FB56E5" w:rsidP="007038FE">
      <w:pPr>
        <w:pStyle w:val="ListParagraph"/>
        <w:numPr>
          <w:ilvl w:val="0"/>
          <w:numId w:val="3"/>
        </w:numPr>
        <w:spacing w:after="200" w:line="480" w:lineRule="auto"/>
        <w:rPr>
          <w:rFonts w:cs="Times New Roman"/>
        </w:rPr>
      </w:pPr>
      <w:r w:rsidRPr="00770BA4">
        <w:rPr>
          <w:rFonts w:cs="Times New Roman"/>
        </w:rPr>
        <w:t>Or other successful blogs in the same category</w:t>
      </w:r>
    </w:p>
    <w:p w14:paraId="08001288" w14:textId="77777777" w:rsidR="00FB56E5" w:rsidRPr="00770BA4" w:rsidRDefault="00FB56E5" w:rsidP="007038FE">
      <w:pPr>
        <w:spacing w:line="480" w:lineRule="auto"/>
        <w:ind w:firstLine="360"/>
        <w:rPr>
          <w:rFonts w:cs="Times New Roman"/>
        </w:rPr>
      </w:pPr>
      <w:r w:rsidRPr="00770BA4">
        <w:rPr>
          <w:rFonts w:cs="Times New Roman"/>
        </w:rPr>
        <w:t xml:space="preserve"> Oneminutefinance.com will have to take into consideration the US laws that will impact the blogs The US Laws and regulations, which apply to operating online, include:</w:t>
      </w:r>
    </w:p>
    <w:p w14:paraId="05D39465" w14:textId="77777777" w:rsidR="00FB56E5" w:rsidRPr="00770BA4" w:rsidRDefault="00FB56E5" w:rsidP="007038FE">
      <w:pPr>
        <w:pStyle w:val="ListParagraph"/>
        <w:numPr>
          <w:ilvl w:val="0"/>
          <w:numId w:val="4"/>
        </w:numPr>
        <w:spacing w:after="200" w:line="480" w:lineRule="auto"/>
        <w:rPr>
          <w:rFonts w:cs="Times New Roman"/>
        </w:rPr>
      </w:pPr>
      <w:r w:rsidRPr="00770BA4">
        <w:rPr>
          <w:rFonts w:cs="Times New Roman"/>
        </w:rPr>
        <w:t>Trademark and copyright protection</w:t>
      </w:r>
    </w:p>
    <w:p w14:paraId="20F0A7E2" w14:textId="77777777" w:rsidR="00FB56E5" w:rsidRPr="00770BA4" w:rsidRDefault="00FB56E5" w:rsidP="007038FE">
      <w:pPr>
        <w:pStyle w:val="ListParagraph"/>
        <w:numPr>
          <w:ilvl w:val="0"/>
          <w:numId w:val="4"/>
        </w:numPr>
        <w:spacing w:after="200" w:line="480" w:lineRule="auto"/>
        <w:rPr>
          <w:rFonts w:cs="Times New Roman"/>
        </w:rPr>
      </w:pPr>
      <w:r w:rsidRPr="00770BA4">
        <w:rPr>
          <w:rFonts w:cs="Times New Roman"/>
        </w:rPr>
        <w:t>Online privacy laws, including the Children’s Online Privacy Protection Act and data security regulations, both state and federal</w:t>
      </w:r>
    </w:p>
    <w:p w14:paraId="4B653DA0" w14:textId="77777777" w:rsidR="00FB56E5" w:rsidRPr="00770BA4" w:rsidRDefault="00FB56E5" w:rsidP="007038FE">
      <w:pPr>
        <w:pStyle w:val="ListParagraph"/>
        <w:numPr>
          <w:ilvl w:val="0"/>
          <w:numId w:val="4"/>
        </w:numPr>
        <w:spacing w:after="200" w:line="480" w:lineRule="auto"/>
        <w:rPr>
          <w:rFonts w:cs="Times New Roman"/>
        </w:rPr>
      </w:pPr>
      <w:r w:rsidRPr="00770BA4">
        <w:rPr>
          <w:rFonts w:cs="Times New Roman"/>
        </w:rPr>
        <w:lastRenderedPageBreak/>
        <w:t>The CAN-SPAM Act</w:t>
      </w:r>
    </w:p>
    <w:p w14:paraId="05FA09A1" w14:textId="77777777" w:rsidR="00FB56E5" w:rsidRPr="00770BA4" w:rsidRDefault="00FB56E5" w:rsidP="007038FE">
      <w:pPr>
        <w:pStyle w:val="ListParagraph"/>
        <w:numPr>
          <w:ilvl w:val="0"/>
          <w:numId w:val="4"/>
        </w:numPr>
        <w:spacing w:after="200" w:line="480" w:lineRule="auto"/>
        <w:rPr>
          <w:rFonts w:cs="Times New Roman"/>
        </w:rPr>
      </w:pPr>
      <w:r w:rsidRPr="00770BA4">
        <w:rPr>
          <w:rFonts w:cs="Times New Roman"/>
        </w:rPr>
        <w:t>The FTC Guidelines for endorsements and testimonial</w:t>
      </w:r>
    </w:p>
    <w:p w14:paraId="64502B8B" w14:textId="77777777" w:rsidR="00FB56E5" w:rsidRPr="00770BA4" w:rsidRDefault="00FB56E5" w:rsidP="007038FE">
      <w:pPr>
        <w:pStyle w:val="ListParagraph"/>
        <w:numPr>
          <w:ilvl w:val="0"/>
          <w:numId w:val="4"/>
        </w:numPr>
        <w:spacing w:after="200" w:line="480" w:lineRule="auto"/>
        <w:rPr>
          <w:rFonts w:cs="Times New Roman"/>
        </w:rPr>
      </w:pPr>
      <w:r w:rsidRPr="00770BA4">
        <w:rPr>
          <w:rFonts w:cs="Times New Roman"/>
        </w:rPr>
        <w:t>Libel</w:t>
      </w:r>
    </w:p>
    <w:p w14:paraId="72A36D54" w14:textId="77777777" w:rsidR="00FB56E5" w:rsidRPr="00770BA4" w:rsidRDefault="00FB56E5" w:rsidP="007038FE">
      <w:pPr>
        <w:spacing w:line="480" w:lineRule="auto"/>
        <w:ind w:firstLine="360"/>
        <w:rPr>
          <w:rFonts w:cs="Times New Roman"/>
        </w:rPr>
      </w:pPr>
      <w:r w:rsidRPr="00770BA4">
        <w:rPr>
          <w:rFonts w:cs="Times New Roman"/>
        </w:rPr>
        <w:t>The two most common categories that are associated with blogging are trademark and copyright.</w:t>
      </w:r>
    </w:p>
    <w:p w14:paraId="02A616B2" w14:textId="77777777" w:rsidR="00FB56E5" w:rsidRPr="00770BA4" w:rsidRDefault="00FB56E5" w:rsidP="007038FE">
      <w:pPr>
        <w:spacing w:line="480" w:lineRule="auto"/>
        <w:ind w:firstLine="360"/>
        <w:rPr>
          <w:rFonts w:cs="Times New Roman"/>
        </w:rPr>
      </w:pPr>
      <w:r w:rsidRPr="00770BA4">
        <w:rPr>
          <w:rFonts w:cs="Times New Roman"/>
        </w:rPr>
        <w:t>A trademark is a symbol, phrase word, or design that distinguishes the goods or services of a business. The trademark holder with the symbol TM asserts an unregistered trademark. A federal copyright law protects original works- literature, music, choreography, visual art, and architecture- from being stolen.</w:t>
      </w:r>
    </w:p>
    <w:p w14:paraId="38C162C9" w14:textId="77777777" w:rsidR="00FB56E5" w:rsidRPr="00770BA4" w:rsidRDefault="00FB56E5" w:rsidP="007038FE">
      <w:pPr>
        <w:spacing w:line="480" w:lineRule="auto"/>
        <w:rPr>
          <w:rFonts w:cs="Times New Roman"/>
        </w:rPr>
      </w:pPr>
      <w:r w:rsidRPr="00770BA4">
        <w:rPr>
          <w:rFonts w:cs="Times New Roman"/>
        </w:rPr>
        <w:t>A license that is associated with blogs and social network sites is Creative Commons License. (Creative Commons, 2012) The six main Creative Common Licenses are:</w:t>
      </w:r>
    </w:p>
    <w:p w14:paraId="6DF794BB" w14:textId="77777777" w:rsidR="00FB56E5" w:rsidRPr="00770BA4" w:rsidRDefault="00FB56E5" w:rsidP="007038FE">
      <w:pPr>
        <w:pStyle w:val="ListParagraph"/>
        <w:numPr>
          <w:ilvl w:val="0"/>
          <w:numId w:val="5"/>
        </w:numPr>
        <w:spacing w:after="200" w:line="480" w:lineRule="auto"/>
        <w:rPr>
          <w:rFonts w:cs="Times New Roman"/>
        </w:rPr>
      </w:pPr>
      <w:r w:rsidRPr="00770BA4">
        <w:rPr>
          <w:rFonts w:cs="Times New Roman"/>
        </w:rPr>
        <w:t>Attribution- Lets others distribute and build upon your work, even commercially, as long as they credit you for the original creation.</w:t>
      </w:r>
    </w:p>
    <w:p w14:paraId="4E11C75D" w14:textId="5E1D8016" w:rsidR="00FB56E5" w:rsidRPr="00770BA4" w:rsidRDefault="00FB56E5" w:rsidP="007038FE">
      <w:pPr>
        <w:pStyle w:val="ListParagraph"/>
        <w:numPr>
          <w:ilvl w:val="0"/>
          <w:numId w:val="5"/>
        </w:numPr>
        <w:spacing w:after="200" w:line="480" w:lineRule="auto"/>
        <w:rPr>
          <w:rFonts w:cs="Times New Roman"/>
        </w:rPr>
      </w:pPr>
      <w:r w:rsidRPr="00770BA4">
        <w:rPr>
          <w:rFonts w:cs="Times New Roman"/>
        </w:rPr>
        <w:t xml:space="preserve">Attribution Share Alike- Lets others </w:t>
      </w:r>
      <w:r w:rsidR="00806075" w:rsidRPr="00770BA4">
        <w:rPr>
          <w:rFonts w:cs="Times New Roman"/>
        </w:rPr>
        <w:t>remix</w:t>
      </w:r>
      <w:r w:rsidRPr="00770BA4">
        <w:rPr>
          <w:rFonts w:cs="Times New Roman"/>
        </w:rPr>
        <w:t xml:space="preserve"> tweak and build upon your work even for commercial reasons, as long as they credit you and license their creations under identical terms.</w:t>
      </w:r>
    </w:p>
    <w:p w14:paraId="1B1A1753" w14:textId="77777777" w:rsidR="00FB56E5" w:rsidRPr="00770BA4" w:rsidRDefault="00FB56E5" w:rsidP="007038FE">
      <w:pPr>
        <w:pStyle w:val="ListParagraph"/>
        <w:numPr>
          <w:ilvl w:val="0"/>
          <w:numId w:val="5"/>
        </w:numPr>
        <w:spacing w:after="200" w:line="480" w:lineRule="auto"/>
        <w:rPr>
          <w:rFonts w:cs="Times New Roman"/>
        </w:rPr>
      </w:pPr>
      <w:r w:rsidRPr="00770BA4">
        <w:rPr>
          <w:rFonts w:cs="Times New Roman"/>
        </w:rPr>
        <w:t>Attribution No Derivatives- Allows for redistribution, commercial and noncommercial, as long as the work is passed along unchanged and in whole, with credit to you.</w:t>
      </w:r>
    </w:p>
    <w:p w14:paraId="52FD8B24" w14:textId="77777777" w:rsidR="00FB56E5" w:rsidRPr="00770BA4" w:rsidRDefault="00FB56E5" w:rsidP="007038FE">
      <w:pPr>
        <w:pStyle w:val="ListParagraph"/>
        <w:numPr>
          <w:ilvl w:val="0"/>
          <w:numId w:val="5"/>
        </w:numPr>
        <w:spacing w:after="200" w:line="480" w:lineRule="auto"/>
        <w:rPr>
          <w:rFonts w:cs="Times New Roman"/>
        </w:rPr>
      </w:pPr>
      <w:r w:rsidRPr="00770BA4">
        <w:rPr>
          <w:rFonts w:cs="Times New Roman"/>
        </w:rPr>
        <w:t>Attribution Non-Commercial Share Alike- Lets others remix, tweak, and build upon your work non-commercially, as long as they credit you and license their new creations under identical terms.</w:t>
      </w:r>
    </w:p>
    <w:p w14:paraId="7C018F74" w14:textId="27C2175B" w:rsidR="00FB56E5" w:rsidRPr="00204EBC" w:rsidRDefault="00FB56E5" w:rsidP="007038FE">
      <w:pPr>
        <w:pStyle w:val="ListParagraph"/>
        <w:numPr>
          <w:ilvl w:val="0"/>
          <w:numId w:val="5"/>
        </w:numPr>
        <w:spacing w:after="200" w:line="480" w:lineRule="auto"/>
        <w:rPr>
          <w:rFonts w:cs="Times New Roman"/>
        </w:rPr>
      </w:pPr>
      <w:r w:rsidRPr="00770BA4">
        <w:rPr>
          <w:rFonts w:cs="Times New Roman"/>
        </w:rPr>
        <w:lastRenderedPageBreak/>
        <w:t>Attribution Non-Commercial No Derivatives- Is the most restrictive Creative Commons license. This allows others to share your works with others, but they can’t change them or use them commercially.</w:t>
      </w:r>
    </w:p>
    <w:p w14:paraId="65573E78" w14:textId="77777777" w:rsidR="00CD4F43" w:rsidRDefault="007E043C" w:rsidP="007038FE">
      <w:pPr>
        <w:pStyle w:val="Heading2"/>
        <w:spacing w:line="480" w:lineRule="auto"/>
      </w:pPr>
      <w:bookmarkStart w:id="8" w:name="_Toc190974476"/>
      <w:r>
        <w:t>Product and Services</w:t>
      </w:r>
      <w:bookmarkEnd w:id="8"/>
    </w:p>
    <w:p w14:paraId="6EC7F5C2" w14:textId="416719E5" w:rsidR="00FB56E5" w:rsidRPr="00770BA4" w:rsidRDefault="001972E5" w:rsidP="007038FE">
      <w:pPr>
        <w:spacing w:line="480" w:lineRule="auto"/>
        <w:ind w:left="90" w:firstLine="405"/>
        <w:rPr>
          <w:rFonts w:cs="Times New Roman"/>
        </w:rPr>
      </w:pPr>
      <w:r>
        <w:rPr>
          <w:rFonts w:cs="Times New Roman"/>
        </w:rPr>
        <w:t>OneMinuteFinance</w:t>
      </w:r>
      <w:r w:rsidR="00FB56E5" w:rsidRPr="00770BA4">
        <w:rPr>
          <w:rFonts w:cs="Times New Roman"/>
        </w:rPr>
        <w:t xml:space="preserve"> offers the average user with simplified and short news that covers the most and/or trendy financial news on a daily basis.  There are many websites that cover financial news yet none have made it simple enough or short enough to be consumed within a relative short amount of time.  We believe that by providing simplified financial information our visitors can gain financial knowledge and will be able to discuss them with their peers.  Further since our analysis has show that majority readers are female, </w:t>
      </w:r>
      <w:r>
        <w:rPr>
          <w:rFonts w:cs="Times New Roman"/>
        </w:rPr>
        <w:t>OneMinuteFinance</w:t>
      </w:r>
      <w:r w:rsidR="00FB56E5" w:rsidRPr="00770BA4">
        <w:rPr>
          <w:rFonts w:cs="Times New Roman"/>
        </w:rPr>
        <w:t xml:space="preserve"> can also become a medium of cross selling into the beauty and fashion verticals.</w:t>
      </w:r>
    </w:p>
    <w:p w14:paraId="1189CE9C" w14:textId="77777777" w:rsidR="00FB56E5" w:rsidRPr="00FB56E5" w:rsidRDefault="00FB56E5" w:rsidP="007038FE">
      <w:pPr>
        <w:spacing w:line="480" w:lineRule="auto"/>
      </w:pPr>
    </w:p>
    <w:p w14:paraId="5F045D4E" w14:textId="77777777" w:rsidR="00CD4F43" w:rsidRDefault="007E043C" w:rsidP="007038FE">
      <w:pPr>
        <w:pStyle w:val="Heading2"/>
        <w:spacing w:line="480" w:lineRule="auto"/>
      </w:pPr>
      <w:bookmarkStart w:id="9" w:name="_Toc190974477"/>
      <w:r>
        <w:t>Macroeconomic Overview</w:t>
      </w:r>
      <w:bookmarkEnd w:id="9"/>
    </w:p>
    <w:p w14:paraId="0B9F851F" w14:textId="77777777" w:rsidR="00FB56E5" w:rsidRPr="00770BA4" w:rsidRDefault="00FB56E5" w:rsidP="007038FE">
      <w:pPr>
        <w:spacing w:line="480" w:lineRule="auto"/>
        <w:ind w:firstLine="495"/>
        <w:rPr>
          <w:rFonts w:cs="Times New Roman"/>
        </w:rPr>
      </w:pPr>
      <w:r w:rsidRPr="00770BA4">
        <w:rPr>
          <w:rFonts w:cs="Times New Roman"/>
        </w:rPr>
        <w:t>The Southern California County Job growth was assessed and includes the following data.</w:t>
      </w:r>
    </w:p>
    <w:tbl>
      <w:tblPr>
        <w:tblStyle w:val="LightShading-Accent1"/>
        <w:tblpPr w:leftFromText="180" w:rightFromText="180" w:vertAnchor="text" w:horzAnchor="margin" w:tblpXSpec="center" w:tblpY="309"/>
        <w:tblW w:w="0" w:type="auto"/>
        <w:tblLook w:val="04A0" w:firstRow="1" w:lastRow="0" w:firstColumn="1" w:lastColumn="0" w:noHBand="0" w:noVBand="1"/>
      </w:tblPr>
      <w:tblGrid>
        <w:gridCol w:w="3192"/>
        <w:gridCol w:w="3192"/>
      </w:tblGrid>
      <w:tr w:rsidR="00FB56E5" w:rsidRPr="00770BA4" w14:paraId="2C52DEC2" w14:textId="77777777" w:rsidTr="00FB5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1C2AB77" w14:textId="77777777" w:rsidR="00FB56E5" w:rsidRPr="00770BA4" w:rsidRDefault="00FB56E5" w:rsidP="00FB56E5">
            <w:pPr>
              <w:rPr>
                <w:b w:val="0"/>
                <w:szCs w:val="24"/>
              </w:rPr>
            </w:pPr>
            <w:r w:rsidRPr="00770BA4">
              <w:rPr>
                <w:b w:val="0"/>
                <w:szCs w:val="24"/>
              </w:rPr>
              <w:t>Industry Leaders</w:t>
            </w:r>
          </w:p>
        </w:tc>
        <w:tc>
          <w:tcPr>
            <w:tcW w:w="3192" w:type="dxa"/>
          </w:tcPr>
          <w:p w14:paraId="2438A65C" w14:textId="77777777" w:rsidR="00FB56E5" w:rsidRPr="00770BA4" w:rsidRDefault="00FB56E5" w:rsidP="00FB56E5">
            <w:pPr>
              <w:cnfStyle w:val="100000000000" w:firstRow="1" w:lastRow="0" w:firstColumn="0" w:lastColumn="0" w:oddVBand="0" w:evenVBand="0" w:oddHBand="0" w:evenHBand="0" w:firstRowFirstColumn="0" w:firstRowLastColumn="0" w:lastRowFirstColumn="0" w:lastRowLastColumn="0"/>
              <w:rPr>
                <w:szCs w:val="24"/>
              </w:rPr>
            </w:pPr>
            <w:r w:rsidRPr="00770BA4">
              <w:rPr>
                <w:szCs w:val="24"/>
              </w:rPr>
              <w:t>High Tech</w:t>
            </w:r>
          </w:p>
        </w:tc>
      </w:tr>
      <w:tr w:rsidR="00FB56E5" w:rsidRPr="00770BA4" w14:paraId="0E50E444" w14:textId="77777777" w:rsidTr="00FB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02387FF6" w14:textId="77777777" w:rsidR="00FB56E5" w:rsidRPr="00770BA4" w:rsidRDefault="00FB56E5" w:rsidP="00FB56E5">
            <w:pPr>
              <w:rPr>
                <w:b w:val="0"/>
                <w:szCs w:val="24"/>
              </w:rPr>
            </w:pPr>
          </w:p>
        </w:tc>
        <w:tc>
          <w:tcPr>
            <w:tcW w:w="3192" w:type="dxa"/>
          </w:tcPr>
          <w:p w14:paraId="4C91BEC8" w14:textId="77777777" w:rsidR="00FB56E5" w:rsidRPr="00770BA4" w:rsidRDefault="00FB56E5" w:rsidP="00FB56E5">
            <w:pPr>
              <w:cnfStyle w:val="000000100000" w:firstRow="0" w:lastRow="0" w:firstColumn="0" w:lastColumn="0" w:oddVBand="0" w:evenVBand="0" w:oddHBand="1" w:evenHBand="0" w:firstRowFirstColumn="0" w:firstRowLastColumn="0" w:lastRowFirstColumn="0" w:lastRowLastColumn="0"/>
              <w:rPr>
                <w:b/>
                <w:szCs w:val="24"/>
              </w:rPr>
            </w:pPr>
            <w:r w:rsidRPr="00770BA4">
              <w:rPr>
                <w:b/>
                <w:szCs w:val="24"/>
              </w:rPr>
              <w:t>Tourism</w:t>
            </w:r>
          </w:p>
        </w:tc>
      </w:tr>
      <w:tr w:rsidR="00FB56E5" w:rsidRPr="00770BA4" w14:paraId="6FCFDA59" w14:textId="77777777" w:rsidTr="00FB56E5">
        <w:tc>
          <w:tcPr>
            <w:cnfStyle w:val="001000000000" w:firstRow="0" w:lastRow="0" w:firstColumn="1" w:lastColumn="0" w:oddVBand="0" w:evenVBand="0" w:oddHBand="0" w:evenHBand="0" w:firstRowFirstColumn="0" w:firstRowLastColumn="0" w:lastRowFirstColumn="0" w:lastRowLastColumn="0"/>
            <w:tcW w:w="3192" w:type="dxa"/>
          </w:tcPr>
          <w:p w14:paraId="5051B482" w14:textId="77777777" w:rsidR="00FB56E5" w:rsidRPr="00770BA4" w:rsidRDefault="00FB56E5" w:rsidP="00FB56E5">
            <w:pPr>
              <w:rPr>
                <w:b w:val="0"/>
                <w:szCs w:val="24"/>
              </w:rPr>
            </w:pPr>
          </w:p>
        </w:tc>
        <w:tc>
          <w:tcPr>
            <w:tcW w:w="3192" w:type="dxa"/>
          </w:tcPr>
          <w:p w14:paraId="6986B4B8" w14:textId="77777777" w:rsidR="00FB56E5" w:rsidRPr="00770BA4" w:rsidRDefault="00FB56E5" w:rsidP="00FB56E5">
            <w:pPr>
              <w:cnfStyle w:val="000000000000" w:firstRow="0" w:lastRow="0" w:firstColumn="0" w:lastColumn="0" w:oddVBand="0" w:evenVBand="0" w:oddHBand="0" w:evenHBand="0" w:firstRowFirstColumn="0" w:firstRowLastColumn="0" w:lastRowFirstColumn="0" w:lastRowLastColumn="0"/>
              <w:rPr>
                <w:b/>
                <w:szCs w:val="24"/>
              </w:rPr>
            </w:pPr>
            <w:r w:rsidRPr="00770BA4">
              <w:rPr>
                <w:b/>
                <w:szCs w:val="24"/>
              </w:rPr>
              <w:t xml:space="preserve"> International Trade</w:t>
            </w:r>
          </w:p>
        </w:tc>
      </w:tr>
      <w:tr w:rsidR="00FB56E5" w:rsidRPr="00770BA4" w14:paraId="3DF9510C" w14:textId="77777777" w:rsidTr="00FB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3F86A91" w14:textId="77777777" w:rsidR="00FB56E5" w:rsidRPr="00770BA4" w:rsidRDefault="00FB56E5" w:rsidP="00FB56E5">
            <w:pPr>
              <w:rPr>
                <w:b w:val="0"/>
                <w:szCs w:val="24"/>
              </w:rPr>
            </w:pPr>
          </w:p>
        </w:tc>
        <w:tc>
          <w:tcPr>
            <w:tcW w:w="3192" w:type="dxa"/>
          </w:tcPr>
          <w:p w14:paraId="3C1CF53F" w14:textId="77777777" w:rsidR="00FB56E5" w:rsidRPr="00770BA4" w:rsidRDefault="00FB56E5" w:rsidP="00FB56E5">
            <w:pPr>
              <w:cnfStyle w:val="000000100000" w:firstRow="0" w:lastRow="0" w:firstColumn="0" w:lastColumn="0" w:oddVBand="0" w:evenVBand="0" w:oddHBand="1" w:evenHBand="0" w:firstRowFirstColumn="0" w:firstRowLastColumn="0" w:lastRowFirstColumn="0" w:lastRowLastColumn="0"/>
              <w:rPr>
                <w:b/>
                <w:szCs w:val="24"/>
              </w:rPr>
            </w:pPr>
            <w:r w:rsidRPr="00770BA4">
              <w:rPr>
                <w:b/>
                <w:szCs w:val="24"/>
              </w:rPr>
              <w:t>Entertainment</w:t>
            </w:r>
          </w:p>
        </w:tc>
      </w:tr>
      <w:tr w:rsidR="00FB56E5" w:rsidRPr="00770BA4" w14:paraId="5BAD44A1" w14:textId="77777777" w:rsidTr="00FB56E5">
        <w:tc>
          <w:tcPr>
            <w:cnfStyle w:val="001000000000" w:firstRow="0" w:lastRow="0" w:firstColumn="1" w:lastColumn="0" w:oddVBand="0" w:evenVBand="0" w:oddHBand="0" w:evenHBand="0" w:firstRowFirstColumn="0" w:firstRowLastColumn="0" w:lastRowFirstColumn="0" w:lastRowLastColumn="0"/>
            <w:tcW w:w="3192" w:type="dxa"/>
          </w:tcPr>
          <w:p w14:paraId="20A70710" w14:textId="77777777" w:rsidR="00FB56E5" w:rsidRPr="00770BA4" w:rsidRDefault="00FB56E5" w:rsidP="00FB56E5">
            <w:pPr>
              <w:rPr>
                <w:b w:val="0"/>
                <w:szCs w:val="24"/>
              </w:rPr>
            </w:pPr>
            <w:r w:rsidRPr="00770BA4">
              <w:rPr>
                <w:b w:val="0"/>
                <w:szCs w:val="24"/>
              </w:rPr>
              <w:t xml:space="preserve">Industry Laggards </w:t>
            </w:r>
          </w:p>
        </w:tc>
        <w:tc>
          <w:tcPr>
            <w:tcW w:w="3192" w:type="dxa"/>
          </w:tcPr>
          <w:p w14:paraId="42C6B226" w14:textId="77777777" w:rsidR="00FB56E5" w:rsidRPr="00770BA4" w:rsidRDefault="00FB56E5" w:rsidP="00FB56E5">
            <w:pPr>
              <w:cnfStyle w:val="000000000000" w:firstRow="0" w:lastRow="0" w:firstColumn="0" w:lastColumn="0" w:oddVBand="0" w:evenVBand="0" w:oddHBand="0" w:evenHBand="0" w:firstRowFirstColumn="0" w:firstRowLastColumn="0" w:lastRowFirstColumn="0" w:lastRowLastColumn="0"/>
              <w:rPr>
                <w:b/>
                <w:szCs w:val="24"/>
              </w:rPr>
            </w:pPr>
            <w:r w:rsidRPr="00770BA4">
              <w:rPr>
                <w:b/>
                <w:szCs w:val="24"/>
              </w:rPr>
              <w:t>Construction</w:t>
            </w:r>
          </w:p>
        </w:tc>
      </w:tr>
      <w:tr w:rsidR="00FB56E5" w:rsidRPr="00770BA4" w14:paraId="7915D85F" w14:textId="77777777" w:rsidTr="00FB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212EB2C0" w14:textId="77777777" w:rsidR="00FB56E5" w:rsidRPr="00770BA4" w:rsidRDefault="00FB56E5" w:rsidP="00FB56E5">
            <w:pPr>
              <w:rPr>
                <w:b w:val="0"/>
                <w:szCs w:val="24"/>
              </w:rPr>
            </w:pPr>
          </w:p>
        </w:tc>
        <w:tc>
          <w:tcPr>
            <w:tcW w:w="3192" w:type="dxa"/>
          </w:tcPr>
          <w:p w14:paraId="178C368F" w14:textId="77777777" w:rsidR="00FB56E5" w:rsidRPr="00770BA4" w:rsidRDefault="00FB56E5" w:rsidP="00FB56E5">
            <w:pPr>
              <w:cnfStyle w:val="000000100000" w:firstRow="0" w:lastRow="0" w:firstColumn="0" w:lastColumn="0" w:oddVBand="0" w:evenVBand="0" w:oddHBand="1" w:evenHBand="0" w:firstRowFirstColumn="0" w:firstRowLastColumn="0" w:lastRowFirstColumn="0" w:lastRowLastColumn="0"/>
              <w:rPr>
                <w:b/>
                <w:szCs w:val="24"/>
              </w:rPr>
            </w:pPr>
            <w:r w:rsidRPr="00770BA4">
              <w:rPr>
                <w:b/>
                <w:szCs w:val="24"/>
              </w:rPr>
              <w:t>State/Local Government Spending</w:t>
            </w:r>
          </w:p>
        </w:tc>
      </w:tr>
    </w:tbl>
    <w:p w14:paraId="561ABF34" w14:textId="77777777" w:rsidR="00FB56E5" w:rsidRPr="00770BA4" w:rsidRDefault="00FB56E5" w:rsidP="00FB56E5">
      <w:pPr>
        <w:rPr>
          <w:rFonts w:cs="Times New Roman"/>
        </w:rPr>
      </w:pPr>
    </w:p>
    <w:p w14:paraId="5B26101F" w14:textId="77777777" w:rsidR="00FB56E5" w:rsidRPr="00770BA4" w:rsidRDefault="00FB56E5" w:rsidP="00FB56E5">
      <w:pPr>
        <w:pStyle w:val="ListParagraph"/>
        <w:rPr>
          <w:rFonts w:cs="Times New Roman"/>
        </w:rPr>
      </w:pPr>
    </w:p>
    <w:p w14:paraId="5E45541F" w14:textId="77777777" w:rsidR="00FB56E5" w:rsidRPr="00770BA4" w:rsidRDefault="00FB56E5" w:rsidP="00FB56E5">
      <w:pPr>
        <w:pStyle w:val="ListParagraph"/>
        <w:rPr>
          <w:rFonts w:cs="Times New Roman"/>
          <w:b/>
        </w:rPr>
      </w:pPr>
    </w:p>
    <w:p w14:paraId="24B90174" w14:textId="77777777" w:rsidR="00FB56E5" w:rsidRPr="00770BA4" w:rsidRDefault="00FB56E5" w:rsidP="00FB56E5">
      <w:pPr>
        <w:pStyle w:val="ListParagraph"/>
        <w:rPr>
          <w:rFonts w:cs="Times New Roman"/>
          <w:b/>
        </w:rPr>
      </w:pPr>
    </w:p>
    <w:p w14:paraId="687990F6" w14:textId="77777777" w:rsidR="00FB56E5" w:rsidRDefault="00FB56E5" w:rsidP="00FB56E5">
      <w:pPr>
        <w:rPr>
          <w:rFonts w:cs="Times New Roman"/>
        </w:rPr>
      </w:pPr>
    </w:p>
    <w:p w14:paraId="791A4849" w14:textId="77777777" w:rsidR="00204EBC" w:rsidRDefault="00204EBC" w:rsidP="00FB56E5">
      <w:pPr>
        <w:rPr>
          <w:rFonts w:cs="Times New Roman"/>
        </w:rPr>
      </w:pPr>
    </w:p>
    <w:p w14:paraId="00542277" w14:textId="77777777" w:rsidR="00204EBC" w:rsidRDefault="00204EBC" w:rsidP="00FB56E5">
      <w:pPr>
        <w:rPr>
          <w:rFonts w:cs="Times New Roman"/>
        </w:rPr>
      </w:pPr>
    </w:p>
    <w:p w14:paraId="36BAF224" w14:textId="77777777" w:rsidR="00204EBC" w:rsidRPr="00770BA4" w:rsidRDefault="00204EBC" w:rsidP="00FB56E5">
      <w:pPr>
        <w:rPr>
          <w:rFonts w:cs="Times New Roman"/>
        </w:rPr>
      </w:pPr>
    </w:p>
    <w:p w14:paraId="1ABB14B2" w14:textId="7B41F8B0" w:rsidR="00FB56E5" w:rsidRPr="00770BA4" w:rsidRDefault="001972E5" w:rsidP="003F6BBD">
      <w:pPr>
        <w:spacing w:line="480" w:lineRule="auto"/>
        <w:ind w:firstLine="720"/>
        <w:rPr>
          <w:rFonts w:cs="Times New Roman"/>
        </w:rPr>
      </w:pPr>
      <w:r>
        <w:rPr>
          <w:rFonts w:cs="Times New Roman"/>
        </w:rPr>
        <w:t>OneMinuteFinance</w:t>
      </w:r>
      <w:r w:rsidR="00FB56E5" w:rsidRPr="00770BA4">
        <w:rPr>
          <w:rFonts w:cs="Times New Roman"/>
        </w:rPr>
        <w:t xml:space="preserve"> falls under two </w:t>
      </w:r>
      <w:r w:rsidR="00806075" w:rsidRPr="00770BA4">
        <w:rPr>
          <w:rFonts w:cs="Times New Roman"/>
        </w:rPr>
        <w:t>categories, which</w:t>
      </w:r>
      <w:r w:rsidR="00FB56E5" w:rsidRPr="00770BA4">
        <w:rPr>
          <w:rFonts w:cs="Times New Roman"/>
        </w:rPr>
        <w:t xml:space="preserve"> are high tech and entertainment. High Tech and Entertainment is the top four industry leaders </w:t>
      </w:r>
      <w:r w:rsidR="00FB56E5" w:rsidRPr="00770BA4">
        <w:rPr>
          <w:rFonts w:cs="Times New Roman"/>
        </w:rPr>
        <w:lastRenderedPageBreak/>
        <w:t xml:space="preserve">forecasted for 2012. This is a promising outlook for </w:t>
      </w:r>
      <w:r>
        <w:rPr>
          <w:rFonts w:cs="Times New Roman"/>
        </w:rPr>
        <w:t>OneMinuteFinance</w:t>
      </w:r>
      <w:r w:rsidR="00FB56E5" w:rsidRPr="00770BA4">
        <w:rPr>
          <w:rFonts w:cs="Times New Roman"/>
        </w:rPr>
        <w:t xml:space="preserve"> to enter into the market and expand its brand further, as the economy begins to improve. </w:t>
      </w:r>
    </w:p>
    <w:p w14:paraId="1615B6A6" w14:textId="77777777" w:rsidR="00FB56E5" w:rsidRDefault="00FB56E5" w:rsidP="00FB56E5">
      <w:pPr>
        <w:ind w:firstLine="720"/>
        <w:rPr>
          <w:rFonts w:cs="Times New Roman"/>
        </w:rPr>
      </w:pPr>
      <w:r w:rsidRPr="00770BA4">
        <w:rPr>
          <w:rFonts w:cs="Times New Roman"/>
          <w:noProof/>
        </w:rPr>
        <w:drawing>
          <wp:inline distT="0" distB="0" distL="0" distR="0" wp14:anchorId="37CD2C22" wp14:editId="162EBF70">
            <wp:extent cx="4775200" cy="2946400"/>
            <wp:effectExtent l="0" t="0" r="25400" b="2540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745CB13" w14:textId="77777777" w:rsidR="001972E5" w:rsidRPr="00770BA4" w:rsidRDefault="001972E5" w:rsidP="00FB56E5">
      <w:pPr>
        <w:ind w:firstLine="720"/>
        <w:rPr>
          <w:rFonts w:cs="Times New Roman"/>
        </w:rPr>
      </w:pPr>
    </w:p>
    <w:p w14:paraId="0A41712D" w14:textId="3CE830C9" w:rsidR="00FB56E5" w:rsidRPr="00204EBC" w:rsidRDefault="00FB56E5" w:rsidP="00204EBC">
      <w:pPr>
        <w:spacing w:line="480" w:lineRule="auto"/>
        <w:ind w:firstLine="720"/>
        <w:rPr>
          <w:rFonts w:cs="Times New Roman"/>
        </w:rPr>
      </w:pPr>
      <w:r w:rsidRPr="00770BA4">
        <w:rPr>
          <w:rFonts w:cs="Times New Roman"/>
        </w:rPr>
        <w:t xml:space="preserve">The economic growth depicted in the graph indicates that the Annual percent change in GDP has increased by 1.1%, since 2011. . </w:t>
      </w:r>
      <w:r w:rsidR="00806075" w:rsidRPr="00770BA4">
        <w:rPr>
          <w:rFonts w:cs="Times New Roman"/>
        </w:rPr>
        <w:t>(BLS</w:t>
      </w:r>
      <w:r w:rsidRPr="00770BA4">
        <w:rPr>
          <w:rFonts w:cs="Times New Roman"/>
        </w:rPr>
        <w:t xml:space="preserve"> U.S Department of Labor. 2012)  </w:t>
      </w:r>
      <w:r w:rsidR="001972E5">
        <w:rPr>
          <w:rFonts w:cs="Times New Roman"/>
        </w:rPr>
        <w:t>OneMinuteFinance</w:t>
      </w:r>
      <w:r w:rsidRPr="00770BA4">
        <w:rPr>
          <w:rFonts w:cs="Times New Roman"/>
        </w:rPr>
        <w:t xml:space="preserve"> will offer financial information in a simplified manner in order to educate individuals from all backgrounds and not limited to only financial savvy people.</w:t>
      </w:r>
    </w:p>
    <w:p w14:paraId="457C5FC3" w14:textId="77777777" w:rsidR="00CD4F43" w:rsidRDefault="007E043C" w:rsidP="003F6BBD">
      <w:pPr>
        <w:pStyle w:val="Heading2"/>
        <w:spacing w:line="480" w:lineRule="auto"/>
      </w:pPr>
      <w:bookmarkStart w:id="10" w:name="_Toc190974478"/>
      <w:r>
        <w:t>Target Market</w:t>
      </w:r>
      <w:bookmarkEnd w:id="10"/>
    </w:p>
    <w:p w14:paraId="54DA1AB9" w14:textId="77777777" w:rsidR="00FB56E5" w:rsidRPr="00770BA4" w:rsidRDefault="00FB56E5" w:rsidP="003F6BBD">
      <w:pPr>
        <w:spacing w:line="480" w:lineRule="auto"/>
        <w:ind w:firstLine="360"/>
        <w:rPr>
          <w:rFonts w:cs="Times New Roman"/>
        </w:rPr>
      </w:pPr>
      <w:r w:rsidRPr="00770BA4">
        <w:rPr>
          <w:rFonts w:cs="Times New Roman"/>
        </w:rPr>
        <w:t xml:space="preserve">Given that OneMinuteFinance.com is already a running site, we have been able to gather real time target market data using Google Analytics, which indicates that we already have global impact.  We have attracted visitors from Europe, Asian and America.  Moreover, we have had many visits within the United Sates. However, our target market is California, as the state is known for its blogging community as well as the demand for it. </w:t>
      </w:r>
    </w:p>
    <w:p w14:paraId="4E4020C5" w14:textId="77777777" w:rsidR="00FB56E5" w:rsidRPr="00770BA4" w:rsidRDefault="00FB56E5" w:rsidP="003F6BBD">
      <w:pPr>
        <w:pStyle w:val="ListParagraph"/>
        <w:spacing w:line="480" w:lineRule="auto"/>
        <w:rPr>
          <w:rFonts w:cs="Times New Roman"/>
        </w:rPr>
      </w:pPr>
      <w:r w:rsidRPr="00770BA4">
        <w:rPr>
          <w:rFonts w:cs="Times New Roman"/>
        </w:rPr>
        <w:lastRenderedPageBreak/>
        <w:t>A market analysis was conducted on bloggers overall including all categories, and according to this website these are the statistics. (Sysmos, Inc. 2010)</w:t>
      </w:r>
    </w:p>
    <w:p w14:paraId="0D35FF2F" w14:textId="77777777" w:rsidR="00FB56E5" w:rsidRPr="00770BA4" w:rsidRDefault="00FB56E5" w:rsidP="003F6BBD">
      <w:pPr>
        <w:spacing w:line="480" w:lineRule="auto"/>
        <w:rPr>
          <w:rFonts w:cs="Times New Roman"/>
          <w:b/>
        </w:rPr>
      </w:pPr>
      <w:r w:rsidRPr="00770BA4">
        <w:rPr>
          <w:rFonts w:cs="Times New Roman"/>
        </w:rPr>
        <w:t xml:space="preserve">            </w:t>
      </w:r>
      <w:r w:rsidRPr="00770BA4">
        <w:rPr>
          <w:rFonts w:cs="Times New Roman"/>
          <w:b/>
        </w:rPr>
        <w:t>Age</w:t>
      </w:r>
    </w:p>
    <w:p w14:paraId="6B8B6AD7" w14:textId="77777777" w:rsidR="00FB56E5" w:rsidRPr="00770BA4" w:rsidRDefault="00FB56E5" w:rsidP="003F6BBD">
      <w:pPr>
        <w:pStyle w:val="ListParagraph"/>
        <w:numPr>
          <w:ilvl w:val="0"/>
          <w:numId w:val="6"/>
        </w:numPr>
        <w:spacing w:after="200" w:line="480" w:lineRule="auto"/>
        <w:rPr>
          <w:rFonts w:cs="Times New Roman"/>
        </w:rPr>
      </w:pPr>
      <w:r w:rsidRPr="00770BA4">
        <w:rPr>
          <w:rFonts w:cs="Times New Roman"/>
        </w:rPr>
        <w:t>21-35 year old demographic account for 53.3% of the total blog population.</w:t>
      </w:r>
    </w:p>
    <w:p w14:paraId="5E8E9FDB" w14:textId="77777777" w:rsidR="00FB56E5" w:rsidRPr="00770BA4" w:rsidRDefault="00FB56E5" w:rsidP="003F6BBD">
      <w:pPr>
        <w:pStyle w:val="ListParagraph"/>
        <w:numPr>
          <w:ilvl w:val="0"/>
          <w:numId w:val="6"/>
        </w:numPr>
        <w:spacing w:after="200" w:line="480" w:lineRule="auto"/>
        <w:rPr>
          <w:rFonts w:cs="Times New Roman"/>
        </w:rPr>
      </w:pPr>
      <w:r w:rsidRPr="00770BA4">
        <w:rPr>
          <w:rFonts w:cs="Times New Roman"/>
        </w:rPr>
        <w:t>20 years and younger account for 20.2% of the blogging population</w:t>
      </w:r>
    </w:p>
    <w:p w14:paraId="2097882D" w14:textId="77777777" w:rsidR="00FB56E5" w:rsidRPr="00770BA4" w:rsidRDefault="00FB56E5" w:rsidP="003F6BBD">
      <w:pPr>
        <w:pStyle w:val="ListParagraph"/>
        <w:numPr>
          <w:ilvl w:val="0"/>
          <w:numId w:val="6"/>
        </w:numPr>
        <w:spacing w:after="200" w:line="480" w:lineRule="auto"/>
        <w:rPr>
          <w:rFonts w:cs="Times New Roman"/>
        </w:rPr>
      </w:pPr>
      <w:r w:rsidRPr="00770BA4">
        <w:rPr>
          <w:rFonts w:cs="Times New Roman"/>
        </w:rPr>
        <w:t>36-50 year olds account for 19.4%</w:t>
      </w:r>
    </w:p>
    <w:p w14:paraId="704FE43C" w14:textId="77777777" w:rsidR="00FB56E5" w:rsidRPr="00770BA4" w:rsidRDefault="00FB56E5" w:rsidP="003F6BBD">
      <w:pPr>
        <w:pStyle w:val="ListParagraph"/>
        <w:numPr>
          <w:ilvl w:val="0"/>
          <w:numId w:val="6"/>
        </w:numPr>
        <w:spacing w:after="200" w:line="480" w:lineRule="auto"/>
        <w:rPr>
          <w:rFonts w:cs="Times New Roman"/>
        </w:rPr>
      </w:pPr>
      <w:r w:rsidRPr="00770BA4">
        <w:rPr>
          <w:rFonts w:cs="Times New Roman"/>
        </w:rPr>
        <w:t>51% year old account for 7.1%</w:t>
      </w:r>
    </w:p>
    <w:p w14:paraId="43F3D359" w14:textId="77777777" w:rsidR="00FB56E5" w:rsidRPr="00770BA4" w:rsidRDefault="00FB56E5" w:rsidP="003F6BBD">
      <w:pPr>
        <w:spacing w:line="480" w:lineRule="auto"/>
        <w:rPr>
          <w:rFonts w:cs="Times New Roman"/>
          <w:b/>
        </w:rPr>
      </w:pPr>
      <w:r w:rsidRPr="00770BA4">
        <w:rPr>
          <w:rFonts w:cs="Times New Roman"/>
        </w:rPr>
        <w:t xml:space="preserve">          </w:t>
      </w:r>
      <w:r w:rsidRPr="00770BA4">
        <w:rPr>
          <w:rFonts w:cs="Times New Roman"/>
          <w:b/>
        </w:rPr>
        <w:t xml:space="preserve"> Gender</w:t>
      </w:r>
    </w:p>
    <w:p w14:paraId="7BFFD96A" w14:textId="77777777" w:rsidR="00FB56E5" w:rsidRPr="00770BA4" w:rsidRDefault="00FB56E5" w:rsidP="003F6BBD">
      <w:pPr>
        <w:pStyle w:val="ListParagraph"/>
        <w:numPr>
          <w:ilvl w:val="0"/>
          <w:numId w:val="7"/>
        </w:numPr>
        <w:spacing w:after="200" w:line="480" w:lineRule="auto"/>
        <w:rPr>
          <w:rFonts w:cs="Times New Roman"/>
        </w:rPr>
      </w:pPr>
      <w:r w:rsidRPr="00770BA4">
        <w:rPr>
          <w:rFonts w:cs="Times New Roman"/>
        </w:rPr>
        <w:t>Male 49.1%</w:t>
      </w:r>
    </w:p>
    <w:p w14:paraId="2144C0C7" w14:textId="77777777" w:rsidR="00FB56E5" w:rsidRPr="00770BA4" w:rsidRDefault="00FB56E5" w:rsidP="003F6BBD">
      <w:pPr>
        <w:pStyle w:val="ListParagraph"/>
        <w:numPr>
          <w:ilvl w:val="0"/>
          <w:numId w:val="7"/>
        </w:numPr>
        <w:spacing w:after="200" w:line="480" w:lineRule="auto"/>
        <w:rPr>
          <w:rFonts w:cs="Times New Roman"/>
        </w:rPr>
      </w:pPr>
      <w:r w:rsidRPr="00770BA4">
        <w:rPr>
          <w:rFonts w:cs="Times New Roman"/>
        </w:rPr>
        <w:t>Female 50.9%</w:t>
      </w:r>
    </w:p>
    <w:tbl>
      <w:tblPr>
        <w:tblStyle w:val="LightShading-Accent1"/>
        <w:tblpPr w:leftFromText="180" w:rightFromText="180" w:vertAnchor="text" w:horzAnchor="margin" w:tblpXSpec="center" w:tblpY="100"/>
        <w:tblW w:w="6138" w:type="dxa"/>
        <w:tblLook w:val="04A0" w:firstRow="1" w:lastRow="0" w:firstColumn="1" w:lastColumn="0" w:noHBand="0" w:noVBand="1"/>
      </w:tblPr>
      <w:tblGrid>
        <w:gridCol w:w="2808"/>
        <w:gridCol w:w="3330"/>
      </w:tblGrid>
      <w:tr w:rsidR="00FB56E5" w:rsidRPr="00770BA4" w14:paraId="2E1EEAB1" w14:textId="77777777" w:rsidTr="00FB5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5A46323" w14:textId="77777777" w:rsidR="00FB56E5" w:rsidRPr="00770BA4" w:rsidRDefault="00FB56E5" w:rsidP="00FB56E5">
            <w:pPr>
              <w:rPr>
                <w:szCs w:val="24"/>
              </w:rPr>
            </w:pPr>
            <w:r w:rsidRPr="00770BA4">
              <w:rPr>
                <w:szCs w:val="24"/>
              </w:rPr>
              <w:t>Country</w:t>
            </w:r>
          </w:p>
        </w:tc>
        <w:tc>
          <w:tcPr>
            <w:tcW w:w="3330" w:type="dxa"/>
          </w:tcPr>
          <w:p w14:paraId="6E7C358A" w14:textId="77777777" w:rsidR="00FB56E5" w:rsidRPr="00770BA4" w:rsidRDefault="00FB56E5" w:rsidP="00FB56E5">
            <w:pPr>
              <w:cnfStyle w:val="100000000000" w:firstRow="1" w:lastRow="0" w:firstColumn="0" w:lastColumn="0" w:oddVBand="0" w:evenVBand="0" w:oddHBand="0" w:evenHBand="0" w:firstRowFirstColumn="0" w:firstRowLastColumn="0" w:lastRowFirstColumn="0" w:lastRowLastColumn="0"/>
              <w:rPr>
                <w:szCs w:val="24"/>
              </w:rPr>
            </w:pPr>
            <w:r w:rsidRPr="00770BA4">
              <w:rPr>
                <w:szCs w:val="24"/>
              </w:rPr>
              <w:t>Share Percentage</w:t>
            </w:r>
          </w:p>
        </w:tc>
      </w:tr>
      <w:tr w:rsidR="00FB56E5" w:rsidRPr="00770BA4" w14:paraId="55701599" w14:textId="77777777" w:rsidTr="00FB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731E5001" w14:textId="77777777" w:rsidR="00FB56E5" w:rsidRPr="00770BA4" w:rsidRDefault="00FB56E5" w:rsidP="00FB56E5">
            <w:pPr>
              <w:rPr>
                <w:szCs w:val="24"/>
              </w:rPr>
            </w:pPr>
            <w:r w:rsidRPr="00770BA4">
              <w:rPr>
                <w:szCs w:val="24"/>
              </w:rPr>
              <w:t>USA</w:t>
            </w:r>
          </w:p>
        </w:tc>
        <w:tc>
          <w:tcPr>
            <w:tcW w:w="3330" w:type="dxa"/>
          </w:tcPr>
          <w:p w14:paraId="6CF0300B" w14:textId="77777777" w:rsidR="00FB56E5" w:rsidRPr="00770BA4" w:rsidRDefault="00FB56E5" w:rsidP="00FB56E5">
            <w:pPr>
              <w:cnfStyle w:val="000000100000" w:firstRow="0" w:lastRow="0" w:firstColumn="0" w:lastColumn="0" w:oddVBand="0" w:evenVBand="0" w:oddHBand="1" w:evenHBand="0" w:firstRowFirstColumn="0" w:firstRowLastColumn="0" w:lastRowFirstColumn="0" w:lastRowLastColumn="0"/>
              <w:rPr>
                <w:szCs w:val="24"/>
              </w:rPr>
            </w:pPr>
            <w:r w:rsidRPr="00770BA4">
              <w:rPr>
                <w:szCs w:val="24"/>
              </w:rPr>
              <w:t>29.22%</w:t>
            </w:r>
          </w:p>
        </w:tc>
      </w:tr>
      <w:tr w:rsidR="00FB56E5" w:rsidRPr="00770BA4" w14:paraId="16A26ADE" w14:textId="77777777" w:rsidTr="00FB56E5">
        <w:tc>
          <w:tcPr>
            <w:cnfStyle w:val="001000000000" w:firstRow="0" w:lastRow="0" w:firstColumn="1" w:lastColumn="0" w:oddVBand="0" w:evenVBand="0" w:oddHBand="0" w:evenHBand="0" w:firstRowFirstColumn="0" w:firstRowLastColumn="0" w:lastRowFirstColumn="0" w:lastRowLastColumn="0"/>
            <w:tcW w:w="2808" w:type="dxa"/>
          </w:tcPr>
          <w:p w14:paraId="47F9754F" w14:textId="77777777" w:rsidR="00FB56E5" w:rsidRPr="00770BA4" w:rsidRDefault="00FB56E5" w:rsidP="00FB56E5">
            <w:pPr>
              <w:rPr>
                <w:szCs w:val="24"/>
              </w:rPr>
            </w:pPr>
            <w:r w:rsidRPr="00770BA4">
              <w:rPr>
                <w:szCs w:val="24"/>
              </w:rPr>
              <w:t>UK</w:t>
            </w:r>
          </w:p>
        </w:tc>
        <w:tc>
          <w:tcPr>
            <w:tcW w:w="3330" w:type="dxa"/>
          </w:tcPr>
          <w:p w14:paraId="481632A9" w14:textId="77777777" w:rsidR="00FB56E5" w:rsidRPr="00770BA4" w:rsidRDefault="00FB56E5" w:rsidP="00FB56E5">
            <w:pPr>
              <w:cnfStyle w:val="000000000000" w:firstRow="0" w:lastRow="0" w:firstColumn="0" w:lastColumn="0" w:oddVBand="0" w:evenVBand="0" w:oddHBand="0" w:evenHBand="0" w:firstRowFirstColumn="0" w:firstRowLastColumn="0" w:lastRowFirstColumn="0" w:lastRowLastColumn="0"/>
              <w:rPr>
                <w:szCs w:val="24"/>
              </w:rPr>
            </w:pPr>
            <w:r w:rsidRPr="00770BA4">
              <w:rPr>
                <w:szCs w:val="24"/>
              </w:rPr>
              <w:t>6.75%</w:t>
            </w:r>
          </w:p>
        </w:tc>
      </w:tr>
      <w:tr w:rsidR="00FB56E5" w:rsidRPr="00770BA4" w14:paraId="320DE4F9" w14:textId="77777777" w:rsidTr="00FB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6FEA8895" w14:textId="77777777" w:rsidR="00FB56E5" w:rsidRPr="00770BA4" w:rsidRDefault="00FB56E5" w:rsidP="00FB56E5">
            <w:pPr>
              <w:rPr>
                <w:szCs w:val="24"/>
              </w:rPr>
            </w:pPr>
            <w:r w:rsidRPr="00770BA4">
              <w:rPr>
                <w:szCs w:val="24"/>
              </w:rPr>
              <w:t>Japan</w:t>
            </w:r>
          </w:p>
        </w:tc>
        <w:tc>
          <w:tcPr>
            <w:tcW w:w="3330" w:type="dxa"/>
          </w:tcPr>
          <w:p w14:paraId="1386B657" w14:textId="77777777" w:rsidR="00FB56E5" w:rsidRPr="00770BA4" w:rsidRDefault="00FB56E5" w:rsidP="00FB56E5">
            <w:pPr>
              <w:cnfStyle w:val="000000100000" w:firstRow="0" w:lastRow="0" w:firstColumn="0" w:lastColumn="0" w:oddVBand="0" w:evenVBand="0" w:oddHBand="1" w:evenHBand="0" w:firstRowFirstColumn="0" w:firstRowLastColumn="0" w:lastRowFirstColumn="0" w:lastRowLastColumn="0"/>
              <w:rPr>
                <w:szCs w:val="24"/>
              </w:rPr>
            </w:pPr>
            <w:r w:rsidRPr="00770BA4">
              <w:rPr>
                <w:szCs w:val="24"/>
              </w:rPr>
              <w:t>4.88%</w:t>
            </w:r>
          </w:p>
        </w:tc>
      </w:tr>
      <w:tr w:rsidR="00FB56E5" w:rsidRPr="00770BA4" w14:paraId="654345C6" w14:textId="77777777" w:rsidTr="00FB56E5">
        <w:tc>
          <w:tcPr>
            <w:cnfStyle w:val="001000000000" w:firstRow="0" w:lastRow="0" w:firstColumn="1" w:lastColumn="0" w:oddVBand="0" w:evenVBand="0" w:oddHBand="0" w:evenHBand="0" w:firstRowFirstColumn="0" w:firstRowLastColumn="0" w:lastRowFirstColumn="0" w:lastRowLastColumn="0"/>
            <w:tcW w:w="2808" w:type="dxa"/>
          </w:tcPr>
          <w:p w14:paraId="5A15F53A" w14:textId="77777777" w:rsidR="00FB56E5" w:rsidRPr="00770BA4" w:rsidRDefault="00FB56E5" w:rsidP="00FB56E5">
            <w:pPr>
              <w:rPr>
                <w:szCs w:val="24"/>
              </w:rPr>
            </w:pPr>
            <w:r w:rsidRPr="00770BA4">
              <w:rPr>
                <w:szCs w:val="24"/>
              </w:rPr>
              <w:t>Brazil</w:t>
            </w:r>
          </w:p>
        </w:tc>
        <w:tc>
          <w:tcPr>
            <w:tcW w:w="3330" w:type="dxa"/>
          </w:tcPr>
          <w:p w14:paraId="176DAAEF" w14:textId="77777777" w:rsidR="00FB56E5" w:rsidRPr="00770BA4" w:rsidRDefault="00FB56E5" w:rsidP="00FB56E5">
            <w:pPr>
              <w:cnfStyle w:val="000000000000" w:firstRow="0" w:lastRow="0" w:firstColumn="0" w:lastColumn="0" w:oddVBand="0" w:evenVBand="0" w:oddHBand="0" w:evenHBand="0" w:firstRowFirstColumn="0" w:firstRowLastColumn="0" w:lastRowFirstColumn="0" w:lastRowLastColumn="0"/>
              <w:rPr>
                <w:szCs w:val="24"/>
              </w:rPr>
            </w:pPr>
            <w:r w:rsidRPr="00770BA4">
              <w:rPr>
                <w:szCs w:val="24"/>
              </w:rPr>
              <w:t>4.19%</w:t>
            </w:r>
          </w:p>
        </w:tc>
      </w:tr>
    </w:tbl>
    <w:p w14:paraId="60D8AA8C" w14:textId="77777777" w:rsidR="00FB56E5" w:rsidRPr="00770BA4" w:rsidRDefault="00FB56E5" w:rsidP="00FB56E5">
      <w:pPr>
        <w:contextualSpacing/>
        <w:rPr>
          <w:rFonts w:cs="Times New Roman"/>
        </w:rPr>
      </w:pPr>
    </w:p>
    <w:p w14:paraId="7313B318" w14:textId="77777777" w:rsidR="00FB56E5" w:rsidRPr="00770BA4" w:rsidRDefault="00FB56E5" w:rsidP="00FB56E5">
      <w:pPr>
        <w:contextualSpacing/>
        <w:rPr>
          <w:rFonts w:cs="Times New Roman"/>
        </w:rPr>
      </w:pPr>
    </w:p>
    <w:p w14:paraId="55CA91AF" w14:textId="77777777" w:rsidR="00FB56E5" w:rsidRPr="00770BA4" w:rsidRDefault="00FB56E5" w:rsidP="00FB56E5">
      <w:pPr>
        <w:contextualSpacing/>
        <w:rPr>
          <w:rFonts w:cs="Times New Roman"/>
        </w:rPr>
      </w:pPr>
    </w:p>
    <w:p w14:paraId="5743CB0D" w14:textId="77777777" w:rsidR="00FB56E5" w:rsidRPr="00770BA4" w:rsidRDefault="00FB56E5" w:rsidP="00FB56E5">
      <w:pPr>
        <w:contextualSpacing/>
        <w:rPr>
          <w:rFonts w:cs="Times New Roman"/>
        </w:rPr>
      </w:pPr>
    </w:p>
    <w:p w14:paraId="5ED1A1D0" w14:textId="77777777" w:rsidR="00FB56E5" w:rsidRPr="00770BA4" w:rsidRDefault="00FB56E5" w:rsidP="00FB56E5">
      <w:pPr>
        <w:contextualSpacing/>
        <w:rPr>
          <w:rFonts w:cs="Times New Roman"/>
        </w:rPr>
      </w:pPr>
    </w:p>
    <w:tbl>
      <w:tblPr>
        <w:tblStyle w:val="LightShading-Accent1"/>
        <w:tblpPr w:leftFromText="180" w:rightFromText="180" w:vertAnchor="text" w:horzAnchor="page" w:tblpX="3134" w:tblpY="330"/>
        <w:tblW w:w="0" w:type="auto"/>
        <w:tblLook w:val="04A0" w:firstRow="1" w:lastRow="0" w:firstColumn="1" w:lastColumn="0" w:noHBand="0" w:noVBand="1"/>
      </w:tblPr>
      <w:tblGrid>
        <w:gridCol w:w="2808"/>
        <w:gridCol w:w="3060"/>
      </w:tblGrid>
      <w:tr w:rsidR="00FB56E5" w:rsidRPr="00770BA4" w14:paraId="008681A3" w14:textId="77777777" w:rsidTr="00FB56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2B399E93" w14:textId="77777777" w:rsidR="00FB56E5" w:rsidRPr="00770BA4" w:rsidRDefault="00FB56E5" w:rsidP="00FB56E5">
            <w:pPr>
              <w:rPr>
                <w:szCs w:val="24"/>
              </w:rPr>
            </w:pPr>
            <w:r w:rsidRPr="00770BA4">
              <w:rPr>
                <w:szCs w:val="24"/>
              </w:rPr>
              <w:t>State</w:t>
            </w:r>
          </w:p>
        </w:tc>
        <w:tc>
          <w:tcPr>
            <w:tcW w:w="3060" w:type="dxa"/>
          </w:tcPr>
          <w:p w14:paraId="5C854A76" w14:textId="77777777" w:rsidR="00FB56E5" w:rsidRPr="00770BA4" w:rsidRDefault="00FB56E5" w:rsidP="00FB56E5">
            <w:pPr>
              <w:cnfStyle w:val="100000000000" w:firstRow="1" w:lastRow="0" w:firstColumn="0" w:lastColumn="0" w:oddVBand="0" w:evenVBand="0" w:oddHBand="0" w:evenHBand="0" w:firstRowFirstColumn="0" w:firstRowLastColumn="0" w:lastRowFirstColumn="0" w:lastRowLastColumn="0"/>
              <w:rPr>
                <w:szCs w:val="24"/>
              </w:rPr>
            </w:pPr>
            <w:r w:rsidRPr="00770BA4">
              <w:rPr>
                <w:szCs w:val="24"/>
              </w:rPr>
              <w:t>Share percentage</w:t>
            </w:r>
          </w:p>
        </w:tc>
      </w:tr>
      <w:tr w:rsidR="00FB56E5" w:rsidRPr="00770BA4" w14:paraId="3C91A2A5" w14:textId="77777777" w:rsidTr="00FB56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8" w:type="dxa"/>
          </w:tcPr>
          <w:p w14:paraId="43280BDA" w14:textId="77777777" w:rsidR="00FB56E5" w:rsidRPr="00770BA4" w:rsidRDefault="00FB56E5" w:rsidP="00FB56E5">
            <w:pPr>
              <w:rPr>
                <w:szCs w:val="24"/>
              </w:rPr>
            </w:pPr>
            <w:r w:rsidRPr="00770BA4">
              <w:rPr>
                <w:szCs w:val="24"/>
              </w:rPr>
              <w:t>California</w:t>
            </w:r>
          </w:p>
        </w:tc>
        <w:tc>
          <w:tcPr>
            <w:tcW w:w="3060" w:type="dxa"/>
          </w:tcPr>
          <w:p w14:paraId="725B8887" w14:textId="77777777" w:rsidR="00FB56E5" w:rsidRPr="00770BA4" w:rsidRDefault="00FB56E5" w:rsidP="00FB56E5">
            <w:pPr>
              <w:cnfStyle w:val="000000100000" w:firstRow="0" w:lastRow="0" w:firstColumn="0" w:lastColumn="0" w:oddVBand="0" w:evenVBand="0" w:oddHBand="1" w:evenHBand="0" w:firstRowFirstColumn="0" w:firstRowLastColumn="0" w:lastRowFirstColumn="0" w:lastRowLastColumn="0"/>
              <w:rPr>
                <w:szCs w:val="24"/>
              </w:rPr>
            </w:pPr>
            <w:r w:rsidRPr="00770BA4">
              <w:rPr>
                <w:szCs w:val="24"/>
              </w:rPr>
              <w:t>14.1%</w:t>
            </w:r>
          </w:p>
        </w:tc>
      </w:tr>
      <w:tr w:rsidR="00FB56E5" w:rsidRPr="00770BA4" w14:paraId="215F8C1A" w14:textId="77777777" w:rsidTr="00FB56E5">
        <w:tc>
          <w:tcPr>
            <w:cnfStyle w:val="001000000000" w:firstRow="0" w:lastRow="0" w:firstColumn="1" w:lastColumn="0" w:oddVBand="0" w:evenVBand="0" w:oddHBand="0" w:evenHBand="0" w:firstRowFirstColumn="0" w:firstRowLastColumn="0" w:lastRowFirstColumn="0" w:lastRowLastColumn="0"/>
            <w:tcW w:w="2808" w:type="dxa"/>
          </w:tcPr>
          <w:p w14:paraId="3A197AAB" w14:textId="77777777" w:rsidR="00FB56E5" w:rsidRPr="00770BA4" w:rsidRDefault="00FB56E5" w:rsidP="00FB56E5">
            <w:pPr>
              <w:rPr>
                <w:szCs w:val="24"/>
              </w:rPr>
            </w:pPr>
            <w:r w:rsidRPr="00770BA4">
              <w:rPr>
                <w:szCs w:val="24"/>
              </w:rPr>
              <w:t>New York</w:t>
            </w:r>
          </w:p>
        </w:tc>
        <w:tc>
          <w:tcPr>
            <w:tcW w:w="3060" w:type="dxa"/>
          </w:tcPr>
          <w:p w14:paraId="7E83CD15" w14:textId="77777777" w:rsidR="00FB56E5" w:rsidRPr="00770BA4" w:rsidRDefault="00FB56E5" w:rsidP="00FB56E5">
            <w:pPr>
              <w:cnfStyle w:val="000000000000" w:firstRow="0" w:lastRow="0" w:firstColumn="0" w:lastColumn="0" w:oddVBand="0" w:evenVBand="0" w:oddHBand="0" w:evenHBand="0" w:firstRowFirstColumn="0" w:firstRowLastColumn="0" w:lastRowFirstColumn="0" w:lastRowLastColumn="0"/>
              <w:rPr>
                <w:szCs w:val="24"/>
              </w:rPr>
            </w:pPr>
            <w:r w:rsidRPr="00770BA4">
              <w:rPr>
                <w:szCs w:val="24"/>
              </w:rPr>
              <w:t>7.16%</w:t>
            </w:r>
          </w:p>
        </w:tc>
      </w:tr>
    </w:tbl>
    <w:p w14:paraId="77641081" w14:textId="77777777" w:rsidR="00FB56E5" w:rsidRDefault="00FB56E5" w:rsidP="00FB56E5"/>
    <w:p w14:paraId="63CEC0FE" w14:textId="77777777" w:rsidR="00FB56E5" w:rsidRDefault="00FB56E5" w:rsidP="00FB56E5"/>
    <w:p w14:paraId="0DCEBD5F" w14:textId="77777777" w:rsidR="00FB56E5" w:rsidRDefault="00FB56E5" w:rsidP="00FB56E5"/>
    <w:p w14:paraId="4F43AAF8" w14:textId="77777777" w:rsidR="00FB56E5" w:rsidRDefault="00FB56E5" w:rsidP="00FB56E5"/>
    <w:p w14:paraId="7202D48B" w14:textId="77777777" w:rsidR="00FB56E5" w:rsidRDefault="00FB56E5" w:rsidP="00FB56E5"/>
    <w:p w14:paraId="71A0BA46" w14:textId="6A686688" w:rsidR="00FB56E5" w:rsidRDefault="001615FE" w:rsidP="003F6BBD">
      <w:pPr>
        <w:pStyle w:val="Heading2"/>
        <w:spacing w:line="480" w:lineRule="auto"/>
      </w:pPr>
      <w:bookmarkStart w:id="11" w:name="_Toc190974479"/>
      <w:r>
        <w:t>Market Research Methodology and Results</w:t>
      </w:r>
      <w:bookmarkEnd w:id="11"/>
    </w:p>
    <w:p w14:paraId="298310CE" w14:textId="77777777" w:rsidR="001615FE" w:rsidRPr="00770BA4" w:rsidRDefault="001615FE" w:rsidP="003F6BBD">
      <w:pPr>
        <w:adjustRightInd w:val="0"/>
        <w:spacing w:before="100" w:after="100" w:line="480" w:lineRule="auto"/>
        <w:ind w:firstLine="360"/>
        <w:rPr>
          <w:rFonts w:eastAsia="Calibri" w:cs="Times New Roman"/>
        </w:rPr>
      </w:pPr>
      <w:r w:rsidRPr="001972E5">
        <w:rPr>
          <w:rFonts w:eastAsia="Calibri" w:cs="Times New Roman"/>
        </w:rPr>
        <w:t>From various survey methods such as surveymonkey.com Facebook and handouts, our team was able to gather 200 respondents. The data gathered provided invaluable data, which only confirmed our efforts of targeting out primary market. Some key findings in the target market analysis were the following</w:t>
      </w:r>
      <w:r w:rsidRPr="00770BA4">
        <w:rPr>
          <w:rFonts w:eastAsia="Calibri" w:cs="Times New Roman"/>
        </w:rPr>
        <w:t>:</w:t>
      </w:r>
    </w:p>
    <w:p w14:paraId="242869A8" w14:textId="77777777" w:rsidR="001615FE" w:rsidRPr="00770BA4" w:rsidRDefault="001615FE" w:rsidP="003F6BBD">
      <w:pPr>
        <w:pStyle w:val="ListParagraph"/>
        <w:numPr>
          <w:ilvl w:val="0"/>
          <w:numId w:val="8"/>
        </w:numPr>
        <w:suppressAutoHyphens/>
        <w:adjustRightInd w:val="0"/>
        <w:spacing w:before="100" w:after="100" w:line="480" w:lineRule="auto"/>
        <w:contextualSpacing w:val="0"/>
        <w:rPr>
          <w:rFonts w:eastAsia="Calibri" w:cs="Times New Roman"/>
        </w:rPr>
      </w:pPr>
      <w:r w:rsidRPr="00770BA4">
        <w:rPr>
          <w:rFonts w:eastAsia="Calibri" w:cs="Times New Roman"/>
        </w:rPr>
        <w:lastRenderedPageBreak/>
        <w:t>68% of respondents where from the age of 18 to 39.</w:t>
      </w:r>
    </w:p>
    <w:p w14:paraId="3D6A1C10" w14:textId="77777777" w:rsidR="001615FE" w:rsidRPr="00770BA4" w:rsidRDefault="001615FE" w:rsidP="003F6BBD">
      <w:pPr>
        <w:pStyle w:val="ListParagraph"/>
        <w:numPr>
          <w:ilvl w:val="0"/>
          <w:numId w:val="8"/>
        </w:numPr>
        <w:suppressAutoHyphens/>
        <w:adjustRightInd w:val="0"/>
        <w:spacing w:before="100" w:after="100" w:line="480" w:lineRule="auto"/>
        <w:contextualSpacing w:val="0"/>
        <w:rPr>
          <w:rFonts w:eastAsia="Calibri" w:cs="Times New Roman"/>
        </w:rPr>
      </w:pPr>
      <w:r w:rsidRPr="00770BA4">
        <w:rPr>
          <w:rFonts w:eastAsia="Calibri" w:cs="Times New Roman"/>
        </w:rPr>
        <w:t>58% of respondents where female</w:t>
      </w:r>
    </w:p>
    <w:p w14:paraId="2AC356F9" w14:textId="77777777" w:rsidR="001615FE" w:rsidRPr="00770BA4" w:rsidRDefault="001615FE" w:rsidP="003F6BBD">
      <w:pPr>
        <w:pStyle w:val="ListParagraph"/>
        <w:numPr>
          <w:ilvl w:val="0"/>
          <w:numId w:val="8"/>
        </w:numPr>
        <w:suppressAutoHyphens/>
        <w:adjustRightInd w:val="0"/>
        <w:spacing w:before="100" w:after="100" w:line="480" w:lineRule="auto"/>
        <w:contextualSpacing w:val="0"/>
        <w:rPr>
          <w:rFonts w:eastAsia="Calibri" w:cs="Times New Roman"/>
        </w:rPr>
      </w:pPr>
      <w:r w:rsidRPr="00770BA4">
        <w:rPr>
          <w:rFonts w:eastAsia="Calibri" w:cs="Times New Roman"/>
        </w:rPr>
        <w:t>67% of respondents where from California.</w:t>
      </w:r>
    </w:p>
    <w:p w14:paraId="22EC5B09" w14:textId="77777777" w:rsidR="001615FE" w:rsidRPr="00770BA4" w:rsidRDefault="001615FE" w:rsidP="003F6BBD">
      <w:pPr>
        <w:pStyle w:val="ListParagraph"/>
        <w:numPr>
          <w:ilvl w:val="0"/>
          <w:numId w:val="8"/>
        </w:numPr>
        <w:suppressAutoHyphens/>
        <w:adjustRightInd w:val="0"/>
        <w:spacing w:before="100" w:after="100" w:line="480" w:lineRule="auto"/>
        <w:contextualSpacing w:val="0"/>
        <w:rPr>
          <w:rFonts w:eastAsia="Calibri" w:cs="Times New Roman"/>
        </w:rPr>
      </w:pPr>
      <w:r w:rsidRPr="00770BA4">
        <w:rPr>
          <w:rFonts w:eastAsia="Calibri" w:cs="Times New Roman"/>
        </w:rPr>
        <w:t>When asked “What stops you from reading financial news on a daily basis?”</w:t>
      </w:r>
    </w:p>
    <w:p w14:paraId="606D342C" w14:textId="77777777" w:rsidR="001615FE" w:rsidRPr="00770BA4" w:rsidRDefault="001615FE" w:rsidP="003F6BBD">
      <w:pPr>
        <w:pStyle w:val="ListParagraph"/>
        <w:numPr>
          <w:ilvl w:val="1"/>
          <w:numId w:val="8"/>
        </w:numPr>
        <w:suppressAutoHyphens/>
        <w:adjustRightInd w:val="0"/>
        <w:spacing w:before="100" w:after="100" w:line="480" w:lineRule="auto"/>
        <w:contextualSpacing w:val="0"/>
        <w:rPr>
          <w:rFonts w:eastAsia="Calibri" w:cs="Times New Roman"/>
        </w:rPr>
      </w:pPr>
      <w:r w:rsidRPr="00770BA4">
        <w:rPr>
          <w:rFonts w:eastAsia="Calibri" w:cs="Times New Roman"/>
        </w:rPr>
        <w:t>56% responded with “Not Enough Time”</w:t>
      </w:r>
    </w:p>
    <w:p w14:paraId="587755E6" w14:textId="77777777" w:rsidR="001615FE" w:rsidRPr="00770BA4" w:rsidRDefault="001615FE" w:rsidP="003F6BBD">
      <w:pPr>
        <w:pStyle w:val="ListParagraph"/>
        <w:numPr>
          <w:ilvl w:val="1"/>
          <w:numId w:val="8"/>
        </w:numPr>
        <w:suppressAutoHyphens/>
        <w:adjustRightInd w:val="0"/>
        <w:spacing w:before="100" w:after="100" w:line="480" w:lineRule="auto"/>
        <w:contextualSpacing w:val="0"/>
        <w:rPr>
          <w:rFonts w:eastAsia="Calibri" w:cs="Times New Roman"/>
        </w:rPr>
      </w:pPr>
      <w:r w:rsidRPr="00770BA4">
        <w:rPr>
          <w:rFonts w:eastAsia="Calibri" w:cs="Times New Roman"/>
        </w:rPr>
        <w:t>25% responded with “Not Interested in Finance”</w:t>
      </w:r>
    </w:p>
    <w:p w14:paraId="75273131" w14:textId="77777777" w:rsidR="001615FE" w:rsidRPr="00770BA4" w:rsidRDefault="001615FE" w:rsidP="003F6BBD">
      <w:pPr>
        <w:adjustRightInd w:val="0"/>
        <w:spacing w:before="100" w:after="100" w:line="480" w:lineRule="auto"/>
        <w:ind w:firstLine="495"/>
        <w:rPr>
          <w:rFonts w:eastAsia="Calibri" w:cs="Times New Roman"/>
        </w:rPr>
      </w:pPr>
      <w:r w:rsidRPr="00770BA4">
        <w:rPr>
          <w:rFonts w:eastAsia="Calibri" w:cs="Times New Roman"/>
        </w:rPr>
        <w:t xml:space="preserve">We believe that 25% of respondents who are not interested in finance can be a good audience to tap into with our site, as our content is short and easily understandable. </w:t>
      </w:r>
      <w:r w:rsidRPr="00770BA4">
        <w:rPr>
          <w:rFonts w:cs="Times New Roman"/>
        </w:rPr>
        <w:t xml:space="preserve">It is a clear indicator that California ranked the highest percentage in individuals who took the survey. The results also correspond with the target market analysis, which demonstrates that California also has the highest share percentage of blog readers. </w:t>
      </w:r>
      <w:r w:rsidRPr="00770BA4">
        <w:rPr>
          <w:rFonts w:eastAsia="Calibri" w:cs="Times New Roman"/>
        </w:rPr>
        <w:t>We also plan to perform continuous analysis using outside market research companies such as Research Now who will provide us with greater test population.  Complete survey results are available in Appendix A</w:t>
      </w:r>
    </w:p>
    <w:p w14:paraId="63B4C8AA" w14:textId="77777777" w:rsidR="001615FE" w:rsidRPr="001615FE" w:rsidRDefault="001615FE" w:rsidP="003F6BBD">
      <w:pPr>
        <w:spacing w:line="480" w:lineRule="auto"/>
      </w:pPr>
    </w:p>
    <w:p w14:paraId="4F72A14B" w14:textId="77777777" w:rsidR="00CD4F43" w:rsidRDefault="007E043C" w:rsidP="003F6BBD">
      <w:pPr>
        <w:pStyle w:val="Heading2"/>
        <w:spacing w:line="480" w:lineRule="auto"/>
      </w:pPr>
      <w:bookmarkStart w:id="12" w:name="_Toc190974480"/>
      <w:r>
        <w:t>Market Demographics</w:t>
      </w:r>
      <w:bookmarkEnd w:id="12"/>
    </w:p>
    <w:p w14:paraId="2C14EA08" w14:textId="77777777" w:rsidR="00FB56E5" w:rsidRPr="00770BA4" w:rsidRDefault="00FB56E5" w:rsidP="003F6BBD">
      <w:pPr>
        <w:adjustRightInd w:val="0"/>
        <w:spacing w:before="100" w:after="100" w:line="480" w:lineRule="auto"/>
        <w:ind w:firstLine="360"/>
        <w:rPr>
          <w:rFonts w:eastAsia="Calibri" w:cs="Times New Roman"/>
        </w:rPr>
      </w:pPr>
      <w:r w:rsidRPr="00770BA4">
        <w:rPr>
          <w:rFonts w:eastAsia="Calibri" w:cs="Times New Roman"/>
          <w:sz w:val="26"/>
          <w:szCs w:val="20"/>
        </w:rPr>
        <w:t xml:space="preserve">From various survey methods such as surveymonkey.com Facebook and handouts, our team was able to gather 200 respondents. The data gathered provided invaluable data, </w:t>
      </w:r>
      <w:r w:rsidRPr="00770BA4">
        <w:rPr>
          <w:rFonts w:eastAsia="Calibri" w:cs="Times New Roman"/>
        </w:rPr>
        <w:t>which only confirmed our efforts of targeting out primary market. Some key findings in the target market analysis were the following:</w:t>
      </w:r>
    </w:p>
    <w:p w14:paraId="39630707" w14:textId="77777777" w:rsidR="00FB56E5" w:rsidRPr="00770BA4" w:rsidRDefault="00FB56E5" w:rsidP="003F6BBD">
      <w:pPr>
        <w:pStyle w:val="ListParagraph"/>
        <w:numPr>
          <w:ilvl w:val="0"/>
          <w:numId w:val="8"/>
        </w:numPr>
        <w:suppressAutoHyphens/>
        <w:adjustRightInd w:val="0"/>
        <w:spacing w:before="100" w:after="100" w:line="480" w:lineRule="auto"/>
        <w:contextualSpacing w:val="0"/>
        <w:rPr>
          <w:rFonts w:eastAsia="Calibri" w:cs="Times New Roman"/>
        </w:rPr>
      </w:pPr>
      <w:r w:rsidRPr="00770BA4">
        <w:rPr>
          <w:rFonts w:eastAsia="Calibri" w:cs="Times New Roman"/>
        </w:rPr>
        <w:t>68% of respondents where from the age of 18 to 39.</w:t>
      </w:r>
    </w:p>
    <w:p w14:paraId="27117462" w14:textId="77777777" w:rsidR="00FB56E5" w:rsidRPr="00770BA4" w:rsidRDefault="00FB56E5" w:rsidP="003F6BBD">
      <w:pPr>
        <w:pStyle w:val="ListParagraph"/>
        <w:numPr>
          <w:ilvl w:val="0"/>
          <w:numId w:val="8"/>
        </w:numPr>
        <w:suppressAutoHyphens/>
        <w:adjustRightInd w:val="0"/>
        <w:spacing w:before="100" w:after="100" w:line="480" w:lineRule="auto"/>
        <w:contextualSpacing w:val="0"/>
        <w:rPr>
          <w:rFonts w:eastAsia="Calibri" w:cs="Times New Roman"/>
        </w:rPr>
      </w:pPr>
      <w:r w:rsidRPr="00770BA4">
        <w:rPr>
          <w:rFonts w:eastAsia="Calibri" w:cs="Times New Roman"/>
        </w:rPr>
        <w:lastRenderedPageBreak/>
        <w:t>58% of respondents where female</w:t>
      </w:r>
    </w:p>
    <w:p w14:paraId="63AA8919" w14:textId="77777777" w:rsidR="00FB56E5" w:rsidRPr="00770BA4" w:rsidRDefault="00FB56E5" w:rsidP="003F6BBD">
      <w:pPr>
        <w:pStyle w:val="ListParagraph"/>
        <w:numPr>
          <w:ilvl w:val="0"/>
          <w:numId w:val="8"/>
        </w:numPr>
        <w:suppressAutoHyphens/>
        <w:adjustRightInd w:val="0"/>
        <w:spacing w:before="100" w:after="100" w:line="480" w:lineRule="auto"/>
        <w:contextualSpacing w:val="0"/>
        <w:rPr>
          <w:rFonts w:eastAsia="Calibri" w:cs="Times New Roman"/>
        </w:rPr>
      </w:pPr>
      <w:r w:rsidRPr="00770BA4">
        <w:rPr>
          <w:rFonts w:eastAsia="Calibri" w:cs="Times New Roman"/>
        </w:rPr>
        <w:t>67% of respondents where from California.</w:t>
      </w:r>
    </w:p>
    <w:p w14:paraId="205A7873" w14:textId="77777777" w:rsidR="00FB56E5" w:rsidRPr="00770BA4" w:rsidRDefault="00FB56E5" w:rsidP="003F6BBD">
      <w:pPr>
        <w:pStyle w:val="ListParagraph"/>
        <w:numPr>
          <w:ilvl w:val="0"/>
          <w:numId w:val="8"/>
        </w:numPr>
        <w:suppressAutoHyphens/>
        <w:adjustRightInd w:val="0"/>
        <w:spacing w:before="100" w:after="100" w:line="480" w:lineRule="auto"/>
        <w:contextualSpacing w:val="0"/>
        <w:rPr>
          <w:rFonts w:eastAsia="Calibri" w:cs="Times New Roman"/>
        </w:rPr>
      </w:pPr>
      <w:r w:rsidRPr="00770BA4">
        <w:rPr>
          <w:rFonts w:eastAsia="Calibri" w:cs="Times New Roman"/>
        </w:rPr>
        <w:t>When asked “What stops you from reading financial news on a daily basis?”</w:t>
      </w:r>
    </w:p>
    <w:p w14:paraId="49CB8AA0" w14:textId="77777777" w:rsidR="00FB56E5" w:rsidRPr="00770BA4" w:rsidRDefault="00FB56E5" w:rsidP="003F6BBD">
      <w:pPr>
        <w:pStyle w:val="ListParagraph"/>
        <w:numPr>
          <w:ilvl w:val="1"/>
          <w:numId w:val="8"/>
        </w:numPr>
        <w:suppressAutoHyphens/>
        <w:adjustRightInd w:val="0"/>
        <w:spacing w:before="100" w:after="100" w:line="480" w:lineRule="auto"/>
        <w:contextualSpacing w:val="0"/>
        <w:rPr>
          <w:rFonts w:eastAsia="Calibri" w:cs="Times New Roman"/>
        </w:rPr>
      </w:pPr>
      <w:r w:rsidRPr="00770BA4">
        <w:rPr>
          <w:rFonts w:eastAsia="Calibri" w:cs="Times New Roman"/>
        </w:rPr>
        <w:t>56% responded with “Not Enough Time”</w:t>
      </w:r>
    </w:p>
    <w:p w14:paraId="2091F478" w14:textId="77777777" w:rsidR="00FB56E5" w:rsidRPr="00770BA4" w:rsidRDefault="00FB56E5" w:rsidP="003F6BBD">
      <w:pPr>
        <w:pStyle w:val="ListParagraph"/>
        <w:numPr>
          <w:ilvl w:val="1"/>
          <w:numId w:val="8"/>
        </w:numPr>
        <w:suppressAutoHyphens/>
        <w:adjustRightInd w:val="0"/>
        <w:spacing w:before="100" w:after="100" w:line="480" w:lineRule="auto"/>
        <w:contextualSpacing w:val="0"/>
        <w:rPr>
          <w:rFonts w:eastAsia="Calibri" w:cs="Times New Roman"/>
        </w:rPr>
      </w:pPr>
      <w:r w:rsidRPr="00770BA4">
        <w:rPr>
          <w:rFonts w:eastAsia="Calibri" w:cs="Times New Roman"/>
        </w:rPr>
        <w:t>25% responded with “Not Interested in Finance”</w:t>
      </w:r>
    </w:p>
    <w:p w14:paraId="1A5C58FE" w14:textId="77777777" w:rsidR="00FB56E5" w:rsidRPr="00770BA4" w:rsidRDefault="00FB56E5" w:rsidP="003F6BBD">
      <w:pPr>
        <w:adjustRightInd w:val="0"/>
        <w:spacing w:before="100" w:after="100" w:line="480" w:lineRule="auto"/>
        <w:ind w:firstLine="495"/>
        <w:rPr>
          <w:rFonts w:eastAsia="Calibri" w:cs="Times New Roman"/>
        </w:rPr>
      </w:pPr>
      <w:r w:rsidRPr="00770BA4">
        <w:rPr>
          <w:rFonts w:eastAsia="Calibri" w:cs="Times New Roman"/>
        </w:rPr>
        <w:t xml:space="preserve">We believe that 25% of respondents who are not interested in finance can be a good audience to tap into with our site, as our content is short and easily understandable. </w:t>
      </w:r>
      <w:r w:rsidRPr="00770BA4">
        <w:rPr>
          <w:rFonts w:cs="Times New Roman"/>
        </w:rPr>
        <w:t xml:space="preserve">It is a clear indicator that California ranked the highest percentage in individuals who took the survey. The results also correspond with the target market analysis, which demonstrates that California also has the highest share percentage of blog readers. </w:t>
      </w:r>
      <w:r w:rsidRPr="00770BA4">
        <w:rPr>
          <w:rFonts w:eastAsia="Calibri" w:cs="Times New Roman"/>
        </w:rPr>
        <w:t>We also plan to perform continuous analysis using outside market research companies such as Research Now who will provide us with greater test population.  Complete survey results are available in Appendix A</w:t>
      </w:r>
    </w:p>
    <w:p w14:paraId="33BE717F" w14:textId="77777777" w:rsidR="00FB56E5" w:rsidRPr="00FB56E5" w:rsidRDefault="00FB56E5" w:rsidP="003F6BBD">
      <w:pPr>
        <w:spacing w:line="480" w:lineRule="auto"/>
      </w:pPr>
    </w:p>
    <w:p w14:paraId="7BA291D5" w14:textId="77777777" w:rsidR="00CD4F43" w:rsidRDefault="007E043C" w:rsidP="003F6BBD">
      <w:pPr>
        <w:pStyle w:val="Heading2"/>
        <w:spacing w:line="480" w:lineRule="auto"/>
      </w:pPr>
      <w:bookmarkStart w:id="13" w:name="_Toc190974481"/>
      <w:r>
        <w:t>Competition</w:t>
      </w:r>
      <w:bookmarkEnd w:id="13"/>
    </w:p>
    <w:p w14:paraId="562EF650" w14:textId="765B8FDC" w:rsidR="001615FE" w:rsidRPr="001972E5" w:rsidRDefault="00806075" w:rsidP="003F6BBD">
      <w:pPr>
        <w:spacing w:line="480" w:lineRule="auto"/>
        <w:ind w:firstLine="576"/>
        <w:rPr>
          <w:rFonts w:cs="Times New Roman"/>
        </w:rPr>
      </w:pPr>
      <w:r>
        <w:rPr>
          <w:rFonts w:cs="Times New Roman"/>
        </w:rPr>
        <w:t>OneMinuteFinance</w:t>
      </w:r>
      <w:r w:rsidR="001615FE" w:rsidRPr="001972E5">
        <w:rPr>
          <w:rFonts w:cs="Times New Roman"/>
        </w:rPr>
        <w:t xml:space="preserve"> has three key competitors the market that will be assessed.</w:t>
      </w:r>
    </w:p>
    <w:p w14:paraId="62AC3E31" w14:textId="77777777" w:rsidR="001615FE" w:rsidRPr="004045A6" w:rsidRDefault="001615FE" w:rsidP="003F6BBD">
      <w:pPr>
        <w:pStyle w:val="ListParagraph"/>
        <w:numPr>
          <w:ilvl w:val="0"/>
          <w:numId w:val="10"/>
        </w:numPr>
        <w:spacing w:after="200" w:line="480" w:lineRule="auto"/>
        <w:rPr>
          <w:rFonts w:cs="Times New Roman"/>
          <w:b/>
        </w:rPr>
      </w:pPr>
      <w:r w:rsidRPr="004045A6">
        <w:rPr>
          <w:rFonts w:cs="Times New Roman"/>
          <w:b/>
        </w:rPr>
        <w:t>GoBankingrates.com</w:t>
      </w:r>
    </w:p>
    <w:p w14:paraId="04DAC38F" w14:textId="5A60D839" w:rsidR="001615FE" w:rsidRPr="00770BA4" w:rsidRDefault="001615FE" w:rsidP="003F6BBD">
      <w:pPr>
        <w:pStyle w:val="ListParagraph"/>
        <w:spacing w:line="480" w:lineRule="auto"/>
        <w:ind w:left="1440"/>
        <w:rPr>
          <w:rFonts w:cs="Times New Roman"/>
        </w:rPr>
      </w:pPr>
      <w:r w:rsidRPr="004045A6">
        <w:rPr>
          <w:rFonts w:cs="Times New Roman"/>
          <w:i/>
        </w:rPr>
        <w:t>Strength</w:t>
      </w:r>
      <w:r w:rsidRPr="00770BA4">
        <w:rPr>
          <w:rFonts w:cs="Times New Roman"/>
        </w:rPr>
        <w:t xml:space="preserve">- </w:t>
      </w:r>
      <w:r w:rsidR="00806075" w:rsidRPr="00770BA4">
        <w:rPr>
          <w:rFonts w:cs="Times New Roman"/>
        </w:rPr>
        <w:t>the</w:t>
      </w:r>
      <w:r w:rsidRPr="00770BA4">
        <w:rPr>
          <w:rFonts w:cs="Times New Roman"/>
        </w:rPr>
        <w:t xml:space="preserve"> website has a wide variety of topics to choose from, such as technology, entertainment, and </w:t>
      </w:r>
      <w:r w:rsidR="00806075" w:rsidRPr="00770BA4">
        <w:rPr>
          <w:rFonts w:cs="Times New Roman"/>
        </w:rPr>
        <w:t>Wall Street</w:t>
      </w:r>
      <w:r w:rsidRPr="00770BA4">
        <w:rPr>
          <w:rFonts w:cs="Times New Roman"/>
        </w:rPr>
        <w:t xml:space="preserve">. </w:t>
      </w:r>
    </w:p>
    <w:p w14:paraId="578CEBB0" w14:textId="77777777" w:rsidR="001615FE" w:rsidRPr="00770BA4" w:rsidRDefault="001615FE" w:rsidP="003F6BBD">
      <w:pPr>
        <w:pStyle w:val="ListParagraph"/>
        <w:spacing w:line="480" w:lineRule="auto"/>
        <w:ind w:left="1440"/>
        <w:rPr>
          <w:rFonts w:cs="Times New Roman"/>
        </w:rPr>
      </w:pPr>
      <w:r w:rsidRPr="004045A6">
        <w:rPr>
          <w:rFonts w:cs="Times New Roman"/>
          <w:i/>
        </w:rPr>
        <w:t>Strength</w:t>
      </w:r>
      <w:r w:rsidRPr="00770BA4">
        <w:rPr>
          <w:rFonts w:cs="Times New Roman"/>
        </w:rPr>
        <w:t>- the websites front page uses distinct pictures and bold letters in the headlines to capture the reader’s attention.</w:t>
      </w:r>
    </w:p>
    <w:p w14:paraId="543A9541" w14:textId="3DC7A6F1" w:rsidR="001615FE" w:rsidRPr="00770BA4" w:rsidRDefault="001615FE" w:rsidP="003F6BBD">
      <w:pPr>
        <w:pStyle w:val="ListParagraph"/>
        <w:spacing w:line="480" w:lineRule="auto"/>
        <w:ind w:left="1440"/>
        <w:rPr>
          <w:rFonts w:cs="Times New Roman"/>
        </w:rPr>
      </w:pPr>
      <w:r w:rsidRPr="004045A6">
        <w:rPr>
          <w:rFonts w:cs="Times New Roman"/>
          <w:i/>
        </w:rPr>
        <w:lastRenderedPageBreak/>
        <w:t>Weakness</w:t>
      </w:r>
      <w:r w:rsidRPr="00770BA4">
        <w:rPr>
          <w:rFonts w:cs="Times New Roman"/>
        </w:rPr>
        <w:t xml:space="preserve">- </w:t>
      </w:r>
      <w:r w:rsidR="00806075" w:rsidRPr="00770BA4">
        <w:rPr>
          <w:rFonts w:cs="Times New Roman"/>
        </w:rPr>
        <w:t>the</w:t>
      </w:r>
      <w:r w:rsidRPr="00770BA4">
        <w:rPr>
          <w:rFonts w:cs="Times New Roman"/>
        </w:rPr>
        <w:t xml:space="preserve"> latest news tab is located on the second to the last tab, which would be out of sight for a reader who wants to capture the most recent news.</w:t>
      </w:r>
    </w:p>
    <w:p w14:paraId="667CC20B" w14:textId="77777777" w:rsidR="001615FE" w:rsidRPr="004045A6" w:rsidRDefault="001615FE" w:rsidP="003F6BBD">
      <w:pPr>
        <w:pStyle w:val="ListParagraph"/>
        <w:numPr>
          <w:ilvl w:val="0"/>
          <w:numId w:val="10"/>
        </w:numPr>
        <w:spacing w:after="200" w:line="480" w:lineRule="auto"/>
        <w:rPr>
          <w:rFonts w:cs="Times New Roman"/>
          <w:b/>
        </w:rPr>
      </w:pPr>
      <w:r w:rsidRPr="004045A6">
        <w:rPr>
          <w:rFonts w:cs="Times New Roman"/>
          <w:b/>
        </w:rPr>
        <w:t>Bloomberg.com</w:t>
      </w:r>
    </w:p>
    <w:p w14:paraId="5B2CFB42" w14:textId="279DCCA5" w:rsidR="001615FE" w:rsidRPr="00770BA4" w:rsidRDefault="001615FE" w:rsidP="003F6BBD">
      <w:pPr>
        <w:pStyle w:val="ListParagraph"/>
        <w:spacing w:line="480" w:lineRule="auto"/>
        <w:ind w:left="1440"/>
        <w:rPr>
          <w:rFonts w:cs="Times New Roman"/>
        </w:rPr>
      </w:pPr>
      <w:r w:rsidRPr="004045A6">
        <w:rPr>
          <w:rFonts w:cs="Times New Roman"/>
          <w:i/>
        </w:rPr>
        <w:t>Strength</w:t>
      </w:r>
      <w:r w:rsidR="004045A6">
        <w:rPr>
          <w:rFonts w:cs="Times New Roman"/>
        </w:rPr>
        <w:t xml:space="preserve"> -- </w:t>
      </w:r>
      <w:r w:rsidRPr="00770BA4">
        <w:rPr>
          <w:rFonts w:cs="Times New Roman"/>
        </w:rPr>
        <w:t xml:space="preserve">The website has a Quick News tab which highlights the top headlines. </w:t>
      </w:r>
    </w:p>
    <w:p w14:paraId="67AFF5F4" w14:textId="5C769DF6" w:rsidR="001615FE" w:rsidRPr="00770BA4" w:rsidRDefault="001615FE" w:rsidP="003F6BBD">
      <w:pPr>
        <w:pStyle w:val="ListParagraph"/>
        <w:spacing w:line="480" w:lineRule="auto"/>
        <w:ind w:left="1440"/>
        <w:rPr>
          <w:rFonts w:cs="Times New Roman"/>
        </w:rPr>
      </w:pPr>
      <w:r w:rsidRPr="004045A6">
        <w:rPr>
          <w:rFonts w:cs="Times New Roman"/>
          <w:i/>
        </w:rPr>
        <w:t>Strength</w:t>
      </w:r>
      <w:r w:rsidR="004045A6" w:rsidRPr="004045A6">
        <w:rPr>
          <w:rFonts w:cs="Times New Roman"/>
          <w:i/>
        </w:rPr>
        <w:t xml:space="preserve"> </w:t>
      </w:r>
      <w:r w:rsidR="004045A6">
        <w:rPr>
          <w:rFonts w:cs="Times New Roman"/>
        </w:rPr>
        <w:t>--</w:t>
      </w:r>
      <w:r w:rsidRPr="00770BA4">
        <w:rPr>
          <w:rFonts w:cs="Times New Roman"/>
        </w:rPr>
        <w:t>The websites Quick News tab also separates the tope headlines in categories such as regions, markets, and industries.</w:t>
      </w:r>
    </w:p>
    <w:p w14:paraId="647B8FD1" w14:textId="38046F33" w:rsidR="001615FE" w:rsidRPr="00770BA4" w:rsidRDefault="001615FE" w:rsidP="003F6BBD">
      <w:pPr>
        <w:pStyle w:val="ListParagraph"/>
        <w:spacing w:line="480" w:lineRule="auto"/>
        <w:ind w:left="1440"/>
        <w:rPr>
          <w:rFonts w:cs="Times New Roman"/>
        </w:rPr>
      </w:pPr>
      <w:r w:rsidRPr="004045A6">
        <w:rPr>
          <w:rFonts w:cs="Times New Roman"/>
          <w:i/>
        </w:rPr>
        <w:t>Weakness</w:t>
      </w:r>
      <w:r w:rsidR="004045A6">
        <w:rPr>
          <w:rFonts w:cs="Times New Roman"/>
        </w:rPr>
        <w:t xml:space="preserve"> -- </w:t>
      </w:r>
      <w:r w:rsidRPr="00770BA4">
        <w:rPr>
          <w:rFonts w:cs="Times New Roman"/>
        </w:rPr>
        <w:t>The financial data can be overwhelming to someone who is new to finance.</w:t>
      </w:r>
    </w:p>
    <w:p w14:paraId="734940A1" w14:textId="77777777" w:rsidR="001615FE" w:rsidRPr="004045A6" w:rsidRDefault="001615FE" w:rsidP="003F6BBD">
      <w:pPr>
        <w:pStyle w:val="ListParagraph"/>
        <w:numPr>
          <w:ilvl w:val="0"/>
          <w:numId w:val="10"/>
        </w:numPr>
        <w:spacing w:after="200" w:line="480" w:lineRule="auto"/>
        <w:rPr>
          <w:rFonts w:cs="Times New Roman"/>
          <w:b/>
        </w:rPr>
      </w:pPr>
      <w:r w:rsidRPr="004045A6">
        <w:rPr>
          <w:rFonts w:cs="Times New Roman"/>
          <w:b/>
        </w:rPr>
        <w:t>Marketwatch.com</w:t>
      </w:r>
    </w:p>
    <w:p w14:paraId="5C415C6B" w14:textId="407019E2" w:rsidR="001615FE" w:rsidRPr="00770BA4" w:rsidRDefault="001615FE" w:rsidP="003F6BBD">
      <w:pPr>
        <w:pStyle w:val="ListParagraph"/>
        <w:spacing w:line="480" w:lineRule="auto"/>
        <w:ind w:left="1440"/>
        <w:rPr>
          <w:rFonts w:cs="Times New Roman"/>
        </w:rPr>
      </w:pPr>
      <w:r w:rsidRPr="004045A6">
        <w:rPr>
          <w:rFonts w:cs="Times New Roman"/>
          <w:i/>
        </w:rPr>
        <w:t>Strength</w:t>
      </w:r>
      <w:r w:rsidR="004045A6">
        <w:rPr>
          <w:rFonts w:cs="Times New Roman"/>
        </w:rPr>
        <w:t xml:space="preserve"> -- T</w:t>
      </w:r>
      <w:r w:rsidRPr="00770BA4">
        <w:rPr>
          <w:rFonts w:cs="Times New Roman"/>
        </w:rPr>
        <w:t xml:space="preserve">he websites latest news tab is next the </w:t>
      </w:r>
      <w:r w:rsidR="00806075" w:rsidRPr="00770BA4">
        <w:rPr>
          <w:rFonts w:cs="Times New Roman"/>
        </w:rPr>
        <w:t>homepage, which</w:t>
      </w:r>
      <w:r w:rsidRPr="00770BA4">
        <w:rPr>
          <w:rFonts w:cs="Times New Roman"/>
        </w:rPr>
        <w:t xml:space="preserve"> makes and is also highlighted on the top corner of the page, which captures the attention of the reader.</w:t>
      </w:r>
    </w:p>
    <w:p w14:paraId="52835F7E" w14:textId="54BDBB88" w:rsidR="001615FE" w:rsidRPr="00770BA4" w:rsidRDefault="004045A6" w:rsidP="003F6BBD">
      <w:pPr>
        <w:pStyle w:val="ListParagraph"/>
        <w:spacing w:line="480" w:lineRule="auto"/>
        <w:ind w:left="1440"/>
        <w:rPr>
          <w:rFonts w:cs="Times New Roman"/>
        </w:rPr>
      </w:pPr>
      <w:r w:rsidRPr="004045A6">
        <w:rPr>
          <w:rFonts w:cs="Times New Roman"/>
          <w:i/>
        </w:rPr>
        <w:t xml:space="preserve">Strength </w:t>
      </w:r>
      <w:r>
        <w:rPr>
          <w:rFonts w:cs="Times New Roman"/>
        </w:rPr>
        <w:t xml:space="preserve">-- </w:t>
      </w:r>
      <w:r w:rsidR="001615FE" w:rsidRPr="00770BA4">
        <w:rPr>
          <w:rFonts w:cs="Times New Roman"/>
        </w:rPr>
        <w:t>The website has a most popular section, which highlights the top 5 headlines.</w:t>
      </w:r>
    </w:p>
    <w:p w14:paraId="14F350D3" w14:textId="789375BA" w:rsidR="001615FE" w:rsidRPr="00770BA4" w:rsidRDefault="001615FE" w:rsidP="003F6BBD">
      <w:pPr>
        <w:pStyle w:val="ListParagraph"/>
        <w:spacing w:line="480" w:lineRule="auto"/>
        <w:ind w:left="1440"/>
        <w:rPr>
          <w:rFonts w:cs="Times New Roman"/>
        </w:rPr>
      </w:pPr>
      <w:r w:rsidRPr="004045A6">
        <w:rPr>
          <w:rFonts w:cs="Times New Roman"/>
          <w:i/>
        </w:rPr>
        <w:t>Weakness</w:t>
      </w:r>
      <w:r w:rsidR="004045A6">
        <w:rPr>
          <w:rFonts w:cs="Times New Roman"/>
          <w:i/>
        </w:rPr>
        <w:t xml:space="preserve"> </w:t>
      </w:r>
      <w:r w:rsidRPr="00770BA4">
        <w:rPr>
          <w:rFonts w:cs="Times New Roman"/>
        </w:rPr>
        <w:t xml:space="preserve">- </w:t>
      </w:r>
      <w:r w:rsidR="00806075" w:rsidRPr="00770BA4">
        <w:rPr>
          <w:rFonts w:cs="Times New Roman"/>
        </w:rPr>
        <w:t>the</w:t>
      </w:r>
      <w:r w:rsidRPr="00770BA4">
        <w:rPr>
          <w:rFonts w:cs="Times New Roman"/>
        </w:rPr>
        <w:t xml:space="preserve"> website data and information is cluttered into one area which can be distracting to the reader.</w:t>
      </w:r>
    </w:p>
    <w:p w14:paraId="55705F48" w14:textId="77777777" w:rsidR="001615FE" w:rsidRDefault="001615FE" w:rsidP="003F6BBD">
      <w:pPr>
        <w:spacing w:line="480" w:lineRule="auto"/>
        <w:rPr>
          <w:rFonts w:cs="Times New Roman"/>
        </w:rPr>
      </w:pPr>
      <w:r w:rsidRPr="00770BA4">
        <w:rPr>
          <w:rFonts w:cs="Times New Roman"/>
        </w:rPr>
        <w:t xml:space="preserve"> </w:t>
      </w:r>
      <w:r w:rsidRPr="00770BA4">
        <w:rPr>
          <w:rFonts w:cs="Times New Roman"/>
        </w:rPr>
        <w:tab/>
        <w:t>Aside from analyzing direct competitors, the indirect top ten successful competitors were analyzed according to daily income, value and main income. According to this website, these are the top ten successful blogs. (Smith, M. 2012)</w:t>
      </w:r>
    </w:p>
    <w:p w14:paraId="32A471DA" w14:textId="77777777" w:rsidR="00204EBC" w:rsidRDefault="00204EBC" w:rsidP="003F6BBD">
      <w:pPr>
        <w:spacing w:line="480" w:lineRule="auto"/>
        <w:rPr>
          <w:rFonts w:cs="Times New Roman"/>
        </w:rPr>
      </w:pPr>
    </w:p>
    <w:p w14:paraId="69B08213" w14:textId="77777777" w:rsidR="00204EBC" w:rsidRPr="00770BA4" w:rsidRDefault="00204EBC" w:rsidP="003F6BBD">
      <w:pPr>
        <w:spacing w:line="480" w:lineRule="auto"/>
        <w:rPr>
          <w:rFonts w:cs="Times New Roman"/>
        </w:rPr>
      </w:pPr>
    </w:p>
    <w:tbl>
      <w:tblPr>
        <w:tblStyle w:val="LightShading-Accent1"/>
        <w:tblW w:w="9576" w:type="dxa"/>
        <w:tblLook w:val="04A0" w:firstRow="1" w:lastRow="0" w:firstColumn="1" w:lastColumn="0" w:noHBand="0" w:noVBand="1"/>
      </w:tblPr>
      <w:tblGrid>
        <w:gridCol w:w="2698"/>
        <w:gridCol w:w="2335"/>
        <w:gridCol w:w="1822"/>
        <w:gridCol w:w="2721"/>
      </w:tblGrid>
      <w:tr w:rsidR="001615FE" w:rsidRPr="00770BA4" w14:paraId="52B71B1C" w14:textId="77777777" w:rsidTr="009F048F">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53042293" w14:textId="77777777" w:rsidR="001615FE" w:rsidRPr="00770BA4" w:rsidRDefault="001615FE" w:rsidP="009F048F">
            <w:pPr>
              <w:jc w:val="center"/>
              <w:rPr>
                <w:color w:val="000000"/>
                <w:szCs w:val="24"/>
              </w:rPr>
            </w:pPr>
            <w:r w:rsidRPr="00770BA4">
              <w:rPr>
                <w:color w:val="000000"/>
                <w:szCs w:val="24"/>
              </w:rPr>
              <w:lastRenderedPageBreak/>
              <w:t>Website</w:t>
            </w:r>
          </w:p>
        </w:tc>
        <w:tc>
          <w:tcPr>
            <w:tcW w:w="2335" w:type="dxa"/>
            <w:noWrap/>
            <w:hideMark/>
          </w:tcPr>
          <w:p w14:paraId="60AF3DF0" w14:textId="77777777" w:rsidR="001615FE" w:rsidRPr="00770BA4" w:rsidRDefault="001615FE" w:rsidP="009F048F">
            <w:pPr>
              <w:jc w:val="right"/>
              <w:cnfStyle w:val="100000000000" w:firstRow="1"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Daily Income </w:t>
            </w:r>
          </w:p>
        </w:tc>
        <w:tc>
          <w:tcPr>
            <w:tcW w:w="1822" w:type="dxa"/>
            <w:noWrap/>
            <w:hideMark/>
          </w:tcPr>
          <w:p w14:paraId="3DE8068A" w14:textId="77777777" w:rsidR="001615FE" w:rsidRPr="00770BA4" w:rsidRDefault="001615FE" w:rsidP="009F048F">
            <w:pPr>
              <w:jc w:val="right"/>
              <w:cnfStyle w:val="100000000000" w:firstRow="1"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Value  </w:t>
            </w:r>
          </w:p>
        </w:tc>
        <w:tc>
          <w:tcPr>
            <w:tcW w:w="2721" w:type="dxa"/>
            <w:noWrap/>
            <w:hideMark/>
          </w:tcPr>
          <w:p w14:paraId="094FBA9F" w14:textId="77777777" w:rsidR="001615FE" w:rsidRPr="00770BA4" w:rsidRDefault="001615FE" w:rsidP="009F048F">
            <w:pPr>
              <w:jc w:val="right"/>
              <w:cnfStyle w:val="100000000000" w:firstRow="1"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Main Income</w:t>
            </w:r>
          </w:p>
        </w:tc>
      </w:tr>
      <w:tr w:rsidR="001615FE" w:rsidRPr="00770BA4" w14:paraId="1DD9A724" w14:textId="77777777" w:rsidTr="009F04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5597E799" w14:textId="77777777" w:rsidR="001615FE" w:rsidRPr="00770BA4" w:rsidRDefault="001615FE" w:rsidP="009F048F">
            <w:pPr>
              <w:rPr>
                <w:color w:val="000000"/>
                <w:szCs w:val="24"/>
              </w:rPr>
            </w:pPr>
            <w:r w:rsidRPr="00770BA4">
              <w:rPr>
                <w:color w:val="000000"/>
                <w:szCs w:val="24"/>
              </w:rPr>
              <w:t xml:space="preserve">1.     Huffington Post </w:t>
            </w:r>
          </w:p>
        </w:tc>
        <w:tc>
          <w:tcPr>
            <w:tcW w:w="2335" w:type="dxa"/>
            <w:noWrap/>
            <w:hideMark/>
          </w:tcPr>
          <w:p w14:paraId="3F9CBE09"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$29,896 </w:t>
            </w:r>
          </w:p>
        </w:tc>
        <w:tc>
          <w:tcPr>
            <w:tcW w:w="1822" w:type="dxa"/>
            <w:noWrap/>
            <w:hideMark/>
          </w:tcPr>
          <w:p w14:paraId="7B3336DB"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$21.83M</w:t>
            </w:r>
          </w:p>
        </w:tc>
        <w:tc>
          <w:tcPr>
            <w:tcW w:w="2721" w:type="dxa"/>
            <w:noWrap/>
            <w:hideMark/>
          </w:tcPr>
          <w:p w14:paraId="76CC7CB8"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               Pay Per Click</w:t>
            </w:r>
          </w:p>
        </w:tc>
      </w:tr>
      <w:tr w:rsidR="001615FE" w:rsidRPr="00770BA4" w14:paraId="088E1462" w14:textId="77777777" w:rsidTr="009F048F">
        <w:trPr>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41EDD324" w14:textId="77777777" w:rsidR="001615FE" w:rsidRPr="00770BA4" w:rsidRDefault="001615FE" w:rsidP="009F048F">
            <w:pPr>
              <w:rPr>
                <w:color w:val="000000"/>
                <w:szCs w:val="24"/>
              </w:rPr>
            </w:pPr>
            <w:r w:rsidRPr="00770BA4">
              <w:rPr>
                <w:color w:val="000000"/>
                <w:szCs w:val="24"/>
              </w:rPr>
              <w:t>2.     Mashable</w:t>
            </w:r>
          </w:p>
        </w:tc>
        <w:tc>
          <w:tcPr>
            <w:tcW w:w="2335" w:type="dxa"/>
            <w:noWrap/>
            <w:hideMark/>
          </w:tcPr>
          <w:p w14:paraId="5BC9D55B"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$15,781 </w:t>
            </w:r>
          </w:p>
        </w:tc>
        <w:tc>
          <w:tcPr>
            <w:tcW w:w="1822" w:type="dxa"/>
            <w:noWrap/>
            <w:hideMark/>
          </w:tcPr>
          <w:p w14:paraId="690AF69F"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$11.52M</w:t>
            </w:r>
          </w:p>
        </w:tc>
        <w:tc>
          <w:tcPr>
            <w:tcW w:w="2721" w:type="dxa"/>
            <w:noWrap/>
            <w:hideMark/>
          </w:tcPr>
          <w:p w14:paraId="64A4278C"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Advertisement Banners</w:t>
            </w:r>
          </w:p>
        </w:tc>
      </w:tr>
      <w:tr w:rsidR="001615FE" w:rsidRPr="00770BA4" w14:paraId="5D8343E5" w14:textId="77777777" w:rsidTr="009F04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4DB0A401" w14:textId="77777777" w:rsidR="001615FE" w:rsidRPr="00770BA4" w:rsidRDefault="001615FE" w:rsidP="009F048F">
            <w:pPr>
              <w:rPr>
                <w:color w:val="000000"/>
                <w:szCs w:val="24"/>
              </w:rPr>
            </w:pPr>
            <w:r w:rsidRPr="00770BA4">
              <w:rPr>
                <w:color w:val="000000"/>
                <w:szCs w:val="24"/>
              </w:rPr>
              <w:t>3.     Techcrunch</w:t>
            </w:r>
          </w:p>
        </w:tc>
        <w:tc>
          <w:tcPr>
            <w:tcW w:w="2335" w:type="dxa"/>
            <w:noWrap/>
            <w:hideMark/>
          </w:tcPr>
          <w:p w14:paraId="0C90A13E"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$14, 816</w:t>
            </w:r>
          </w:p>
        </w:tc>
        <w:tc>
          <w:tcPr>
            <w:tcW w:w="1822" w:type="dxa"/>
            <w:noWrap/>
            <w:hideMark/>
          </w:tcPr>
          <w:p w14:paraId="23868A10"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$10.83M</w:t>
            </w:r>
          </w:p>
        </w:tc>
        <w:tc>
          <w:tcPr>
            <w:tcW w:w="2721" w:type="dxa"/>
            <w:noWrap/>
            <w:hideMark/>
          </w:tcPr>
          <w:p w14:paraId="7B6B46AD"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             Advertisement Banners</w:t>
            </w:r>
          </w:p>
        </w:tc>
      </w:tr>
      <w:tr w:rsidR="001615FE" w:rsidRPr="00770BA4" w14:paraId="407DB8B0" w14:textId="77777777" w:rsidTr="009F048F">
        <w:trPr>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0FD09B82" w14:textId="77777777" w:rsidR="001615FE" w:rsidRPr="00770BA4" w:rsidRDefault="001615FE" w:rsidP="009F048F">
            <w:pPr>
              <w:rPr>
                <w:color w:val="000000"/>
                <w:szCs w:val="24"/>
              </w:rPr>
            </w:pPr>
            <w:r w:rsidRPr="00770BA4">
              <w:rPr>
                <w:color w:val="000000"/>
                <w:szCs w:val="24"/>
              </w:rPr>
              <w:t xml:space="preserve">4.     Engadget </w:t>
            </w:r>
          </w:p>
        </w:tc>
        <w:tc>
          <w:tcPr>
            <w:tcW w:w="2335" w:type="dxa"/>
            <w:noWrap/>
            <w:hideMark/>
          </w:tcPr>
          <w:p w14:paraId="50EA929B"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$9,861 </w:t>
            </w:r>
          </w:p>
        </w:tc>
        <w:tc>
          <w:tcPr>
            <w:tcW w:w="1822" w:type="dxa"/>
            <w:noWrap/>
            <w:hideMark/>
          </w:tcPr>
          <w:p w14:paraId="52072FFB"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$7.2M </w:t>
            </w:r>
          </w:p>
        </w:tc>
        <w:tc>
          <w:tcPr>
            <w:tcW w:w="2721" w:type="dxa"/>
            <w:noWrap/>
            <w:hideMark/>
          </w:tcPr>
          <w:p w14:paraId="78C88AB2"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Advertisement Banners</w:t>
            </w:r>
          </w:p>
        </w:tc>
      </w:tr>
      <w:tr w:rsidR="001615FE" w:rsidRPr="00770BA4" w14:paraId="3F06FB97" w14:textId="77777777" w:rsidTr="009F04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322312AD" w14:textId="77777777" w:rsidR="001615FE" w:rsidRPr="00770BA4" w:rsidRDefault="001615FE" w:rsidP="009F048F">
            <w:pPr>
              <w:rPr>
                <w:color w:val="000000"/>
                <w:szCs w:val="24"/>
              </w:rPr>
            </w:pPr>
            <w:r w:rsidRPr="00770BA4">
              <w:rPr>
                <w:color w:val="000000"/>
                <w:szCs w:val="24"/>
              </w:rPr>
              <w:t xml:space="preserve">5.     SmashingMagazine </w:t>
            </w:r>
          </w:p>
        </w:tc>
        <w:tc>
          <w:tcPr>
            <w:tcW w:w="2335" w:type="dxa"/>
            <w:noWrap/>
            <w:hideMark/>
          </w:tcPr>
          <w:p w14:paraId="06904F6B"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$6,382 </w:t>
            </w:r>
          </w:p>
        </w:tc>
        <w:tc>
          <w:tcPr>
            <w:tcW w:w="1822" w:type="dxa"/>
            <w:noWrap/>
            <w:hideMark/>
          </w:tcPr>
          <w:p w14:paraId="694363CE"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$4.66M</w:t>
            </w:r>
          </w:p>
        </w:tc>
        <w:tc>
          <w:tcPr>
            <w:tcW w:w="2721" w:type="dxa"/>
            <w:noWrap/>
            <w:hideMark/>
          </w:tcPr>
          <w:p w14:paraId="5958CEEB"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              Advertisement Banners</w:t>
            </w:r>
          </w:p>
        </w:tc>
      </w:tr>
      <w:tr w:rsidR="001615FE" w:rsidRPr="00770BA4" w14:paraId="11E6C08D" w14:textId="77777777" w:rsidTr="009F048F">
        <w:trPr>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09EEB11E" w14:textId="77777777" w:rsidR="001615FE" w:rsidRPr="00770BA4" w:rsidRDefault="001615FE" w:rsidP="009F048F">
            <w:pPr>
              <w:rPr>
                <w:color w:val="000000"/>
                <w:szCs w:val="24"/>
              </w:rPr>
            </w:pPr>
            <w:r w:rsidRPr="00770BA4">
              <w:rPr>
                <w:color w:val="000000"/>
                <w:szCs w:val="24"/>
              </w:rPr>
              <w:t>6.     Tuts+</w:t>
            </w:r>
          </w:p>
        </w:tc>
        <w:tc>
          <w:tcPr>
            <w:tcW w:w="2335" w:type="dxa"/>
            <w:noWrap/>
            <w:hideMark/>
          </w:tcPr>
          <w:p w14:paraId="250D7689"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$5,068 </w:t>
            </w:r>
          </w:p>
        </w:tc>
        <w:tc>
          <w:tcPr>
            <w:tcW w:w="1822" w:type="dxa"/>
            <w:noWrap/>
            <w:hideMark/>
          </w:tcPr>
          <w:p w14:paraId="108926CF"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$3.7M</w:t>
            </w:r>
          </w:p>
        </w:tc>
        <w:tc>
          <w:tcPr>
            <w:tcW w:w="2721" w:type="dxa"/>
            <w:noWrap/>
            <w:hideMark/>
          </w:tcPr>
          <w:p w14:paraId="78A2A026"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Membership Area</w:t>
            </w:r>
          </w:p>
        </w:tc>
      </w:tr>
      <w:tr w:rsidR="001615FE" w:rsidRPr="00770BA4" w14:paraId="59D0A264" w14:textId="77777777" w:rsidTr="009F04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5C75A6AE" w14:textId="77777777" w:rsidR="001615FE" w:rsidRPr="00770BA4" w:rsidRDefault="001615FE" w:rsidP="009F048F">
            <w:pPr>
              <w:rPr>
                <w:color w:val="000000"/>
                <w:szCs w:val="24"/>
              </w:rPr>
            </w:pPr>
            <w:r w:rsidRPr="00770BA4">
              <w:rPr>
                <w:color w:val="000000"/>
                <w:szCs w:val="24"/>
              </w:rPr>
              <w:t xml:space="preserve">7.     Life Hacker </w:t>
            </w:r>
          </w:p>
        </w:tc>
        <w:tc>
          <w:tcPr>
            <w:tcW w:w="2335" w:type="dxa"/>
            <w:noWrap/>
            <w:hideMark/>
          </w:tcPr>
          <w:p w14:paraId="288849AA"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$4,821 </w:t>
            </w:r>
          </w:p>
        </w:tc>
        <w:tc>
          <w:tcPr>
            <w:tcW w:w="1822" w:type="dxa"/>
            <w:noWrap/>
            <w:hideMark/>
          </w:tcPr>
          <w:p w14:paraId="0F7EBA2E"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$3.52M </w:t>
            </w:r>
          </w:p>
        </w:tc>
        <w:tc>
          <w:tcPr>
            <w:tcW w:w="2721" w:type="dxa"/>
            <w:noWrap/>
            <w:hideMark/>
          </w:tcPr>
          <w:p w14:paraId="0BB92BC4"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             Advertisement Banners</w:t>
            </w:r>
          </w:p>
        </w:tc>
      </w:tr>
      <w:tr w:rsidR="001615FE" w:rsidRPr="00770BA4" w14:paraId="06D2EA2E" w14:textId="77777777" w:rsidTr="009F048F">
        <w:trPr>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33F2CC44" w14:textId="77777777" w:rsidR="001615FE" w:rsidRPr="00770BA4" w:rsidRDefault="001615FE" w:rsidP="009F048F">
            <w:pPr>
              <w:rPr>
                <w:color w:val="000000"/>
                <w:szCs w:val="24"/>
              </w:rPr>
            </w:pPr>
            <w:r w:rsidRPr="00770BA4">
              <w:rPr>
                <w:color w:val="000000"/>
                <w:szCs w:val="24"/>
              </w:rPr>
              <w:t xml:space="preserve">8.     Gizmodo </w:t>
            </w:r>
          </w:p>
        </w:tc>
        <w:tc>
          <w:tcPr>
            <w:tcW w:w="2335" w:type="dxa"/>
            <w:noWrap/>
            <w:hideMark/>
          </w:tcPr>
          <w:p w14:paraId="049322CD"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$3,918 </w:t>
            </w:r>
          </w:p>
        </w:tc>
        <w:tc>
          <w:tcPr>
            <w:tcW w:w="1822" w:type="dxa"/>
            <w:noWrap/>
            <w:hideMark/>
          </w:tcPr>
          <w:p w14:paraId="1BAABAA3"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$2.86M</w:t>
            </w:r>
          </w:p>
        </w:tc>
        <w:tc>
          <w:tcPr>
            <w:tcW w:w="2721" w:type="dxa"/>
            <w:noWrap/>
            <w:hideMark/>
          </w:tcPr>
          <w:p w14:paraId="7FC6C079"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Advertisement Banners</w:t>
            </w:r>
          </w:p>
        </w:tc>
      </w:tr>
      <w:tr w:rsidR="001615FE" w:rsidRPr="00770BA4" w14:paraId="7D8B16AF" w14:textId="77777777" w:rsidTr="009F048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646EA2E0" w14:textId="77777777" w:rsidR="001615FE" w:rsidRPr="00770BA4" w:rsidRDefault="001615FE" w:rsidP="009F048F">
            <w:pPr>
              <w:rPr>
                <w:color w:val="000000"/>
                <w:szCs w:val="24"/>
              </w:rPr>
            </w:pPr>
            <w:r w:rsidRPr="00770BA4">
              <w:rPr>
                <w:color w:val="000000"/>
                <w:szCs w:val="24"/>
              </w:rPr>
              <w:t xml:space="preserve">9.     Perez Hilton </w:t>
            </w:r>
          </w:p>
        </w:tc>
        <w:tc>
          <w:tcPr>
            <w:tcW w:w="2335" w:type="dxa"/>
            <w:noWrap/>
            <w:hideMark/>
          </w:tcPr>
          <w:p w14:paraId="036B661D"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$3,645 </w:t>
            </w:r>
          </w:p>
        </w:tc>
        <w:tc>
          <w:tcPr>
            <w:tcW w:w="1822" w:type="dxa"/>
            <w:noWrap/>
            <w:hideMark/>
          </w:tcPr>
          <w:p w14:paraId="4A3907E1"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$2.66M </w:t>
            </w:r>
          </w:p>
        </w:tc>
        <w:tc>
          <w:tcPr>
            <w:tcW w:w="2721" w:type="dxa"/>
            <w:noWrap/>
            <w:hideMark/>
          </w:tcPr>
          <w:p w14:paraId="08F01610" w14:textId="77777777" w:rsidR="001615FE" w:rsidRPr="00770BA4" w:rsidRDefault="001615FE" w:rsidP="009F048F">
            <w:pPr>
              <w:jc w:val="right"/>
              <w:cnfStyle w:val="000000100000" w:firstRow="0" w:lastRow="0" w:firstColumn="0" w:lastColumn="0" w:oddVBand="0" w:evenVBand="0" w:oddHBand="1" w:evenHBand="0" w:firstRowFirstColumn="0" w:firstRowLastColumn="0" w:lastRowFirstColumn="0" w:lastRowLastColumn="0"/>
              <w:rPr>
                <w:color w:val="000000"/>
                <w:szCs w:val="24"/>
              </w:rPr>
            </w:pPr>
            <w:r w:rsidRPr="00770BA4">
              <w:rPr>
                <w:color w:val="000000"/>
                <w:szCs w:val="24"/>
              </w:rPr>
              <w:t xml:space="preserve">             Advertisement Banners</w:t>
            </w:r>
          </w:p>
        </w:tc>
      </w:tr>
      <w:tr w:rsidR="001615FE" w:rsidRPr="00770BA4" w14:paraId="1DF32569" w14:textId="77777777" w:rsidTr="009F048F">
        <w:trPr>
          <w:trHeight w:val="300"/>
        </w:trPr>
        <w:tc>
          <w:tcPr>
            <w:cnfStyle w:val="001000000000" w:firstRow="0" w:lastRow="0" w:firstColumn="1" w:lastColumn="0" w:oddVBand="0" w:evenVBand="0" w:oddHBand="0" w:evenHBand="0" w:firstRowFirstColumn="0" w:firstRowLastColumn="0" w:lastRowFirstColumn="0" w:lastRowLastColumn="0"/>
            <w:tcW w:w="2698" w:type="dxa"/>
            <w:noWrap/>
            <w:hideMark/>
          </w:tcPr>
          <w:p w14:paraId="5BF24497" w14:textId="77777777" w:rsidR="001615FE" w:rsidRPr="00770BA4" w:rsidRDefault="001615FE" w:rsidP="009F048F">
            <w:pPr>
              <w:rPr>
                <w:color w:val="000000"/>
                <w:szCs w:val="24"/>
              </w:rPr>
            </w:pPr>
            <w:r w:rsidRPr="00770BA4">
              <w:rPr>
                <w:color w:val="000000"/>
                <w:szCs w:val="24"/>
              </w:rPr>
              <w:t>10.  Joystiq</w:t>
            </w:r>
          </w:p>
        </w:tc>
        <w:tc>
          <w:tcPr>
            <w:tcW w:w="2335" w:type="dxa"/>
            <w:noWrap/>
            <w:hideMark/>
          </w:tcPr>
          <w:p w14:paraId="783E28FF"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$1,752 </w:t>
            </w:r>
          </w:p>
        </w:tc>
        <w:tc>
          <w:tcPr>
            <w:tcW w:w="1822" w:type="dxa"/>
            <w:noWrap/>
            <w:hideMark/>
          </w:tcPr>
          <w:p w14:paraId="03B7BE2B"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$1.28M </w:t>
            </w:r>
          </w:p>
        </w:tc>
        <w:tc>
          <w:tcPr>
            <w:tcW w:w="2721" w:type="dxa"/>
            <w:noWrap/>
            <w:hideMark/>
          </w:tcPr>
          <w:p w14:paraId="3B073117" w14:textId="77777777" w:rsidR="001615FE" w:rsidRPr="00770BA4" w:rsidRDefault="001615FE" w:rsidP="009F048F">
            <w:pPr>
              <w:jc w:val="right"/>
              <w:cnfStyle w:val="000000000000" w:firstRow="0" w:lastRow="0" w:firstColumn="0" w:lastColumn="0" w:oddVBand="0" w:evenVBand="0" w:oddHBand="0" w:evenHBand="0" w:firstRowFirstColumn="0" w:firstRowLastColumn="0" w:lastRowFirstColumn="0" w:lastRowLastColumn="0"/>
              <w:rPr>
                <w:color w:val="000000"/>
                <w:szCs w:val="24"/>
              </w:rPr>
            </w:pPr>
            <w:r w:rsidRPr="00770BA4">
              <w:rPr>
                <w:color w:val="000000"/>
                <w:szCs w:val="24"/>
              </w:rPr>
              <w:t xml:space="preserve">            Advertisement Banners</w:t>
            </w:r>
          </w:p>
        </w:tc>
      </w:tr>
    </w:tbl>
    <w:p w14:paraId="4CBEFE4F" w14:textId="77777777" w:rsidR="001615FE" w:rsidRPr="001615FE" w:rsidRDefault="001615FE" w:rsidP="001615FE"/>
    <w:p w14:paraId="26C1A58C" w14:textId="77777777" w:rsidR="00CD4F43" w:rsidRDefault="007E043C" w:rsidP="003F6BBD">
      <w:pPr>
        <w:pStyle w:val="Heading2"/>
        <w:spacing w:line="480" w:lineRule="auto"/>
      </w:pPr>
      <w:bookmarkStart w:id="14" w:name="_Toc190974482"/>
      <w:r>
        <w:t>Marketing Strategy</w:t>
      </w:r>
      <w:bookmarkEnd w:id="14"/>
    </w:p>
    <w:p w14:paraId="3EC0944B" w14:textId="237180C2" w:rsidR="001615FE" w:rsidRPr="00770BA4" w:rsidRDefault="001615FE" w:rsidP="003F6BBD">
      <w:pPr>
        <w:pStyle w:val="NormalWeb"/>
        <w:shd w:val="clear" w:color="auto" w:fill="FFFFFF"/>
        <w:spacing w:line="480" w:lineRule="auto"/>
        <w:ind w:firstLine="360"/>
        <w:rPr>
          <w:rStyle w:val="Strong"/>
          <w:rFonts w:ascii="Times New Roman" w:hAnsi="Times New Roman" w:cs="Times New Roman"/>
          <w:b w:val="0"/>
        </w:rPr>
      </w:pPr>
      <w:r w:rsidRPr="00770BA4">
        <w:rPr>
          <w:rStyle w:val="Strong"/>
          <w:rFonts w:ascii="Times New Roman" w:hAnsi="Times New Roman" w:cs="Times New Roman"/>
          <w:b w:val="0"/>
        </w:rPr>
        <w:t xml:space="preserve">The traditional ways to approach information has decreased and is continuously decreasing. The </w:t>
      </w:r>
      <w:r w:rsidR="00806075" w:rsidRPr="00770BA4">
        <w:rPr>
          <w:rStyle w:val="Strong"/>
          <w:rFonts w:ascii="Times New Roman" w:hAnsi="Times New Roman" w:cs="Times New Roman"/>
          <w:b w:val="0"/>
        </w:rPr>
        <w:t>Internet</w:t>
      </w:r>
      <w:r w:rsidRPr="00770BA4">
        <w:rPr>
          <w:rStyle w:val="Strong"/>
          <w:rFonts w:ascii="Times New Roman" w:hAnsi="Times New Roman" w:cs="Times New Roman"/>
          <w:b w:val="0"/>
        </w:rPr>
        <w:t xml:space="preserve"> plays a bigger and bigger role in getting daily news and therefore blogs become more and more interesting for consumers. </w:t>
      </w:r>
    </w:p>
    <w:p w14:paraId="7D05D16A" w14:textId="1D2E8C0E" w:rsidR="001615FE" w:rsidRPr="00770BA4" w:rsidRDefault="001972E5" w:rsidP="003F6BBD">
      <w:pPr>
        <w:pStyle w:val="NormalWeb"/>
        <w:shd w:val="clear" w:color="auto" w:fill="FFFFFF"/>
        <w:spacing w:line="480" w:lineRule="auto"/>
        <w:ind w:firstLine="360"/>
        <w:rPr>
          <w:rStyle w:val="Strong"/>
          <w:rFonts w:ascii="Times New Roman" w:hAnsi="Times New Roman" w:cs="Times New Roman"/>
          <w:b w:val="0"/>
        </w:rPr>
      </w:pPr>
      <w:r>
        <w:rPr>
          <w:rStyle w:val="Strong"/>
          <w:rFonts w:ascii="Times New Roman" w:hAnsi="Times New Roman" w:cs="Times New Roman"/>
          <w:b w:val="0"/>
        </w:rPr>
        <w:t>Currently, i</w:t>
      </w:r>
      <w:r w:rsidR="001615FE" w:rsidRPr="00770BA4">
        <w:rPr>
          <w:rStyle w:val="Strong"/>
          <w:rFonts w:ascii="Times New Roman" w:hAnsi="Times New Roman" w:cs="Times New Roman"/>
          <w:b w:val="0"/>
        </w:rPr>
        <w:t>nfographics are on place 5. As social media is around for some while, experts eve</w:t>
      </w:r>
      <w:r>
        <w:rPr>
          <w:rStyle w:val="Strong"/>
          <w:rFonts w:ascii="Times New Roman" w:hAnsi="Times New Roman" w:cs="Times New Roman"/>
          <w:b w:val="0"/>
        </w:rPr>
        <w:t>n predict that the interest in i</w:t>
      </w:r>
      <w:r w:rsidR="001615FE" w:rsidRPr="00770BA4">
        <w:rPr>
          <w:rStyle w:val="Strong"/>
          <w:rFonts w:ascii="Times New Roman" w:hAnsi="Times New Roman" w:cs="Times New Roman"/>
          <w:b w:val="0"/>
        </w:rPr>
        <w:t xml:space="preserve">nfographics will even increase during the year 2012. The way we consume Information has enormously changed during the last couple years. </w:t>
      </w:r>
    </w:p>
    <w:p w14:paraId="633FDD58" w14:textId="77777777" w:rsidR="001615FE" w:rsidRPr="00770BA4" w:rsidRDefault="001615FE" w:rsidP="003F6BBD">
      <w:pPr>
        <w:spacing w:line="480" w:lineRule="auto"/>
        <w:ind w:firstLine="720"/>
        <w:rPr>
          <w:rFonts w:cs="Times New Roman"/>
        </w:rPr>
      </w:pPr>
      <w:r w:rsidRPr="00770BA4">
        <w:rPr>
          <w:rStyle w:val="Strong"/>
          <w:rFonts w:cs="Times New Roman"/>
          <w:b w:val="0"/>
        </w:rPr>
        <w:t>But still, social media is on place 3. In the category of mobile social networking it is the fastest growing consumer mobile application</w:t>
      </w:r>
    </w:p>
    <w:p w14:paraId="241B7354" w14:textId="77777777" w:rsidR="001615FE" w:rsidRPr="00770BA4" w:rsidRDefault="001615FE" w:rsidP="003F6BBD">
      <w:pPr>
        <w:pStyle w:val="NormalWeb"/>
        <w:shd w:val="clear" w:color="auto" w:fill="FFFFFF"/>
        <w:spacing w:line="480" w:lineRule="auto"/>
        <w:ind w:firstLine="720"/>
        <w:rPr>
          <w:rStyle w:val="Strong"/>
          <w:rFonts w:ascii="Times New Roman" w:hAnsi="Times New Roman" w:cs="Times New Roman"/>
          <w:b w:val="0"/>
        </w:rPr>
      </w:pPr>
      <w:r w:rsidRPr="00770BA4">
        <w:rPr>
          <w:rStyle w:val="Strong"/>
          <w:rFonts w:ascii="Times New Roman" w:hAnsi="Times New Roman" w:cs="Times New Roman"/>
          <w:b w:val="0"/>
        </w:rPr>
        <w:t>To be able to compete on that level, we have to consider using social media on our web site. Members are capable of signing up and being connected through our web site. This gives our members an additional opportunity to exchange information and even to do some networking.</w:t>
      </w:r>
    </w:p>
    <w:p w14:paraId="223BE8F3" w14:textId="1489240A" w:rsidR="001615FE" w:rsidRPr="00770BA4" w:rsidRDefault="00806075" w:rsidP="003F6BBD">
      <w:pPr>
        <w:spacing w:line="480" w:lineRule="auto"/>
        <w:ind w:firstLine="720"/>
        <w:rPr>
          <w:rFonts w:cs="Times New Roman"/>
        </w:rPr>
      </w:pPr>
      <w:r>
        <w:rPr>
          <w:rFonts w:cs="Times New Roman"/>
        </w:rPr>
        <w:lastRenderedPageBreak/>
        <w:t>Projection of news and content on websites through video has been booming recently. Thus, v</w:t>
      </w:r>
      <w:r w:rsidR="001972E5" w:rsidRPr="001972E5">
        <w:rPr>
          <w:rFonts w:cs="Times New Roman"/>
        </w:rPr>
        <w:t>ideo is becoming according through several statistics hugely important, especially since it is becoming more interactive. Meanwhile videos are responsible for 50% of all online traffic</w:t>
      </w:r>
      <w:r>
        <w:rPr>
          <w:rFonts w:cs="Times New Roman"/>
        </w:rPr>
        <w:t xml:space="preserve"> a</w:t>
      </w:r>
      <w:r w:rsidR="001615FE" w:rsidRPr="00770BA4">
        <w:rPr>
          <w:rFonts w:cs="Times New Roman"/>
        </w:rPr>
        <w:t xml:space="preserve">s our competitors do not provide that service in this shape, we will consider it as one of our strengths. Experts predict that the usage of smart phones with bigger screens will be a great platform for video education in the upcoming years. </w:t>
      </w:r>
    </w:p>
    <w:p w14:paraId="6F6489A4" w14:textId="77777777" w:rsidR="001615FE" w:rsidRPr="00770BA4" w:rsidRDefault="001615FE" w:rsidP="003F6BBD">
      <w:pPr>
        <w:spacing w:line="480" w:lineRule="auto"/>
        <w:ind w:firstLine="720"/>
        <w:rPr>
          <w:rFonts w:cs="Times New Roman"/>
        </w:rPr>
      </w:pPr>
      <w:r w:rsidRPr="00770BA4">
        <w:rPr>
          <w:rFonts w:cs="Times New Roman"/>
        </w:rPr>
        <w:t>To be competitive the phone applications do need to be engaging. According to recent statistics only one out of four mobile applications succeeds to be used frequently.</w:t>
      </w:r>
    </w:p>
    <w:p w14:paraId="7F0150D6" w14:textId="77777777" w:rsidR="001615FE" w:rsidRPr="00770BA4" w:rsidRDefault="001615FE" w:rsidP="003F6BBD">
      <w:pPr>
        <w:spacing w:line="480" w:lineRule="auto"/>
        <w:ind w:firstLine="720"/>
        <w:rPr>
          <w:rFonts w:cs="Times New Roman"/>
        </w:rPr>
      </w:pPr>
      <w:r w:rsidRPr="00770BA4">
        <w:rPr>
          <w:rFonts w:cs="Times New Roman"/>
        </w:rPr>
        <w:t>Sentersix is a great company to get the outcome we hope for.</w:t>
      </w:r>
    </w:p>
    <w:p w14:paraId="0FA4C259" w14:textId="337AF07D" w:rsidR="001615FE" w:rsidRPr="00204EBC" w:rsidRDefault="001615FE" w:rsidP="00204EBC">
      <w:pPr>
        <w:spacing w:line="480" w:lineRule="auto"/>
        <w:ind w:firstLine="90"/>
        <w:rPr>
          <w:rFonts w:cs="Times New Roman"/>
        </w:rPr>
      </w:pPr>
      <w:r w:rsidRPr="00770BA4">
        <w:rPr>
          <w:rFonts w:cs="Times New Roman"/>
        </w:rPr>
        <w:t>What is even more interesting for us is that the shift happening from traditional marketing to social marketing is getting stronger and stronger in interactive social media, which we provide through our daily blogs.</w:t>
      </w:r>
    </w:p>
    <w:p w14:paraId="6DF8A76D" w14:textId="77777777" w:rsidR="00CD4F43" w:rsidRDefault="007E043C" w:rsidP="003F6BBD">
      <w:pPr>
        <w:pStyle w:val="Heading2"/>
        <w:spacing w:line="480" w:lineRule="auto"/>
      </w:pPr>
      <w:bookmarkStart w:id="15" w:name="_Toc190974483"/>
      <w:r>
        <w:t>Pricing</w:t>
      </w:r>
      <w:bookmarkEnd w:id="15"/>
    </w:p>
    <w:p w14:paraId="4B22AED4" w14:textId="77777777" w:rsidR="001615FE" w:rsidRPr="00770BA4" w:rsidRDefault="001615FE" w:rsidP="00204EBC">
      <w:pPr>
        <w:spacing w:line="480" w:lineRule="auto"/>
        <w:ind w:firstLine="576"/>
        <w:rPr>
          <w:rFonts w:cs="Times New Roman"/>
        </w:rPr>
      </w:pPr>
      <w:r w:rsidRPr="00770BA4">
        <w:rPr>
          <w:rFonts w:cs="Times New Roman"/>
        </w:rPr>
        <w:t>As we are not directly selling any products to the visitors, it is through sponsorships and advertisements that we plan to receive a majority of our revenue.  In that context, the pricing is done on the client side. CPC pricing can range from $1.50 - $10 and CPA can range from $10 - $250 depending on the client and the quality of the traffic on OneMinuteFinance.</w:t>
      </w:r>
    </w:p>
    <w:p w14:paraId="7C184BD9" w14:textId="77777777" w:rsidR="001615FE" w:rsidRPr="001615FE" w:rsidRDefault="001615FE" w:rsidP="003F6BBD">
      <w:pPr>
        <w:spacing w:line="480" w:lineRule="auto"/>
      </w:pPr>
    </w:p>
    <w:p w14:paraId="773BE9F2" w14:textId="77777777" w:rsidR="006362BA" w:rsidRDefault="007E043C" w:rsidP="003F6BBD">
      <w:pPr>
        <w:pStyle w:val="Heading2"/>
        <w:spacing w:line="480" w:lineRule="auto"/>
      </w:pPr>
      <w:bookmarkStart w:id="16" w:name="_Toc190974484"/>
      <w:r>
        <w:lastRenderedPageBreak/>
        <w:t>Marketing Communication Plan</w:t>
      </w:r>
      <w:bookmarkEnd w:id="16"/>
    </w:p>
    <w:p w14:paraId="3E996D40" w14:textId="63A36296" w:rsidR="001615FE" w:rsidRPr="00770BA4" w:rsidRDefault="001615FE" w:rsidP="00204EBC">
      <w:pPr>
        <w:spacing w:line="480" w:lineRule="auto"/>
        <w:ind w:firstLine="360"/>
        <w:rPr>
          <w:rFonts w:cs="Times New Roman"/>
        </w:rPr>
      </w:pPr>
      <w:r w:rsidRPr="00770BA4">
        <w:rPr>
          <w:rFonts w:cs="Times New Roman"/>
        </w:rPr>
        <w:t>A blog is basically a forum where chronological information, web links, personal thoughts are posted. A blog creates a sense of community where people can connect, have discussions or gather information related to the person’s interest.</w:t>
      </w:r>
    </w:p>
    <w:p w14:paraId="1F00FB8E" w14:textId="24D77355" w:rsidR="001615FE" w:rsidRPr="00770BA4" w:rsidRDefault="001615FE" w:rsidP="00204EBC">
      <w:pPr>
        <w:spacing w:line="480" w:lineRule="auto"/>
        <w:ind w:firstLine="360"/>
        <w:rPr>
          <w:rFonts w:cs="Times New Roman"/>
        </w:rPr>
      </w:pPr>
      <w:r w:rsidRPr="00770BA4">
        <w:rPr>
          <w:rFonts w:cs="Times New Roman"/>
        </w:rPr>
        <w:t xml:space="preserve">Social media websites such as Facebook and Twitter will be utilized to build an online network for the blog. </w:t>
      </w:r>
      <w:r w:rsidR="001972E5">
        <w:rPr>
          <w:rFonts w:cs="Times New Roman"/>
        </w:rPr>
        <w:t>OneMinuteFinance</w:t>
      </w:r>
      <w:r w:rsidR="001972E5" w:rsidRPr="00770BA4">
        <w:rPr>
          <w:rFonts w:cs="Times New Roman"/>
        </w:rPr>
        <w:t xml:space="preserve"> </w:t>
      </w:r>
      <w:r w:rsidRPr="00770BA4">
        <w:rPr>
          <w:rFonts w:cs="Times New Roman"/>
        </w:rPr>
        <w:t xml:space="preserve">will also hold contests on social networks such as Facebook in order to reach possible target markets. Facebook also has feature called the like button which can let the readers share your blog content with their friends on Facebook with on click. </w:t>
      </w:r>
      <w:r w:rsidR="001972E5">
        <w:rPr>
          <w:rFonts w:cs="Times New Roman"/>
        </w:rPr>
        <w:t>OneMinuteFinance</w:t>
      </w:r>
      <w:r w:rsidRPr="00770BA4">
        <w:rPr>
          <w:rFonts w:cs="Times New Roman"/>
        </w:rPr>
        <w:t xml:space="preserve"> will also participate in threaded discussion on other financial blogs. The purpose of blogging is to build a community with people who have the same interests. The key point is to connect with other bloggers, which are also in the finance industry, in order to gain valuable feedback and reach out the intended target market. </w:t>
      </w:r>
    </w:p>
    <w:p w14:paraId="03BF3F1F" w14:textId="77777777" w:rsidR="001615FE" w:rsidRPr="00770BA4" w:rsidRDefault="001615FE" w:rsidP="00204EBC">
      <w:pPr>
        <w:spacing w:line="480" w:lineRule="auto"/>
        <w:ind w:firstLine="360"/>
        <w:rPr>
          <w:rFonts w:cs="Times New Roman"/>
        </w:rPr>
      </w:pPr>
      <w:r w:rsidRPr="00770BA4">
        <w:rPr>
          <w:rFonts w:cs="Times New Roman"/>
        </w:rPr>
        <w:t>The following online advertisements will be utilized:</w:t>
      </w:r>
    </w:p>
    <w:p w14:paraId="5AE53524" w14:textId="12A62884" w:rsidR="001615FE" w:rsidRPr="00770BA4" w:rsidRDefault="001615FE" w:rsidP="003F6BBD">
      <w:pPr>
        <w:pStyle w:val="ListParagraph"/>
        <w:numPr>
          <w:ilvl w:val="0"/>
          <w:numId w:val="11"/>
        </w:numPr>
        <w:spacing w:after="200" w:line="480" w:lineRule="auto"/>
        <w:rPr>
          <w:rFonts w:cs="Times New Roman"/>
        </w:rPr>
      </w:pPr>
      <w:r w:rsidRPr="00770BA4">
        <w:rPr>
          <w:rFonts w:cs="Times New Roman"/>
          <w:b/>
        </w:rPr>
        <w:t>Pay per click (PPC)-</w:t>
      </w:r>
      <w:r w:rsidRPr="00770BA4">
        <w:rPr>
          <w:rFonts w:cs="Times New Roman"/>
          <w:color w:val="000000"/>
          <w:sz w:val="18"/>
          <w:szCs w:val="18"/>
        </w:rPr>
        <w:t xml:space="preserve"> </w:t>
      </w:r>
      <w:r w:rsidR="003C3CBF">
        <w:rPr>
          <w:rFonts w:cs="Times New Roman"/>
          <w:color w:val="000000"/>
        </w:rPr>
        <w:t>Advertising method where client pays vendor based on the number of clicks on their ads.</w:t>
      </w:r>
    </w:p>
    <w:p w14:paraId="26349EB7" w14:textId="032A8B2A" w:rsidR="001615FE" w:rsidRPr="00770BA4" w:rsidRDefault="003C3CBF" w:rsidP="003F6BBD">
      <w:pPr>
        <w:pStyle w:val="ListParagraph"/>
        <w:numPr>
          <w:ilvl w:val="0"/>
          <w:numId w:val="11"/>
        </w:numPr>
        <w:spacing w:after="200" w:line="480" w:lineRule="auto"/>
        <w:rPr>
          <w:rFonts w:cs="Times New Roman"/>
        </w:rPr>
      </w:pPr>
      <w:r>
        <w:rPr>
          <w:rFonts w:cs="Times New Roman"/>
          <w:b/>
          <w:color w:val="000000"/>
        </w:rPr>
        <w:t>Pay per Acquisition (P</w:t>
      </w:r>
      <w:r w:rsidR="001615FE" w:rsidRPr="00770BA4">
        <w:rPr>
          <w:rFonts w:cs="Times New Roman"/>
          <w:b/>
          <w:color w:val="000000"/>
        </w:rPr>
        <w:t>PA)-</w:t>
      </w:r>
      <w:r w:rsidR="001615FE" w:rsidRPr="00770BA4">
        <w:rPr>
          <w:rFonts w:cs="Times New Roman"/>
          <w:color w:val="000000"/>
        </w:rPr>
        <w:t xml:space="preserve"> </w:t>
      </w:r>
      <w:r>
        <w:rPr>
          <w:rFonts w:cs="Times New Roman"/>
          <w:color w:val="000000" w:themeColor="text1"/>
        </w:rPr>
        <w:t xml:space="preserve">Advertising method where client pays vendor based on the number of successful transactions </w:t>
      </w:r>
      <w:r w:rsidR="001453B7">
        <w:rPr>
          <w:rFonts w:cs="Times New Roman"/>
          <w:color w:val="000000" w:themeColor="text1"/>
        </w:rPr>
        <w:t>(offer</w:t>
      </w:r>
      <w:r>
        <w:rPr>
          <w:rFonts w:cs="Times New Roman"/>
          <w:color w:val="000000" w:themeColor="text1"/>
        </w:rPr>
        <w:t xml:space="preserve"> sign up, complete a form)</w:t>
      </w:r>
    </w:p>
    <w:p w14:paraId="4BB996E4" w14:textId="77777777" w:rsidR="001615FE" w:rsidRPr="00770BA4" w:rsidRDefault="001615FE" w:rsidP="003F6BBD">
      <w:pPr>
        <w:pStyle w:val="ListParagraph"/>
        <w:numPr>
          <w:ilvl w:val="0"/>
          <w:numId w:val="11"/>
        </w:numPr>
        <w:spacing w:after="200" w:line="480" w:lineRule="auto"/>
        <w:rPr>
          <w:rFonts w:cs="Times New Roman"/>
        </w:rPr>
      </w:pPr>
      <w:r w:rsidRPr="00770BA4">
        <w:rPr>
          <w:rFonts w:cs="Times New Roman"/>
          <w:b/>
          <w:color w:val="000000"/>
        </w:rPr>
        <w:t>Affiliate Marketing</w:t>
      </w:r>
      <w:r w:rsidRPr="00770BA4">
        <w:rPr>
          <w:rFonts w:cs="Times New Roman"/>
          <w:color w:val="000000"/>
        </w:rPr>
        <w:t>- The person clicks on an affiliate ad on your blog or a link in your post and then actually purchases something; affiliate marketing is commission on a sale.</w:t>
      </w:r>
    </w:p>
    <w:p w14:paraId="29DE7C73" w14:textId="77777777" w:rsidR="001615FE" w:rsidRPr="00770BA4" w:rsidRDefault="001615FE" w:rsidP="003F6BBD">
      <w:pPr>
        <w:pStyle w:val="ListParagraph"/>
        <w:numPr>
          <w:ilvl w:val="0"/>
          <w:numId w:val="11"/>
        </w:numPr>
        <w:spacing w:after="200" w:line="480" w:lineRule="auto"/>
        <w:rPr>
          <w:rFonts w:cs="Times New Roman"/>
        </w:rPr>
      </w:pPr>
      <w:r w:rsidRPr="00770BA4">
        <w:rPr>
          <w:rFonts w:cs="Times New Roman"/>
          <w:b/>
        </w:rPr>
        <w:lastRenderedPageBreak/>
        <w:t>Direct blog sponsorship</w:t>
      </w:r>
      <w:r w:rsidRPr="00770BA4">
        <w:rPr>
          <w:rFonts w:cs="Times New Roman"/>
        </w:rPr>
        <w:t>-The company pays a fee to the blog to be listed as a sponsor, similar to underwriting on public television. A blog may have multiple sponsors or a single sponsor.</w:t>
      </w:r>
    </w:p>
    <w:p w14:paraId="57591687" w14:textId="77777777" w:rsidR="001615FE" w:rsidRPr="00770BA4" w:rsidRDefault="001615FE" w:rsidP="003F6BBD">
      <w:pPr>
        <w:pStyle w:val="ListParagraph"/>
        <w:numPr>
          <w:ilvl w:val="0"/>
          <w:numId w:val="11"/>
        </w:numPr>
        <w:spacing w:after="200" w:line="480" w:lineRule="auto"/>
        <w:rPr>
          <w:rFonts w:cs="Times New Roman"/>
        </w:rPr>
      </w:pPr>
      <w:r w:rsidRPr="00770BA4">
        <w:rPr>
          <w:rFonts w:cs="Times New Roman"/>
          <w:b/>
        </w:rPr>
        <w:t>Advertisement banners</w:t>
      </w:r>
      <w:r w:rsidRPr="00770BA4">
        <w:rPr>
          <w:rFonts w:cs="Times New Roman"/>
        </w:rPr>
        <w:t xml:space="preserve"> will also be utilized in order to promote the blog. Here are some key terms to take into consideration for advertising banners.</w:t>
      </w:r>
    </w:p>
    <w:p w14:paraId="0FC20F37" w14:textId="77777777" w:rsidR="001615FE" w:rsidRPr="00770BA4" w:rsidRDefault="001615FE" w:rsidP="003F6BBD">
      <w:pPr>
        <w:pStyle w:val="ListParagraph"/>
        <w:numPr>
          <w:ilvl w:val="0"/>
          <w:numId w:val="11"/>
        </w:numPr>
        <w:spacing w:after="200" w:line="480" w:lineRule="auto"/>
        <w:rPr>
          <w:rFonts w:cs="Times New Roman"/>
        </w:rPr>
      </w:pPr>
      <w:r w:rsidRPr="00770BA4">
        <w:rPr>
          <w:rFonts w:cs="Times New Roman"/>
          <w:b/>
          <w:bCs/>
        </w:rPr>
        <w:t>Click Through Rate (CTR)</w:t>
      </w:r>
      <w:r w:rsidRPr="00770BA4">
        <w:rPr>
          <w:rFonts w:cs="Times New Roman"/>
        </w:rPr>
        <w:t xml:space="preserve"> -- The percentage of click through to banner views. A 1% CTR means that 1% of each 1000 banner views (or 10 visitors) have clicked through.</w:t>
      </w:r>
    </w:p>
    <w:p w14:paraId="22CE601D" w14:textId="77777777" w:rsidR="001615FE" w:rsidRPr="00770BA4" w:rsidRDefault="001615FE" w:rsidP="003F6BBD">
      <w:pPr>
        <w:numPr>
          <w:ilvl w:val="0"/>
          <w:numId w:val="11"/>
        </w:numPr>
        <w:shd w:val="clear" w:color="auto" w:fill="FFFFFF"/>
        <w:spacing w:after="60" w:line="480" w:lineRule="auto"/>
        <w:rPr>
          <w:rFonts w:cs="Times New Roman"/>
        </w:rPr>
      </w:pPr>
      <w:r w:rsidRPr="00770BA4">
        <w:rPr>
          <w:rFonts w:cs="Times New Roman"/>
          <w:b/>
          <w:bCs/>
        </w:rPr>
        <w:t>Banner views or impressions</w:t>
      </w:r>
      <w:r w:rsidRPr="00770BA4">
        <w:rPr>
          <w:rFonts w:cs="Times New Roman"/>
        </w:rPr>
        <w:t xml:space="preserve"> -- Refers to the number of times a banner has been viewed. Almost the same as "page views," but some banner server programs don't count the banner view unless the visitor stays on the page long enough for the banner to be fully downloaded from the banner server. </w:t>
      </w:r>
    </w:p>
    <w:p w14:paraId="4E26B924" w14:textId="77777777" w:rsidR="001615FE" w:rsidRPr="001615FE" w:rsidRDefault="001615FE" w:rsidP="003F6BBD">
      <w:pPr>
        <w:spacing w:line="480" w:lineRule="auto"/>
      </w:pPr>
    </w:p>
    <w:p w14:paraId="508AD1BD" w14:textId="77777777" w:rsidR="007E043C" w:rsidRDefault="007E043C" w:rsidP="003F6BBD">
      <w:pPr>
        <w:pStyle w:val="Heading3"/>
        <w:spacing w:line="480" w:lineRule="auto"/>
      </w:pPr>
      <w:bookmarkStart w:id="17" w:name="_Toc190974485"/>
      <w:r>
        <w:t>Promotion</w:t>
      </w:r>
      <w:bookmarkEnd w:id="17"/>
    </w:p>
    <w:p w14:paraId="093B99BC" w14:textId="084FA9F6" w:rsidR="001615FE" w:rsidRPr="00770BA4" w:rsidRDefault="001972E5" w:rsidP="00204EBC">
      <w:pPr>
        <w:shd w:val="clear" w:color="auto" w:fill="FFFFFF"/>
        <w:spacing w:after="60" w:line="480" w:lineRule="auto"/>
        <w:ind w:firstLine="360"/>
        <w:rPr>
          <w:rFonts w:cs="Times New Roman"/>
        </w:rPr>
      </w:pPr>
      <w:r>
        <w:rPr>
          <w:rFonts w:cs="Times New Roman"/>
        </w:rPr>
        <w:t>OneMinuteFinance</w:t>
      </w:r>
      <w:r w:rsidR="001615FE" w:rsidRPr="00770BA4">
        <w:rPr>
          <w:rFonts w:cs="Times New Roman"/>
        </w:rPr>
        <w:t xml:space="preserve"> will also try and reach out to and promote the blog in a more traditional marketing manner such as:</w:t>
      </w:r>
    </w:p>
    <w:p w14:paraId="4E85863B" w14:textId="77777777" w:rsidR="001615FE" w:rsidRPr="00770BA4" w:rsidRDefault="001615FE" w:rsidP="003F6BBD">
      <w:pPr>
        <w:pStyle w:val="ListParagraph"/>
        <w:numPr>
          <w:ilvl w:val="0"/>
          <w:numId w:val="12"/>
        </w:numPr>
        <w:shd w:val="clear" w:color="auto" w:fill="FFFFFF"/>
        <w:spacing w:after="60" w:line="480" w:lineRule="auto"/>
        <w:rPr>
          <w:rFonts w:cs="Times New Roman"/>
        </w:rPr>
      </w:pPr>
      <w:r w:rsidRPr="00770BA4">
        <w:rPr>
          <w:rFonts w:cs="Times New Roman"/>
        </w:rPr>
        <w:t>Passing out business cards, which will include the bog, it’s address and email signature.</w:t>
      </w:r>
    </w:p>
    <w:p w14:paraId="737B6377" w14:textId="77777777" w:rsidR="001615FE" w:rsidRPr="00770BA4" w:rsidRDefault="001615FE" w:rsidP="003F6BBD">
      <w:pPr>
        <w:pStyle w:val="ListParagraph"/>
        <w:numPr>
          <w:ilvl w:val="0"/>
          <w:numId w:val="12"/>
        </w:numPr>
        <w:shd w:val="clear" w:color="auto" w:fill="FFFFFF"/>
        <w:spacing w:after="60" w:line="480" w:lineRule="auto"/>
        <w:rPr>
          <w:rFonts w:cs="Times New Roman"/>
        </w:rPr>
      </w:pPr>
      <w:r w:rsidRPr="00770BA4">
        <w:rPr>
          <w:rFonts w:cs="Times New Roman"/>
        </w:rPr>
        <w:t>Try to find a business association that has a newsletter, which will include an announcement about the blog.</w:t>
      </w:r>
    </w:p>
    <w:p w14:paraId="5FA3CADC" w14:textId="77777777" w:rsidR="001615FE" w:rsidRPr="00770BA4" w:rsidRDefault="001615FE" w:rsidP="003F6BBD">
      <w:pPr>
        <w:pStyle w:val="ListParagraph"/>
        <w:numPr>
          <w:ilvl w:val="0"/>
          <w:numId w:val="12"/>
        </w:numPr>
        <w:shd w:val="clear" w:color="auto" w:fill="FFFFFF"/>
        <w:spacing w:after="60" w:line="480" w:lineRule="auto"/>
        <w:rPr>
          <w:rFonts w:cs="Times New Roman"/>
        </w:rPr>
      </w:pPr>
      <w:r w:rsidRPr="00770BA4">
        <w:rPr>
          <w:rFonts w:cs="Times New Roman"/>
        </w:rPr>
        <w:lastRenderedPageBreak/>
        <w:t>Attend business trade shows and include the blog information in a brochure</w:t>
      </w:r>
    </w:p>
    <w:p w14:paraId="29AA32DD" w14:textId="77777777" w:rsidR="001615FE" w:rsidRPr="00770BA4" w:rsidRDefault="001615FE" w:rsidP="003F6BBD">
      <w:pPr>
        <w:pStyle w:val="ListParagraph"/>
        <w:numPr>
          <w:ilvl w:val="0"/>
          <w:numId w:val="12"/>
        </w:numPr>
        <w:shd w:val="clear" w:color="auto" w:fill="FFFFFF"/>
        <w:spacing w:after="60" w:line="480" w:lineRule="auto"/>
        <w:rPr>
          <w:rFonts w:cs="Times New Roman"/>
        </w:rPr>
      </w:pPr>
      <w:r w:rsidRPr="00770BA4">
        <w:rPr>
          <w:rFonts w:cs="Times New Roman"/>
        </w:rPr>
        <w:t>Attend Venture Capital events</w:t>
      </w:r>
    </w:p>
    <w:p w14:paraId="5BD15876" w14:textId="0A26CE39" w:rsidR="001615FE" w:rsidRPr="003F6BBD" w:rsidRDefault="001615FE" w:rsidP="003F6BBD">
      <w:pPr>
        <w:pStyle w:val="ListParagraph"/>
        <w:numPr>
          <w:ilvl w:val="0"/>
          <w:numId w:val="12"/>
        </w:numPr>
        <w:shd w:val="clear" w:color="auto" w:fill="FFFFFF"/>
        <w:spacing w:after="60" w:line="480" w:lineRule="auto"/>
        <w:rPr>
          <w:rFonts w:cs="Times New Roman"/>
        </w:rPr>
      </w:pPr>
      <w:r w:rsidRPr="00770BA4">
        <w:rPr>
          <w:rFonts w:cs="Times New Roman"/>
        </w:rPr>
        <w:t>Promote the blog on social networks</w:t>
      </w:r>
    </w:p>
    <w:p w14:paraId="789D1DFE" w14:textId="77777777" w:rsidR="005F7CBC" w:rsidRDefault="005F7CBC" w:rsidP="003F6BBD">
      <w:pPr>
        <w:pStyle w:val="Heading1"/>
        <w:spacing w:line="480" w:lineRule="auto"/>
      </w:pPr>
      <w:bookmarkStart w:id="18" w:name="_Toc190974486"/>
      <w:r>
        <w:t>SWOT Analysis</w:t>
      </w:r>
      <w:bookmarkEnd w:id="18"/>
    </w:p>
    <w:p w14:paraId="3E948D6A" w14:textId="77777777" w:rsidR="00CD4F43" w:rsidRDefault="007E043C" w:rsidP="003F6BBD">
      <w:pPr>
        <w:pStyle w:val="Heading2"/>
        <w:spacing w:line="480" w:lineRule="auto"/>
      </w:pPr>
      <w:bookmarkStart w:id="19" w:name="_Toc190974487"/>
      <w:r>
        <w:t>Strengths</w:t>
      </w:r>
      <w:bookmarkEnd w:id="19"/>
    </w:p>
    <w:p w14:paraId="61323798" w14:textId="77777777" w:rsidR="001615FE" w:rsidRPr="00770BA4" w:rsidRDefault="001615FE" w:rsidP="003F6BBD">
      <w:pPr>
        <w:pStyle w:val="ListParagraph"/>
        <w:numPr>
          <w:ilvl w:val="0"/>
          <w:numId w:val="13"/>
        </w:numPr>
        <w:suppressAutoHyphens/>
        <w:spacing w:after="200" w:line="480" w:lineRule="auto"/>
        <w:contextualSpacing w:val="0"/>
        <w:jc w:val="both"/>
        <w:rPr>
          <w:rFonts w:cs="Times New Roman"/>
        </w:rPr>
      </w:pPr>
      <w:bookmarkStart w:id="20" w:name="BodyTopicStrengths1"/>
      <w:r w:rsidRPr="00770BA4">
        <w:rPr>
          <w:rFonts w:cs="Times New Roman"/>
        </w:rPr>
        <w:t>Capture the most important recent daily financial news that affects majority of American people.</w:t>
      </w:r>
    </w:p>
    <w:p w14:paraId="5E8BBD8D" w14:textId="77777777" w:rsidR="001615FE" w:rsidRPr="00770BA4" w:rsidRDefault="001615FE" w:rsidP="003F6BBD">
      <w:pPr>
        <w:pStyle w:val="ListParagraph"/>
        <w:numPr>
          <w:ilvl w:val="0"/>
          <w:numId w:val="13"/>
        </w:numPr>
        <w:suppressAutoHyphens/>
        <w:spacing w:after="200" w:line="480" w:lineRule="auto"/>
        <w:contextualSpacing w:val="0"/>
        <w:jc w:val="both"/>
        <w:rPr>
          <w:rFonts w:cs="Times New Roman"/>
        </w:rPr>
      </w:pPr>
      <w:r w:rsidRPr="00770BA4">
        <w:rPr>
          <w:rFonts w:cs="Times New Roman"/>
        </w:rPr>
        <w:t>Provide a simple form of content (text, infographic, video) of the most important financial news that can be absorbed within one minute</w:t>
      </w:r>
    </w:p>
    <w:bookmarkEnd w:id="20"/>
    <w:p w14:paraId="3C6A9DBD" w14:textId="184CD9D0" w:rsidR="001615FE" w:rsidRPr="00204EBC" w:rsidRDefault="001615FE" w:rsidP="003F6BBD">
      <w:pPr>
        <w:pStyle w:val="ListParagraph"/>
        <w:numPr>
          <w:ilvl w:val="0"/>
          <w:numId w:val="13"/>
        </w:numPr>
        <w:suppressAutoHyphens/>
        <w:spacing w:after="200" w:line="480" w:lineRule="auto"/>
        <w:contextualSpacing w:val="0"/>
        <w:jc w:val="both"/>
        <w:rPr>
          <w:rFonts w:cs="Times New Roman"/>
        </w:rPr>
      </w:pPr>
      <w:r w:rsidRPr="00770BA4">
        <w:rPr>
          <w:rFonts w:cs="Times New Roman"/>
        </w:rPr>
        <w:t>OneMinuteFinance is a catchy name that can be expandable into different verticals.</w:t>
      </w:r>
    </w:p>
    <w:p w14:paraId="6401E3F6" w14:textId="77777777" w:rsidR="00CD4F43" w:rsidRDefault="007E043C" w:rsidP="003F6BBD">
      <w:pPr>
        <w:pStyle w:val="Heading2"/>
        <w:spacing w:line="480" w:lineRule="auto"/>
      </w:pPr>
      <w:bookmarkStart w:id="21" w:name="_Toc190974488"/>
      <w:r>
        <w:t>Weaknesses</w:t>
      </w:r>
      <w:bookmarkEnd w:id="21"/>
    </w:p>
    <w:p w14:paraId="54B99006" w14:textId="77777777" w:rsidR="001615FE" w:rsidRPr="00770BA4" w:rsidRDefault="001615FE" w:rsidP="003F6BBD">
      <w:pPr>
        <w:pStyle w:val="ListParagraph"/>
        <w:numPr>
          <w:ilvl w:val="0"/>
          <w:numId w:val="14"/>
        </w:numPr>
        <w:suppressAutoHyphens/>
        <w:spacing w:after="200" w:line="480" w:lineRule="auto"/>
        <w:contextualSpacing w:val="0"/>
        <w:jc w:val="both"/>
        <w:rPr>
          <w:rFonts w:cs="Times New Roman"/>
        </w:rPr>
      </w:pPr>
      <w:r w:rsidRPr="00770BA4">
        <w:rPr>
          <w:rFonts w:cs="Times New Roman"/>
        </w:rPr>
        <w:t>New start up blog that skill working on increasing its readers.</w:t>
      </w:r>
    </w:p>
    <w:p w14:paraId="6DD7266B" w14:textId="77777777" w:rsidR="001615FE" w:rsidRPr="00770BA4" w:rsidRDefault="001615FE" w:rsidP="003F6BBD">
      <w:pPr>
        <w:pStyle w:val="ListParagraph"/>
        <w:numPr>
          <w:ilvl w:val="0"/>
          <w:numId w:val="14"/>
        </w:numPr>
        <w:suppressAutoHyphens/>
        <w:spacing w:after="200" w:line="480" w:lineRule="auto"/>
        <w:contextualSpacing w:val="0"/>
        <w:jc w:val="both"/>
        <w:rPr>
          <w:rFonts w:cs="Times New Roman"/>
        </w:rPr>
      </w:pPr>
      <w:bookmarkStart w:id="22" w:name="BodyTopicWeaknesses"/>
      <w:r w:rsidRPr="00770BA4">
        <w:rPr>
          <w:rFonts w:cs="Times New Roman"/>
        </w:rPr>
        <w:t>No as popular as other financial blogs or websites.</w:t>
      </w:r>
    </w:p>
    <w:bookmarkEnd w:id="22"/>
    <w:p w14:paraId="32B7EADB" w14:textId="5A35786A" w:rsidR="001615FE" w:rsidRPr="003F6BBD" w:rsidRDefault="001615FE" w:rsidP="003F6BBD">
      <w:pPr>
        <w:pStyle w:val="ListParagraph"/>
        <w:numPr>
          <w:ilvl w:val="0"/>
          <w:numId w:val="14"/>
        </w:numPr>
        <w:suppressAutoHyphens/>
        <w:spacing w:after="200" w:line="480" w:lineRule="auto"/>
        <w:contextualSpacing w:val="0"/>
        <w:jc w:val="both"/>
        <w:rPr>
          <w:rFonts w:cs="Times New Roman"/>
        </w:rPr>
      </w:pPr>
      <w:r w:rsidRPr="00770BA4">
        <w:rPr>
          <w:rFonts w:cs="Times New Roman"/>
        </w:rPr>
        <w:t>Limited marketing budget.</w:t>
      </w:r>
    </w:p>
    <w:p w14:paraId="37934702" w14:textId="77777777" w:rsidR="00CD4F43" w:rsidRDefault="007E043C" w:rsidP="003F6BBD">
      <w:pPr>
        <w:pStyle w:val="Heading2"/>
        <w:spacing w:line="480" w:lineRule="auto"/>
      </w:pPr>
      <w:bookmarkStart w:id="23" w:name="_Toc190974489"/>
      <w:r>
        <w:t>Opportunities</w:t>
      </w:r>
      <w:bookmarkEnd w:id="23"/>
    </w:p>
    <w:p w14:paraId="3C9A3E90" w14:textId="77777777" w:rsidR="001615FE" w:rsidRPr="00770BA4" w:rsidRDefault="001615FE" w:rsidP="003F6BBD">
      <w:pPr>
        <w:pStyle w:val="ListParagraph"/>
        <w:numPr>
          <w:ilvl w:val="0"/>
          <w:numId w:val="15"/>
        </w:numPr>
        <w:suppressAutoHyphens/>
        <w:spacing w:after="200" w:line="480" w:lineRule="auto"/>
        <w:contextualSpacing w:val="0"/>
        <w:jc w:val="both"/>
        <w:rPr>
          <w:rFonts w:cs="Times New Roman"/>
        </w:rPr>
      </w:pPr>
      <w:bookmarkStart w:id="24" w:name="BodyTopicOpportunities"/>
      <w:r w:rsidRPr="00770BA4">
        <w:rPr>
          <w:rFonts w:cs="Times New Roman"/>
        </w:rPr>
        <w:t>No other financial blog captures the most important financial news in a snapshot that also keeps it simple to understand.</w:t>
      </w:r>
    </w:p>
    <w:bookmarkEnd w:id="24"/>
    <w:p w14:paraId="045EFAF9" w14:textId="77777777" w:rsidR="001615FE" w:rsidRPr="00770BA4" w:rsidRDefault="001615FE" w:rsidP="003F6BBD">
      <w:pPr>
        <w:pStyle w:val="ListParagraph"/>
        <w:numPr>
          <w:ilvl w:val="0"/>
          <w:numId w:val="15"/>
        </w:numPr>
        <w:suppressAutoHyphens/>
        <w:spacing w:after="200" w:line="480" w:lineRule="auto"/>
        <w:contextualSpacing w:val="0"/>
        <w:jc w:val="both"/>
        <w:rPr>
          <w:rFonts w:cs="Times New Roman"/>
        </w:rPr>
      </w:pPr>
      <w:r w:rsidRPr="00770BA4">
        <w:rPr>
          <w:rFonts w:cs="Times New Roman"/>
        </w:rPr>
        <w:lastRenderedPageBreak/>
        <w:t>Able to attract a broader demographic. (Women, people new to finance)</w:t>
      </w:r>
    </w:p>
    <w:p w14:paraId="26A254C1" w14:textId="0720761C" w:rsidR="001615FE" w:rsidRPr="003F6BBD" w:rsidRDefault="001615FE" w:rsidP="003F6BBD">
      <w:pPr>
        <w:pStyle w:val="ListParagraph"/>
        <w:numPr>
          <w:ilvl w:val="0"/>
          <w:numId w:val="15"/>
        </w:numPr>
        <w:suppressAutoHyphens/>
        <w:spacing w:after="200" w:line="480" w:lineRule="auto"/>
        <w:contextualSpacing w:val="0"/>
        <w:jc w:val="both"/>
        <w:rPr>
          <w:rFonts w:cs="Times New Roman"/>
        </w:rPr>
      </w:pPr>
      <w:r w:rsidRPr="00770BA4">
        <w:rPr>
          <w:rFonts w:cs="Times New Roman"/>
        </w:rPr>
        <w:t>Economic stress and high demand for financial literacy generates more demand on general financial knowledge.</w:t>
      </w:r>
    </w:p>
    <w:p w14:paraId="2817EE1F" w14:textId="77777777" w:rsidR="007E043C" w:rsidRDefault="007E043C" w:rsidP="003F6BBD">
      <w:pPr>
        <w:pStyle w:val="Heading2"/>
        <w:spacing w:line="480" w:lineRule="auto"/>
      </w:pPr>
      <w:bookmarkStart w:id="25" w:name="_Toc190974490"/>
      <w:r>
        <w:t>Threats</w:t>
      </w:r>
      <w:bookmarkEnd w:id="25"/>
    </w:p>
    <w:p w14:paraId="570BFAD0" w14:textId="786E74AE" w:rsidR="001615FE" w:rsidRPr="00204EBC" w:rsidRDefault="001615FE" w:rsidP="003F6BBD">
      <w:pPr>
        <w:pStyle w:val="ListParagraph"/>
        <w:numPr>
          <w:ilvl w:val="0"/>
          <w:numId w:val="16"/>
        </w:numPr>
        <w:suppressAutoHyphens/>
        <w:spacing w:line="480" w:lineRule="auto"/>
        <w:contextualSpacing w:val="0"/>
        <w:jc w:val="both"/>
        <w:rPr>
          <w:rFonts w:cs="Times New Roman"/>
          <w:sz w:val="22"/>
        </w:rPr>
      </w:pPr>
      <w:r w:rsidRPr="00770BA4">
        <w:rPr>
          <w:rFonts w:cs="Times New Roman"/>
          <w:sz w:val="22"/>
        </w:rPr>
        <w:t>Competitors may want to copy the concept of One Minute and create their own versions.</w:t>
      </w:r>
    </w:p>
    <w:p w14:paraId="3916DF4C" w14:textId="77777777" w:rsidR="005F7CBC" w:rsidRDefault="005F7CBC" w:rsidP="003F6BBD">
      <w:pPr>
        <w:pStyle w:val="Heading1"/>
        <w:spacing w:line="480" w:lineRule="auto"/>
      </w:pPr>
      <w:bookmarkStart w:id="26" w:name="_Toc190974491"/>
      <w:r>
        <w:t>Management Plan</w:t>
      </w:r>
      <w:bookmarkEnd w:id="26"/>
    </w:p>
    <w:p w14:paraId="3D813DC0" w14:textId="77777777" w:rsidR="007E043C" w:rsidRDefault="007E043C" w:rsidP="003F6BBD">
      <w:pPr>
        <w:pStyle w:val="Heading2"/>
        <w:spacing w:line="480" w:lineRule="auto"/>
      </w:pPr>
      <w:bookmarkStart w:id="27" w:name="_Toc190974492"/>
      <w:r>
        <w:t>Organizational Structure</w:t>
      </w:r>
      <w:bookmarkEnd w:id="27"/>
    </w:p>
    <w:p w14:paraId="78DF4097" w14:textId="27BDE5A1" w:rsidR="001615FE" w:rsidRPr="001615FE" w:rsidRDefault="001615FE" w:rsidP="001615FE">
      <w:r w:rsidRPr="00770BA4">
        <w:rPr>
          <w:rFonts w:cs="Times New Roman"/>
          <w:noProof/>
        </w:rPr>
        <w:drawing>
          <wp:inline distT="0" distB="0" distL="0" distR="0" wp14:anchorId="3B1F263C" wp14:editId="350A8FFC">
            <wp:extent cx="4201795" cy="1917700"/>
            <wp:effectExtent l="50800" t="0" r="40005" b="0"/>
            <wp:docPr id="2" name="Diagram 2"/>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22AD21B" w14:textId="77777777" w:rsidR="007E043C" w:rsidRDefault="007E043C" w:rsidP="003F6BBD">
      <w:pPr>
        <w:pStyle w:val="Heading2"/>
        <w:spacing w:line="480" w:lineRule="auto"/>
      </w:pPr>
      <w:bookmarkStart w:id="28" w:name="_Toc190974493"/>
      <w:r>
        <w:t>Human Resources Plan</w:t>
      </w:r>
      <w:bookmarkEnd w:id="28"/>
    </w:p>
    <w:p w14:paraId="31A65B67" w14:textId="77777777" w:rsidR="001615FE" w:rsidRPr="00770BA4" w:rsidRDefault="001615FE" w:rsidP="003F6BBD">
      <w:pPr>
        <w:pStyle w:val="NormalWeb"/>
        <w:spacing w:line="480" w:lineRule="auto"/>
        <w:ind w:firstLine="576"/>
        <w:rPr>
          <w:rFonts w:ascii="Times New Roman" w:hAnsi="Times New Roman" w:cs="Times New Roman"/>
        </w:rPr>
      </w:pPr>
      <w:r w:rsidRPr="00770BA4">
        <w:rPr>
          <w:rFonts w:ascii="Times New Roman" w:hAnsi="Times New Roman" w:cs="Times New Roman"/>
        </w:rPr>
        <w:t>Our organizational culture is based on the four agreements, which are:</w:t>
      </w:r>
    </w:p>
    <w:p w14:paraId="560D5DA7" w14:textId="77777777" w:rsidR="001615FE" w:rsidRPr="00770BA4" w:rsidRDefault="001615FE" w:rsidP="003F6BBD">
      <w:pPr>
        <w:pStyle w:val="NormalWeb"/>
        <w:numPr>
          <w:ilvl w:val="0"/>
          <w:numId w:val="18"/>
        </w:numPr>
        <w:spacing w:line="480" w:lineRule="auto"/>
        <w:rPr>
          <w:rFonts w:ascii="Times New Roman" w:hAnsi="Times New Roman" w:cs="Times New Roman"/>
        </w:rPr>
      </w:pPr>
      <w:r w:rsidRPr="00770BA4">
        <w:rPr>
          <w:rFonts w:ascii="Times New Roman" w:hAnsi="Times New Roman" w:cs="Times New Roman"/>
        </w:rPr>
        <w:t>Be Impeccable with your word</w:t>
      </w:r>
    </w:p>
    <w:p w14:paraId="59CEA456" w14:textId="77777777" w:rsidR="001615FE" w:rsidRPr="00770BA4" w:rsidRDefault="001615FE" w:rsidP="003F6BBD">
      <w:pPr>
        <w:pStyle w:val="NormalWeb"/>
        <w:numPr>
          <w:ilvl w:val="0"/>
          <w:numId w:val="18"/>
        </w:numPr>
        <w:spacing w:line="480" w:lineRule="auto"/>
        <w:rPr>
          <w:rFonts w:ascii="Times New Roman" w:hAnsi="Times New Roman" w:cs="Times New Roman"/>
        </w:rPr>
      </w:pPr>
      <w:r w:rsidRPr="00770BA4">
        <w:rPr>
          <w:rFonts w:ascii="Times New Roman" w:hAnsi="Times New Roman" w:cs="Times New Roman"/>
        </w:rPr>
        <w:t>Do not take anything personally</w:t>
      </w:r>
    </w:p>
    <w:p w14:paraId="67835AD2" w14:textId="77777777" w:rsidR="001615FE" w:rsidRPr="00770BA4" w:rsidRDefault="001615FE" w:rsidP="003F6BBD">
      <w:pPr>
        <w:pStyle w:val="NormalWeb"/>
        <w:numPr>
          <w:ilvl w:val="0"/>
          <w:numId w:val="18"/>
        </w:numPr>
        <w:spacing w:line="480" w:lineRule="auto"/>
        <w:rPr>
          <w:rFonts w:ascii="Times New Roman" w:hAnsi="Times New Roman" w:cs="Times New Roman"/>
        </w:rPr>
      </w:pPr>
      <w:r w:rsidRPr="00770BA4">
        <w:rPr>
          <w:rFonts w:ascii="Times New Roman" w:hAnsi="Times New Roman" w:cs="Times New Roman"/>
        </w:rPr>
        <w:t>Always do you best</w:t>
      </w:r>
    </w:p>
    <w:p w14:paraId="3540137D" w14:textId="77777777" w:rsidR="001615FE" w:rsidRPr="00770BA4" w:rsidRDefault="001615FE" w:rsidP="003F6BBD">
      <w:pPr>
        <w:pStyle w:val="NormalWeb"/>
        <w:numPr>
          <w:ilvl w:val="0"/>
          <w:numId w:val="18"/>
        </w:numPr>
        <w:spacing w:line="480" w:lineRule="auto"/>
        <w:rPr>
          <w:rFonts w:ascii="Times New Roman" w:hAnsi="Times New Roman" w:cs="Times New Roman"/>
        </w:rPr>
      </w:pPr>
      <w:r w:rsidRPr="00770BA4">
        <w:rPr>
          <w:rFonts w:ascii="Times New Roman" w:hAnsi="Times New Roman" w:cs="Times New Roman"/>
        </w:rPr>
        <w:lastRenderedPageBreak/>
        <w:t>Never make assumptions</w:t>
      </w:r>
    </w:p>
    <w:p w14:paraId="76387D25" w14:textId="77777777" w:rsidR="001615FE" w:rsidRPr="00770BA4" w:rsidRDefault="001615FE" w:rsidP="003F6BBD">
      <w:pPr>
        <w:pStyle w:val="NormalWeb"/>
        <w:spacing w:line="480" w:lineRule="auto"/>
        <w:ind w:firstLine="720"/>
        <w:rPr>
          <w:rFonts w:ascii="Times New Roman" w:hAnsi="Times New Roman" w:cs="Times New Roman"/>
        </w:rPr>
      </w:pPr>
      <w:r w:rsidRPr="00770BA4">
        <w:rPr>
          <w:rFonts w:ascii="Times New Roman" w:hAnsi="Times New Roman" w:cs="Times New Roman"/>
        </w:rPr>
        <w:t xml:space="preserve">We also believe in the four “I” which are Intelligence, Integrity, Intuition and Initiative.  </w:t>
      </w:r>
    </w:p>
    <w:p w14:paraId="7025F35E" w14:textId="77777777" w:rsidR="001615FE" w:rsidRPr="00770BA4" w:rsidRDefault="001615FE" w:rsidP="003F6BBD">
      <w:pPr>
        <w:pStyle w:val="NormalWeb"/>
        <w:spacing w:line="480" w:lineRule="auto"/>
        <w:ind w:firstLine="720"/>
        <w:rPr>
          <w:rFonts w:ascii="Times New Roman" w:hAnsi="Times New Roman" w:cs="Times New Roman"/>
        </w:rPr>
      </w:pPr>
      <w:r w:rsidRPr="00770BA4">
        <w:rPr>
          <w:rFonts w:ascii="Times New Roman" w:hAnsi="Times New Roman" w:cs="Times New Roman"/>
        </w:rPr>
        <w:t>These guidelines allow us to perform our best every day and create a culture that is honest.  Moreover, through daily sync meetings, all members of the company are able to communicate their primary goals, obstacles and wins. This will allow the company to stay up to day with every department where in the event of absence of a particular person, others can step in and manage daily business activities until a replacement is found.</w:t>
      </w:r>
    </w:p>
    <w:p w14:paraId="7AF651F5" w14:textId="39115488" w:rsidR="001615FE" w:rsidRPr="00770BA4" w:rsidRDefault="001615FE" w:rsidP="003F6BBD">
      <w:pPr>
        <w:widowControl w:val="0"/>
        <w:overflowPunct w:val="0"/>
        <w:autoSpaceDE w:val="0"/>
        <w:autoSpaceDN w:val="0"/>
        <w:adjustRightInd w:val="0"/>
        <w:spacing w:line="480" w:lineRule="auto"/>
        <w:ind w:firstLine="360"/>
        <w:rPr>
          <w:rFonts w:cs="Times New Roman"/>
          <w:kern w:val="28"/>
        </w:rPr>
      </w:pPr>
      <w:r w:rsidRPr="00770BA4">
        <w:rPr>
          <w:rFonts w:cs="Times New Roman"/>
          <w:kern w:val="28"/>
        </w:rPr>
        <w:t>OneMinuteFinance LLC</w:t>
      </w:r>
      <w:r w:rsidR="00806075" w:rsidRPr="00770BA4">
        <w:rPr>
          <w:rFonts w:cs="Times New Roman"/>
          <w:kern w:val="28"/>
        </w:rPr>
        <w:t>,</w:t>
      </w:r>
      <w:r w:rsidRPr="00770BA4">
        <w:rPr>
          <w:rFonts w:cs="Times New Roman"/>
          <w:kern w:val="28"/>
        </w:rPr>
        <w:t xml:space="preserve"> in its first year of operations has four part-time employees - who are partners at the same time: </w:t>
      </w:r>
    </w:p>
    <w:p w14:paraId="56B32B19" w14:textId="77777777" w:rsidR="001615FE" w:rsidRPr="00770BA4" w:rsidRDefault="001615FE" w:rsidP="003F6BBD">
      <w:pPr>
        <w:widowControl w:val="0"/>
        <w:numPr>
          <w:ilvl w:val="0"/>
          <w:numId w:val="17"/>
        </w:numPr>
        <w:overflowPunct w:val="0"/>
        <w:autoSpaceDE w:val="0"/>
        <w:autoSpaceDN w:val="0"/>
        <w:adjustRightInd w:val="0"/>
        <w:spacing w:line="480" w:lineRule="auto"/>
        <w:rPr>
          <w:rFonts w:cs="Times New Roman"/>
          <w:kern w:val="28"/>
        </w:rPr>
      </w:pPr>
      <w:r w:rsidRPr="00770BA4">
        <w:rPr>
          <w:rFonts w:cs="Times New Roman"/>
          <w:b/>
          <w:kern w:val="28"/>
        </w:rPr>
        <w:t>Shahin Mohammadkhani</w:t>
      </w:r>
      <w:r w:rsidRPr="00770BA4">
        <w:rPr>
          <w:rFonts w:cs="Times New Roman"/>
          <w:kern w:val="28"/>
        </w:rPr>
        <w:t>, Founder/CEO</w:t>
      </w:r>
    </w:p>
    <w:p w14:paraId="32894B1B" w14:textId="27E903D3" w:rsidR="001615FE" w:rsidRPr="00770BA4" w:rsidRDefault="001615FE" w:rsidP="003F6BBD">
      <w:pPr>
        <w:widowControl w:val="0"/>
        <w:overflowPunct w:val="0"/>
        <w:autoSpaceDE w:val="0"/>
        <w:autoSpaceDN w:val="0"/>
        <w:adjustRightInd w:val="0"/>
        <w:spacing w:line="480" w:lineRule="auto"/>
        <w:ind w:left="720" w:firstLine="720"/>
        <w:rPr>
          <w:rFonts w:eastAsia="Calibri" w:cs="Times New Roman"/>
        </w:rPr>
      </w:pPr>
      <w:r w:rsidRPr="00770BA4">
        <w:rPr>
          <w:rFonts w:eastAsia="Calibri" w:cs="Times New Roman"/>
        </w:rPr>
        <w:t xml:space="preserve">Holds a Computer Science Degree and is currently pursuing an MBA emphasis in Information Systems.  He has seven years of work experience in Software Engineering, Web Application Systems Development and Internet Marketing.  He is also currently the Lead Software Developer at an Internet Marketing company where he provides software solutions in building Internet based enterprise applications. Besides the overall structure of the company, Shahin also overseas the technology department, making sure that the right infrastructure is set in place to become a top performer in the online industry. He also overseas Human Resources and assures that plans are set in place accordingly to move </w:t>
      </w:r>
      <w:r w:rsidR="00806075">
        <w:rPr>
          <w:rFonts w:eastAsia="Calibri" w:cs="Times New Roman"/>
        </w:rPr>
        <w:t>OneMinuteFinance</w:t>
      </w:r>
      <w:r w:rsidRPr="00770BA4">
        <w:rPr>
          <w:rFonts w:eastAsia="Calibri" w:cs="Times New Roman"/>
        </w:rPr>
        <w:t xml:space="preserve"> in the right direction. His optimistic and persistent attitude is the key of his success as the founder </w:t>
      </w:r>
      <w:r w:rsidRPr="00770BA4">
        <w:rPr>
          <w:rFonts w:eastAsia="Calibri" w:cs="Times New Roman"/>
        </w:rPr>
        <w:lastRenderedPageBreak/>
        <w:t xml:space="preserve">of </w:t>
      </w:r>
      <w:r w:rsidR="001972E5">
        <w:rPr>
          <w:rFonts w:eastAsia="Calibri" w:cs="Times New Roman"/>
        </w:rPr>
        <w:t>OneMinuteFinance</w:t>
      </w:r>
      <w:r w:rsidRPr="00770BA4">
        <w:rPr>
          <w:rFonts w:eastAsia="Calibri" w:cs="Times New Roman"/>
        </w:rPr>
        <w:t>.</w:t>
      </w:r>
    </w:p>
    <w:p w14:paraId="5813094C" w14:textId="77777777" w:rsidR="001615FE" w:rsidRPr="00770BA4" w:rsidRDefault="001615FE" w:rsidP="003F6BBD">
      <w:pPr>
        <w:widowControl w:val="0"/>
        <w:overflowPunct w:val="0"/>
        <w:autoSpaceDE w:val="0"/>
        <w:autoSpaceDN w:val="0"/>
        <w:adjustRightInd w:val="0"/>
        <w:spacing w:line="480" w:lineRule="auto"/>
        <w:ind w:left="720" w:firstLine="720"/>
        <w:rPr>
          <w:rFonts w:cs="Times New Roman"/>
          <w:kern w:val="28"/>
        </w:rPr>
      </w:pPr>
    </w:p>
    <w:p w14:paraId="6D58952E" w14:textId="77777777" w:rsidR="001615FE" w:rsidRPr="00770BA4" w:rsidRDefault="001615FE" w:rsidP="003F6BBD">
      <w:pPr>
        <w:widowControl w:val="0"/>
        <w:numPr>
          <w:ilvl w:val="0"/>
          <w:numId w:val="17"/>
        </w:numPr>
        <w:overflowPunct w:val="0"/>
        <w:autoSpaceDE w:val="0"/>
        <w:autoSpaceDN w:val="0"/>
        <w:adjustRightInd w:val="0"/>
        <w:spacing w:line="480" w:lineRule="auto"/>
        <w:rPr>
          <w:rFonts w:cs="Times New Roman"/>
          <w:kern w:val="28"/>
        </w:rPr>
      </w:pPr>
      <w:r w:rsidRPr="00770BA4">
        <w:rPr>
          <w:rFonts w:cs="Times New Roman"/>
          <w:b/>
          <w:kern w:val="28"/>
        </w:rPr>
        <w:t>Jessica Arabi</w:t>
      </w:r>
      <w:r w:rsidRPr="00770BA4">
        <w:rPr>
          <w:rFonts w:cs="Times New Roman"/>
          <w:kern w:val="28"/>
        </w:rPr>
        <w:t>, Director of Marketing</w:t>
      </w:r>
    </w:p>
    <w:p w14:paraId="7A5FE71D" w14:textId="77777777" w:rsidR="001615FE" w:rsidRPr="00770BA4" w:rsidRDefault="001615FE" w:rsidP="003F6BBD">
      <w:pPr>
        <w:widowControl w:val="0"/>
        <w:overflowPunct w:val="0"/>
        <w:autoSpaceDE w:val="0"/>
        <w:autoSpaceDN w:val="0"/>
        <w:adjustRightInd w:val="0"/>
        <w:spacing w:line="480" w:lineRule="auto"/>
        <w:ind w:left="720" w:firstLine="720"/>
        <w:rPr>
          <w:rFonts w:cs="Times New Roman"/>
          <w:kern w:val="28"/>
        </w:rPr>
      </w:pPr>
      <w:r w:rsidRPr="00770BA4">
        <w:rPr>
          <w:rFonts w:cs="Times New Roman"/>
          <w:kern w:val="28"/>
        </w:rPr>
        <w:t xml:space="preserve">She is currently a Validation Consultant for a Pharmaceutical/Cosmetic Company. She has a bachelor’s in Technical Management and Entrepreneurship and is currently finishing her MBA degree with concentration in Marketing. </w:t>
      </w:r>
      <w:r w:rsidRPr="00770BA4">
        <w:rPr>
          <w:rFonts w:cs="Times New Roman"/>
        </w:rPr>
        <w:t>Jessica</w:t>
      </w:r>
      <w:r w:rsidRPr="00770BA4">
        <w:rPr>
          <w:rFonts w:cs="Times New Roman"/>
          <w:kern w:val="28"/>
        </w:rPr>
        <w:t xml:space="preserve"> is a great market analyst and her outstanding performances in defining target markets and analysis of our demographic has helped OneMinuteFinance look at the market accurately, and learn from its requests and demands.</w:t>
      </w:r>
    </w:p>
    <w:p w14:paraId="4C3248D5" w14:textId="77777777" w:rsidR="001615FE" w:rsidRPr="00770BA4" w:rsidRDefault="001615FE" w:rsidP="003F6BBD">
      <w:pPr>
        <w:widowControl w:val="0"/>
        <w:numPr>
          <w:ilvl w:val="0"/>
          <w:numId w:val="17"/>
        </w:numPr>
        <w:overflowPunct w:val="0"/>
        <w:autoSpaceDE w:val="0"/>
        <w:autoSpaceDN w:val="0"/>
        <w:adjustRightInd w:val="0"/>
        <w:spacing w:line="480" w:lineRule="auto"/>
        <w:rPr>
          <w:rFonts w:cs="Times New Roman"/>
          <w:kern w:val="28"/>
        </w:rPr>
      </w:pPr>
      <w:r w:rsidRPr="00770BA4">
        <w:rPr>
          <w:rFonts w:cs="Times New Roman"/>
          <w:b/>
          <w:kern w:val="28"/>
        </w:rPr>
        <w:t>Isabelle Lee,</w:t>
      </w:r>
      <w:r w:rsidRPr="00770BA4">
        <w:rPr>
          <w:rFonts w:cs="Times New Roman"/>
          <w:kern w:val="28"/>
        </w:rPr>
        <w:t xml:space="preserve"> Director of Finance</w:t>
      </w:r>
    </w:p>
    <w:p w14:paraId="4020F29D" w14:textId="7F5AF6CA" w:rsidR="001615FE" w:rsidRPr="00770BA4" w:rsidRDefault="001615FE" w:rsidP="003F6BBD">
      <w:pPr>
        <w:widowControl w:val="0"/>
        <w:overflowPunct w:val="0"/>
        <w:autoSpaceDE w:val="0"/>
        <w:autoSpaceDN w:val="0"/>
        <w:adjustRightInd w:val="0"/>
        <w:spacing w:line="480" w:lineRule="auto"/>
        <w:ind w:left="720" w:firstLine="720"/>
        <w:jc w:val="both"/>
        <w:rPr>
          <w:rFonts w:cs="Times New Roman"/>
          <w:kern w:val="28"/>
        </w:rPr>
      </w:pPr>
      <w:r w:rsidRPr="00770BA4">
        <w:rPr>
          <w:rFonts w:cs="Times New Roman"/>
        </w:rPr>
        <w:t xml:space="preserve">She is pursuing her MBA in Accounting and is currently working as an accountant in of the leading movie and production studios in United States. </w:t>
      </w:r>
      <w:r w:rsidRPr="00770BA4">
        <w:rPr>
          <w:rFonts w:cs="Times New Roman"/>
          <w:kern w:val="28"/>
        </w:rPr>
        <w:t xml:space="preserve">Her vast accounting knowledge and attention to detail are helping </w:t>
      </w:r>
      <w:r w:rsidR="001972E5">
        <w:rPr>
          <w:rFonts w:cs="Times New Roman"/>
          <w:kern w:val="28"/>
        </w:rPr>
        <w:t>OneMinuteFinance</w:t>
      </w:r>
      <w:r w:rsidRPr="00770BA4">
        <w:rPr>
          <w:rFonts w:cs="Times New Roman"/>
          <w:kern w:val="28"/>
        </w:rPr>
        <w:t>, to analyze and meet every financial requirement concerning our business and the market we operate in.</w:t>
      </w:r>
    </w:p>
    <w:p w14:paraId="4B0845B4" w14:textId="77777777" w:rsidR="001615FE" w:rsidRPr="00770BA4" w:rsidRDefault="001615FE" w:rsidP="003F6BBD">
      <w:pPr>
        <w:widowControl w:val="0"/>
        <w:numPr>
          <w:ilvl w:val="0"/>
          <w:numId w:val="17"/>
        </w:numPr>
        <w:suppressAutoHyphens/>
        <w:overflowPunct w:val="0"/>
        <w:autoSpaceDE w:val="0"/>
        <w:autoSpaceDN w:val="0"/>
        <w:adjustRightInd w:val="0"/>
        <w:spacing w:line="480" w:lineRule="auto"/>
        <w:rPr>
          <w:rFonts w:cs="Times New Roman"/>
          <w:kern w:val="28"/>
        </w:rPr>
      </w:pPr>
      <w:r w:rsidRPr="00770BA4">
        <w:rPr>
          <w:rFonts w:cs="Times New Roman"/>
          <w:b/>
        </w:rPr>
        <w:t>Golbon Moridi</w:t>
      </w:r>
      <w:r w:rsidRPr="00770BA4">
        <w:rPr>
          <w:rFonts w:cs="Times New Roman"/>
        </w:rPr>
        <w:t xml:space="preserve"> Director of Operations</w:t>
      </w:r>
    </w:p>
    <w:p w14:paraId="1766EDF9" w14:textId="133724DE" w:rsidR="001615FE" w:rsidRPr="00770BA4" w:rsidRDefault="001615FE" w:rsidP="003F6BBD">
      <w:pPr>
        <w:widowControl w:val="0"/>
        <w:overflowPunct w:val="0"/>
        <w:autoSpaceDE w:val="0"/>
        <w:autoSpaceDN w:val="0"/>
        <w:adjustRightInd w:val="0"/>
        <w:spacing w:line="480" w:lineRule="auto"/>
        <w:ind w:left="720" w:firstLine="720"/>
        <w:rPr>
          <w:rFonts w:cs="Times New Roman"/>
          <w:kern w:val="28"/>
        </w:rPr>
      </w:pPr>
      <w:r w:rsidRPr="00770BA4">
        <w:rPr>
          <w:rFonts w:cs="Times New Roman"/>
        </w:rPr>
        <w:t xml:space="preserve">She is completing her MBA in Marketing. Golbon’s international experience allows her to see the current market demands in today’s market.  Her location selection and eye for location as well as daily activities has allowed her to keep </w:t>
      </w:r>
      <w:r w:rsidR="001972E5">
        <w:rPr>
          <w:rFonts w:cs="Times New Roman"/>
        </w:rPr>
        <w:t>OneMinuteFinance</w:t>
      </w:r>
      <w:r w:rsidRPr="00770BA4">
        <w:rPr>
          <w:rFonts w:cs="Times New Roman"/>
        </w:rPr>
        <w:t xml:space="preserve"> current with times and keep up with legal aspects of content publishing.</w:t>
      </w:r>
    </w:p>
    <w:p w14:paraId="11F9A7C8" w14:textId="77777777" w:rsidR="001615FE" w:rsidRDefault="001615FE" w:rsidP="003F6BBD">
      <w:pPr>
        <w:spacing w:line="480" w:lineRule="auto"/>
      </w:pPr>
    </w:p>
    <w:p w14:paraId="62C42C4B" w14:textId="1AE413FD" w:rsidR="001615FE" w:rsidRDefault="001615FE" w:rsidP="003F6BBD">
      <w:pPr>
        <w:pStyle w:val="Heading3"/>
        <w:spacing w:line="480" w:lineRule="auto"/>
      </w:pPr>
      <w:bookmarkStart w:id="29" w:name="_Toc190974494"/>
      <w:r>
        <w:lastRenderedPageBreak/>
        <w:t>Compensation</w:t>
      </w:r>
      <w:bookmarkEnd w:id="29"/>
    </w:p>
    <w:p w14:paraId="6D93A646" w14:textId="77777777" w:rsidR="001615FE" w:rsidRDefault="001615FE" w:rsidP="003F6BBD">
      <w:pPr>
        <w:widowControl w:val="0"/>
        <w:overflowPunct w:val="0"/>
        <w:autoSpaceDE w:val="0"/>
        <w:autoSpaceDN w:val="0"/>
        <w:adjustRightInd w:val="0"/>
        <w:spacing w:line="480" w:lineRule="auto"/>
        <w:ind w:firstLine="720"/>
        <w:rPr>
          <w:rFonts w:cs="Times New Roman"/>
          <w:kern w:val="28"/>
        </w:rPr>
      </w:pPr>
      <w:r w:rsidRPr="00770BA4">
        <w:rPr>
          <w:rFonts w:cs="Times New Roman"/>
          <w:kern w:val="28"/>
        </w:rPr>
        <w:t>OneMinuteFinance is a profit sharing company and all profits will be distributed accordingly to its members. Profits are estimated to arrive the third year. Please see financial worksheets for details.</w:t>
      </w:r>
    </w:p>
    <w:p w14:paraId="4819CABA" w14:textId="103E6E9E" w:rsidR="009F048F" w:rsidRPr="009F048F" w:rsidRDefault="001615FE" w:rsidP="003F6BBD">
      <w:pPr>
        <w:pStyle w:val="Heading3"/>
        <w:spacing w:line="480" w:lineRule="auto"/>
      </w:pPr>
      <w:bookmarkStart w:id="30" w:name="_Toc190974495"/>
      <w:r>
        <w:t>Roles and Responsibilities</w:t>
      </w:r>
      <w:bookmarkEnd w:id="30"/>
    </w:p>
    <w:p w14:paraId="4E906D83" w14:textId="0F5CB79D" w:rsidR="001615FE" w:rsidRPr="00204EBC" w:rsidRDefault="001615FE" w:rsidP="00204EBC">
      <w:pPr>
        <w:pStyle w:val="ListParagraph"/>
        <w:spacing w:line="480" w:lineRule="auto"/>
        <w:ind w:left="0" w:firstLine="360"/>
        <w:rPr>
          <w:rFonts w:cs="Times New Roman"/>
          <w:sz w:val="26"/>
          <w:szCs w:val="26"/>
        </w:rPr>
      </w:pPr>
      <w:r w:rsidRPr="009F048F">
        <w:rPr>
          <w:rFonts w:asciiTheme="majorHAnsi" w:hAnsiTheme="majorHAnsi" w:cs="Times New Roman"/>
          <w:b/>
          <w:bCs/>
          <w:color w:val="4F81BD" w:themeColor="accent1"/>
          <w:sz w:val="26"/>
          <w:szCs w:val="26"/>
        </w:rPr>
        <w:t>CEO</w:t>
      </w:r>
      <w:r w:rsidRPr="00770BA4">
        <w:rPr>
          <w:rFonts w:cs="Times New Roman"/>
          <w:sz w:val="26"/>
          <w:szCs w:val="26"/>
        </w:rPr>
        <w:t>:</w:t>
      </w:r>
    </w:p>
    <w:p w14:paraId="15C62D02" w14:textId="77777777" w:rsidR="001615FE" w:rsidRPr="00770BA4" w:rsidRDefault="001615FE" w:rsidP="003F6BBD">
      <w:pPr>
        <w:pStyle w:val="ListParagraph"/>
        <w:numPr>
          <w:ilvl w:val="0"/>
          <w:numId w:val="21"/>
        </w:numPr>
        <w:suppressAutoHyphens/>
        <w:spacing w:line="480" w:lineRule="auto"/>
        <w:contextualSpacing w:val="0"/>
        <w:jc w:val="both"/>
        <w:rPr>
          <w:rFonts w:cs="Times New Roman"/>
        </w:rPr>
      </w:pPr>
      <w:r w:rsidRPr="00770BA4">
        <w:rPr>
          <w:rFonts w:cs="Times New Roman"/>
          <w:color w:val="000000"/>
        </w:rPr>
        <w:t>Ensure the overall company’s mission and vision is translated into daily, weekly, monthly action plans and milestones.</w:t>
      </w:r>
    </w:p>
    <w:p w14:paraId="6EB96736" w14:textId="77777777" w:rsidR="001615FE" w:rsidRPr="009F048F" w:rsidRDefault="001615FE" w:rsidP="003F6BBD">
      <w:pPr>
        <w:pStyle w:val="ListParagraph"/>
        <w:numPr>
          <w:ilvl w:val="0"/>
          <w:numId w:val="21"/>
        </w:numPr>
        <w:suppressAutoHyphens/>
        <w:spacing w:line="480" w:lineRule="auto"/>
        <w:contextualSpacing w:val="0"/>
        <w:jc w:val="both"/>
        <w:rPr>
          <w:rFonts w:cs="Times New Roman"/>
        </w:rPr>
      </w:pPr>
      <w:r w:rsidRPr="00770BA4">
        <w:rPr>
          <w:rFonts w:cs="Times New Roman"/>
          <w:color w:val="000000"/>
        </w:rPr>
        <w:t>Create and maintain a safe and stable IT infrastructure that will allow technology to be scalable and robust with exponential increase in visitors.</w:t>
      </w:r>
    </w:p>
    <w:p w14:paraId="20831F15" w14:textId="77777777" w:rsidR="009F048F" w:rsidRPr="00204EBC" w:rsidRDefault="009F048F" w:rsidP="00204EBC">
      <w:pPr>
        <w:suppressAutoHyphens/>
        <w:spacing w:line="480" w:lineRule="auto"/>
        <w:jc w:val="both"/>
        <w:rPr>
          <w:rFonts w:cs="Times New Roman"/>
        </w:rPr>
      </w:pPr>
    </w:p>
    <w:p w14:paraId="59B97961" w14:textId="77777777" w:rsidR="001615FE" w:rsidRPr="009F048F" w:rsidRDefault="001615FE" w:rsidP="003F6BBD">
      <w:pPr>
        <w:pStyle w:val="ListParagraph"/>
        <w:spacing w:line="480" w:lineRule="auto"/>
        <w:ind w:left="0" w:firstLine="360"/>
        <w:rPr>
          <w:rFonts w:asciiTheme="majorHAnsi" w:hAnsiTheme="majorHAnsi" w:cs="Times New Roman"/>
          <w:b/>
          <w:bCs/>
          <w:color w:val="4F81BD" w:themeColor="accent1"/>
          <w:sz w:val="26"/>
          <w:szCs w:val="26"/>
        </w:rPr>
      </w:pPr>
      <w:r w:rsidRPr="009F048F">
        <w:rPr>
          <w:rFonts w:asciiTheme="majorHAnsi" w:hAnsiTheme="majorHAnsi" w:cs="Times New Roman"/>
          <w:b/>
          <w:bCs/>
          <w:color w:val="4F81BD" w:themeColor="accent1"/>
          <w:sz w:val="26"/>
          <w:szCs w:val="26"/>
        </w:rPr>
        <w:t>Director of Marketing:</w:t>
      </w:r>
    </w:p>
    <w:p w14:paraId="3B725455" w14:textId="77777777" w:rsidR="001615FE" w:rsidRPr="00770BA4" w:rsidRDefault="001615FE" w:rsidP="003F6BBD">
      <w:pPr>
        <w:numPr>
          <w:ilvl w:val="0"/>
          <w:numId w:val="23"/>
        </w:numPr>
        <w:spacing w:line="480" w:lineRule="auto"/>
        <w:jc w:val="both"/>
        <w:rPr>
          <w:rFonts w:cs="Times New Roman"/>
          <w:b/>
        </w:rPr>
      </w:pPr>
      <w:r w:rsidRPr="00770BA4">
        <w:rPr>
          <w:rFonts w:cs="Times New Roman"/>
        </w:rPr>
        <w:t>Reports to CEO</w:t>
      </w:r>
    </w:p>
    <w:p w14:paraId="2C1A0F68" w14:textId="77777777" w:rsidR="001615FE" w:rsidRPr="00770BA4" w:rsidRDefault="001615FE" w:rsidP="003F6BBD">
      <w:pPr>
        <w:numPr>
          <w:ilvl w:val="0"/>
          <w:numId w:val="22"/>
        </w:numPr>
        <w:spacing w:line="480" w:lineRule="auto"/>
        <w:jc w:val="both"/>
        <w:rPr>
          <w:rFonts w:cs="Times New Roman"/>
          <w:color w:val="000000"/>
        </w:rPr>
      </w:pPr>
      <w:r w:rsidRPr="00770BA4">
        <w:rPr>
          <w:rFonts w:cs="Times New Roman"/>
          <w:color w:val="000000"/>
        </w:rPr>
        <w:t>Manage and coordinate all marketing, advertising and promotional staff and activities</w:t>
      </w:r>
    </w:p>
    <w:p w14:paraId="4B3432BA" w14:textId="41119771" w:rsidR="001615FE" w:rsidRPr="004045A6" w:rsidRDefault="001615FE" w:rsidP="003F6BBD">
      <w:pPr>
        <w:numPr>
          <w:ilvl w:val="0"/>
          <w:numId w:val="22"/>
        </w:numPr>
        <w:spacing w:before="100" w:beforeAutospacing="1" w:after="100" w:afterAutospacing="1" w:line="480" w:lineRule="auto"/>
        <w:jc w:val="both"/>
        <w:rPr>
          <w:rFonts w:cs="Times New Roman"/>
          <w:color w:val="000000"/>
        </w:rPr>
      </w:pPr>
      <w:r w:rsidRPr="00770BA4">
        <w:rPr>
          <w:rFonts w:cs="Times New Roman"/>
          <w:color w:val="000000"/>
        </w:rPr>
        <w:t xml:space="preserve">Conduct market research to determine market demand for </w:t>
      </w:r>
      <w:r w:rsidR="00806075" w:rsidRPr="00770BA4">
        <w:rPr>
          <w:rFonts w:cs="Times New Roman"/>
          <w:color w:val="000000"/>
        </w:rPr>
        <w:t>current and</w:t>
      </w:r>
      <w:r w:rsidRPr="00770BA4">
        <w:rPr>
          <w:rFonts w:cs="Times New Roman"/>
          <w:color w:val="000000"/>
        </w:rPr>
        <w:t xml:space="preserve"> future websites that will be added to the network.</w:t>
      </w:r>
    </w:p>
    <w:p w14:paraId="2C8ADDF1" w14:textId="77777777" w:rsidR="001615FE" w:rsidRPr="009F048F" w:rsidRDefault="001615FE" w:rsidP="003F6BBD">
      <w:pPr>
        <w:pStyle w:val="ListParagraph"/>
        <w:spacing w:line="480" w:lineRule="auto"/>
        <w:ind w:left="0" w:firstLine="360"/>
        <w:rPr>
          <w:rFonts w:asciiTheme="majorHAnsi" w:hAnsiTheme="majorHAnsi" w:cs="Times New Roman"/>
          <w:b/>
          <w:bCs/>
          <w:color w:val="4F81BD" w:themeColor="accent1"/>
          <w:sz w:val="26"/>
          <w:szCs w:val="26"/>
        </w:rPr>
      </w:pPr>
      <w:r w:rsidRPr="009F048F">
        <w:rPr>
          <w:rFonts w:asciiTheme="majorHAnsi" w:hAnsiTheme="majorHAnsi" w:cs="Times New Roman"/>
          <w:b/>
          <w:bCs/>
          <w:color w:val="4F81BD" w:themeColor="accent1"/>
          <w:sz w:val="26"/>
          <w:szCs w:val="26"/>
        </w:rPr>
        <w:t>Director of Finance:</w:t>
      </w:r>
    </w:p>
    <w:p w14:paraId="66712E41" w14:textId="77777777" w:rsidR="001615FE" w:rsidRPr="00770BA4" w:rsidRDefault="001615FE" w:rsidP="003F6BBD">
      <w:pPr>
        <w:numPr>
          <w:ilvl w:val="0"/>
          <w:numId w:val="23"/>
        </w:numPr>
        <w:spacing w:line="480" w:lineRule="auto"/>
        <w:jc w:val="both"/>
        <w:rPr>
          <w:rFonts w:cs="Times New Roman"/>
          <w:b/>
        </w:rPr>
      </w:pPr>
      <w:r w:rsidRPr="00770BA4">
        <w:rPr>
          <w:rFonts w:cs="Times New Roman"/>
        </w:rPr>
        <w:t>Reports to CEO</w:t>
      </w:r>
    </w:p>
    <w:p w14:paraId="1F086D4D" w14:textId="77777777" w:rsidR="001615FE" w:rsidRPr="00770BA4" w:rsidRDefault="001615FE" w:rsidP="003F6BBD">
      <w:pPr>
        <w:numPr>
          <w:ilvl w:val="0"/>
          <w:numId w:val="23"/>
        </w:numPr>
        <w:spacing w:before="100" w:beforeAutospacing="1" w:after="100" w:afterAutospacing="1" w:line="480" w:lineRule="auto"/>
        <w:jc w:val="both"/>
        <w:rPr>
          <w:rFonts w:cs="Times New Roman"/>
          <w:b/>
        </w:rPr>
      </w:pPr>
      <w:r w:rsidRPr="00770BA4">
        <w:rPr>
          <w:rFonts w:cs="Times New Roman"/>
        </w:rPr>
        <w:t>Prepare short and long-term financial forecasts and statements that will be used for internal decision-making.</w:t>
      </w:r>
    </w:p>
    <w:p w14:paraId="2155D5DA" w14:textId="77777777" w:rsidR="001615FE" w:rsidRPr="009F048F" w:rsidRDefault="001615FE" w:rsidP="003F6BBD">
      <w:pPr>
        <w:pStyle w:val="NormalWeb"/>
        <w:suppressAutoHyphens w:val="0"/>
        <w:spacing w:before="100" w:beforeAutospacing="1" w:after="100" w:afterAutospacing="1" w:line="480" w:lineRule="auto"/>
        <w:ind w:firstLine="360"/>
        <w:rPr>
          <w:rFonts w:asciiTheme="majorHAnsi" w:hAnsiTheme="majorHAnsi" w:cs="Times New Roman"/>
          <w:b/>
          <w:bCs/>
          <w:color w:val="4F81BD" w:themeColor="accent1"/>
          <w:sz w:val="26"/>
          <w:szCs w:val="26"/>
        </w:rPr>
      </w:pPr>
      <w:r w:rsidRPr="009F048F">
        <w:rPr>
          <w:rFonts w:asciiTheme="majorHAnsi" w:hAnsiTheme="majorHAnsi" w:cs="Times New Roman"/>
          <w:b/>
          <w:bCs/>
          <w:color w:val="4F81BD" w:themeColor="accent1"/>
          <w:sz w:val="26"/>
          <w:szCs w:val="26"/>
        </w:rPr>
        <w:lastRenderedPageBreak/>
        <w:t>Director of Operations:</w:t>
      </w:r>
    </w:p>
    <w:p w14:paraId="74F9CC7B" w14:textId="77777777" w:rsidR="001615FE" w:rsidRPr="00770BA4" w:rsidRDefault="001615FE" w:rsidP="003F6BBD">
      <w:pPr>
        <w:numPr>
          <w:ilvl w:val="0"/>
          <w:numId w:val="24"/>
        </w:numPr>
        <w:autoSpaceDE w:val="0"/>
        <w:autoSpaceDN w:val="0"/>
        <w:adjustRightInd w:val="0"/>
        <w:spacing w:line="480" w:lineRule="auto"/>
        <w:jc w:val="both"/>
        <w:rPr>
          <w:rFonts w:cs="Times New Roman"/>
          <w:color w:val="000000"/>
        </w:rPr>
      </w:pPr>
      <w:r w:rsidRPr="00770BA4">
        <w:rPr>
          <w:rFonts w:cs="Times New Roman"/>
          <w:color w:val="000000"/>
        </w:rPr>
        <w:t>Reports to CEO</w:t>
      </w:r>
    </w:p>
    <w:p w14:paraId="2E26850B" w14:textId="77777777" w:rsidR="001615FE" w:rsidRPr="00770BA4" w:rsidRDefault="001615FE" w:rsidP="003F6BBD">
      <w:pPr>
        <w:numPr>
          <w:ilvl w:val="0"/>
          <w:numId w:val="24"/>
        </w:numPr>
        <w:autoSpaceDE w:val="0"/>
        <w:autoSpaceDN w:val="0"/>
        <w:adjustRightInd w:val="0"/>
        <w:spacing w:line="480" w:lineRule="auto"/>
        <w:jc w:val="both"/>
        <w:rPr>
          <w:rFonts w:cs="Times New Roman"/>
          <w:color w:val="000000"/>
        </w:rPr>
      </w:pPr>
      <w:r w:rsidRPr="00770BA4">
        <w:rPr>
          <w:rFonts w:cs="Times New Roman"/>
          <w:color w:val="000000"/>
        </w:rPr>
        <w:t>Determine location of our office</w:t>
      </w:r>
    </w:p>
    <w:p w14:paraId="16CAC24D" w14:textId="77777777" w:rsidR="001615FE" w:rsidRPr="00770BA4" w:rsidRDefault="001615FE" w:rsidP="003F6BBD">
      <w:pPr>
        <w:numPr>
          <w:ilvl w:val="0"/>
          <w:numId w:val="24"/>
        </w:numPr>
        <w:autoSpaceDE w:val="0"/>
        <w:autoSpaceDN w:val="0"/>
        <w:adjustRightInd w:val="0"/>
        <w:spacing w:line="480" w:lineRule="auto"/>
        <w:jc w:val="both"/>
        <w:rPr>
          <w:rFonts w:cs="Times New Roman"/>
          <w:color w:val="000000"/>
        </w:rPr>
      </w:pPr>
      <w:r w:rsidRPr="00770BA4">
        <w:rPr>
          <w:rFonts w:cs="Times New Roman"/>
          <w:color w:val="000000"/>
        </w:rPr>
        <w:t>Determine timelines and meeting locations with possible clients and vendors.</w:t>
      </w:r>
    </w:p>
    <w:p w14:paraId="554FB305" w14:textId="0CB7E692" w:rsidR="001615FE" w:rsidRPr="004045A6" w:rsidRDefault="001615FE" w:rsidP="003F6BBD">
      <w:pPr>
        <w:numPr>
          <w:ilvl w:val="0"/>
          <w:numId w:val="24"/>
        </w:numPr>
        <w:autoSpaceDE w:val="0"/>
        <w:autoSpaceDN w:val="0"/>
        <w:adjustRightInd w:val="0"/>
        <w:spacing w:line="480" w:lineRule="auto"/>
        <w:jc w:val="both"/>
        <w:rPr>
          <w:rFonts w:cs="Times New Roman"/>
          <w:color w:val="000000"/>
        </w:rPr>
      </w:pPr>
      <w:r w:rsidRPr="00770BA4">
        <w:rPr>
          <w:rFonts w:cs="Times New Roman"/>
          <w:color w:val="000000"/>
        </w:rPr>
        <w:t>Help the CEO carry out daily and company wide operational activities and assuring tasks and deadlines are met on time.</w:t>
      </w:r>
    </w:p>
    <w:p w14:paraId="5FCB2A1A" w14:textId="77777777" w:rsidR="005F7CBC" w:rsidRDefault="005F7CBC" w:rsidP="003F6BBD">
      <w:pPr>
        <w:pStyle w:val="Heading1"/>
        <w:spacing w:line="480" w:lineRule="auto"/>
      </w:pPr>
      <w:bookmarkStart w:id="31" w:name="_Toc190974496"/>
      <w:r>
        <w:t>Operation Plan</w:t>
      </w:r>
      <w:bookmarkEnd w:id="31"/>
    </w:p>
    <w:p w14:paraId="101B0E8D" w14:textId="77777777" w:rsidR="006362BA" w:rsidRDefault="007E043C" w:rsidP="003F6BBD">
      <w:pPr>
        <w:pStyle w:val="Heading2"/>
        <w:spacing w:line="480" w:lineRule="auto"/>
      </w:pPr>
      <w:bookmarkStart w:id="32" w:name="_Toc190974497"/>
      <w:r>
        <w:t>Facility Equipment and Plan</w:t>
      </w:r>
      <w:bookmarkEnd w:id="32"/>
    </w:p>
    <w:p w14:paraId="4E059150" w14:textId="77777777" w:rsidR="001615FE" w:rsidRPr="00770BA4" w:rsidRDefault="001615FE" w:rsidP="003F6BBD">
      <w:pPr>
        <w:spacing w:line="480" w:lineRule="auto"/>
        <w:ind w:firstLine="576"/>
        <w:jc w:val="both"/>
        <w:rPr>
          <w:rFonts w:cs="Times New Roman"/>
        </w:rPr>
      </w:pPr>
      <w:r w:rsidRPr="00770BA4">
        <w:rPr>
          <w:rFonts w:cs="Times New Roman"/>
        </w:rPr>
        <w:t>OneMinuteFinance will operate through virtual offices the first two years in operation. On third year we will occupy a physical office location.</w:t>
      </w:r>
    </w:p>
    <w:p w14:paraId="46A48E9E" w14:textId="77777777" w:rsidR="001615FE" w:rsidRPr="00770BA4" w:rsidRDefault="001615FE" w:rsidP="003F6BBD">
      <w:pPr>
        <w:spacing w:line="480" w:lineRule="auto"/>
        <w:jc w:val="both"/>
        <w:rPr>
          <w:rFonts w:cs="Times New Roman"/>
        </w:rPr>
      </w:pPr>
      <w:r w:rsidRPr="00770BA4">
        <w:rPr>
          <w:rFonts w:cs="Times New Roman"/>
        </w:rPr>
        <w:t>The location requirements are as follow:</w:t>
      </w:r>
    </w:p>
    <w:p w14:paraId="32001419" w14:textId="77777777" w:rsidR="001615FE" w:rsidRPr="00770BA4" w:rsidRDefault="001615FE" w:rsidP="003F6BBD">
      <w:pPr>
        <w:pStyle w:val="ListParagraph"/>
        <w:numPr>
          <w:ilvl w:val="0"/>
          <w:numId w:val="25"/>
        </w:numPr>
        <w:spacing w:after="200" w:line="480" w:lineRule="auto"/>
        <w:jc w:val="both"/>
        <w:rPr>
          <w:rFonts w:cs="Times New Roman"/>
        </w:rPr>
      </w:pPr>
      <w:r w:rsidRPr="00770BA4">
        <w:rPr>
          <w:rFonts w:cs="Times New Roman"/>
        </w:rPr>
        <w:t>Close to main freeway access.</w:t>
      </w:r>
    </w:p>
    <w:p w14:paraId="480FCE9C" w14:textId="77777777" w:rsidR="001615FE" w:rsidRPr="00770BA4" w:rsidRDefault="001615FE" w:rsidP="003F6BBD">
      <w:pPr>
        <w:pStyle w:val="ListParagraph"/>
        <w:numPr>
          <w:ilvl w:val="0"/>
          <w:numId w:val="25"/>
        </w:numPr>
        <w:spacing w:after="200" w:line="480" w:lineRule="auto"/>
        <w:jc w:val="both"/>
        <w:rPr>
          <w:rFonts w:cs="Times New Roman"/>
        </w:rPr>
      </w:pPr>
      <w:r w:rsidRPr="00770BA4">
        <w:rPr>
          <w:rFonts w:cs="Times New Roman"/>
        </w:rPr>
        <w:t>A space will we can call our headquarters but does not need to be very big.</w:t>
      </w:r>
    </w:p>
    <w:p w14:paraId="2176141C" w14:textId="77777777" w:rsidR="001615FE" w:rsidRPr="00770BA4" w:rsidRDefault="001615FE" w:rsidP="003F6BBD">
      <w:pPr>
        <w:pStyle w:val="ListParagraph"/>
        <w:numPr>
          <w:ilvl w:val="0"/>
          <w:numId w:val="25"/>
        </w:numPr>
        <w:spacing w:after="200" w:line="480" w:lineRule="auto"/>
        <w:jc w:val="both"/>
        <w:rPr>
          <w:rFonts w:cs="Times New Roman"/>
        </w:rPr>
      </w:pPr>
      <w:r w:rsidRPr="00770BA4">
        <w:rPr>
          <w:rFonts w:cs="Times New Roman"/>
        </w:rPr>
        <w:t>Cost friendly where minimum amount of expenses are required.</w:t>
      </w:r>
    </w:p>
    <w:p w14:paraId="49EE3D0E" w14:textId="77777777" w:rsidR="001615FE" w:rsidRPr="00770BA4" w:rsidRDefault="001615FE" w:rsidP="003F6BBD">
      <w:pPr>
        <w:pStyle w:val="ListParagraph"/>
        <w:numPr>
          <w:ilvl w:val="0"/>
          <w:numId w:val="25"/>
        </w:numPr>
        <w:spacing w:after="200" w:line="480" w:lineRule="auto"/>
        <w:jc w:val="both"/>
        <w:rPr>
          <w:rFonts w:cs="Times New Roman"/>
        </w:rPr>
      </w:pPr>
      <w:r w:rsidRPr="00770BA4">
        <w:rPr>
          <w:rFonts w:cs="Times New Roman"/>
        </w:rPr>
        <w:t>In an area where other online marketing companies reside. This can create a sense of synergy.</w:t>
      </w:r>
    </w:p>
    <w:p w14:paraId="53A9157B" w14:textId="54504141" w:rsidR="001615FE" w:rsidRPr="00770BA4" w:rsidRDefault="001615FE" w:rsidP="003F6BBD">
      <w:pPr>
        <w:spacing w:line="480" w:lineRule="auto"/>
        <w:ind w:firstLine="360"/>
        <w:jc w:val="both"/>
        <w:rPr>
          <w:rFonts w:cs="Times New Roman"/>
        </w:rPr>
      </w:pPr>
      <w:r w:rsidRPr="00770BA4">
        <w:rPr>
          <w:rFonts w:cs="Times New Roman"/>
        </w:rPr>
        <w:t xml:space="preserve">The primary method is through online research.  An ideal location was found online where actual location pictures and a Google maps snapshot </w:t>
      </w:r>
      <w:r w:rsidR="00806075" w:rsidRPr="00770BA4">
        <w:rPr>
          <w:rFonts w:cs="Times New Roman"/>
        </w:rPr>
        <w:t>could</w:t>
      </w:r>
      <w:r w:rsidRPr="00770BA4">
        <w:rPr>
          <w:rFonts w:cs="Times New Roman"/>
        </w:rPr>
        <w:t xml:space="preserve"> be seen in Appendix B.</w:t>
      </w:r>
    </w:p>
    <w:p w14:paraId="180D370C" w14:textId="4C7BD6B0" w:rsidR="001615FE" w:rsidRPr="00204EBC" w:rsidRDefault="001615FE" w:rsidP="00204EBC">
      <w:pPr>
        <w:spacing w:line="480" w:lineRule="auto"/>
        <w:ind w:firstLine="360"/>
        <w:jc w:val="both"/>
        <w:rPr>
          <w:rFonts w:cs="Times New Roman"/>
        </w:rPr>
      </w:pPr>
      <w:r w:rsidRPr="00770BA4">
        <w:rPr>
          <w:rFonts w:cs="Times New Roman"/>
        </w:rPr>
        <w:lastRenderedPageBreak/>
        <w:t>The office is located at 2371 Rosecrans, Ave. suite #348, Manhattan Beach, CA. It is located a few miles south of LAX and a couple of minutes west of the 405 FWY.  Moreover, it is minutes from the beach.  The office is 806 square feet and comes with office furniture.  The building provides secured parking to employees and guests. It is minutes from restaurants, movie theaters, bars which are all ideal places to meet clients for casual meetings.  Facility photos and floor plan of the facility are in Appendix C.</w:t>
      </w:r>
    </w:p>
    <w:p w14:paraId="7909E84C" w14:textId="77777777" w:rsidR="007E043C" w:rsidRDefault="007E043C" w:rsidP="003F6BBD">
      <w:pPr>
        <w:pStyle w:val="Heading3"/>
        <w:spacing w:line="480" w:lineRule="auto"/>
      </w:pPr>
      <w:bookmarkStart w:id="33" w:name="_Toc190974498"/>
      <w:r>
        <w:t>Equipment</w:t>
      </w:r>
      <w:bookmarkEnd w:id="33"/>
    </w:p>
    <w:p w14:paraId="11ABCA70" w14:textId="77777777" w:rsidR="001615FE" w:rsidRPr="00770BA4" w:rsidRDefault="001615FE" w:rsidP="003F6BBD">
      <w:pPr>
        <w:spacing w:line="480" w:lineRule="auto"/>
        <w:ind w:firstLine="720"/>
        <w:jc w:val="both"/>
        <w:rPr>
          <w:rFonts w:cs="Times New Roman"/>
        </w:rPr>
      </w:pPr>
      <w:r w:rsidRPr="00770BA4">
        <w:rPr>
          <w:rFonts w:cs="Times New Roman"/>
        </w:rPr>
        <w:t>The office is already furnished. However some additional features are required.  Bellow is some needed equipment.</w:t>
      </w:r>
    </w:p>
    <w:p w14:paraId="0681E56F" w14:textId="77777777" w:rsidR="001615FE" w:rsidRPr="00770BA4" w:rsidRDefault="001615FE" w:rsidP="003F6BBD">
      <w:pPr>
        <w:spacing w:line="480" w:lineRule="auto"/>
        <w:ind w:firstLine="720"/>
        <w:jc w:val="both"/>
        <w:rPr>
          <w:rFonts w:cs="Times New Roman"/>
        </w:rPr>
      </w:pPr>
    </w:p>
    <w:tbl>
      <w:tblPr>
        <w:tblW w:w="5359" w:type="dxa"/>
        <w:tblInd w:w="93" w:type="dxa"/>
        <w:tblLook w:val="00A0" w:firstRow="1" w:lastRow="0" w:firstColumn="1" w:lastColumn="0" w:noHBand="0" w:noVBand="0"/>
      </w:tblPr>
      <w:tblGrid>
        <w:gridCol w:w="1510"/>
        <w:gridCol w:w="1195"/>
        <w:gridCol w:w="2654"/>
      </w:tblGrid>
      <w:tr w:rsidR="009F048F" w:rsidRPr="00770BA4" w14:paraId="7DEF2FC7" w14:textId="77777777" w:rsidTr="009F048F">
        <w:trPr>
          <w:trHeight w:val="282"/>
        </w:trPr>
        <w:tc>
          <w:tcPr>
            <w:tcW w:w="1510" w:type="dxa"/>
            <w:tcBorders>
              <w:top w:val="single" w:sz="4" w:space="0" w:color="auto"/>
              <w:left w:val="single" w:sz="4" w:space="0" w:color="auto"/>
              <w:bottom w:val="single" w:sz="4" w:space="0" w:color="auto"/>
              <w:right w:val="single" w:sz="4" w:space="0" w:color="auto"/>
            </w:tcBorders>
            <w:noWrap/>
            <w:vAlign w:val="bottom"/>
          </w:tcPr>
          <w:p w14:paraId="404B9663" w14:textId="77777777" w:rsidR="001615FE" w:rsidRPr="00770BA4" w:rsidRDefault="001615FE" w:rsidP="009F048F">
            <w:pPr>
              <w:jc w:val="both"/>
              <w:rPr>
                <w:rFonts w:cs="Times New Roman"/>
                <w:b/>
                <w:bCs/>
                <w:color w:val="000000"/>
              </w:rPr>
            </w:pPr>
            <w:r w:rsidRPr="00770BA4">
              <w:rPr>
                <w:rFonts w:cs="Times New Roman"/>
                <w:b/>
                <w:bCs/>
                <w:color w:val="000000"/>
              </w:rPr>
              <w:t>Equipment Description</w:t>
            </w:r>
          </w:p>
        </w:tc>
        <w:tc>
          <w:tcPr>
            <w:tcW w:w="1195" w:type="dxa"/>
            <w:tcBorders>
              <w:top w:val="single" w:sz="4" w:space="0" w:color="auto"/>
              <w:left w:val="nil"/>
              <w:bottom w:val="single" w:sz="4" w:space="0" w:color="auto"/>
              <w:right w:val="single" w:sz="4" w:space="0" w:color="auto"/>
            </w:tcBorders>
            <w:noWrap/>
            <w:vAlign w:val="bottom"/>
          </w:tcPr>
          <w:p w14:paraId="2ED51D3F" w14:textId="77777777" w:rsidR="001615FE" w:rsidRPr="00770BA4" w:rsidRDefault="001615FE" w:rsidP="009F048F">
            <w:pPr>
              <w:jc w:val="both"/>
              <w:rPr>
                <w:rFonts w:cs="Times New Roman"/>
                <w:b/>
                <w:bCs/>
                <w:color w:val="000000"/>
              </w:rPr>
            </w:pPr>
            <w:r w:rsidRPr="00770BA4">
              <w:rPr>
                <w:rFonts w:cs="Times New Roman"/>
                <w:b/>
                <w:bCs/>
                <w:color w:val="000000"/>
              </w:rPr>
              <w:t>Provider</w:t>
            </w:r>
          </w:p>
        </w:tc>
        <w:tc>
          <w:tcPr>
            <w:tcW w:w="2654" w:type="dxa"/>
            <w:tcBorders>
              <w:top w:val="single" w:sz="4" w:space="0" w:color="auto"/>
              <w:left w:val="nil"/>
              <w:bottom w:val="single" w:sz="4" w:space="0" w:color="auto"/>
              <w:right w:val="single" w:sz="4" w:space="0" w:color="auto"/>
            </w:tcBorders>
            <w:noWrap/>
            <w:vAlign w:val="bottom"/>
          </w:tcPr>
          <w:p w14:paraId="40CFC617" w14:textId="77777777" w:rsidR="001615FE" w:rsidRPr="00770BA4" w:rsidRDefault="001615FE" w:rsidP="009F048F">
            <w:pPr>
              <w:jc w:val="both"/>
              <w:rPr>
                <w:rFonts w:cs="Times New Roman"/>
                <w:b/>
                <w:bCs/>
                <w:color w:val="000000"/>
              </w:rPr>
            </w:pPr>
            <w:r w:rsidRPr="00770BA4">
              <w:rPr>
                <w:rFonts w:cs="Times New Roman"/>
                <w:b/>
                <w:bCs/>
                <w:color w:val="000000"/>
              </w:rPr>
              <w:t>Note</w:t>
            </w:r>
          </w:p>
        </w:tc>
      </w:tr>
      <w:tr w:rsidR="009F048F" w:rsidRPr="00770BA4" w14:paraId="153E691F" w14:textId="77777777" w:rsidTr="009F048F">
        <w:trPr>
          <w:trHeight w:val="282"/>
        </w:trPr>
        <w:tc>
          <w:tcPr>
            <w:tcW w:w="1510" w:type="dxa"/>
            <w:tcBorders>
              <w:top w:val="single" w:sz="4" w:space="0" w:color="auto"/>
              <w:left w:val="single" w:sz="4" w:space="0" w:color="auto"/>
              <w:bottom w:val="single" w:sz="4" w:space="0" w:color="auto"/>
              <w:right w:val="single" w:sz="4" w:space="0" w:color="auto"/>
            </w:tcBorders>
            <w:noWrap/>
            <w:vAlign w:val="bottom"/>
          </w:tcPr>
          <w:p w14:paraId="5C08D3D0" w14:textId="77777777" w:rsidR="001615FE" w:rsidRPr="00770BA4" w:rsidRDefault="001615FE" w:rsidP="009F048F">
            <w:pPr>
              <w:jc w:val="both"/>
              <w:rPr>
                <w:rFonts w:cs="Times New Roman"/>
                <w:color w:val="000000"/>
              </w:rPr>
            </w:pPr>
            <w:r w:rsidRPr="00770BA4">
              <w:rPr>
                <w:rFonts w:cs="Times New Roman"/>
                <w:color w:val="000000"/>
              </w:rPr>
              <w:t>Internet Access</w:t>
            </w:r>
          </w:p>
        </w:tc>
        <w:tc>
          <w:tcPr>
            <w:tcW w:w="1195" w:type="dxa"/>
            <w:tcBorders>
              <w:top w:val="nil"/>
              <w:left w:val="nil"/>
              <w:bottom w:val="single" w:sz="4" w:space="0" w:color="auto"/>
              <w:right w:val="single" w:sz="4" w:space="0" w:color="auto"/>
            </w:tcBorders>
            <w:noWrap/>
            <w:vAlign w:val="bottom"/>
          </w:tcPr>
          <w:p w14:paraId="59B2A967" w14:textId="77777777" w:rsidR="001615FE" w:rsidRPr="00770BA4" w:rsidRDefault="001615FE" w:rsidP="009F048F">
            <w:pPr>
              <w:jc w:val="both"/>
              <w:rPr>
                <w:rFonts w:cs="Times New Roman"/>
                <w:color w:val="000000"/>
              </w:rPr>
            </w:pPr>
            <w:r w:rsidRPr="00770BA4">
              <w:rPr>
                <w:rFonts w:cs="Times New Roman"/>
                <w:color w:val="000000"/>
              </w:rPr>
              <w:t>Verizon</w:t>
            </w:r>
          </w:p>
        </w:tc>
        <w:tc>
          <w:tcPr>
            <w:tcW w:w="2654" w:type="dxa"/>
            <w:tcBorders>
              <w:top w:val="nil"/>
              <w:left w:val="nil"/>
              <w:bottom w:val="single" w:sz="4" w:space="0" w:color="auto"/>
              <w:right w:val="single" w:sz="4" w:space="0" w:color="auto"/>
            </w:tcBorders>
            <w:vAlign w:val="bottom"/>
          </w:tcPr>
          <w:p w14:paraId="3619C244" w14:textId="77777777" w:rsidR="001615FE" w:rsidRPr="00770BA4" w:rsidRDefault="001615FE" w:rsidP="009F048F">
            <w:pPr>
              <w:jc w:val="both"/>
              <w:rPr>
                <w:rFonts w:cs="Times New Roman"/>
                <w:color w:val="000000"/>
              </w:rPr>
            </w:pPr>
            <w:r w:rsidRPr="00770BA4">
              <w:rPr>
                <w:rFonts w:cs="Times New Roman"/>
                <w:color w:val="000000"/>
              </w:rPr>
              <w:t>T1 line</w:t>
            </w:r>
          </w:p>
        </w:tc>
      </w:tr>
      <w:tr w:rsidR="009F048F" w:rsidRPr="00770BA4" w14:paraId="049E8821" w14:textId="77777777" w:rsidTr="009F048F">
        <w:trPr>
          <w:trHeight w:val="282"/>
        </w:trPr>
        <w:tc>
          <w:tcPr>
            <w:tcW w:w="1510" w:type="dxa"/>
            <w:tcBorders>
              <w:top w:val="single" w:sz="4" w:space="0" w:color="auto"/>
              <w:left w:val="single" w:sz="4" w:space="0" w:color="auto"/>
              <w:bottom w:val="single" w:sz="4" w:space="0" w:color="auto"/>
              <w:right w:val="single" w:sz="4" w:space="0" w:color="auto"/>
            </w:tcBorders>
            <w:noWrap/>
            <w:vAlign w:val="bottom"/>
          </w:tcPr>
          <w:p w14:paraId="16538981" w14:textId="77777777" w:rsidR="001615FE" w:rsidRPr="00770BA4" w:rsidRDefault="001615FE" w:rsidP="009F048F">
            <w:pPr>
              <w:jc w:val="both"/>
              <w:rPr>
                <w:rFonts w:cs="Times New Roman"/>
                <w:color w:val="000000"/>
              </w:rPr>
            </w:pPr>
            <w:r w:rsidRPr="00770BA4">
              <w:rPr>
                <w:rFonts w:cs="Times New Roman"/>
                <w:color w:val="000000"/>
              </w:rPr>
              <w:t>Wireless router</w:t>
            </w:r>
          </w:p>
        </w:tc>
        <w:tc>
          <w:tcPr>
            <w:tcW w:w="1195" w:type="dxa"/>
            <w:tcBorders>
              <w:top w:val="nil"/>
              <w:left w:val="nil"/>
              <w:bottom w:val="single" w:sz="4" w:space="0" w:color="auto"/>
              <w:right w:val="single" w:sz="4" w:space="0" w:color="auto"/>
            </w:tcBorders>
            <w:noWrap/>
            <w:vAlign w:val="bottom"/>
          </w:tcPr>
          <w:p w14:paraId="1DCED908" w14:textId="77777777" w:rsidR="001615FE" w:rsidRPr="00770BA4" w:rsidRDefault="001615FE" w:rsidP="009F048F">
            <w:pPr>
              <w:jc w:val="both"/>
              <w:rPr>
                <w:rFonts w:cs="Times New Roman"/>
                <w:color w:val="000000"/>
              </w:rPr>
            </w:pPr>
            <w:r w:rsidRPr="00770BA4">
              <w:rPr>
                <w:rFonts w:cs="Times New Roman"/>
                <w:color w:val="000000"/>
              </w:rPr>
              <w:t>Linksys</w:t>
            </w:r>
          </w:p>
        </w:tc>
        <w:tc>
          <w:tcPr>
            <w:tcW w:w="2654" w:type="dxa"/>
            <w:tcBorders>
              <w:top w:val="nil"/>
              <w:left w:val="nil"/>
              <w:bottom w:val="single" w:sz="4" w:space="0" w:color="auto"/>
              <w:right w:val="single" w:sz="4" w:space="0" w:color="auto"/>
            </w:tcBorders>
            <w:vAlign w:val="bottom"/>
          </w:tcPr>
          <w:p w14:paraId="2368C01B" w14:textId="77777777" w:rsidR="001615FE" w:rsidRPr="00770BA4" w:rsidRDefault="001615FE" w:rsidP="009F048F">
            <w:pPr>
              <w:jc w:val="both"/>
              <w:rPr>
                <w:rFonts w:cs="Times New Roman"/>
                <w:color w:val="000000"/>
              </w:rPr>
            </w:pPr>
            <w:r w:rsidRPr="00770BA4">
              <w:rPr>
                <w:rFonts w:cs="Times New Roman"/>
                <w:color w:val="000000"/>
              </w:rPr>
              <w:t>Self-install</w:t>
            </w:r>
          </w:p>
        </w:tc>
      </w:tr>
      <w:tr w:rsidR="009F048F" w:rsidRPr="00770BA4" w14:paraId="1EB3DDD7" w14:textId="77777777" w:rsidTr="009F048F">
        <w:trPr>
          <w:trHeight w:val="282"/>
        </w:trPr>
        <w:tc>
          <w:tcPr>
            <w:tcW w:w="1510" w:type="dxa"/>
            <w:tcBorders>
              <w:top w:val="single" w:sz="4" w:space="0" w:color="auto"/>
              <w:left w:val="single" w:sz="4" w:space="0" w:color="auto"/>
              <w:bottom w:val="single" w:sz="4" w:space="0" w:color="auto"/>
              <w:right w:val="single" w:sz="4" w:space="0" w:color="auto"/>
            </w:tcBorders>
            <w:noWrap/>
            <w:vAlign w:val="bottom"/>
          </w:tcPr>
          <w:p w14:paraId="50D915EE" w14:textId="77777777" w:rsidR="001615FE" w:rsidRPr="00770BA4" w:rsidRDefault="001615FE" w:rsidP="009F048F">
            <w:pPr>
              <w:jc w:val="both"/>
              <w:rPr>
                <w:rFonts w:cs="Times New Roman"/>
                <w:color w:val="000000"/>
              </w:rPr>
            </w:pPr>
            <w:r w:rsidRPr="00770BA4">
              <w:rPr>
                <w:rFonts w:cs="Times New Roman"/>
                <w:color w:val="000000"/>
              </w:rPr>
              <w:t>Laptop</w:t>
            </w:r>
          </w:p>
        </w:tc>
        <w:tc>
          <w:tcPr>
            <w:tcW w:w="1195" w:type="dxa"/>
            <w:tcBorders>
              <w:top w:val="nil"/>
              <w:left w:val="nil"/>
              <w:bottom w:val="single" w:sz="4" w:space="0" w:color="auto"/>
              <w:right w:val="single" w:sz="4" w:space="0" w:color="auto"/>
            </w:tcBorders>
            <w:noWrap/>
            <w:vAlign w:val="bottom"/>
          </w:tcPr>
          <w:p w14:paraId="332B314A" w14:textId="77777777" w:rsidR="001615FE" w:rsidRPr="00770BA4" w:rsidRDefault="001615FE" w:rsidP="009F048F">
            <w:pPr>
              <w:jc w:val="both"/>
              <w:rPr>
                <w:rFonts w:cs="Times New Roman"/>
                <w:color w:val="000000"/>
              </w:rPr>
            </w:pPr>
            <w:r w:rsidRPr="00770BA4">
              <w:rPr>
                <w:rFonts w:cs="Times New Roman"/>
                <w:color w:val="000000"/>
              </w:rPr>
              <w:t>Apple</w:t>
            </w:r>
          </w:p>
        </w:tc>
        <w:tc>
          <w:tcPr>
            <w:tcW w:w="2654" w:type="dxa"/>
            <w:tcBorders>
              <w:top w:val="nil"/>
              <w:left w:val="nil"/>
              <w:bottom w:val="single" w:sz="4" w:space="0" w:color="auto"/>
              <w:right w:val="single" w:sz="4" w:space="0" w:color="auto"/>
            </w:tcBorders>
            <w:vAlign w:val="bottom"/>
          </w:tcPr>
          <w:p w14:paraId="1B0EB7F4" w14:textId="77777777" w:rsidR="001615FE" w:rsidRPr="00770BA4" w:rsidRDefault="001615FE" w:rsidP="009F048F">
            <w:pPr>
              <w:jc w:val="both"/>
              <w:rPr>
                <w:rFonts w:cs="Times New Roman"/>
                <w:color w:val="000000"/>
              </w:rPr>
            </w:pPr>
            <w:r w:rsidRPr="00770BA4">
              <w:rPr>
                <w:rFonts w:cs="Times New Roman"/>
                <w:color w:val="000000"/>
              </w:rPr>
              <w:t>Self-install</w:t>
            </w:r>
          </w:p>
        </w:tc>
      </w:tr>
      <w:tr w:rsidR="009F048F" w:rsidRPr="00770BA4" w14:paraId="6354356C" w14:textId="77777777" w:rsidTr="009F048F">
        <w:trPr>
          <w:trHeight w:val="282"/>
        </w:trPr>
        <w:tc>
          <w:tcPr>
            <w:tcW w:w="1510" w:type="dxa"/>
            <w:tcBorders>
              <w:top w:val="single" w:sz="4" w:space="0" w:color="auto"/>
              <w:left w:val="single" w:sz="4" w:space="0" w:color="auto"/>
              <w:bottom w:val="single" w:sz="4" w:space="0" w:color="auto"/>
              <w:right w:val="single" w:sz="4" w:space="0" w:color="auto"/>
            </w:tcBorders>
            <w:noWrap/>
            <w:vAlign w:val="bottom"/>
          </w:tcPr>
          <w:p w14:paraId="75523E8B" w14:textId="77777777" w:rsidR="001615FE" w:rsidRPr="00770BA4" w:rsidRDefault="001615FE" w:rsidP="009F048F">
            <w:pPr>
              <w:jc w:val="both"/>
              <w:rPr>
                <w:rFonts w:cs="Times New Roman"/>
                <w:color w:val="000000"/>
              </w:rPr>
            </w:pPr>
            <w:r w:rsidRPr="00770BA4">
              <w:rPr>
                <w:rFonts w:cs="Times New Roman"/>
                <w:color w:val="000000"/>
              </w:rPr>
              <w:t>Software</w:t>
            </w:r>
          </w:p>
        </w:tc>
        <w:tc>
          <w:tcPr>
            <w:tcW w:w="1195" w:type="dxa"/>
            <w:tcBorders>
              <w:top w:val="nil"/>
              <w:left w:val="nil"/>
              <w:bottom w:val="single" w:sz="4" w:space="0" w:color="auto"/>
              <w:right w:val="single" w:sz="4" w:space="0" w:color="auto"/>
            </w:tcBorders>
            <w:noWrap/>
            <w:vAlign w:val="bottom"/>
          </w:tcPr>
          <w:p w14:paraId="6F365899" w14:textId="77777777" w:rsidR="001615FE" w:rsidRPr="00770BA4" w:rsidRDefault="001615FE" w:rsidP="009F048F">
            <w:pPr>
              <w:jc w:val="both"/>
              <w:rPr>
                <w:rFonts w:cs="Times New Roman"/>
                <w:color w:val="000000"/>
              </w:rPr>
            </w:pPr>
            <w:r w:rsidRPr="00770BA4">
              <w:rPr>
                <w:rFonts w:cs="Times New Roman"/>
                <w:color w:val="000000"/>
              </w:rPr>
              <w:t>Various</w:t>
            </w:r>
          </w:p>
        </w:tc>
        <w:tc>
          <w:tcPr>
            <w:tcW w:w="2654" w:type="dxa"/>
            <w:tcBorders>
              <w:top w:val="nil"/>
              <w:left w:val="nil"/>
              <w:bottom w:val="single" w:sz="4" w:space="0" w:color="auto"/>
              <w:right w:val="single" w:sz="4" w:space="0" w:color="auto"/>
            </w:tcBorders>
            <w:vAlign w:val="bottom"/>
          </w:tcPr>
          <w:p w14:paraId="12F1DA66" w14:textId="77777777" w:rsidR="001615FE" w:rsidRPr="00770BA4" w:rsidRDefault="001615FE" w:rsidP="009F048F">
            <w:pPr>
              <w:jc w:val="both"/>
              <w:rPr>
                <w:rFonts w:cs="Times New Roman"/>
                <w:color w:val="000000"/>
              </w:rPr>
            </w:pPr>
            <w:r w:rsidRPr="00770BA4">
              <w:rPr>
                <w:rFonts w:cs="Times New Roman"/>
                <w:color w:val="000000"/>
              </w:rPr>
              <w:t>Self-install</w:t>
            </w:r>
          </w:p>
        </w:tc>
      </w:tr>
      <w:tr w:rsidR="009F048F" w:rsidRPr="00770BA4" w14:paraId="4D9469AD" w14:textId="77777777" w:rsidTr="009F048F">
        <w:trPr>
          <w:trHeight w:val="282"/>
        </w:trPr>
        <w:tc>
          <w:tcPr>
            <w:tcW w:w="1510" w:type="dxa"/>
            <w:tcBorders>
              <w:top w:val="single" w:sz="4" w:space="0" w:color="auto"/>
              <w:left w:val="single" w:sz="4" w:space="0" w:color="auto"/>
              <w:bottom w:val="single" w:sz="4" w:space="0" w:color="auto"/>
              <w:right w:val="single" w:sz="4" w:space="0" w:color="auto"/>
            </w:tcBorders>
            <w:noWrap/>
            <w:vAlign w:val="bottom"/>
          </w:tcPr>
          <w:p w14:paraId="30925D2E" w14:textId="77777777" w:rsidR="001615FE" w:rsidRPr="00770BA4" w:rsidRDefault="001615FE" w:rsidP="009F048F">
            <w:pPr>
              <w:jc w:val="both"/>
              <w:rPr>
                <w:rFonts w:cs="Times New Roman"/>
                <w:color w:val="000000"/>
              </w:rPr>
            </w:pPr>
            <w:r w:rsidRPr="00770BA4">
              <w:rPr>
                <w:rFonts w:cs="Times New Roman"/>
                <w:color w:val="000000"/>
              </w:rPr>
              <w:t>LAN</w:t>
            </w:r>
          </w:p>
        </w:tc>
        <w:tc>
          <w:tcPr>
            <w:tcW w:w="1195" w:type="dxa"/>
            <w:tcBorders>
              <w:top w:val="nil"/>
              <w:left w:val="nil"/>
              <w:bottom w:val="single" w:sz="4" w:space="0" w:color="auto"/>
              <w:right w:val="single" w:sz="4" w:space="0" w:color="auto"/>
            </w:tcBorders>
            <w:noWrap/>
            <w:vAlign w:val="bottom"/>
          </w:tcPr>
          <w:p w14:paraId="7A0D8B98" w14:textId="77777777" w:rsidR="001615FE" w:rsidRPr="00770BA4" w:rsidRDefault="001615FE" w:rsidP="009F048F">
            <w:pPr>
              <w:jc w:val="both"/>
              <w:rPr>
                <w:rFonts w:cs="Times New Roman"/>
                <w:color w:val="000000"/>
              </w:rPr>
            </w:pPr>
            <w:r w:rsidRPr="00770BA4">
              <w:rPr>
                <w:rFonts w:cs="Times New Roman"/>
                <w:color w:val="000000"/>
              </w:rPr>
              <w:t>Various</w:t>
            </w:r>
          </w:p>
        </w:tc>
        <w:tc>
          <w:tcPr>
            <w:tcW w:w="2654" w:type="dxa"/>
            <w:tcBorders>
              <w:top w:val="nil"/>
              <w:left w:val="nil"/>
              <w:bottom w:val="single" w:sz="4" w:space="0" w:color="auto"/>
              <w:right w:val="single" w:sz="4" w:space="0" w:color="auto"/>
            </w:tcBorders>
            <w:vAlign w:val="bottom"/>
          </w:tcPr>
          <w:p w14:paraId="74B136E8" w14:textId="77777777" w:rsidR="001615FE" w:rsidRPr="00770BA4" w:rsidRDefault="001615FE" w:rsidP="009F048F">
            <w:pPr>
              <w:jc w:val="both"/>
              <w:rPr>
                <w:rFonts w:cs="Times New Roman"/>
                <w:color w:val="000000"/>
              </w:rPr>
            </w:pPr>
            <w:r w:rsidRPr="00770BA4">
              <w:rPr>
                <w:rFonts w:cs="Times New Roman"/>
                <w:color w:val="000000"/>
              </w:rPr>
              <w:t>Self-install</w:t>
            </w:r>
          </w:p>
        </w:tc>
      </w:tr>
    </w:tbl>
    <w:p w14:paraId="452759C6" w14:textId="77777777" w:rsidR="001615FE" w:rsidRDefault="001615FE" w:rsidP="001615FE"/>
    <w:p w14:paraId="45E80470" w14:textId="77777777" w:rsidR="00204EBC" w:rsidRDefault="00204EBC" w:rsidP="001615FE"/>
    <w:p w14:paraId="70FF291B" w14:textId="77777777" w:rsidR="00204EBC" w:rsidRDefault="00204EBC" w:rsidP="001615FE"/>
    <w:p w14:paraId="07D8EAA5" w14:textId="77777777" w:rsidR="00204EBC" w:rsidRDefault="00204EBC" w:rsidP="001615FE"/>
    <w:p w14:paraId="27AE7CE8" w14:textId="77777777" w:rsidR="00204EBC" w:rsidRDefault="00204EBC" w:rsidP="001615FE"/>
    <w:p w14:paraId="6BFA9643" w14:textId="77777777" w:rsidR="00204EBC" w:rsidRDefault="00204EBC" w:rsidP="001615FE"/>
    <w:p w14:paraId="07637B35" w14:textId="77777777" w:rsidR="00204EBC" w:rsidRDefault="00204EBC" w:rsidP="001615FE"/>
    <w:p w14:paraId="0E7A6544" w14:textId="77777777" w:rsidR="00204EBC" w:rsidRDefault="00204EBC" w:rsidP="001615FE"/>
    <w:p w14:paraId="088BA059" w14:textId="77777777" w:rsidR="00204EBC" w:rsidRDefault="00204EBC" w:rsidP="001615FE"/>
    <w:p w14:paraId="6F93241C" w14:textId="77777777" w:rsidR="00204EBC" w:rsidRDefault="00204EBC" w:rsidP="001615FE"/>
    <w:p w14:paraId="7ADD45B2" w14:textId="77777777" w:rsidR="00204EBC" w:rsidRDefault="00204EBC" w:rsidP="001615FE"/>
    <w:p w14:paraId="15C7C3DD" w14:textId="77777777" w:rsidR="00204EBC" w:rsidRPr="001615FE" w:rsidRDefault="00204EBC" w:rsidP="001615FE"/>
    <w:p w14:paraId="0C21AAD7" w14:textId="77777777" w:rsidR="006362BA" w:rsidRDefault="007E043C" w:rsidP="006362BA">
      <w:pPr>
        <w:pStyle w:val="Heading2"/>
      </w:pPr>
      <w:bookmarkStart w:id="34" w:name="_Toc190974499"/>
      <w:r>
        <w:lastRenderedPageBreak/>
        <w:t>Operating Strategy and Execution</w:t>
      </w:r>
      <w:bookmarkEnd w:id="34"/>
    </w:p>
    <w:p w14:paraId="78F328F6" w14:textId="77777777" w:rsidR="003F6BBD" w:rsidRPr="003F6BBD" w:rsidRDefault="003F6BBD" w:rsidP="003F6BBD"/>
    <w:p w14:paraId="41DDF1C4" w14:textId="77777777" w:rsidR="001615FE" w:rsidRPr="00770BA4" w:rsidRDefault="001615FE" w:rsidP="001615FE">
      <w:pPr>
        <w:ind w:left="240"/>
        <w:jc w:val="both"/>
        <w:rPr>
          <w:rFonts w:cs="Times New Roman"/>
          <w:bCs/>
        </w:rPr>
      </w:pPr>
      <w:r w:rsidRPr="00770BA4">
        <w:rPr>
          <w:rFonts w:cs="Times New Roman"/>
          <w:bCs/>
          <w:noProof/>
        </w:rPr>
        <w:drawing>
          <wp:inline distT="0" distB="0" distL="0" distR="0" wp14:anchorId="50F7A2AF" wp14:editId="0A695F68">
            <wp:extent cx="3276600" cy="2311400"/>
            <wp:effectExtent l="0" t="25400" r="0" b="7620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A90CA9C" w14:textId="77777777" w:rsidR="001615FE" w:rsidRPr="00770BA4" w:rsidRDefault="001615FE" w:rsidP="003F6BBD">
      <w:pPr>
        <w:spacing w:line="480" w:lineRule="auto"/>
        <w:ind w:left="240"/>
        <w:jc w:val="both"/>
        <w:rPr>
          <w:rFonts w:cs="Times New Roman"/>
          <w:bCs/>
        </w:rPr>
      </w:pPr>
      <w:r w:rsidRPr="00770BA4">
        <w:rPr>
          <w:rFonts w:cs="Times New Roman"/>
          <w:bCs/>
        </w:rPr>
        <w:t xml:space="preserve">The graph above depicts the overall operation of OneMinuteFinance and publishing of its contents.  </w:t>
      </w:r>
    </w:p>
    <w:p w14:paraId="1FB9BDC8" w14:textId="77777777" w:rsidR="001615FE" w:rsidRPr="00770BA4" w:rsidRDefault="001615FE" w:rsidP="003F6BBD">
      <w:pPr>
        <w:pStyle w:val="ListParagraph"/>
        <w:numPr>
          <w:ilvl w:val="0"/>
          <w:numId w:val="26"/>
        </w:numPr>
        <w:suppressAutoHyphens/>
        <w:spacing w:after="200" w:line="480" w:lineRule="auto"/>
        <w:contextualSpacing w:val="0"/>
        <w:jc w:val="both"/>
        <w:rPr>
          <w:rFonts w:cs="Times New Roman"/>
          <w:bCs/>
        </w:rPr>
      </w:pPr>
      <w:r w:rsidRPr="00770BA4">
        <w:rPr>
          <w:rFonts w:cs="Times New Roman"/>
          <w:bCs/>
        </w:rPr>
        <w:t>Search: Financial Expert(s) search financial websites for the most important/trendy financial news of the day.</w:t>
      </w:r>
    </w:p>
    <w:p w14:paraId="33B265EB" w14:textId="77777777" w:rsidR="001615FE" w:rsidRPr="00770BA4" w:rsidRDefault="001615FE" w:rsidP="003F6BBD">
      <w:pPr>
        <w:pStyle w:val="ListParagraph"/>
        <w:numPr>
          <w:ilvl w:val="0"/>
          <w:numId w:val="26"/>
        </w:numPr>
        <w:suppressAutoHyphens/>
        <w:spacing w:after="200" w:line="480" w:lineRule="auto"/>
        <w:contextualSpacing w:val="0"/>
        <w:jc w:val="both"/>
        <w:rPr>
          <w:rFonts w:cs="Times New Roman"/>
          <w:bCs/>
        </w:rPr>
      </w:pPr>
      <w:r w:rsidRPr="00770BA4">
        <w:rPr>
          <w:rFonts w:cs="Times New Roman"/>
          <w:bCs/>
        </w:rPr>
        <w:t>OneMinutify:  Expert(s) simplify and summarize the news to be absorbed within one-minute approx.</w:t>
      </w:r>
    </w:p>
    <w:p w14:paraId="5DFCAE0E" w14:textId="77777777" w:rsidR="001615FE" w:rsidRPr="00770BA4" w:rsidRDefault="001615FE" w:rsidP="003F6BBD">
      <w:pPr>
        <w:pStyle w:val="ListParagraph"/>
        <w:numPr>
          <w:ilvl w:val="0"/>
          <w:numId w:val="26"/>
        </w:numPr>
        <w:suppressAutoHyphens/>
        <w:spacing w:after="200" w:line="480" w:lineRule="auto"/>
        <w:contextualSpacing w:val="0"/>
        <w:jc w:val="both"/>
        <w:rPr>
          <w:rFonts w:cs="Times New Roman"/>
          <w:bCs/>
        </w:rPr>
      </w:pPr>
      <w:r w:rsidRPr="00770BA4">
        <w:rPr>
          <w:rFonts w:cs="Times New Roman"/>
          <w:bCs/>
        </w:rPr>
        <w:t>Publish: The news is published on website to be consumed by visitors.</w:t>
      </w:r>
    </w:p>
    <w:p w14:paraId="5FEA7D83" w14:textId="61D14230" w:rsidR="001615FE" w:rsidRPr="00204EBC" w:rsidRDefault="001615FE" w:rsidP="003F6BBD">
      <w:pPr>
        <w:pStyle w:val="ListParagraph"/>
        <w:numPr>
          <w:ilvl w:val="0"/>
          <w:numId w:val="26"/>
        </w:numPr>
        <w:suppressAutoHyphens/>
        <w:spacing w:after="200" w:line="480" w:lineRule="auto"/>
        <w:contextualSpacing w:val="0"/>
        <w:jc w:val="both"/>
        <w:rPr>
          <w:rFonts w:cs="Times New Roman"/>
          <w:bCs/>
        </w:rPr>
      </w:pPr>
      <w:r w:rsidRPr="00770BA4">
        <w:rPr>
          <w:rFonts w:cs="Times New Roman"/>
          <w:bCs/>
        </w:rPr>
        <w:t>Promote: The news will be promoted through social media such as Facebook, Twitter, YouTube, etc.…</w:t>
      </w:r>
    </w:p>
    <w:p w14:paraId="02A3BE12" w14:textId="77777777" w:rsidR="007E043C" w:rsidRDefault="007E043C" w:rsidP="003F6BBD">
      <w:pPr>
        <w:pStyle w:val="Heading3"/>
        <w:spacing w:line="480" w:lineRule="auto"/>
      </w:pPr>
      <w:bookmarkStart w:id="35" w:name="_Toc190974500"/>
      <w:r>
        <w:t>Financial Expert Selection</w:t>
      </w:r>
      <w:bookmarkEnd w:id="35"/>
    </w:p>
    <w:p w14:paraId="0FBF500F" w14:textId="33E50C9F" w:rsidR="001615FE" w:rsidRPr="00204EBC" w:rsidRDefault="00806075" w:rsidP="00204EBC">
      <w:pPr>
        <w:spacing w:line="480" w:lineRule="auto"/>
        <w:ind w:firstLine="576"/>
        <w:jc w:val="both"/>
        <w:rPr>
          <w:rFonts w:cs="Times New Roman"/>
        </w:rPr>
      </w:pPr>
      <w:r>
        <w:rPr>
          <w:rFonts w:cs="Times New Roman"/>
        </w:rPr>
        <w:t>OneMinuteFinance</w:t>
      </w:r>
      <w:r w:rsidR="001615FE" w:rsidRPr="00770BA4">
        <w:rPr>
          <w:rFonts w:cs="Times New Roman"/>
        </w:rPr>
        <w:t xml:space="preserve"> will search financial experts by posting on professional networks such as Monster.com and joining professional groups in LinkedIn.  There are </w:t>
      </w:r>
      <w:r w:rsidRPr="00770BA4">
        <w:rPr>
          <w:rFonts w:cs="Times New Roman"/>
        </w:rPr>
        <w:t>May</w:t>
      </w:r>
      <w:r w:rsidR="001615FE" w:rsidRPr="00770BA4">
        <w:rPr>
          <w:rFonts w:cs="Times New Roman"/>
        </w:rPr>
        <w:t xml:space="preserve"> financial writers in the industry that are willing to freelance.  By promoting the site and its mission to them </w:t>
      </w:r>
      <w:r w:rsidR="001972E5">
        <w:rPr>
          <w:rFonts w:cs="Times New Roman"/>
        </w:rPr>
        <w:t>OneMinuteFinance</w:t>
      </w:r>
      <w:r w:rsidR="001615FE" w:rsidRPr="00770BA4">
        <w:rPr>
          <w:rFonts w:cs="Times New Roman"/>
        </w:rPr>
        <w:t xml:space="preserve"> will be able to have financial </w:t>
      </w:r>
      <w:r w:rsidR="001615FE" w:rsidRPr="00770BA4">
        <w:rPr>
          <w:rFonts w:cs="Times New Roman"/>
        </w:rPr>
        <w:lastRenderedPageBreak/>
        <w:t>experts write daily articles for the site. The average rate for an article is currently $40/article.</w:t>
      </w:r>
    </w:p>
    <w:p w14:paraId="5EBF6259" w14:textId="77777777" w:rsidR="007E043C" w:rsidRDefault="007E043C" w:rsidP="003F6BBD">
      <w:pPr>
        <w:pStyle w:val="Heading2"/>
        <w:spacing w:line="480" w:lineRule="auto"/>
      </w:pPr>
      <w:bookmarkStart w:id="36" w:name="_Toc190974501"/>
      <w:r>
        <w:t>Information Technology Plan</w:t>
      </w:r>
      <w:bookmarkEnd w:id="36"/>
    </w:p>
    <w:p w14:paraId="3AAA1ADC" w14:textId="52007291" w:rsidR="001615FE" w:rsidRPr="00770BA4" w:rsidRDefault="001615FE" w:rsidP="003F6BBD">
      <w:pPr>
        <w:spacing w:line="480" w:lineRule="auto"/>
        <w:ind w:firstLine="360"/>
        <w:rPr>
          <w:rFonts w:cs="Times New Roman"/>
        </w:rPr>
      </w:pPr>
      <w:r w:rsidRPr="00770BA4">
        <w:rPr>
          <w:rFonts w:cs="Times New Roman"/>
        </w:rPr>
        <w:t xml:space="preserve">Due to the nature of the business, </w:t>
      </w:r>
      <w:r w:rsidR="001972E5">
        <w:rPr>
          <w:rFonts w:cs="Times New Roman"/>
        </w:rPr>
        <w:t>OneMinuteFinance</w:t>
      </w:r>
      <w:r w:rsidRPr="00770BA4">
        <w:rPr>
          <w:rFonts w:cs="Times New Roman"/>
        </w:rPr>
        <w:t xml:space="preserve"> handles a lot of data at any given time of the day. Thus, Information Technology plays a huge role in the company’s daily activities.  We are going to build as well has use third party infrastructures to maintain our business at a scalable pace allowing for continuous growth. The main point of contact with OneMinuteFinance is </w:t>
      </w:r>
      <w:hyperlink r:id="rId21" w:history="1">
        <w:r w:rsidRPr="00770BA4">
          <w:rPr>
            <w:rStyle w:val="Hyperlink"/>
            <w:rFonts w:cs="Times New Roman"/>
          </w:rPr>
          <w:t>http://www.oneminutefinance.com</w:t>
        </w:r>
      </w:hyperlink>
      <w:r w:rsidRPr="00770BA4">
        <w:rPr>
          <w:rFonts w:cs="Times New Roman"/>
        </w:rPr>
        <w:t xml:space="preserve"> where our content is published.</w:t>
      </w:r>
    </w:p>
    <w:p w14:paraId="2AD53035" w14:textId="5CE6E2BA" w:rsidR="001615FE" w:rsidRPr="00770BA4" w:rsidRDefault="001972E5" w:rsidP="003F6BBD">
      <w:pPr>
        <w:spacing w:line="480" w:lineRule="auto"/>
        <w:ind w:firstLine="360"/>
        <w:jc w:val="both"/>
        <w:rPr>
          <w:rFonts w:cs="Times New Roman"/>
        </w:rPr>
      </w:pPr>
      <w:r>
        <w:rPr>
          <w:rFonts w:cs="Times New Roman"/>
        </w:rPr>
        <w:t>OneMinuteFinance</w:t>
      </w:r>
      <w:r w:rsidR="001615FE" w:rsidRPr="00770BA4">
        <w:rPr>
          <w:rFonts w:cs="Times New Roman"/>
        </w:rPr>
        <w:t>’s corporate technology infrastructure will be as follows:</w:t>
      </w:r>
    </w:p>
    <w:p w14:paraId="4FA72344" w14:textId="77777777" w:rsidR="001615FE" w:rsidRPr="00770BA4" w:rsidRDefault="001615FE" w:rsidP="003F6BBD">
      <w:pPr>
        <w:numPr>
          <w:ilvl w:val="0"/>
          <w:numId w:val="27"/>
        </w:numPr>
        <w:suppressAutoHyphens/>
        <w:spacing w:line="480" w:lineRule="auto"/>
        <w:jc w:val="both"/>
        <w:rPr>
          <w:rFonts w:cs="Times New Roman"/>
          <w:b/>
          <w:bCs/>
          <w:u w:val="single"/>
        </w:rPr>
      </w:pPr>
      <w:r w:rsidRPr="00770BA4">
        <w:rPr>
          <w:rFonts w:cs="Times New Roman"/>
          <w:b/>
          <w:bCs/>
          <w:u w:val="single"/>
        </w:rPr>
        <w:t>Office Equipment</w:t>
      </w:r>
    </w:p>
    <w:p w14:paraId="5A00C284" w14:textId="77777777" w:rsidR="001615FE" w:rsidRPr="00770BA4" w:rsidRDefault="001615FE" w:rsidP="003F6BBD">
      <w:pPr>
        <w:numPr>
          <w:ilvl w:val="1"/>
          <w:numId w:val="27"/>
        </w:numPr>
        <w:suppressAutoHyphens/>
        <w:spacing w:line="480" w:lineRule="auto"/>
        <w:jc w:val="both"/>
        <w:rPr>
          <w:rFonts w:cs="Times New Roman"/>
        </w:rPr>
      </w:pPr>
      <w:r w:rsidRPr="00770BA4">
        <w:rPr>
          <w:rFonts w:cs="Times New Roman"/>
        </w:rPr>
        <w:t>Apple Computers</w:t>
      </w:r>
    </w:p>
    <w:p w14:paraId="6A33217C" w14:textId="77777777" w:rsidR="001615FE" w:rsidRPr="00770BA4" w:rsidRDefault="001615FE" w:rsidP="003F6BBD">
      <w:pPr>
        <w:numPr>
          <w:ilvl w:val="0"/>
          <w:numId w:val="27"/>
        </w:numPr>
        <w:suppressAutoHyphens/>
        <w:spacing w:line="480" w:lineRule="auto"/>
        <w:jc w:val="both"/>
        <w:rPr>
          <w:rFonts w:cs="Times New Roman"/>
        </w:rPr>
      </w:pPr>
      <w:r w:rsidRPr="00770BA4">
        <w:rPr>
          <w:rFonts w:cs="Times New Roman"/>
          <w:b/>
          <w:u w:val="single"/>
        </w:rPr>
        <w:t>Communication</w:t>
      </w:r>
    </w:p>
    <w:p w14:paraId="46988297" w14:textId="77777777" w:rsidR="001615FE" w:rsidRPr="00770BA4" w:rsidRDefault="001615FE" w:rsidP="003F6BBD">
      <w:pPr>
        <w:numPr>
          <w:ilvl w:val="1"/>
          <w:numId w:val="27"/>
        </w:numPr>
        <w:suppressAutoHyphens/>
        <w:spacing w:line="480" w:lineRule="auto"/>
        <w:jc w:val="both"/>
        <w:rPr>
          <w:rFonts w:cs="Times New Roman"/>
        </w:rPr>
      </w:pPr>
      <w:r w:rsidRPr="00770BA4">
        <w:rPr>
          <w:rFonts w:cs="Times New Roman"/>
        </w:rPr>
        <w:t>Skype</w:t>
      </w:r>
    </w:p>
    <w:p w14:paraId="63D6ADF3" w14:textId="77777777" w:rsidR="001615FE" w:rsidRPr="00770BA4" w:rsidRDefault="001615FE" w:rsidP="003F6BBD">
      <w:pPr>
        <w:numPr>
          <w:ilvl w:val="1"/>
          <w:numId w:val="27"/>
        </w:numPr>
        <w:suppressAutoHyphens/>
        <w:spacing w:line="480" w:lineRule="auto"/>
        <w:jc w:val="both"/>
        <w:rPr>
          <w:rFonts w:cs="Times New Roman"/>
        </w:rPr>
      </w:pPr>
      <w:r w:rsidRPr="00770BA4">
        <w:rPr>
          <w:rFonts w:cs="Times New Roman"/>
        </w:rPr>
        <w:t>Netmeeting</w:t>
      </w:r>
    </w:p>
    <w:p w14:paraId="3DDC2DFA" w14:textId="77777777" w:rsidR="001615FE" w:rsidRPr="00770BA4" w:rsidRDefault="001615FE" w:rsidP="003F6BBD">
      <w:pPr>
        <w:numPr>
          <w:ilvl w:val="1"/>
          <w:numId w:val="27"/>
        </w:numPr>
        <w:suppressAutoHyphens/>
        <w:spacing w:line="480" w:lineRule="auto"/>
        <w:jc w:val="both"/>
        <w:rPr>
          <w:rFonts w:cs="Times New Roman"/>
        </w:rPr>
      </w:pPr>
      <w:r w:rsidRPr="00770BA4">
        <w:rPr>
          <w:rFonts w:cs="Times New Roman"/>
        </w:rPr>
        <w:t>Google Voice</w:t>
      </w:r>
    </w:p>
    <w:p w14:paraId="42DC9C79" w14:textId="77777777" w:rsidR="001615FE" w:rsidRPr="00770BA4" w:rsidRDefault="001615FE" w:rsidP="003F6BBD">
      <w:pPr>
        <w:numPr>
          <w:ilvl w:val="1"/>
          <w:numId w:val="27"/>
        </w:numPr>
        <w:suppressAutoHyphens/>
        <w:spacing w:line="480" w:lineRule="auto"/>
        <w:jc w:val="both"/>
        <w:rPr>
          <w:rFonts w:cs="Times New Roman"/>
        </w:rPr>
      </w:pPr>
      <w:r w:rsidRPr="00770BA4">
        <w:rPr>
          <w:rFonts w:cs="Times New Roman"/>
        </w:rPr>
        <w:t>Domain hosted email</w:t>
      </w:r>
    </w:p>
    <w:p w14:paraId="246BA0D4" w14:textId="77777777" w:rsidR="001615FE" w:rsidRPr="00770BA4" w:rsidRDefault="001615FE" w:rsidP="003F6BBD">
      <w:pPr>
        <w:numPr>
          <w:ilvl w:val="0"/>
          <w:numId w:val="27"/>
        </w:numPr>
        <w:suppressAutoHyphens/>
        <w:spacing w:line="480" w:lineRule="auto"/>
        <w:jc w:val="both"/>
        <w:rPr>
          <w:rFonts w:cs="Times New Roman"/>
          <w:b/>
          <w:bCs/>
          <w:u w:val="single"/>
        </w:rPr>
      </w:pPr>
      <w:r w:rsidRPr="00770BA4">
        <w:rPr>
          <w:rFonts w:cs="Times New Roman"/>
          <w:b/>
          <w:bCs/>
          <w:u w:val="single"/>
        </w:rPr>
        <w:t>Accounting</w:t>
      </w:r>
    </w:p>
    <w:p w14:paraId="5005BACF" w14:textId="77777777" w:rsidR="001615FE" w:rsidRPr="00770BA4" w:rsidRDefault="001615FE" w:rsidP="003F6BBD">
      <w:pPr>
        <w:numPr>
          <w:ilvl w:val="1"/>
          <w:numId w:val="27"/>
        </w:numPr>
        <w:suppressAutoHyphens/>
        <w:spacing w:line="480" w:lineRule="auto"/>
        <w:jc w:val="both"/>
        <w:rPr>
          <w:rFonts w:cs="Times New Roman"/>
        </w:rPr>
      </w:pPr>
      <w:r w:rsidRPr="00770BA4">
        <w:rPr>
          <w:rFonts w:cs="Times New Roman"/>
        </w:rPr>
        <w:t>QuickBooks</w:t>
      </w:r>
    </w:p>
    <w:p w14:paraId="06DC7038" w14:textId="77777777" w:rsidR="001615FE" w:rsidRPr="00770BA4" w:rsidRDefault="001615FE" w:rsidP="003F6BBD">
      <w:pPr>
        <w:numPr>
          <w:ilvl w:val="0"/>
          <w:numId w:val="27"/>
        </w:numPr>
        <w:suppressAutoHyphens/>
        <w:spacing w:line="480" w:lineRule="auto"/>
        <w:jc w:val="both"/>
        <w:rPr>
          <w:rFonts w:cs="Times New Roman"/>
          <w:b/>
          <w:bCs/>
          <w:u w:val="single"/>
        </w:rPr>
      </w:pPr>
      <w:r w:rsidRPr="00770BA4">
        <w:rPr>
          <w:rFonts w:cs="Times New Roman"/>
          <w:b/>
          <w:bCs/>
          <w:u w:val="single"/>
        </w:rPr>
        <w:t>Decision Support Systems</w:t>
      </w:r>
    </w:p>
    <w:p w14:paraId="51C9BFBA" w14:textId="77777777" w:rsidR="001615FE" w:rsidRPr="00770BA4" w:rsidRDefault="001615FE" w:rsidP="003F6BBD">
      <w:pPr>
        <w:numPr>
          <w:ilvl w:val="1"/>
          <w:numId w:val="27"/>
        </w:numPr>
        <w:suppressAutoHyphens/>
        <w:spacing w:line="480" w:lineRule="auto"/>
        <w:ind w:left="2160" w:hanging="1080"/>
        <w:jc w:val="both"/>
        <w:rPr>
          <w:rFonts w:cs="Times New Roman"/>
        </w:rPr>
      </w:pPr>
      <w:r w:rsidRPr="00770BA4">
        <w:rPr>
          <w:rFonts w:cs="Times New Roman"/>
        </w:rPr>
        <w:t>Google Analytics</w:t>
      </w:r>
    </w:p>
    <w:p w14:paraId="43CD22EE" w14:textId="77777777" w:rsidR="001615FE" w:rsidRPr="00770BA4" w:rsidRDefault="001615FE" w:rsidP="003F6BBD">
      <w:pPr>
        <w:numPr>
          <w:ilvl w:val="1"/>
          <w:numId w:val="27"/>
        </w:numPr>
        <w:suppressAutoHyphens/>
        <w:spacing w:line="480" w:lineRule="auto"/>
        <w:ind w:left="2160" w:hanging="1080"/>
        <w:jc w:val="both"/>
        <w:rPr>
          <w:rFonts w:cs="Times New Roman"/>
        </w:rPr>
      </w:pPr>
      <w:r w:rsidRPr="00770BA4">
        <w:rPr>
          <w:rFonts w:cs="Times New Roman"/>
        </w:rPr>
        <w:t>Google Adsense</w:t>
      </w:r>
    </w:p>
    <w:p w14:paraId="2FC1CE91" w14:textId="77777777" w:rsidR="001615FE" w:rsidRPr="00770BA4" w:rsidRDefault="001615FE" w:rsidP="003F6BBD">
      <w:pPr>
        <w:numPr>
          <w:ilvl w:val="0"/>
          <w:numId w:val="27"/>
        </w:numPr>
        <w:suppressAutoHyphens/>
        <w:spacing w:line="480" w:lineRule="auto"/>
        <w:jc w:val="both"/>
        <w:rPr>
          <w:rFonts w:cs="Times New Roman"/>
          <w:b/>
          <w:bCs/>
          <w:u w:val="single"/>
        </w:rPr>
      </w:pPr>
      <w:r w:rsidRPr="00770BA4">
        <w:rPr>
          <w:rFonts w:cs="Times New Roman"/>
          <w:b/>
          <w:bCs/>
          <w:u w:val="single"/>
        </w:rPr>
        <w:t>Application Development (Hardware/Software)</w:t>
      </w:r>
    </w:p>
    <w:p w14:paraId="391E5CCE" w14:textId="77777777" w:rsidR="001615FE" w:rsidRPr="00770BA4" w:rsidRDefault="001615FE" w:rsidP="003F6BBD">
      <w:pPr>
        <w:numPr>
          <w:ilvl w:val="1"/>
          <w:numId w:val="27"/>
        </w:numPr>
        <w:suppressAutoHyphens/>
        <w:spacing w:line="480" w:lineRule="auto"/>
        <w:jc w:val="both"/>
        <w:rPr>
          <w:rFonts w:cs="Times New Roman"/>
          <w:b/>
          <w:bCs/>
          <w:u w:val="single"/>
        </w:rPr>
      </w:pPr>
      <w:r w:rsidRPr="00770BA4">
        <w:rPr>
          <w:rFonts w:cs="Times New Roman"/>
          <w:bCs/>
        </w:rPr>
        <w:lastRenderedPageBreak/>
        <w:t>PHP (Web development language. Open Source)</w:t>
      </w:r>
    </w:p>
    <w:p w14:paraId="5CDB134A" w14:textId="77777777" w:rsidR="001615FE" w:rsidRPr="00770BA4" w:rsidRDefault="001615FE" w:rsidP="003F6BBD">
      <w:pPr>
        <w:numPr>
          <w:ilvl w:val="1"/>
          <w:numId w:val="27"/>
        </w:numPr>
        <w:suppressAutoHyphens/>
        <w:spacing w:line="480" w:lineRule="auto"/>
        <w:jc w:val="both"/>
        <w:rPr>
          <w:rFonts w:cs="Times New Roman"/>
        </w:rPr>
      </w:pPr>
      <w:r w:rsidRPr="00770BA4">
        <w:rPr>
          <w:rFonts w:cs="Times New Roman"/>
        </w:rPr>
        <w:t>Wordpress.com (CMS)</w:t>
      </w:r>
    </w:p>
    <w:p w14:paraId="5B7FF086" w14:textId="77777777" w:rsidR="001615FE" w:rsidRPr="00770BA4" w:rsidRDefault="001615FE" w:rsidP="003F6BBD">
      <w:pPr>
        <w:numPr>
          <w:ilvl w:val="0"/>
          <w:numId w:val="27"/>
        </w:numPr>
        <w:suppressAutoHyphens/>
        <w:spacing w:line="480" w:lineRule="auto"/>
        <w:jc w:val="both"/>
        <w:rPr>
          <w:rFonts w:cs="Times New Roman"/>
        </w:rPr>
      </w:pPr>
      <w:r w:rsidRPr="00770BA4">
        <w:rPr>
          <w:rFonts w:cs="Times New Roman"/>
          <w:b/>
          <w:u w:val="single"/>
        </w:rPr>
        <w:t>IT Infrastructure Monitoring and Uptime</w:t>
      </w:r>
    </w:p>
    <w:p w14:paraId="563B1B12" w14:textId="77777777" w:rsidR="001615FE" w:rsidRPr="00770BA4" w:rsidRDefault="001615FE" w:rsidP="003F6BBD">
      <w:pPr>
        <w:numPr>
          <w:ilvl w:val="1"/>
          <w:numId w:val="27"/>
        </w:numPr>
        <w:suppressAutoHyphens/>
        <w:spacing w:line="480" w:lineRule="auto"/>
        <w:jc w:val="both"/>
        <w:rPr>
          <w:rFonts w:cs="Times New Roman"/>
        </w:rPr>
      </w:pPr>
      <w:r w:rsidRPr="00770BA4">
        <w:rPr>
          <w:rFonts w:cs="Times New Roman"/>
        </w:rPr>
        <w:t>EdgeCast CDN</w:t>
      </w:r>
    </w:p>
    <w:p w14:paraId="348A6BF0" w14:textId="77777777" w:rsidR="001615FE" w:rsidRPr="00770BA4" w:rsidRDefault="001615FE" w:rsidP="003F6BBD">
      <w:pPr>
        <w:numPr>
          <w:ilvl w:val="1"/>
          <w:numId w:val="27"/>
        </w:numPr>
        <w:suppressAutoHyphens/>
        <w:spacing w:line="480" w:lineRule="auto"/>
        <w:jc w:val="both"/>
        <w:rPr>
          <w:rFonts w:cs="Times New Roman"/>
        </w:rPr>
      </w:pPr>
      <w:r w:rsidRPr="00770BA4">
        <w:rPr>
          <w:rFonts w:cs="Times New Roman"/>
        </w:rPr>
        <w:t>Nagios (Security and vulnerability monitoring)</w:t>
      </w:r>
    </w:p>
    <w:p w14:paraId="3D5BAD54" w14:textId="77777777" w:rsidR="001615FE" w:rsidRPr="00770BA4" w:rsidRDefault="001615FE" w:rsidP="003F6BBD">
      <w:pPr>
        <w:numPr>
          <w:ilvl w:val="1"/>
          <w:numId w:val="27"/>
        </w:numPr>
        <w:suppressAutoHyphens/>
        <w:spacing w:line="480" w:lineRule="auto"/>
        <w:jc w:val="both"/>
        <w:rPr>
          <w:rFonts w:cs="Times New Roman"/>
        </w:rPr>
      </w:pPr>
      <w:r w:rsidRPr="00770BA4">
        <w:rPr>
          <w:rFonts w:cs="Times New Roman"/>
        </w:rPr>
        <w:t>Dreamhost (domain hosting)</w:t>
      </w:r>
    </w:p>
    <w:p w14:paraId="661E7CE4" w14:textId="449B1B85" w:rsidR="001615FE" w:rsidRPr="00204EBC" w:rsidRDefault="001615FE" w:rsidP="003F6BBD">
      <w:pPr>
        <w:numPr>
          <w:ilvl w:val="1"/>
          <w:numId w:val="27"/>
        </w:numPr>
        <w:suppressAutoHyphens/>
        <w:spacing w:line="480" w:lineRule="auto"/>
        <w:jc w:val="both"/>
        <w:rPr>
          <w:rFonts w:cs="Times New Roman"/>
        </w:rPr>
      </w:pPr>
      <w:r w:rsidRPr="00770BA4">
        <w:rPr>
          <w:rFonts w:cs="Times New Roman"/>
        </w:rPr>
        <w:t xml:space="preserve">Pingdom  </w:t>
      </w:r>
      <w:r w:rsidR="00806075" w:rsidRPr="00770BA4">
        <w:rPr>
          <w:rFonts w:cs="Times New Roman"/>
        </w:rPr>
        <w:t>(site</w:t>
      </w:r>
      <w:r w:rsidRPr="00770BA4">
        <w:rPr>
          <w:rFonts w:cs="Times New Roman"/>
        </w:rPr>
        <w:t xml:space="preserve"> uptime reporting)</w:t>
      </w:r>
    </w:p>
    <w:p w14:paraId="6F2CD7CF" w14:textId="77777777" w:rsidR="005F7CBC" w:rsidRDefault="005F7CBC" w:rsidP="003F6BBD">
      <w:pPr>
        <w:pStyle w:val="Heading1"/>
        <w:spacing w:line="480" w:lineRule="auto"/>
      </w:pPr>
      <w:bookmarkStart w:id="37" w:name="_Toc190974502"/>
      <w:r>
        <w:t>Risk Management</w:t>
      </w:r>
      <w:bookmarkEnd w:id="37"/>
    </w:p>
    <w:p w14:paraId="26600B20" w14:textId="77777777" w:rsidR="007E043C" w:rsidRDefault="007E043C" w:rsidP="003F6BBD">
      <w:pPr>
        <w:pStyle w:val="Heading2"/>
        <w:spacing w:line="480" w:lineRule="auto"/>
      </w:pPr>
      <w:bookmarkStart w:id="38" w:name="_Toc190974503"/>
      <w:r>
        <w:t>Risk Analysis</w:t>
      </w:r>
      <w:bookmarkEnd w:id="38"/>
    </w:p>
    <w:p w14:paraId="67E8958D" w14:textId="0BC68F0F" w:rsidR="009F048F" w:rsidRPr="00770BA4" w:rsidRDefault="009F048F" w:rsidP="003F6BBD">
      <w:pPr>
        <w:spacing w:line="480" w:lineRule="auto"/>
        <w:ind w:left="60" w:firstLine="405"/>
        <w:rPr>
          <w:rFonts w:cs="Times New Roman"/>
        </w:rPr>
      </w:pPr>
      <w:r w:rsidRPr="00770BA4">
        <w:rPr>
          <w:rFonts w:cs="Times New Roman"/>
        </w:rPr>
        <w:t xml:space="preserve">A Risk Analysis takes into account and figures the predictable risks during operations of a company. Furthermore, it provides a set of reactive and proactive actions that can be taken to prevent or reduce the impact of the risk.  The plan includes a list of foreseeable risks Durant the operation of </w:t>
      </w:r>
      <w:r w:rsidR="001972E5">
        <w:rPr>
          <w:rFonts w:cs="Times New Roman"/>
        </w:rPr>
        <w:t>OneMinuteFinance</w:t>
      </w:r>
      <w:r w:rsidRPr="00770BA4">
        <w:rPr>
          <w:rFonts w:cs="Times New Roman"/>
        </w:rPr>
        <w:t>. It also includes the likelihood of it happening as well as the impact it will have on the overall company. Moreover, a set of predefined actions is put into place in response to each risk. Additionally, contingency actions are put into place to reduce the impact if the risk would occur.</w:t>
      </w:r>
    </w:p>
    <w:p w14:paraId="7FF4A134" w14:textId="582C392B" w:rsidR="003F6BBD" w:rsidRDefault="009F048F" w:rsidP="00204EBC">
      <w:pPr>
        <w:spacing w:line="480" w:lineRule="auto"/>
        <w:ind w:left="60" w:firstLine="405"/>
        <w:rPr>
          <w:rFonts w:cs="Times New Roman"/>
        </w:rPr>
      </w:pPr>
      <w:r w:rsidRPr="00770BA4">
        <w:rPr>
          <w:rFonts w:cs="Times New Roman"/>
        </w:rPr>
        <w:t>The matrix below identifies each risk, its likelihood and impact as well as its detection method.  Immediate action description and later actions are also defined.  Furthermore, the effects of the risk on users and its mitigation are also discussed.</w:t>
      </w:r>
    </w:p>
    <w:p w14:paraId="339A1717" w14:textId="77777777" w:rsidR="00204EBC" w:rsidRPr="00770BA4" w:rsidRDefault="00204EBC" w:rsidP="00204EBC">
      <w:pPr>
        <w:spacing w:line="480" w:lineRule="auto"/>
        <w:ind w:left="60" w:firstLine="405"/>
        <w:rPr>
          <w:rFonts w:cs="Times New Roman"/>
        </w:rPr>
      </w:pPr>
    </w:p>
    <w:tbl>
      <w:tblPr>
        <w:tblW w:w="11860" w:type="dxa"/>
        <w:tblInd w:w="-1584" w:type="dxa"/>
        <w:tblLayout w:type="fixed"/>
        <w:tblLook w:val="04A0" w:firstRow="1" w:lastRow="0" w:firstColumn="1" w:lastColumn="0" w:noHBand="0" w:noVBand="1"/>
      </w:tblPr>
      <w:tblGrid>
        <w:gridCol w:w="1780"/>
        <w:gridCol w:w="1172"/>
        <w:gridCol w:w="2068"/>
        <w:gridCol w:w="1660"/>
        <w:gridCol w:w="1840"/>
        <w:gridCol w:w="1520"/>
        <w:gridCol w:w="1820"/>
      </w:tblGrid>
      <w:tr w:rsidR="009F048F" w:rsidRPr="00770BA4" w14:paraId="128FC77C" w14:textId="77777777" w:rsidTr="009F048F">
        <w:trPr>
          <w:trHeight w:val="480"/>
        </w:trPr>
        <w:tc>
          <w:tcPr>
            <w:tcW w:w="178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C34B80E" w14:textId="77777777" w:rsidR="009F048F" w:rsidRPr="00770BA4" w:rsidRDefault="009F048F" w:rsidP="009F048F">
            <w:pPr>
              <w:rPr>
                <w:rFonts w:cs="Times New Roman"/>
                <w:b/>
                <w:bCs/>
                <w:color w:val="000000"/>
                <w:sz w:val="18"/>
                <w:szCs w:val="18"/>
              </w:rPr>
            </w:pPr>
            <w:bookmarkStart w:id="39" w:name="OLE_LINK1"/>
            <w:r w:rsidRPr="00770BA4">
              <w:rPr>
                <w:rFonts w:cs="Times New Roman"/>
                <w:b/>
                <w:bCs/>
                <w:color w:val="000000"/>
                <w:sz w:val="18"/>
                <w:szCs w:val="18"/>
              </w:rPr>
              <w:lastRenderedPageBreak/>
              <w:t>Description</w:t>
            </w:r>
          </w:p>
        </w:tc>
        <w:tc>
          <w:tcPr>
            <w:tcW w:w="1172"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BD7C72F" w14:textId="77777777" w:rsidR="009F048F" w:rsidRDefault="009F048F" w:rsidP="009F048F">
            <w:pPr>
              <w:rPr>
                <w:rFonts w:cs="Times New Roman"/>
                <w:b/>
                <w:bCs/>
                <w:color w:val="000000"/>
                <w:sz w:val="18"/>
                <w:szCs w:val="18"/>
              </w:rPr>
            </w:pPr>
            <w:r w:rsidRPr="00770BA4">
              <w:rPr>
                <w:rFonts w:cs="Times New Roman"/>
                <w:b/>
                <w:bCs/>
                <w:color w:val="000000"/>
                <w:sz w:val="18"/>
                <w:szCs w:val="18"/>
              </w:rPr>
              <w:t xml:space="preserve">Likelihood </w:t>
            </w:r>
          </w:p>
          <w:p w14:paraId="3D85D81D" w14:textId="6BCB30D2" w:rsidR="009F048F" w:rsidRPr="00770BA4" w:rsidRDefault="009F048F" w:rsidP="009F048F">
            <w:pPr>
              <w:rPr>
                <w:rFonts w:cs="Times New Roman"/>
                <w:b/>
                <w:bCs/>
                <w:color w:val="000000"/>
                <w:sz w:val="18"/>
                <w:szCs w:val="18"/>
              </w:rPr>
            </w:pPr>
          </w:p>
        </w:tc>
        <w:tc>
          <w:tcPr>
            <w:tcW w:w="2068"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52C0A115" w14:textId="77777777" w:rsidR="009F048F" w:rsidRPr="00770BA4" w:rsidRDefault="009F048F" w:rsidP="009F048F">
            <w:pPr>
              <w:rPr>
                <w:rFonts w:cs="Times New Roman"/>
                <w:b/>
                <w:bCs/>
                <w:color w:val="000000"/>
                <w:sz w:val="18"/>
                <w:szCs w:val="18"/>
              </w:rPr>
            </w:pPr>
            <w:r w:rsidRPr="00770BA4">
              <w:rPr>
                <w:rFonts w:cs="Times New Roman"/>
                <w:b/>
                <w:bCs/>
                <w:color w:val="000000"/>
                <w:sz w:val="18"/>
                <w:szCs w:val="18"/>
              </w:rPr>
              <w:t>Detection, how will we know it has happened</w:t>
            </w:r>
          </w:p>
        </w:tc>
        <w:tc>
          <w:tcPr>
            <w:tcW w:w="166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2F08695" w14:textId="77777777" w:rsidR="009F048F" w:rsidRPr="00770BA4" w:rsidRDefault="009F048F" w:rsidP="009F048F">
            <w:pPr>
              <w:rPr>
                <w:rFonts w:cs="Times New Roman"/>
                <w:b/>
                <w:bCs/>
                <w:color w:val="000000"/>
                <w:sz w:val="18"/>
                <w:szCs w:val="18"/>
              </w:rPr>
            </w:pPr>
            <w:r w:rsidRPr="00770BA4">
              <w:rPr>
                <w:rFonts w:cs="Times New Roman"/>
                <w:b/>
                <w:bCs/>
                <w:color w:val="000000"/>
                <w:sz w:val="18"/>
                <w:szCs w:val="18"/>
              </w:rPr>
              <w:t>Immediate Action</w:t>
            </w:r>
          </w:p>
        </w:tc>
        <w:tc>
          <w:tcPr>
            <w:tcW w:w="184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2067E7CF" w14:textId="77777777" w:rsidR="009F048F" w:rsidRPr="00770BA4" w:rsidRDefault="009F048F" w:rsidP="009F048F">
            <w:pPr>
              <w:rPr>
                <w:rFonts w:cs="Times New Roman"/>
                <w:b/>
                <w:bCs/>
                <w:color w:val="000000"/>
                <w:sz w:val="18"/>
                <w:szCs w:val="18"/>
              </w:rPr>
            </w:pPr>
            <w:r w:rsidRPr="00770BA4">
              <w:rPr>
                <w:rFonts w:cs="Times New Roman"/>
                <w:b/>
                <w:bCs/>
                <w:color w:val="000000"/>
                <w:sz w:val="18"/>
                <w:szCs w:val="18"/>
              </w:rPr>
              <w:t>Later Action</w:t>
            </w:r>
          </w:p>
        </w:tc>
        <w:tc>
          <w:tcPr>
            <w:tcW w:w="15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4D34B655" w14:textId="77777777" w:rsidR="009F048F" w:rsidRPr="00770BA4" w:rsidRDefault="009F048F" w:rsidP="009F048F">
            <w:pPr>
              <w:rPr>
                <w:rFonts w:cs="Times New Roman"/>
                <w:b/>
                <w:bCs/>
                <w:color w:val="000000"/>
                <w:sz w:val="18"/>
                <w:szCs w:val="18"/>
              </w:rPr>
            </w:pPr>
            <w:r w:rsidRPr="00770BA4">
              <w:rPr>
                <w:rFonts w:cs="Times New Roman"/>
                <w:b/>
                <w:bCs/>
                <w:color w:val="000000"/>
                <w:sz w:val="18"/>
                <w:szCs w:val="18"/>
              </w:rPr>
              <w:t>Effect on Users</w:t>
            </w:r>
          </w:p>
        </w:tc>
        <w:tc>
          <w:tcPr>
            <w:tcW w:w="1820"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A43B550" w14:textId="77777777" w:rsidR="009F048F" w:rsidRPr="00770BA4" w:rsidRDefault="009F048F" w:rsidP="009F048F">
            <w:pPr>
              <w:rPr>
                <w:rFonts w:cs="Times New Roman"/>
                <w:b/>
                <w:bCs/>
                <w:color w:val="000000"/>
                <w:sz w:val="18"/>
                <w:szCs w:val="18"/>
              </w:rPr>
            </w:pPr>
            <w:r w:rsidRPr="00770BA4">
              <w:rPr>
                <w:rFonts w:cs="Times New Roman"/>
                <w:b/>
                <w:bCs/>
                <w:color w:val="000000"/>
                <w:sz w:val="18"/>
                <w:szCs w:val="18"/>
              </w:rPr>
              <w:t xml:space="preserve">Mitigation and Contingency </w:t>
            </w:r>
          </w:p>
        </w:tc>
      </w:tr>
      <w:tr w:rsidR="009F048F" w:rsidRPr="00770BA4" w14:paraId="0F60902C" w14:textId="77777777" w:rsidTr="009F048F">
        <w:trPr>
          <w:trHeight w:val="320"/>
        </w:trPr>
        <w:tc>
          <w:tcPr>
            <w:tcW w:w="1780" w:type="dxa"/>
            <w:vMerge/>
            <w:tcBorders>
              <w:top w:val="single" w:sz="8" w:space="0" w:color="auto"/>
              <w:left w:val="single" w:sz="8" w:space="0" w:color="auto"/>
              <w:bottom w:val="single" w:sz="8" w:space="0" w:color="000000"/>
              <w:right w:val="single" w:sz="8" w:space="0" w:color="auto"/>
            </w:tcBorders>
            <w:vAlign w:val="center"/>
            <w:hideMark/>
          </w:tcPr>
          <w:p w14:paraId="30E4989E" w14:textId="77777777" w:rsidR="009F048F" w:rsidRPr="00770BA4" w:rsidRDefault="009F048F" w:rsidP="009F048F">
            <w:pPr>
              <w:rPr>
                <w:rFonts w:cs="Times New Roman"/>
                <w:b/>
                <w:bCs/>
                <w:color w:val="000000"/>
                <w:sz w:val="18"/>
                <w:szCs w:val="18"/>
              </w:rPr>
            </w:pPr>
          </w:p>
        </w:tc>
        <w:tc>
          <w:tcPr>
            <w:tcW w:w="1172" w:type="dxa"/>
            <w:vMerge/>
            <w:tcBorders>
              <w:top w:val="single" w:sz="8" w:space="0" w:color="auto"/>
              <w:left w:val="single" w:sz="8" w:space="0" w:color="auto"/>
              <w:bottom w:val="single" w:sz="8" w:space="0" w:color="000000"/>
              <w:right w:val="single" w:sz="8" w:space="0" w:color="auto"/>
            </w:tcBorders>
            <w:vAlign w:val="center"/>
            <w:hideMark/>
          </w:tcPr>
          <w:p w14:paraId="4CBFC48F" w14:textId="77777777" w:rsidR="009F048F" w:rsidRPr="00770BA4" w:rsidRDefault="009F048F" w:rsidP="009F048F">
            <w:pPr>
              <w:rPr>
                <w:rFonts w:cs="Times New Roman"/>
                <w:b/>
                <w:bCs/>
                <w:color w:val="000000"/>
                <w:sz w:val="18"/>
                <w:szCs w:val="18"/>
              </w:rPr>
            </w:pPr>
          </w:p>
        </w:tc>
        <w:tc>
          <w:tcPr>
            <w:tcW w:w="2068" w:type="dxa"/>
            <w:vMerge/>
            <w:tcBorders>
              <w:top w:val="single" w:sz="8" w:space="0" w:color="auto"/>
              <w:left w:val="single" w:sz="8" w:space="0" w:color="auto"/>
              <w:bottom w:val="single" w:sz="8" w:space="0" w:color="000000"/>
              <w:right w:val="single" w:sz="8" w:space="0" w:color="auto"/>
            </w:tcBorders>
            <w:vAlign w:val="center"/>
            <w:hideMark/>
          </w:tcPr>
          <w:p w14:paraId="73E46FA6" w14:textId="77777777" w:rsidR="009F048F" w:rsidRPr="00770BA4" w:rsidRDefault="009F048F" w:rsidP="009F048F">
            <w:pPr>
              <w:rPr>
                <w:rFonts w:cs="Times New Roman"/>
                <w:b/>
                <w:bCs/>
                <w:color w:val="000000"/>
                <w:sz w:val="18"/>
                <w:szCs w:val="18"/>
              </w:rPr>
            </w:pPr>
          </w:p>
        </w:tc>
        <w:tc>
          <w:tcPr>
            <w:tcW w:w="1660" w:type="dxa"/>
            <w:vMerge/>
            <w:tcBorders>
              <w:top w:val="single" w:sz="8" w:space="0" w:color="auto"/>
              <w:left w:val="single" w:sz="8" w:space="0" w:color="auto"/>
              <w:bottom w:val="single" w:sz="8" w:space="0" w:color="000000"/>
              <w:right w:val="single" w:sz="8" w:space="0" w:color="auto"/>
            </w:tcBorders>
            <w:vAlign w:val="center"/>
            <w:hideMark/>
          </w:tcPr>
          <w:p w14:paraId="1D9C1B02" w14:textId="77777777" w:rsidR="009F048F" w:rsidRPr="00770BA4" w:rsidRDefault="009F048F" w:rsidP="009F048F">
            <w:pPr>
              <w:rPr>
                <w:rFonts w:cs="Times New Roman"/>
                <w:b/>
                <w:bCs/>
                <w:color w:val="000000"/>
                <w:sz w:val="18"/>
                <w:szCs w:val="18"/>
              </w:rPr>
            </w:pPr>
          </w:p>
        </w:tc>
        <w:tc>
          <w:tcPr>
            <w:tcW w:w="1840" w:type="dxa"/>
            <w:vMerge/>
            <w:tcBorders>
              <w:top w:val="single" w:sz="8" w:space="0" w:color="auto"/>
              <w:left w:val="single" w:sz="8" w:space="0" w:color="auto"/>
              <w:bottom w:val="single" w:sz="8" w:space="0" w:color="000000"/>
              <w:right w:val="single" w:sz="8" w:space="0" w:color="auto"/>
            </w:tcBorders>
            <w:vAlign w:val="center"/>
            <w:hideMark/>
          </w:tcPr>
          <w:p w14:paraId="08C4DE31" w14:textId="77777777" w:rsidR="009F048F" w:rsidRPr="00770BA4" w:rsidRDefault="009F048F" w:rsidP="009F048F">
            <w:pPr>
              <w:rPr>
                <w:rFonts w:cs="Times New Roman"/>
                <w:b/>
                <w:bCs/>
                <w:color w:val="000000"/>
                <w:sz w:val="18"/>
                <w:szCs w:val="18"/>
              </w:rPr>
            </w:pPr>
          </w:p>
        </w:tc>
        <w:tc>
          <w:tcPr>
            <w:tcW w:w="1520" w:type="dxa"/>
            <w:vMerge/>
            <w:tcBorders>
              <w:top w:val="single" w:sz="8" w:space="0" w:color="auto"/>
              <w:left w:val="single" w:sz="8" w:space="0" w:color="auto"/>
              <w:bottom w:val="single" w:sz="8" w:space="0" w:color="000000"/>
              <w:right w:val="single" w:sz="8" w:space="0" w:color="auto"/>
            </w:tcBorders>
            <w:vAlign w:val="center"/>
            <w:hideMark/>
          </w:tcPr>
          <w:p w14:paraId="038CB5B4" w14:textId="77777777" w:rsidR="009F048F" w:rsidRPr="00770BA4" w:rsidRDefault="009F048F" w:rsidP="009F048F">
            <w:pPr>
              <w:rPr>
                <w:rFonts w:cs="Times New Roman"/>
                <w:b/>
                <w:bCs/>
                <w:color w:val="000000"/>
                <w:sz w:val="18"/>
                <w:szCs w:val="18"/>
              </w:rPr>
            </w:pPr>
          </w:p>
        </w:tc>
        <w:tc>
          <w:tcPr>
            <w:tcW w:w="1820" w:type="dxa"/>
            <w:vMerge/>
            <w:tcBorders>
              <w:top w:val="single" w:sz="8" w:space="0" w:color="auto"/>
              <w:left w:val="single" w:sz="8" w:space="0" w:color="auto"/>
              <w:bottom w:val="single" w:sz="8" w:space="0" w:color="000000"/>
              <w:right w:val="single" w:sz="8" w:space="0" w:color="auto"/>
            </w:tcBorders>
            <w:vAlign w:val="center"/>
            <w:hideMark/>
          </w:tcPr>
          <w:p w14:paraId="48235AD6" w14:textId="77777777" w:rsidR="009F048F" w:rsidRPr="00770BA4" w:rsidRDefault="009F048F" w:rsidP="009F048F">
            <w:pPr>
              <w:rPr>
                <w:rFonts w:cs="Times New Roman"/>
                <w:b/>
                <w:bCs/>
                <w:color w:val="000000"/>
                <w:sz w:val="18"/>
                <w:szCs w:val="18"/>
              </w:rPr>
            </w:pPr>
          </w:p>
        </w:tc>
      </w:tr>
      <w:tr w:rsidR="009F048F" w:rsidRPr="00770BA4" w14:paraId="699BE951" w14:textId="77777777" w:rsidTr="009F048F">
        <w:trPr>
          <w:trHeight w:val="1560"/>
        </w:trPr>
        <w:tc>
          <w:tcPr>
            <w:tcW w:w="1780" w:type="dxa"/>
            <w:tcBorders>
              <w:top w:val="nil"/>
              <w:left w:val="single" w:sz="8" w:space="0" w:color="auto"/>
              <w:bottom w:val="single" w:sz="8" w:space="0" w:color="auto"/>
              <w:right w:val="single" w:sz="8" w:space="0" w:color="auto"/>
            </w:tcBorders>
            <w:shd w:val="clear" w:color="auto" w:fill="auto"/>
            <w:vAlign w:val="center"/>
            <w:hideMark/>
          </w:tcPr>
          <w:p w14:paraId="0687A5F4" w14:textId="741459BB" w:rsidR="009F048F" w:rsidRPr="00770BA4" w:rsidRDefault="009F048F" w:rsidP="009F048F">
            <w:pPr>
              <w:rPr>
                <w:rFonts w:cs="Times New Roman"/>
                <w:color w:val="000000"/>
                <w:sz w:val="18"/>
                <w:szCs w:val="18"/>
              </w:rPr>
            </w:pPr>
            <w:r w:rsidRPr="00770BA4">
              <w:rPr>
                <w:rFonts w:cs="Times New Roman"/>
                <w:color w:val="000000"/>
                <w:sz w:val="18"/>
                <w:szCs w:val="18"/>
              </w:rPr>
              <w:t>Unau</w:t>
            </w:r>
            <w:r w:rsidR="00FD5D69">
              <w:rPr>
                <w:rFonts w:cs="Times New Roman"/>
                <w:color w:val="000000"/>
                <w:sz w:val="18"/>
                <w:szCs w:val="18"/>
              </w:rPr>
              <w:t>thorized modification of data</w:t>
            </w:r>
          </w:p>
        </w:tc>
        <w:tc>
          <w:tcPr>
            <w:tcW w:w="1172" w:type="dxa"/>
            <w:tcBorders>
              <w:top w:val="nil"/>
              <w:left w:val="nil"/>
              <w:bottom w:val="single" w:sz="8" w:space="0" w:color="auto"/>
              <w:right w:val="single" w:sz="8" w:space="0" w:color="auto"/>
            </w:tcBorders>
            <w:shd w:val="clear" w:color="000000" w:fill="CCFFCC"/>
            <w:vAlign w:val="center"/>
            <w:hideMark/>
          </w:tcPr>
          <w:p w14:paraId="1CF63D70" w14:textId="6A949669" w:rsidR="009F048F" w:rsidRPr="00770BA4" w:rsidRDefault="00FD5D69" w:rsidP="009F048F">
            <w:pPr>
              <w:rPr>
                <w:rFonts w:cs="Times New Roman"/>
                <w:color w:val="000000"/>
                <w:sz w:val="18"/>
                <w:szCs w:val="18"/>
              </w:rPr>
            </w:pPr>
            <w:r>
              <w:rPr>
                <w:rFonts w:cs="Times New Roman"/>
                <w:color w:val="000000"/>
                <w:sz w:val="18"/>
                <w:szCs w:val="18"/>
              </w:rPr>
              <w:t>Low</w:t>
            </w:r>
          </w:p>
        </w:tc>
        <w:tc>
          <w:tcPr>
            <w:tcW w:w="2068" w:type="dxa"/>
            <w:tcBorders>
              <w:top w:val="nil"/>
              <w:left w:val="nil"/>
              <w:bottom w:val="single" w:sz="8" w:space="0" w:color="auto"/>
              <w:right w:val="single" w:sz="8" w:space="0" w:color="auto"/>
            </w:tcBorders>
            <w:shd w:val="clear" w:color="auto" w:fill="auto"/>
            <w:vAlign w:val="center"/>
            <w:hideMark/>
          </w:tcPr>
          <w:p w14:paraId="2D9FA337" w14:textId="77777777" w:rsidR="009F048F" w:rsidRPr="00770BA4" w:rsidRDefault="009F048F" w:rsidP="009F048F">
            <w:pPr>
              <w:rPr>
                <w:rFonts w:cs="Times New Roman"/>
                <w:color w:val="000000"/>
                <w:sz w:val="18"/>
                <w:szCs w:val="18"/>
              </w:rPr>
            </w:pPr>
            <w:r w:rsidRPr="00770BA4">
              <w:rPr>
                <w:rFonts w:cs="Times New Roman"/>
                <w:color w:val="000000"/>
                <w:sz w:val="18"/>
                <w:szCs w:val="18"/>
              </w:rPr>
              <w:t>Periodic Auditing of logs. Continuous Anti-Virus system execution.</w:t>
            </w:r>
          </w:p>
        </w:tc>
        <w:tc>
          <w:tcPr>
            <w:tcW w:w="1660" w:type="dxa"/>
            <w:tcBorders>
              <w:top w:val="nil"/>
              <w:left w:val="nil"/>
              <w:bottom w:val="single" w:sz="8" w:space="0" w:color="auto"/>
              <w:right w:val="single" w:sz="8" w:space="0" w:color="auto"/>
            </w:tcBorders>
            <w:shd w:val="clear" w:color="auto" w:fill="auto"/>
            <w:vAlign w:val="center"/>
            <w:hideMark/>
          </w:tcPr>
          <w:p w14:paraId="6045514A" w14:textId="4BC356F1" w:rsidR="009F048F" w:rsidRPr="00770BA4" w:rsidRDefault="009F048F" w:rsidP="009F048F">
            <w:pPr>
              <w:rPr>
                <w:rFonts w:cs="Times New Roman"/>
                <w:color w:val="000000"/>
                <w:sz w:val="18"/>
                <w:szCs w:val="18"/>
              </w:rPr>
            </w:pPr>
            <w:r w:rsidRPr="00770BA4">
              <w:rPr>
                <w:rFonts w:cs="Times New Roman"/>
                <w:color w:val="000000"/>
                <w:sz w:val="18"/>
                <w:szCs w:val="18"/>
              </w:rPr>
              <w:t>Restore modified content.</w:t>
            </w:r>
            <w:r w:rsidR="00FD5D69">
              <w:rPr>
                <w:rFonts w:cs="Times New Roman"/>
                <w:color w:val="000000"/>
                <w:sz w:val="18"/>
                <w:szCs w:val="18"/>
              </w:rPr>
              <w:t xml:space="preserve"> Change passwords</w:t>
            </w:r>
          </w:p>
        </w:tc>
        <w:tc>
          <w:tcPr>
            <w:tcW w:w="1840" w:type="dxa"/>
            <w:tcBorders>
              <w:top w:val="nil"/>
              <w:left w:val="nil"/>
              <w:bottom w:val="single" w:sz="8" w:space="0" w:color="auto"/>
              <w:right w:val="single" w:sz="8" w:space="0" w:color="auto"/>
            </w:tcBorders>
            <w:shd w:val="clear" w:color="auto" w:fill="auto"/>
            <w:vAlign w:val="center"/>
            <w:hideMark/>
          </w:tcPr>
          <w:p w14:paraId="5E4C7BB1" w14:textId="77777777" w:rsidR="009F048F" w:rsidRPr="00770BA4" w:rsidRDefault="009F048F" w:rsidP="009F048F">
            <w:pPr>
              <w:rPr>
                <w:rFonts w:cs="Times New Roman"/>
                <w:color w:val="000000"/>
                <w:sz w:val="18"/>
                <w:szCs w:val="18"/>
              </w:rPr>
            </w:pPr>
            <w:r w:rsidRPr="00770BA4">
              <w:rPr>
                <w:rFonts w:cs="Times New Roman"/>
                <w:color w:val="000000"/>
                <w:sz w:val="18"/>
                <w:szCs w:val="18"/>
              </w:rPr>
              <w:t>Repair security breach. Determine root vulnerability.</w:t>
            </w:r>
          </w:p>
        </w:tc>
        <w:tc>
          <w:tcPr>
            <w:tcW w:w="1520" w:type="dxa"/>
            <w:tcBorders>
              <w:top w:val="nil"/>
              <w:left w:val="nil"/>
              <w:bottom w:val="single" w:sz="8" w:space="0" w:color="auto"/>
              <w:right w:val="single" w:sz="8" w:space="0" w:color="auto"/>
            </w:tcBorders>
            <w:shd w:val="clear" w:color="auto" w:fill="auto"/>
            <w:vAlign w:val="center"/>
            <w:hideMark/>
          </w:tcPr>
          <w:p w14:paraId="37322026" w14:textId="0275CA0B" w:rsidR="009F048F" w:rsidRPr="00770BA4" w:rsidRDefault="00FD5D69" w:rsidP="009F048F">
            <w:pPr>
              <w:rPr>
                <w:rFonts w:cs="Times New Roman"/>
                <w:color w:val="000000"/>
                <w:sz w:val="18"/>
                <w:szCs w:val="18"/>
              </w:rPr>
            </w:pPr>
            <w:r>
              <w:rPr>
                <w:rFonts w:cs="Times New Roman"/>
                <w:color w:val="000000"/>
                <w:sz w:val="18"/>
                <w:szCs w:val="18"/>
              </w:rPr>
              <w:t>Users may not access data.</w:t>
            </w:r>
          </w:p>
        </w:tc>
        <w:tc>
          <w:tcPr>
            <w:tcW w:w="1820" w:type="dxa"/>
            <w:tcBorders>
              <w:top w:val="nil"/>
              <w:left w:val="nil"/>
              <w:bottom w:val="single" w:sz="8" w:space="0" w:color="auto"/>
              <w:right w:val="single" w:sz="8" w:space="0" w:color="auto"/>
            </w:tcBorders>
            <w:shd w:val="clear" w:color="auto" w:fill="auto"/>
            <w:vAlign w:val="center"/>
            <w:hideMark/>
          </w:tcPr>
          <w:p w14:paraId="19082C65" w14:textId="77777777" w:rsidR="009F048F" w:rsidRPr="00770BA4" w:rsidRDefault="009F048F" w:rsidP="009F048F">
            <w:pPr>
              <w:rPr>
                <w:rFonts w:cs="Times New Roman"/>
                <w:color w:val="000000"/>
                <w:sz w:val="18"/>
                <w:szCs w:val="18"/>
              </w:rPr>
            </w:pPr>
            <w:r w:rsidRPr="00770BA4">
              <w:rPr>
                <w:rFonts w:cs="Times New Roman"/>
                <w:color w:val="000000"/>
                <w:sz w:val="18"/>
                <w:szCs w:val="18"/>
              </w:rPr>
              <w:t>Determine root vulnerability. Repair vulnerability. Update and run anti virus programs to determine the root of the problem.</w:t>
            </w:r>
          </w:p>
        </w:tc>
      </w:tr>
      <w:tr w:rsidR="009F048F" w:rsidRPr="00770BA4" w14:paraId="6EB902E2" w14:textId="77777777" w:rsidTr="009F048F">
        <w:trPr>
          <w:trHeight w:val="680"/>
        </w:trPr>
        <w:tc>
          <w:tcPr>
            <w:tcW w:w="1780" w:type="dxa"/>
            <w:tcBorders>
              <w:top w:val="nil"/>
              <w:left w:val="single" w:sz="8" w:space="0" w:color="auto"/>
              <w:bottom w:val="single" w:sz="8" w:space="0" w:color="auto"/>
              <w:right w:val="single" w:sz="8" w:space="0" w:color="auto"/>
            </w:tcBorders>
            <w:shd w:val="clear" w:color="auto" w:fill="auto"/>
            <w:vAlign w:val="center"/>
            <w:hideMark/>
          </w:tcPr>
          <w:p w14:paraId="1D52C555" w14:textId="77777777" w:rsidR="009F048F" w:rsidRPr="00770BA4" w:rsidRDefault="009F048F" w:rsidP="009F048F">
            <w:pPr>
              <w:rPr>
                <w:rFonts w:cs="Times New Roman"/>
                <w:color w:val="000000"/>
                <w:sz w:val="18"/>
                <w:szCs w:val="18"/>
              </w:rPr>
            </w:pPr>
            <w:r w:rsidRPr="00770BA4">
              <w:rPr>
                <w:rFonts w:cs="Times New Roman"/>
                <w:color w:val="000000"/>
                <w:sz w:val="18"/>
                <w:szCs w:val="18"/>
              </w:rPr>
              <w:t>Data loss</w:t>
            </w:r>
          </w:p>
        </w:tc>
        <w:tc>
          <w:tcPr>
            <w:tcW w:w="1172" w:type="dxa"/>
            <w:tcBorders>
              <w:top w:val="nil"/>
              <w:left w:val="nil"/>
              <w:bottom w:val="single" w:sz="8" w:space="0" w:color="auto"/>
              <w:right w:val="single" w:sz="8" w:space="0" w:color="auto"/>
            </w:tcBorders>
            <w:shd w:val="clear" w:color="000000" w:fill="CCFFCC"/>
            <w:vAlign w:val="center"/>
            <w:hideMark/>
          </w:tcPr>
          <w:p w14:paraId="0B691FDB" w14:textId="77777777" w:rsidR="009F048F" w:rsidRPr="00770BA4" w:rsidRDefault="009F048F" w:rsidP="009F048F">
            <w:pPr>
              <w:rPr>
                <w:rFonts w:cs="Times New Roman"/>
                <w:color w:val="000000"/>
                <w:sz w:val="18"/>
                <w:szCs w:val="18"/>
              </w:rPr>
            </w:pPr>
            <w:r w:rsidRPr="00770BA4">
              <w:rPr>
                <w:rFonts w:cs="Times New Roman"/>
                <w:color w:val="000000"/>
                <w:sz w:val="18"/>
                <w:szCs w:val="18"/>
              </w:rPr>
              <w:t>Low</w:t>
            </w:r>
          </w:p>
        </w:tc>
        <w:tc>
          <w:tcPr>
            <w:tcW w:w="2068" w:type="dxa"/>
            <w:tcBorders>
              <w:top w:val="nil"/>
              <w:left w:val="nil"/>
              <w:bottom w:val="single" w:sz="8" w:space="0" w:color="auto"/>
              <w:right w:val="single" w:sz="8" w:space="0" w:color="auto"/>
            </w:tcBorders>
            <w:shd w:val="clear" w:color="auto" w:fill="auto"/>
            <w:vAlign w:val="center"/>
            <w:hideMark/>
          </w:tcPr>
          <w:p w14:paraId="5AF7BD18" w14:textId="77777777" w:rsidR="009F048F" w:rsidRPr="00770BA4" w:rsidRDefault="009F048F" w:rsidP="009F048F">
            <w:pPr>
              <w:rPr>
                <w:rFonts w:cs="Times New Roman"/>
                <w:color w:val="000000"/>
                <w:sz w:val="18"/>
                <w:szCs w:val="18"/>
              </w:rPr>
            </w:pPr>
            <w:r w:rsidRPr="00770BA4">
              <w:rPr>
                <w:rFonts w:cs="Times New Roman"/>
                <w:color w:val="000000"/>
                <w:sz w:val="18"/>
                <w:szCs w:val="18"/>
              </w:rPr>
              <w:t>Nagios Warning</w:t>
            </w:r>
          </w:p>
        </w:tc>
        <w:tc>
          <w:tcPr>
            <w:tcW w:w="1660" w:type="dxa"/>
            <w:tcBorders>
              <w:top w:val="nil"/>
              <w:left w:val="nil"/>
              <w:bottom w:val="single" w:sz="8" w:space="0" w:color="auto"/>
              <w:right w:val="single" w:sz="8" w:space="0" w:color="auto"/>
            </w:tcBorders>
            <w:shd w:val="clear" w:color="auto" w:fill="auto"/>
            <w:vAlign w:val="center"/>
            <w:hideMark/>
          </w:tcPr>
          <w:p w14:paraId="6D1E25D2" w14:textId="77777777" w:rsidR="009F048F" w:rsidRPr="00770BA4" w:rsidRDefault="009F048F" w:rsidP="009F048F">
            <w:pPr>
              <w:rPr>
                <w:rFonts w:cs="Times New Roman"/>
                <w:color w:val="000000"/>
                <w:sz w:val="18"/>
                <w:szCs w:val="18"/>
              </w:rPr>
            </w:pPr>
            <w:r w:rsidRPr="00770BA4">
              <w:rPr>
                <w:rFonts w:cs="Times New Roman"/>
                <w:color w:val="000000"/>
                <w:sz w:val="18"/>
                <w:szCs w:val="18"/>
              </w:rPr>
              <w:t>Restore data from previous backup.</w:t>
            </w:r>
          </w:p>
        </w:tc>
        <w:tc>
          <w:tcPr>
            <w:tcW w:w="1840" w:type="dxa"/>
            <w:tcBorders>
              <w:top w:val="nil"/>
              <w:left w:val="nil"/>
              <w:bottom w:val="single" w:sz="8" w:space="0" w:color="auto"/>
              <w:right w:val="single" w:sz="8" w:space="0" w:color="auto"/>
            </w:tcBorders>
            <w:shd w:val="clear" w:color="auto" w:fill="auto"/>
            <w:vAlign w:val="center"/>
            <w:hideMark/>
          </w:tcPr>
          <w:p w14:paraId="389DDCE7" w14:textId="77777777" w:rsidR="009F048F" w:rsidRPr="00770BA4" w:rsidRDefault="009F048F" w:rsidP="009F048F">
            <w:pPr>
              <w:rPr>
                <w:rFonts w:cs="Times New Roman"/>
                <w:color w:val="000000"/>
                <w:sz w:val="18"/>
                <w:szCs w:val="18"/>
              </w:rPr>
            </w:pPr>
            <w:r w:rsidRPr="00770BA4">
              <w:rPr>
                <w:rFonts w:cs="Times New Roman"/>
                <w:color w:val="000000"/>
                <w:sz w:val="18"/>
                <w:szCs w:val="18"/>
              </w:rPr>
              <w:t>N/A</w:t>
            </w:r>
          </w:p>
        </w:tc>
        <w:tc>
          <w:tcPr>
            <w:tcW w:w="1520" w:type="dxa"/>
            <w:tcBorders>
              <w:top w:val="nil"/>
              <w:left w:val="nil"/>
              <w:bottom w:val="single" w:sz="8" w:space="0" w:color="auto"/>
              <w:right w:val="single" w:sz="8" w:space="0" w:color="auto"/>
            </w:tcBorders>
            <w:shd w:val="clear" w:color="auto" w:fill="auto"/>
            <w:vAlign w:val="center"/>
            <w:hideMark/>
          </w:tcPr>
          <w:p w14:paraId="1B306E40" w14:textId="77777777" w:rsidR="009F048F" w:rsidRPr="00770BA4" w:rsidRDefault="009F048F" w:rsidP="009F048F">
            <w:pPr>
              <w:rPr>
                <w:rFonts w:cs="Times New Roman"/>
                <w:color w:val="000000"/>
                <w:sz w:val="18"/>
                <w:szCs w:val="18"/>
              </w:rPr>
            </w:pPr>
            <w:r w:rsidRPr="00770BA4">
              <w:rPr>
                <w:rFonts w:cs="Times New Roman"/>
                <w:color w:val="000000"/>
                <w:sz w:val="18"/>
                <w:szCs w:val="18"/>
              </w:rPr>
              <w:t>Users will not have access to their data.</w:t>
            </w:r>
          </w:p>
        </w:tc>
        <w:tc>
          <w:tcPr>
            <w:tcW w:w="1820" w:type="dxa"/>
            <w:tcBorders>
              <w:top w:val="nil"/>
              <w:left w:val="nil"/>
              <w:bottom w:val="single" w:sz="8" w:space="0" w:color="auto"/>
              <w:right w:val="single" w:sz="8" w:space="0" w:color="auto"/>
            </w:tcBorders>
            <w:shd w:val="clear" w:color="auto" w:fill="auto"/>
            <w:vAlign w:val="center"/>
            <w:hideMark/>
          </w:tcPr>
          <w:p w14:paraId="2C02490B" w14:textId="77777777" w:rsidR="009F048F" w:rsidRPr="00770BA4" w:rsidRDefault="009F048F" w:rsidP="009F048F">
            <w:pPr>
              <w:rPr>
                <w:rFonts w:cs="Times New Roman"/>
                <w:color w:val="000000"/>
                <w:sz w:val="18"/>
                <w:szCs w:val="18"/>
              </w:rPr>
            </w:pPr>
            <w:r w:rsidRPr="00770BA4">
              <w:rPr>
                <w:rFonts w:cs="Times New Roman"/>
                <w:color w:val="000000"/>
                <w:sz w:val="18"/>
                <w:szCs w:val="18"/>
              </w:rPr>
              <w:t>Local and offsite backups in place.</w:t>
            </w:r>
          </w:p>
        </w:tc>
      </w:tr>
      <w:tr w:rsidR="009F048F" w:rsidRPr="00770BA4" w14:paraId="58B3CE02" w14:textId="77777777" w:rsidTr="009F048F">
        <w:trPr>
          <w:trHeight w:val="680"/>
        </w:trPr>
        <w:tc>
          <w:tcPr>
            <w:tcW w:w="1780" w:type="dxa"/>
            <w:tcBorders>
              <w:top w:val="nil"/>
              <w:left w:val="single" w:sz="8" w:space="0" w:color="auto"/>
              <w:bottom w:val="single" w:sz="8" w:space="0" w:color="auto"/>
              <w:right w:val="single" w:sz="8" w:space="0" w:color="auto"/>
            </w:tcBorders>
            <w:shd w:val="clear" w:color="auto" w:fill="auto"/>
            <w:vAlign w:val="center"/>
            <w:hideMark/>
          </w:tcPr>
          <w:p w14:paraId="4AB09AC7" w14:textId="77777777" w:rsidR="009F048F" w:rsidRPr="00770BA4" w:rsidRDefault="009F048F" w:rsidP="009F048F">
            <w:pPr>
              <w:rPr>
                <w:rFonts w:cs="Times New Roman"/>
                <w:color w:val="000000"/>
                <w:sz w:val="18"/>
                <w:szCs w:val="18"/>
              </w:rPr>
            </w:pPr>
            <w:r w:rsidRPr="00770BA4">
              <w:rPr>
                <w:rFonts w:cs="Times New Roman"/>
                <w:color w:val="000000"/>
                <w:sz w:val="18"/>
                <w:szCs w:val="18"/>
              </w:rPr>
              <w:t>Software failure</w:t>
            </w:r>
          </w:p>
        </w:tc>
        <w:tc>
          <w:tcPr>
            <w:tcW w:w="1172" w:type="dxa"/>
            <w:tcBorders>
              <w:top w:val="nil"/>
              <w:left w:val="nil"/>
              <w:bottom w:val="single" w:sz="8" w:space="0" w:color="auto"/>
              <w:right w:val="single" w:sz="8" w:space="0" w:color="auto"/>
            </w:tcBorders>
            <w:shd w:val="clear" w:color="000000" w:fill="FFFF00"/>
            <w:vAlign w:val="center"/>
            <w:hideMark/>
          </w:tcPr>
          <w:p w14:paraId="742E95BD" w14:textId="77777777" w:rsidR="009F048F" w:rsidRPr="00770BA4" w:rsidRDefault="009F048F" w:rsidP="009F048F">
            <w:pPr>
              <w:rPr>
                <w:rFonts w:cs="Times New Roman"/>
                <w:color w:val="000000"/>
                <w:sz w:val="18"/>
                <w:szCs w:val="18"/>
              </w:rPr>
            </w:pPr>
            <w:r w:rsidRPr="00770BA4">
              <w:rPr>
                <w:rFonts w:cs="Times New Roman"/>
                <w:color w:val="000000"/>
                <w:sz w:val="18"/>
                <w:szCs w:val="18"/>
              </w:rPr>
              <w:t>Medium</w:t>
            </w:r>
          </w:p>
        </w:tc>
        <w:tc>
          <w:tcPr>
            <w:tcW w:w="2068" w:type="dxa"/>
            <w:tcBorders>
              <w:top w:val="nil"/>
              <w:left w:val="nil"/>
              <w:bottom w:val="single" w:sz="8" w:space="0" w:color="auto"/>
              <w:right w:val="single" w:sz="8" w:space="0" w:color="auto"/>
            </w:tcBorders>
            <w:shd w:val="clear" w:color="auto" w:fill="auto"/>
            <w:vAlign w:val="center"/>
            <w:hideMark/>
          </w:tcPr>
          <w:p w14:paraId="3A335E82" w14:textId="77777777" w:rsidR="009F048F" w:rsidRPr="00770BA4" w:rsidRDefault="009F048F" w:rsidP="009F048F">
            <w:pPr>
              <w:rPr>
                <w:rFonts w:cs="Times New Roman"/>
                <w:color w:val="000000"/>
                <w:sz w:val="18"/>
                <w:szCs w:val="18"/>
              </w:rPr>
            </w:pPr>
            <w:r w:rsidRPr="00770BA4">
              <w:rPr>
                <w:rFonts w:cs="Times New Roman"/>
                <w:color w:val="000000"/>
                <w:sz w:val="18"/>
                <w:szCs w:val="18"/>
              </w:rPr>
              <w:t>Nagios Warning</w:t>
            </w:r>
          </w:p>
        </w:tc>
        <w:tc>
          <w:tcPr>
            <w:tcW w:w="1660" w:type="dxa"/>
            <w:tcBorders>
              <w:top w:val="nil"/>
              <w:left w:val="nil"/>
              <w:bottom w:val="single" w:sz="8" w:space="0" w:color="auto"/>
              <w:right w:val="single" w:sz="8" w:space="0" w:color="auto"/>
            </w:tcBorders>
            <w:shd w:val="clear" w:color="auto" w:fill="auto"/>
            <w:vAlign w:val="center"/>
            <w:hideMark/>
          </w:tcPr>
          <w:p w14:paraId="5FBD7BF7" w14:textId="77777777" w:rsidR="009F048F" w:rsidRPr="00770BA4" w:rsidRDefault="009F048F" w:rsidP="009F048F">
            <w:pPr>
              <w:rPr>
                <w:rFonts w:cs="Times New Roman"/>
                <w:color w:val="000000"/>
                <w:sz w:val="18"/>
                <w:szCs w:val="18"/>
              </w:rPr>
            </w:pPr>
            <w:r w:rsidRPr="00770BA4">
              <w:rPr>
                <w:rFonts w:cs="Times New Roman"/>
                <w:color w:val="000000"/>
                <w:sz w:val="18"/>
                <w:szCs w:val="18"/>
              </w:rPr>
              <w:t>Update/repair software.</w:t>
            </w:r>
          </w:p>
        </w:tc>
        <w:tc>
          <w:tcPr>
            <w:tcW w:w="1840" w:type="dxa"/>
            <w:tcBorders>
              <w:top w:val="nil"/>
              <w:left w:val="nil"/>
              <w:bottom w:val="single" w:sz="8" w:space="0" w:color="auto"/>
              <w:right w:val="single" w:sz="8" w:space="0" w:color="auto"/>
            </w:tcBorders>
            <w:shd w:val="clear" w:color="auto" w:fill="auto"/>
            <w:vAlign w:val="center"/>
            <w:hideMark/>
          </w:tcPr>
          <w:p w14:paraId="03498B4D" w14:textId="7BD4C74F" w:rsidR="009F048F" w:rsidRPr="00770BA4" w:rsidRDefault="009F048F" w:rsidP="009F048F">
            <w:pPr>
              <w:rPr>
                <w:rFonts w:cs="Times New Roman"/>
                <w:color w:val="000000"/>
                <w:sz w:val="18"/>
                <w:szCs w:val="18"/>
              </w:rPr>
            </w:pPr>
            <w:r w:rsidRPr="00770BA4">
              <w:rPr>
                <w:rFonts w:cs="Times New Roman"/>
                <w:color w:val="000000"/>
                <w:sz w:val="18"/>
                <w:szCs w:val="18"/>
              </w:rPr>
              <w:t>Update/repair software.</w:t>
            </w:r>
            <w:r w:rsidR="00FD5D69">
              <w:rPr>
                <w:rFonts w:cs="Times New Roman"/>
                <w:color w:val="000000"/>
                <w:sz w:val="18"/>
                <w:szCs w:val="18"/>
              </w:rPr>
              <w:t xml:space="preserve"> Purchase new software</w:t>
            </w:r>
          </w:p>
        </w:tc>
        <w:tc>
          <w:tcPr>
            <w:tcW w:w="1520" w:type="dxa"/>
            <w:tcBorders>
              <w:top w:val="nil"/>
              <w:left w:val="nil"/>
              <w:bottom w:val="single" w:sz="8" w:space="0" w:color="auto"/>
              <w:right w:val="single" w:sz="8" w:space="0" w:color="auto"/>
            </w:tcBorders>
            <w:shd w:val="clear" w:color="auto" w:fill="auto"/>
            <w:vAlign w:val="center"/>
            <w:hideMark/>
          </w:tcPr>
          <w:p w14:paraId="3771B0E9" w14:textId="77777777" w:rsidR="009F048F" w:rsidRPr="00770BA4" w:rsidRDefault="009F048F" w:rsidP="009F048F">
            <w:pPr>
              <w:rPr>
                <w:rFonts w:cs="Times New Roman"/>
                <w:color w:val="000000"/>
                <w:sz w:val="18"/>
                <w:szCs w:val="18"/>
              </w:rPr>
            </w:pPr>
            <w:r w:rsidRPr="00770BA4">
              <w:rPr>
                <w:rFonts w:cs="Times New Roman"/>
                <w:color w:val="000000"/>
                <w:sz w:val="18"/>
                <w:szCs w:val="18"/>
              </w:rPr>
              <w:t>Low effect or no access to software.</w:t>
            </w:r>
          </w:p>
        </w:tc>
        <w:tc>
          <w:tcPr>
            <w:tcW w:w="1820" w:type="dxa"/>
            <w:tcBorders>
              <w:top w:val="nil"/>
              <w:left w:val="nil"/>
              <w:bottom w:val="single" w:sz="8" w:space="0" w:color="auto"/>
              <w:right w:val="single" w:sz="8" w:space="0" w:color="auto"/>
            </w:tcBorders>
            <w:shd w:val="clear" w:color="auto" w:fill="auto"/>
            <w:vAlign w:val="center"/>
            <w:hideMark/>
          </w:tcPr>
          <w:p w14:paraId="1F9CAD5F" w14:textId="77777777" w:rsidR="009F048F" w:rsidRPr="00770BA4" w:rsidRDefault="009F048F" w:rsidP="009F048F">
            <w:pPr>
              <w:rPr>
                <w:rFonts w:cs="Times New Roman"/>
                <w:color w:val="000000"/>
                <w:sz w:val="18"/>
                <w:szCs w:val="18"/>
              </w:rPr>
            </w:pPr>
            <w:r w:rsidRPr="00770BA4">
              <w:rPr>
                <w:rFonts w:cs="Times New Roman"/>
                <w:color w:val="000000"/>
                <w:sz w:val="18"/>
                <w:szCs w:val="18"/>
              </w:rPr>
              <w:t>Update software to latest stable version.</w:t>
            </w:r>
          </w:p>
        </w:tc>
      </w:tr>
      <w:tr w:rsidR="009F048F" w:rsidRPr="00770BA4" w14:paraId="2F247325" w14:textId="77777777" w:rsidTr="009F048F">
        <w:trPr>
          <w:trHeight w:val="1340"/>
        </w:trPr>
        <w:tc>
          <w:tcPr>
            <w:tcW w:w="1780" w:type="dxa"/>
            <w:tcBorders>
              <w:top w:val="nil"/>
              <w:left w:val="single" w:sz="8" w:space="0" w:color="auto"/>
              <w:bottom w:val="single" w:sz="8" w:space="0" w:color="auto"/>
              <w:right w:val="single" w:sz="8" w:space="0" w:color="auto"/>
            </w:tcBorders>
            <w:shd w:val="clear" w:color="auto" w:fill="auto"/>
            <w:vAlign w:val="center"/>
            <w:hideMark/>
          </w:tcPr>
          <w:p w14:paraId="04F2FAEC" w14:textId="5AB2BF06" w:rsidR="009F048F" w:rsidRPr="00770BA4" w:rsidRDefault="00FD5D69" w:rsidP="009F048F">
            <w:pPr>
              <w:rPr>
                <w:rFonts w:cs="Times New Roman"/>
                <w:color w:val="000000"/>
                <w:sz w:val="18"/>
                <w:szCs w:val="18"/>
              </w:rPr>
            </w:pPr>
            <w:r>
              <w:rPr>
                <w:rFonts w:cs="Times New Roman"/>
                <w:color w:val="000000"/>
                <w:sz w:val="18"/>
                <w:szCs w:val="18"/>
              </w:rPr>
              <w:t>Building Damage (earthquake, fire</w:t>
            </w:r>
            <w:r w:rsidR="001453B7">
              <w:rPr>
                <w:rFonts w:cs="Times New Roman"/>
                <w:color w:val="000000"/>
                <w:sz w:val="18"/>
                <w:szCs w:val="18"/>
              </w:rPr>
              <w:t>.</w:t>
            </w:r>
            <w:r>
              <w:rPr>
                <w:rFonts w:cs="Times New Roman"/>
                <w:color w:val="000000"/>
                <w:sz w:val="18"/>
                <w:szCs w:val="18"/>
              </w:rPr>
              <w:t>)</w:t>
            </w:r>
          </w:p>
        </w:tc>
        <w:tc>
          <w:tcPr>
            <w:tcW w:w="1172" w:type="dxa"/>
            <w:tcBorders>
              <w:top w:val="nil"/>
              <w:left w:val="nil"/>
              <w:bottom w:val="single" w:sz="8" w:space="0" w:color="auto"/>
              <w:right w:val="single" w:sz="8" w:space="0" w:color="auto"/>
            </w:tcBorders>
            <w:shd w:val="clear" w:color="000000" w:fill="CCFFCC"/>
            <w:vAlign w:val="center"/>
            <w:hideMark/>
          </w:tcPr>
          <w:p w14:paraId="7890DB31" w14:textId="77777777" w:rsidR="009F048F" w:rsidRPr="00770BA4" w:rsidRDefault="009F048F" w:rsidP="009F048F">
            <w:pPr>
              <w:rPr>
                <w:rFonts w:cs="Times New Roman"/>
                <w:color w:val="000000"/>
                <w:sz w:val="18"/>
                <w:szCs w:val="18"/>
              </w:rPr>
            </w:pPr>
            <w:r w:rsidRPr="00770BA4">
              <w:rPr>
                <w:rFonts w:cs="Times New Roman"/>
                <w:color w:val="000000"/>
                <w:sz w:val="18"/>
                <w:szCs w:val="18"/>
              </w:rPr>
              <w:t>Low</w:t>
            </w:r>
          </w:p>
        </w:tc>
        <w:tc>
          <w:tcPr>
            <w:tcW w:w="2068" w:type="dxa"/>
            <w:tcBorders>
              <w:top w:val="nil"/>
              <w:left w:val="nil"/>
              <w:bottom w:val="single" w:sz="8" w:space="0" w:color="auto"/>
              <w:right w:val="single" w:sz="8" w:space="0" w:color="auto"/>
            </w:tcBorders>
            <w:shd w:val="clear" w:color="auto" w:fill="auto"/>
            <w:vAlign w:val="center"/>
            <w:hideMark/>
          </w:tcPr>
          <w:p w14:paraId="6835CE20" w14:textId="77777777" w:rsidR="009F048F" w:rsidRPr="00770BA4" w:rsidRDefault="009F048F" w:rsidP="009F048F">
            <w:pPr>
              <w:rPr>
                <w:rFonts w:cs="Times New Roman"/>
                <w:color w:val="000000"/>
                <w:sz w:val="18"/>
                <w:szCs w:val="18"/>
              </w:rPr>
            </w:pPr>
            <w:r w:rsidRPr="00770BA4">
              <w:rPr>
                <w:rFonts w:cs="Times New Roman"/>
                <w:color w:val="000000"/>
                <w:sz w:val="18"/>
                <w:szCs w:val="18"/>
              </w:rPr>
              <w:t>Warning from hosting providers and building management</w:t>
            </w:r>
          </w:p>
        </w:tc>
        <w:tc>
          <w:tcPr>
            <w:tcW w:w="1660" w:type="dxa"/>
            <w:tcBorders>
              <w:top w:val="nil"/>
              <w:left w:val="nil"/>
              <w:bottom w:val="single" w:sz="8" w:space="0" w:color="auto"/>
              <w:right w:val="single" w:sz="8" w:space="0" w:color="auto"/>
            </w:tcBorders>
            <w:shd w:val="clear" w:color="auto" w:fill="auto"/>
            <w:vAlign w:val="center"/>
            <w:hideMark/>
          </w:tcPr>
          <w:p w14:paraId="73318E0B" w14:textId="48DF1AFB" w:rsidR="009F048F" w:rsidRPr="00770BA4" w:rsidRDefault="00FD5D69" w:rsidP="009F048F">
            <w:pPr>
              <w:rPr>
                <w:rFonts w:cs="Times New Roman"/>
                <w:color w:val="000000"/>
                <w:sz w:val="18"/>
                <w:szCs w:val="18"/>
              </w:rPr>
            </w:pPr>
            <w:r>
              <w:rPr>
                <w:rFonts w:cs="Times New Roman"/>
                <w:color w:val="000000"/>
                <w:sz w:val="18"/>
                <w:szCs w:val="18"/>
              </w:rPr>
              <w:t xml:space="preserve">Move data to back up </w:t>
            </w:r>
            <w:r w:rsidR="001453B7">
              <w:rPr>
                <w:rFonts w:cs="Times New Roman"/>
                <w:color w:val="000000"/>
                <w:sz w:val="18"/>
                <w:szCs w:val="18"/>
              </w:rPr>
              <w:t>center</w:t>
            </w:r>
            <w:r w:rsidR="001453B7" w:rsidRPr="00770BA4">
              <w:rPr>
                <w:rFonts w:cs="Times New Roman"/>
                <w:color w:val="000000"/>
                <w:sz w:val="18"/>
                <w:szCs w:val="18"/>
              </w:rPr>
              <w:t xml:space="preserve"> Communicate</w:t>
            </w:r>
            <w:r w:rsidR="009F048F" w:rsidRPr="00770BA4">
              <w:rPr>
                <w:rFonts w:cs="Times New Roman"/>
                <w:color w:val="000000"/>
                <w:sz w:val="18"/>
                <w:szCs w:val="18"/>
              </w:rPr>
              <w:t xml:space="preserve"> through crisis phone tree</w:t>
            </w:r>
          </w:p>
        </w:tc>
        <w:tc>
          <w:tcPr>
            <w:tcW w:w="1840" w:type="dxa"/>
            <w:tcBorders>
              <w:top w:val="nil"/>
              <w:left w:val="nil"/>
              <w:bottom w:val="single" w:sz="8" w:space="0" w:color="auto"/>
              <w:right w:val="single" w:sz="8" w:space="0" w:color="auto"/>
            </w:tcBorders>
            <w:shd w:val="clear" w:color="auto" w:fill="auto"/>
            <w:vAlign w:val="center"/>
            <w:hideMark/>
          </w:tcPr>
          <w:p w14:paraId="4F2335D4" w14:textId="7F22E960" w:rsidR="009F048F" w:rsidRPr="00770BA4" w:rsidRDefault="009F048F" w:rsidP="00FD5D69">
            <w:pPr>
              <w:rPr>
                <w:rFonts w:cs="Times New Roman"/>
                <w:color w:val="000000"/>
                <w:sz w:val="18"/>
                <w:szCs w:val="18"/>
              </w:rPr>
            </w:pPr>
            <w:r w:rsidRPr="00770BA4">
              <w:rPr>
                <w:rFonts w:cs="Times New Roman"/>
                <w:color w:val="000000"/>
                <w:sz w:val="18"/>
                <w:szCs w:val="18"/>
              </w:rPr>
              <w:t xml:space="preserve">Move back to primary data center </w:t>
            </w:r>
          </w:p>
        </w:tc>
        <w:tc>
          <w:tcPr>
            <w:tcW w:w="1520" w:type="dxa"/>
            <w:tcBorders>
              <w:top w:val="nil"/>
              <w:left w:val="nil"/>
              <w:bottom w:val="single" w:sz="8" w:space="0" w:color="auto"/>
              <w:right w:val="single" w:sz="8" w:space="0" w:color="auto"/>
            </w:tcBorders>
            <w:shd w:val="clear" w:color="auto" w:fill="auto"/>
            <w:vAlign w:val="center"/>
            <w:hideMark/>
          </w:tcPr>
          <w:p w14:paraId="14D4ED58" w14:textId="451C778A" w:rsidR="009F048F" w:rsidRPr="00770BA4" w:rsidRDefault="009F048F" w:rsidP="009F048F">
            <w:pPr>
              <w:rPr>
                <w:rFonts w:cs="Times New Roman"/>
                <w:color w:val="000000"/>
                <w:sz w:val="18"/>
                <w:szCs w:val="18"/>
              </w:rPr>
            </w:pPr>
            <w:r w:rsidRPr="00770BA4">
              <w:rPr>
                <w:rFonts w:cs="Times New Roman"/>
                <w:color w:val="000000"/>
                <w:sz w:val="18"/>
                <w:szCs w:val="18"/>
              </w:rPr>
              <w:t xml:space="preserve">No Access to LAN or software for internal </w:t>
            </w:r>
            <w:r w:rsidR="00806075" w:rsidRPr="00770BA4">
              <w:rPr>
                <w:rFonts w:cs="Times New Roman"/>
                <w:color w:val="000000"/>
                <w:sz w:val="18"/>
                <w:szCs w:val="18"/>
              </w:rPr>
              <w:t xml:space="preserve">users. </w:t>
            </w:r>
          </w:p>
        </w:tc>
        <w:tc>
          <w:tcPr>
            <w:tcW w:w="1820" w:type="dxa"/>
            <w:tcBorders>
              <w:top w:val="nil"/>
              <w:left w:val="nil"/>
              <w:bottom w:val="single" w:sz="8" w:space="0" w:color="auto"/>
              <w:right w:val="single" w:sz="8" w:space="0" w:color="auto"/>
            </w:tcBorders>
            <w:shd w:val="clear" w:color="auto" w:fill="auto"/>
            <w:vAlign w:val="center"/>
            <w:hideMark/>
          </w:tcPr>
          <w:p w14:paraId="47A20EF4" w14:textId="0295A580" w:rsidR="009F048F" w:rsidRPr="00770BA4" w:rsidRDefault="00806075" w:rsidP="009F048F">
            <w:pPr>
              <w:rPr>
                <w:rFonts w:cs="Times New Roman"/>
                <w:color w:val="000000"/>
                <w:sz w:val="18"/>
                <w:szCs w:val="18"/>
              </w:rPr>
            </w:pPr>
            <w:r w:rsidRPr="00770BA4">
              <w:rPr>
                <w:rFonts w:cs="Times New Roman"/>
                <w:color w:val="000000"/>
                <w:sz w:val="18"/>
                <w:szCs w:val="18"/>
              </w:rPr>
              <w:t>N</w:t>
            </w:r>
            <w:r w:rsidR="009F048F" w:rsidRPr="00770BA4">
              <w:rPr>
                <w:rFonts w:cs="Times New Roman"/>
                <w:color w:val="000000"/>
                <w:sz w:val="18"/>
                <w:szCs w:val="18"/>
              </w:rPr>
              <w:t>/a</w:t>
            </w:r>
          </w:p>
        </w:tc>
      </w:tr>
      <w:tr w:rsidR="009F048F" w:rsidRPr="00770BA4" w14:paraId="7F9291C3" w14:textId="77777777" w:rsidTr="009F048F">
        <w:trPr>
          <w:trHeight w:val="900"/>
        </w:trPr>
        <w:tc>
          <w:tcPr>
            <w:tcW w:w="1780" w:type="dxa"/>
            <w:tcBorders>
              <w:top w:val="nil"/>
              <w:left w:val="single" w:sz="8" w:space="0" w:color="auto"/>
              <w:bottom w:val="single" w:sz="8" w:space="0" w:color="auto"/>
              <w:right w:val="single" w:sz="8" w:space="0" w:color="auto"/>
            </w:tcBorders>
            <w:shd w:val="clear" w:color="auto" w:fill="auto"/>
            <w:vAlign w:val="center"/>
            <w:hideMark/>
          </w:tcPr>
          <w:p w14:paraId="24621761" w14:textId="77777777" w:rsidR="009F048F" w:rsidRPr="00770BA4" w:rsidRDefault="009F048F" w:rsidP="009F048F">
            <w:pPr>
              <w:rPr>
                <w:rFonts w:cs="Times New Roman"/>
                <w:color w:val="000000"/>
                <w:sz w:val="18"/>
                <w:szCs w:val="18"/>
              </w:rPr>
            </w:pPr>
            <w:r w:rsidRPr="00770BA4">
              <w:rPr>
                <w:rFonts w:cs="Times New Roman"/>
                <w:color w:val="000000"/>
                <w:sz w:val="18"/>
                <w:szCs w:val="18"/>
              </w:rPr>
              <w:t>Local network failure</w:t>
            </w:r>
          </w:p>
        </w:tc>
        <w:tc>
          <w:tcPr>
            <w:tcW w:w="1172" w:type="dxa"/>
            <w:tcBorders>
              <w:top w:val="nil"/>
              <w:left w:val="nil"/>
              <w:bottom w:val="single" w:sz="8" w:space="0" w:color="auto"/>
              <w:right w:val="single" w:sz="8" w:space="0" w:color="auto"/>
            </w:tcBorders>
            <w:shd w:val="clear" w:color="000000" w:fill="CCFFCC"/>
            <w:vAlign w:val="center"/>
            <w:hideMark/>
          </w:tcPr>
          <w:p w14:paraId="62279BE9" w14:textId="77777777" w:rsidR="009F048F" w:rsidRPr="00770BA4" w:rsidRDefault="009F048F" w:rsidP="009F048F">
            <w:pPr>
              <w:rPr>
                <w:rFonts w:cs="Times New Roman"/>
                <w:color w:val="000000"/>
                <w:sz w:val="18"/>
                <w:szCs w:val="18"/>
              </w:rPr>
            </w:pPr>
            <w:r w:rsidRPr="00770BA4">
              <w:rPr>
                <w:rFonts w:cs="Times New Roman"/>
                <w:color w:val="000000"/>
                <w:sz w:val="18"/>
                <w:szCs w:val="18"/>
              </w:rPr>
              <w:t>Low</w:t>
            </w:r>
          </w:p>
        </w:tc>
        <w:tc>
          <w:tcPr>
            <w:tcW w:w="2068" w:type="dxa"/>
            <w:tcBorders>
              <w:top w:val="nil"/>
              <w:left w:val="nil"/>
              <w:bottom w:val="single" w:sz="8" w:space="0" w:color="auto"/>
              <w:right w:val="single" w:sz="8" w:space="0" w:color="auto"/>
            </w:tcBorders>
            <w:shd w:val="clear" w:color="auto" w:fill="auto"/>
            <w:vAlign w:val="center"/>
            <w:hideMark/>
          </w:tcPr>
          <w:p w14:paraId="249511E9" w14:textId="77777777" w:rsidR="009F048F" w:rsidRPr="00770BA4" w:rsidRDefault="009F048F" w:rsidP="009F048F">
            <w:pPr>
              <w:rPr>
                <w:rFonts w:cs="Times New Roman"/>
                <w:color w:val="000000"/>
                <w:sz w:val="18"/>
                <w:szCs w:val="18"/>
              </w:rPr>
            </w:pPr>
            <w:r w:rsidRPr="00770BA4">
              <w:rPr>
                <w:rFonts w:cs="Times New Roman"/>
                <w:color w:val="000000"/>
                <w:sz w:val="18"/>
                <w:szCs w:val="18"/>
              </w:rPr>
              <w:t>Nagios Warning</w:t>
            </w:r>
          </w:p>
        </w:tc>
        <w:tc>
          <w:tcPr>
            <w:tcW w:w="1660" w:type="dxa"/>
            <w:tcBorders>
              <w:top w:val="nil"/>
              <w:left w:val="nil"/>
              <w:bottom w:val="single" w:sz="8" w:space="0" w:color="auto"/>
              <w:right w:val="single" w:sz="8" w:space="0" w:color="auto"/>
            </w:tcBorders>
            <w:shd w:val="clear" w:color="auto" w:fill="auto"/>
            <w:vAlign w:val="center"/>
            <w:hideMark/>
          </w:tcPr>
          <w:p w14:paraId="05DCF070" w14:textId="2CEF0E33" w:rsidR="009F048F" w:rsidRPr="00770BA4" w:rsidRDefault="009F048F" w:rsidP="00FD5D69">
            <w:pPr>
              <w:rPr>
                <w:rFonts w:cs="Times New Roman"/>
                <w:color w:val="000000"/>
                <w:sz w:val="18"/>
                <w:szCs w:val="18"/>
              </w:rPr>
            </w:pPr>
            <w:r w:rsidRPr="00770BA4">
              <w:rPr>
                <w:rFonts w:cs="Times New Roman"/>
                <w:color w:val="000000"/>
                <w:sz w:val="18"/>
                <w:szCs w:val="18"/>
              </w:rPr>
              <w:t xml:space="preserve">Repair network </w:t>
            </w:r>
          </w:p>
        </w:tc>
        <w:tc>
          <w:tcPr>
            <w:tcW w:w="1840" w:type="dxa"/>
            <w:tcBorders>
              <w:top w:val="nil"/>
              <w:left w:val="nil"/>
              <w:bottom w:val="single" w:sz="8" w:space="0" w:color="auto"/>
              <w:right w:val="single" w:sz="8" w:space="0" w:color="auto"/>
            </w:tcBorders>
            <w:shd w:val="clear" w:color="auto" w:fill="auto"/>
            <w:vAlign w:val="center"/>
            <w:hideMark/>
          </w:tcPr>
          <w:p w14:paraId="0800B588" w14:textId="77777777" w:rsidR="009F048F" w:rsidRPr="00770BA4" w:rsidRDefault="009F048F" w:rsidP="009F048F">
            <w:pPr>
              <w:rPr>
                <w:rFonts w:cs="Times New Roman"/>
                <w:color w:val="000000"/>
                <w:sz w:val="18"/>
                <w:szCs w:val="18"/>
              </w:rPr>
            </w:pPr>
            <w:r w:rsidRPr="00770BA4">
              <w:rPr>
                <w:rFonts w:cs="Times New Roman"/>
                <w:color w:val="000000"/>
                <w:sz w:val="18"/>
                <w:szCs w:val="18"/>
              </w:rPr>
              <w:t xml:space="preserve">Replace failed hardware. </w:t>
            </w:r>
          </w:p>
        </w:tc>
        <w:tc>
          <w:tcPr>
            <w:tcW w:w="1520" w:type="dxa"/>
            <w:tcBorders>
              <w:top w:val="nil"/>
              <w:left w:val="nil"/>
              <w:bottom w:val="single" w:sz="8" w:space="0" w:color="auto"/>
              <w:right w:val="single" w:sz="8" w:space="0" w:color="auto"/>
            </w:tcBorders>
            <w:shd w:val="clear" w:color="auto" w:fill="auto"/>
            <w:vAlign w:val="center"/>
            <w:hideMark/>
          </w:tcPr>
          <w:p w14:paraId="1E40E8C4" w14:textId="77777777" w:rsidR="009F048F" w:rsidRPr="00770BA4" w:rsidRDefault="009F048F" w:rsidP="009F048F">
            <w:pPr>
              <w:rPr>
                <w:rFonts w:cs="Times New Roman"/>
                <w:color w:val="000000"/>
                <w:sz w:val="18"/>
                <w:szCs w:val="18"/>
              </w:rPr>
            </w:pPr>
            <w:r w:rsidRPr="00770BA4">
              <w:rPr>
                <w:rFonts w:cs="Times New Roman"/>
                <w:color w:val="000000"/>
                <w:sz w:val="18"/>
                <w:szCs w:val="18"/>
              </w:rPr>
              <w:t>No access to local users</w:t>
            </w:r>
          </w:p>
        </w:tc>
        <w:tc>
          <w:tcPr>
            <w:tcW w:w="1820" w:type="dxa"/>
            <w:tcBorders>
              <w:top w:val="nil"/>
              <w:left w:val="nil"/>
              <w:bottom w:val="single" w:sz="8" w:space="0" w:color="auto"/>
              <w:right w:val="single" w:sz="8" w:space="0" w:color="auto"/>
            </w:tcBorders>
            <w:shd w:val="clear" w:color="auto" w:fill="auto"/>
            <w:vAlign w:val="center"/>
            <w:hideMark/>
          </w:tcPr>
          <w:p w14:paraId="3B2E702F" w14:textId="072629B3" w:rsidR="009F048F" w:rsidRPr="00770BA4" w:rsidRDefault="0014180B" w:rsidP="009F048F">
            <w:pPr>
              <w:rPr>
                <w:rFonts w:cs="Times New Roman"/>
                <w:color w:val="000000"/>
                <w:sz w:val="18"/>
                <w:szCs w:val="18"/>
              </w:rPr>
            </w:pPr>
            <w:r>
              <w:rPr>
                <w:rFonts w:cs="Times New Roman"/>
                <w:color w:val="000000"/>
                <w:sz w:val="18"/>
                <w:szCs w:val="18"/>
              </w:rPr>
              <w:t>Have a slave network ready to go.</w:t>
            </w:r>
          </w:p>
        </w:tc>
      </w:tr>
      <w:tr w:rsidR="009F048F" w:rsidRPr="00770BA4" w14:paraId="316D2484" w14:textId="77777777" w:rsidTr="009F048F">
        <w:trPr>
          <w:trHeight w:val="680"/>
        </w:trPr>
        <w:tc>
          <w:tcPr>
            <w:tcW w:w="1780" w:type="dxa"/>
            <w:tcBorders>
              <w:top w:val="nil"/>
              <w:left w:val="single" w:sz="8" w:space="0" w:color="auto"/>
              <w:bottom w:val="single" w:sz="8" w:space="0" w:color="auto"/>
              <w:right w:val="single" w:sz="8" w:space="0" w:color="auto"/>
            </w:tcBorders>
            <w:shd w:val="clear" w:color="auto" w:fill="auto"/>
            <w:vAlign w:val="center"/>
            <w:hideMark/>
          </w:tcPr>
          <w:p w14:paraId="34EEEC1D" w14:textId="5E1A5D1E" w:rsidR="009F048F" w:rsidRPr="00770BA4" w:rsidRDefault="009F048F" w:rsidP="0014180B">
            <w:pPr>
              <w:rPr>
                <w:rFonts w:cs="Times New Roman"/>
                <w:color w:val="000000"/>
                <w:sz w:val="18"/>
                <w:szCs w:val="18"/>
              </w:rPr>
            </w:pPr>
            <w:r w:rsidRPr="00770BA4">
              <w:rPr>
                <w:rFonts w:cs="Times New Roman"/>
                <w:color w:val="000000"/>
                <w:sz w:val="18"/>
                <w:szCs w:val="18"/>
              </w:rPr>
              <w:t xml:space="preserve">Power failure </w:t>
            </w:r>
          </w:p>
        </w:tc>
        <w:tc>
          <w:tcPr>
            <w:tcW w:w="1172" w:type="dxa"/>
            <w:tcBorders>
              <w:top w:val="nil"/>
              <w:left w:val="nil"/>
              <w:bottom w:val="single" w:sz="8" w:space="0" w:color="auto"/>
              <w:right w:val="single" w:sz="8" w:space="0" w:color="auto"/>
            </w:tcBorders>
            <w:shd w:val="clear" w:color="000000" w:fill="CCFFCC"/>
            <w:vAlign w:val="center"/>
            <w:hideMark/>
          </w:tcPr>
          <w:p w14:paraId="4CE4DB31" w14:textId="77777777" w:rsidR="009F048F" w:rsidRPr="00770BA4" w:rsidRDefault="009F048F" w:rsidP="009F048F">
            <w:pPr>
              <w:rPr>
                <w:rFonts w:cs="Times New Roman"/>
                <w:color w:val="000000"/>
                <w:sz w:val="18"/>
                <w:szCs w:val="18"/>
              </w:rPr>
            </w:pPr>
            <w:r w:rsidRPr="00770BA4">
              <w:rPr>
                <w:rFonts w:cs="Times New Roman"/>
                <w:color w:val="000000"/>
                <w:sz w:val="18"/>
                <w:szCs w:val="18"/>
              </w:rPr>
              <w:t>Low</w:t>
            </w:r>
          </w:p>
        </w:tc>
        <w:tc>
          <w:tcPr>
            <w:tcW w:w="2068" w:type="dxa"/>
            <w:tcBorders>
              <w:top w:val="nil"/>
              <w:left w:val="nil"/>
              <w:bottom w:val="single" w:sz="8" w:space="0" w:color="auto"/>
              <w:right w:val="single" w:sz="8" w:space="0" w:color="auto"/>
            </w:tcBorders>
            <w:shd w:val="clear" w:color="auto" w:fill="auto"/>
            <w:vAlign w:val="center"/>
            <w:hideMark/>
          </w:tcPr>
          <w:p w14:paraId="02B9CBA9" w14:textId="77777777" w:rsidR="009F048F" w:rsidRPr="00770BA4" w:rsidRDefault="009F048F" w:rsidP="009F048F">
            <w:pPr>
              <w:rPr>
                <w:rFonts w:cs="Times New Roman"/>
                <w:color w:val="000000"/>
                <w:sz w:val="18"/>
                <w:szCs w:val="18"/>
              </w:rPr>
            </w:pPr>
            <w:r w:rsidRPr="00770BA4">
              <w:rPr>
                <w:rFonts w:cs="Times New Roman"/>
                <w:color w:val="000000"/>
                <w:sz w:val="18"/>
                <w:szCs w:val="18"/>
              </w:rPr>
              <w:t>Nagios Warning, Warning from hosting provider.</w:t>
            </w:r>
          </w:p>
        </w:tc>
        <w:tc>
          <w:tcPr>
            <w:tcW w:w="1660" w:type="dxa"/>
            <w:tcBorders>
              <w:top w:val="nil"/>
              <w:left w:val="nil"/>
              <w:bottom w:val="single" w:sz="8" w:space="0" w:color="auto"/>
              <w:right w:val="single" w:sz="8" w:space="0" w:color="auto"/>
            </w:tcBorders>
            <w:shd w:val="clear" w:color="auto" w:fill="auto"/>
            <w:vAlign w:val="center"/>
            <w:hideMark/>
          </w:tcPr>
          <w:p w14:paraId="2CC6B23E" w14:textId="77777777" w:rsidR="009F048F" w:rsidRPr="00770BA4" w:rsidRDefault="009F048F" w:rsidP="009F048F">
            <w:pPr>
              <w:rPr>
                <w:rFonts w:cs="Times New Roman"/>
                <w:color w:val="000000"/>
                <w:sz w:val="18"/>
                <w:szCs w:val="18"/>
              </w:rPr>
            </w:pPr>
            <w:r w:rsidRPr="00770BA4">
              <w:rPr>
                <w:rFonts w:cs="Times New Roman"/>
                <w:color w:val="000000"/>
                <w:sz w:val="18"/>
                <w:szCs w:val="18"/>
              </w:rPr>
              <w:t>Move application to backup data center</w:t>
            </w:r>
          </w:p>
        </w:tc>
        <w:tc>
          <w:tcPr>
            <w:tcW w:w="1840" w:type="dxa"/>
            <w:tcBorders>
              <w:top w:val="nil"/>
              <w:left w:val="nil"/>
              <w:bottom w:val="single" w:sz="8" w:space="0" w:color="auto"/>
              <w:right w:val="single" w:sz="8" w:space="0" w:color="auto"/>
            </w:tcBorders>
            <w:shd w:val="clear" w:color="auto" w:fill="auto"/>
            <w:vAlign w:val="center"/>
            <w:hideMark/>
          </w:tcPr>
          <w:p w14:paraId="5DB0AF91" w14:textId="34731E5E" w:rsidR="009F048F" w:rsidRPr="00770BA4" w:rsidRDefault="009F048F" w:rsidP="0014180B">
            <w:pPr>
              <w:rPr>
                <w:rFonts w:cs="Times New Roman"/>
                <w:color w:val="000000"/>
                <w:sz w:val="18"/>
                <w:szCs w:val="18"/>
              </w:rPr>
            </w:pPr>
            <w:r w:rsidRPr="00770BA4">
              <w:rPr>
                <w:rFonts w:cs="Times New Roman"/>
                <w:color w:val="000000"/>
                <w:sz w:val="18"/>
                <w:szCs w:val="18"/>
              </w:rPr>
              <w:t xml:space="preserve">Move back to primary data center </w:t>
            </w:r>
          </w:p>
        </w:tc>
        <w:tc>
          <w:tcPr>
            <w:tcW w:w="1520" w:type="dxa"/>
            <w:tcBorders>
              <w:top w:val="nil"/>
              <w:left w:val="nil"/>
              <w:bottom w:val="single" w:sz="8" w:space="0" w:color="auto"/>
              <w:right w:val="single" w:sz="8" w:space="0" w:color="auto"/>
            </w:tcBorders>
            <w:shd w:val="clear" w:color="auto" w:fill="auto"/>
            <w:vAlign w:val="center"/>
            <w:hideMark/>
          </w:tcPr>
          <w:p w14:paraId="5E4C439D" w14:textId="77777777" w:rsidR="009F048F" w:rsidRPr="00770BA4" w:rsidRDefault="009F048F" w:rsidP="009F048F">
            <w:pPr>
              <w:rPr>
                <w:rFonts w:cs="Times New Roman"/>
                <w:color w:val="000000"/>
                <w:sz w:val="18"/>
                <w:szCs w:val="18"/>
              </w:rPr>
            </w:pPr>
            <w:r w:rsidRPr="00770BA4">
              <w:rPr>
                <w:rFonts w:cs="Times New Roman"/>
                <w:color w:val="000000"/>
                <w:sz w:val="18"/>
                <w:szCs w:val="18"/>
              </w:rPr>
              <w:t>No access to software.</w:t>
            </w:r>
          </w:p>
        </w:tc>
        <w:tc>
          <w:tcPr>
            <w:tcW w:w="1820" w:type="dxa"/>
            <w:tcBorders>
              <w:top w:val="nil"/>
              <w:left w:val="nil"/>
              <w:bottom w:val="single" w:sz="8" w:space="0" w:color="auto"/>
              <w:right w:val="single" w:sz="8" w:space="0" w:color="auto"/>
            </w:tcBorders>
            <w:shd w:val="clear" w:color="auto" w:fill="auto"/>
            <w:vAlign w:val="center"/>
            <w:hideMark/>
          </w:tcPr>
          <w:p w14:paraId="2ECAB421" w14:textId="5083B928" w:rsidR="009F048F" w:rsidRPr="00770BA4" w:rsidRDefault="001453B7" w:rsidP="009F048F">
            <w:pPr>
              <w:rPr>
                <w:rFonts w:cs="Times New Roman"/>
                <w:color w:val="000000"/>
                <w:sz w:val="18"/>
                <w:szCs w:val="18"/>
              </w:rPr>
            </w:pPr>
            <w:r>
              <w:rPr>
                <w:rFonts w:cs="Times New Roman"/>
                <w:color w:val="000000"/>
                <w:sz w:val="18"/>
                <w:szCs w:val="18"/>
              </w:rPr>
              <w:t>Slave Servers</w:t>
            </w:r>
            <w:r w:rsidR="0014180B">
              <w:rPr>
                <w:rFonts w:cs="Times New Roman"/>
                <w:color w:val="000000"/>
                <w:sz w:val="18"/>
                <w:szCs w:val="18"/>
              </w:rPr>
              <w:t xml:space="preserve"> in place at other locations.</w:t>
            </w:r>
          </w:p>
        </w:tc>
      </w:tr>
      <w:tr w:rsidR="009F048F" w:rsidRPr="00770BA4" w14:paraId="11FEED06" w14:textId="77777777" w:rsidTr="009F048F">
        <w:trPr>
          <w:trHeight w:val="900"/>
        </w:trPr>
        <w:tc>
          <w:tcPr>
            <w:tcW w:w="1780" w:type="dxa"/>
            <w:tcBorders>
              <w:top w:val="nil"/>
              <w:left w:val="single" w:sz="8" w:space="0" w:color="auto"/>
              <w:bottom w:val="single" w:sz="8" w:space="0" w:color="auto"/>
              <w:right w:val="single" w:sz="8" w:space="0" w:color="auto"/>
            </w:tcBorders>
            <w:shd w:val="clear" w:color="auto" w:fill="auto"/>
            <w:vAlign w:val="center"/>
            <w:hideMark/>
          </w:tcPr>
          <w:p w14:paraId="431E9D37" w14:textId="77777777" w:rsidR="009F048F" w:rsidRPr="00770BA4" w:rsidRDefault="009F048F" w:rsidP="009F048F">
            <w:pPr>
              <w:rPr>
                <w:rFonts w:cs="Times New Roman"/>
                <w:color w:val="000000"/>
                <w:sz w:val="18"/>
                <w:szCs w:val="18"/>
              </w:rPr>
            </w:pPr>
            <w:r w:rsidRPr="00770BA4">
              <w:rPr>
                <w:rFonts w:cs="Times New Roman"/>
                <w:color w:val="000000"/>
                <w:sz w:val="18"/>
                <w:szCs w:val="18"/>
              </w:rPr>
              <w:t>Loss of employee</w:t>
            </w:r>
          </w:p>
        </w:tc>
        <w:tc>
          <w:tcPr>
            <w:tcW w:w="1172" w:type="dxa"/>
            <w:tcBorders>
              <w:top w:val="nil"/>
              <w:left w:val="nil"/>
              <w:bottom w:val="single" w:sz="8" w:space="0" w:color="auto"/>
              <w:right w:val="single" w:sz="8" w:space="0" w:color="auto"/>
            </w:tcBorders>
            <w:shd w:val="clear" w:color="000000" w:fill="CCFFCC"/>
            <w:vAlign w:val="center"/>
            <w:hideMark/>
          </w:tcPr>
          <w:p w14:paraId="088228D7" w14:textId="77777777" w:rsidR="009F048F" w:rsidRPr="00770BA4" w:rsidRDefault="009F048F" w:rsidP="009F048F">
            <w:pPr>
              <w:rPr>
                <w:rFonts w:cs="Times New Roman"/>
                <w:color w:val="000000"/>
                <w:sz w:val="18"/>
                <w:szCs w:val="18"/>
              </w:rPr>
            </w:pPr>
            <w:r w:rsidRPr="00770BA4">
              <w:rPr>
                <w:rFonts w:cs="Times New Roman"/>
                <w:color w:val="000000"/>
                <w:sz w:val="18"/>
                <w:szCs w:val="18"/>
              </w:rPr>
              <w:t>Low</w:t>
            </w:r>
          </w:p>
        </w:tc>
        <w:tc>
          <w:tcPr>
            <w:tcW w:w="2068" w:type="dxa"/>
            <w:tcBorders>
              <w:top w:val="nil"/>
              <w:left w:val="nil"/>
              <w:bottom w:val="single" w:sz="8" w:space="0" w:color="auto"/>
              <w:right w:val="single" w:sz="8" w:space="0" w:color="auto"/>
            </w:tcBorders>
            <w:shd w:val="clear" w:color="auto" w:fill="auto"/>
            <w:vAlign w:val="center"/>
            <w:hideMark/>
          </w:tcPr>
          <w:p w14:paraId="04657C21" w14:textId="77777777" w:rsidR="009F048F" w:rsidRPr="00770BA4" w:rsidRDefault="009F048F" w:rsidP="009F048F">
            <w:pPr>
              <w:rPr>
                <w:rFonts w:cs="Times New Roman"/>
                <w:color w:val="000000"/>
                <w:sz w:val="18"/>
                <w:szCs w:val="18"/>
              </w:rPr>
            </w:pPr>
            <w:r w:rsidRPr="00770BA4">
              <w:rPr>
                <w:rFonts w:cs="Times New Roman"/>
                <w:color w:val="000000"/>
                <w:sz w:val="18"/>
                <w:szCs w:val="18"/>
              </w:rPr>
              <w:t>Notice</w:t>
            </w:r>
          </w:p>
        </w:tc>
        <w:tc>
          <w:tcPr>
            <w:tcW w:w="1660" w:type="dxa"/>
            <w:tcBorders>
              <w:top w:val="nil"/>
              <w:left w:val="nil"/>
              <w:bottom w:val="single" w:sz="8" w:space="0" w:color="auto"/>
              <w:right w:val="single" w:sz="8" w:space="0" w:color="auto"/>
            </w:tcBorders>
            <w:shd w:val="clear" w:color="auto" w:fill="auto"/>
            <w:vAlign w:val="center"/>
            <w:hideMark/>
          </w:tcPr>
          <w:p w14:paraId="44579E0F" w14:textId="77777777" w:rsidR="009F048F" w:rsidRPr="00770BA4" w:rsidRDefault="009F048F" w:rsidP="009F048F">
            <w:pPr>
              <w:rPr>
                <w:rFonts w:cs="Times New Roman"/>
                <w:color w:val="000000"/>
                <w:sz w:val="18"/>
                <w:szCs w:val="18"/>
              </w:rPr>
            </w:pPr>
            <w:r w:rsidRPr="00770BA4">
              <w:rPr>
                <w:rFonts w:cs="Times New Roman"/>
                <w:color w:val="000000"/>
                <w:sz w:val="18"/>
                <w:szCs w:val="18"/>
              </w:rPr>
              <w:t>Team assumes position.</w:t>
            </w:r>
          </w:p>
        </w:tc>
        <w:tc>
          <w:tcPr>
            <w:tcW w:w="1840" w:type="dxa"/>
            <w:tcBorders>
              <w:top w:val="nil"/>
              <w:left w:val="nil"/>
              <w:bottom w:val="single" w:sz="8" w:space="0" w:color="auto"/>
              <w:right w:val="single" w:sz="8" w:space="0" w:color="auto"/>
            </w:tcBorders>
            <w:shd w:val="clear" w:color="auto" w:fill="auto"/>
            <w:vAlign w:val="center"/>
            <w:hideMark/>
          </w:tcPr>
          <w:p w14:paraId="70577565" w14:textId="77777777" w:rsidR="009F048F" w:rsidRPr="00770BA4" w:rsidRDefault="009F048F" w:rsidP="009F048F">
            <w:pPr>
              <w:rPr>
                <w:rFonts w:cs="Times New Roman"/>
                <w:color w:val="000000"/>
                <w:sz w:val="18"/>
                <w:szCs w:val="18"/>
              </w:rPr>
            </w:pPr>
            <w:r w:rsidRPr="00770BA4">
              <w:rPr>
                <w:rFonts w:cs="Times New Roman"/>
                <w:color w:val="000000"/>
                <w:sz w:val="18"/>
                <w:szCs w:val="18"/>
              </w:rPr>
              <w:t>Find replacement</w:t>
            </w:r>
          </w:p>
        </w:tc>
        <w:tc>
          <w:tcPr>
            <w:tcW w:w="1520" w:type="dxa"/>
            <w:tcBorders>
              <w:top w:val="nil"/>
              <w:left w:val="nil"/>
              <w:bottom w:val="single" w:sz="8" w:space="0" w:color="auto"/>
              <w:right w:val="single" w:sz="8" w:space="0" w:color="auto"/>
            </w:tcBorders>
            <w:shd w:val="clear" w:color="auto" w:fill="auto"/>
            <w:vAlign w:val="center"/>
            <w:hideMark/>
          </w:tcPr>
          <w:p w14:paraId="663F9CA0" w14:textId="77777777" w:rsidR="009F048F" w:rsidRPr="00770BA4" w:rsidRDefault="009F048F" w:rsidP="009F048F">
            <w:pPr>
              <w:rPr>
                <w:rFonts w:cs="Times New Roman"/>
                <w:color w:val="000000"/>
                <w:sz w:val="18"/>
                <w:szCs w:val="18"/>
              </w:rPr>
            </w:pPr>
            <w:r w:rsidRPr="00770BA4">
              <w:rPr>
                <w:rFonts w:cs="Times New Roman"/>
                <w:color w:val="000000"/>
                <w:sz w:val="18"/>
                <w:szCs w:val="18"/>
              </w:rPr>
              <w:t xml:space="preserve">Users will need to re prioritize </w:t>
            </w:r>
          </w:p>
        </w:tc>
        <w:tc>
          <w:tcPr>
            <w:tcW w:w="1820" w:type="dxa"/>
            <w:tcBorders>
              <w:top w:val="nil"/>
              <w:left w:val="nil"/>
              <w:bottom w:val="single" w:sz="8" w:space="0" w:color="auto"/>
              <w:right w:val="single" w:sz="8" w:space="0" w:color="auto"/>
            </w:tcBorders>
            <w:shd w:val="clear" w:color="auto" w:fill="auto"/>
            <w:vAlign w:val="center"/>
            <w:hideMark/>
          </w:tcPr>
          <w:p w14:paraId="3168868F" w14:textId="77777777" w:rsidR="009F048F" w:rsidRPr="00770BA4" w:rsidRDefault="009F048F" w:rsidP="009F048F">
            <w:pPr>
              <w:rPr>
                <w:rFonts w:cs="Times New Roman"/>
                <w:color w:val="000000"/>
                <w:sz w:val="18"/>
                <w:szCs w:val="18"/>
              </w:rPr>
            </w:pPr>
            <w:r w:rsidRPr="00770BA4">
              <w:rPr>
                <w:rFonts w:cs="Times New Roman"/>
                <w:color w:val="000000"/>
                <w:sz w:val="18"/>
                <w:szCs w:val="18"/>
              </w:rPr>
              <w:t>Determine reason and put in place actions to prevent future events.</w:t>
            </w:r>
          </w:p>
        </w:tc>
      </w:tr>
      <w:bookmarkEnd w:id="39"/>
    </w:tbl>
    <w:p w14:paraId="5DA6ED40" w14:textId="77777777" w:rsidR="009F048F" w:rsidRDefault="009F048F" w:rsidP="009F048F"/>
    <w:p w14:paraId="1E050054" w14:textId="7358ED53" w:rsidR="009F048F" w:rsidRPr="004045A6" w:rsidRDefault="009F048F" w:rsidP="003F6BBD">
      <w:pPr>
        <w:spacing w:line="480" w:lineRule="auto"/>
        <w:ind w:firstLine="720"/>
        <w:rPr>
          <w:rFonts w:cs="Times New Roman"/>
        </w:rPr>
      </w:pPr>
      <w:r w:rsidRPr="00770BA4">
        <w:rPr>
          <w:rFonts w:cs="Times New Roman"/>
        </w:rPr>
        <w:t>Nagios is an open source and powerful system monitoring system that allows us to monitor and resolve IT infrastructure problems.</w:t>
      </w:r>
      <w:r>
        <w:rPr>
          <w:rFonts w:cs="Times New Roman"/>
        </w:rPr>
        <w:t xml:space="preserve">  Because, we are in a fast pace industry, daily SCRUM meetings are held to have everyone in the company aligned with company overall goals and daily activities. The meeting is lead by the CEO Shahin Mohammadkhani. Any business and/or operational concerns </w:t>
      </w:r>
      <w:r w:rsidR="00806075">
        <w:rPr>
          <w:rFonts w:cs="Times New Roman"/>
        </w:rPr>
        <w:t>are</w:t>
      </w:r>
      <w:r>
        <w:rPr>
          <w:rFonts w:cs="Times New Roman"/>
        </w:rPr>
        <w:t xml:space="preserve"> brought up during this meeting. </w:t>
      </w:r>
    </w:p>
    <w:p w14:paraId="4D9785E5" w14:textId="77777777" w:rsidR="005F7CBC" w:rsidRDefault="005F7CBC" w:rsidP="003F6BBD">
      <w:pPr>
        <w:pStyle w:val="Heading1"/>
        <w:spacing w:line="480" w:lineRule="auto"/>
      </w:pPr>
      <w:bookmarkStart w:id="40" w:name="_Toc190974504"/>
      <w:r>
        <w:lastRenderedPageBreak/>
        <w:t>Financial Plan</w:t>
      </w:r>
      <w:bookmarkEnd w:id="40"/>
    </w:p>
    <w:p w14:paraId="48F86FAB" w14:textId="77777777" w:rsidR="007E043C" w:rsidRDefault="007E043C" w:rsidP="003F6BBD">
      <w:pPr>
        <w:pStyle w:val="Heading2"/>
        <w:spacing w:line="480" w:lineRule="auto"/>
      </w:pPr>
      <w:bookmarkStart w:id="41" w:name="_Toc190974505"/>
      <w:r>
        <w:t>Financial Assumptions</w:t>
      </w:r>
      <w:bookmarkEnd w:id="41"/>
    </w:p>
    <w:p w14:paraId="02003B69" w14:textId="3974997C" w:rsidR="009F048F" w:rsidRPr="009F048F" w:rsidRDefault="009F048F" w:rsidP="00204EBC">
      <w:pPr>
        <w:spacing w:line="480" w:lineRule="auto"/>
        <w:ind w:firstLine="576"/>
      </w:pPr>
      <w:r>
        <w:t xml:space="preserve">OneMinuteFinance is taking a conservative approach in projecting performance of the company in the next five years.  We anticipate a 15% monthly growth in web traffic in the next five years, which will affect our CPC and CPA payouts. </w:t>
      </w:r>
    </w:p>
    <w:p w14:paraId="7DE0C5EA" w14:textId="77777777" w:rsidR="007E043C" w:rsidRDefault="007E043C" w:rsidP="003F6BBD">
      <w:pPr>
        <w:pStyle w:val="Heading2"/>
        <w:spacing w:line="480" w:lineRule="auto"/>
      </w:pPr>
      <w:bookmarkStart w:id="42" w:name="_Toc190974506"/>
      <w:r>
        <w:t>Start Up Costs</w:t>
      </w:r>
      <w:bookmarkEnd w:id="42"/>
    </w:p>
    <w:p w14:paraId="2887690D" w14:textId="75798802" w:rsidR="009F048F" w:rsidRDefault="00806075" w:rsidP="003F6BBD">
      <w:pPr>
        <w:spacing w:line="480" w:lineRule="auto"/>
        <w:ind w:firstLine="576"/>
        <w:rPr>
          <w:rFonts w:cs="Times New Roman"/>
        </w:rPr>
      </w:pPr>
      <w:r>
        <w:rPr>
          <w:rFonts w:cs="Times New Roman"/>
        </w:rPr>
        <w:t>OneMinuteFinance</w:t>
      </w:r>
      <w:r w:rsidR="009F048F" w:rsidRPr="00770BA4">
        <w:rPr>
          <w:rFonts w:cs="Times New Roman"/>
        </w:rPr>
        <w:t>, LLC required a total capitalization of $13,270 to operate its business. Fifty-six (56%) percent has been allocated towards setting up the IT infrastructure, which includes computer and network equipment.  Because we are not occupying any office space it has allowed us to keep our expenses low.  The diagram</w:t>
      </w:r>
      <w:r w:rsidR="009F048F">
        <w:rPr>
          <w:rFonts w:cs="Times New Roman"/>
        </w:rPr>
        <w:t xml:space="preserve"> (AC-1)</w:t>
      </w:r>
      <w:r w:rsidR="009F048F" w:rsidRPr="00770BA4">
        <w:rPr>
          <w:rFonts w:cs="Times New Roman"/>
        </w:rPr>
        <w:t xml:space="preserve"> below illustrates the distribution of startup </w:t>
      </w:r>
      <w:r w:rsidR="009F048F">
        <w:rPr>
          <w:rFonts w:cs="Times New Roman"/>
        </w:rPr>
        <w:t>costs</w:t>
      </w:r>
      <w:r w:rsidR="009F048F" w:rsidRPr="00770BA4">
        <w:rPr>
          <w:rFonts w:cs="Times New Roman"/>
        </w:rPr>
        <w:t>.</w:t>
      </w:r>
    </w:p>
    <w:p w14:paraId="4CB6A885" w14:textId="77777777" w:rsidR="009F048F" w:rsidRDefault="009F048F" w:rsidP="009F048F">
      <w:pPr>
        <w:ind w:firstLine="576"/>
        <w:rPr>
          <w:rFonts w:cs="Times New Roman"/>
        </w:rPr>
      </w:pPr>
    </w:p>
    <w:p w14:paraId="579A1C53" w14:textId="4E3D74B8" w:rsidR="009F048F" w:rsidRDefault="009F048F" w:rsidP="009F048F">
      <w:pPr>
        <w:ind w:firstLine="576"/>
      </w:pPr>
      <w:r w:rsidRPr="00770BA4">
        <w:rPr>
          <w:rFonts w:cs="Times New Roman"/>
          <w:noProof/>
        </w:rPr>
        <w:drawing>
          <wp:inline distT="0" distB="0" distL="0" distR="0" wp14:anchorId="26B38525" wp14:editId="5A1F619F">
            <wp:extent cx="5003800" cy="2806700"/>
            <wp:effectExtent l="0" t="0" r="2540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B76A160" w14:textId="77777777" w:rsidR="009F048F" w:rsidRDefault="009F048F" w:rsidP="009F048F">
      <w:pPr>
        <w:pStyle w:val="Caption"/>
        <w:jc w:val="center"/>
        <w:rPr>
          <w:rFonts w:cs="Times New Roman"/>
        </w:rPr>
      </w:pPr>
      <w:r w:rsidRPr="00770BA4">
        <w:rPr>
          <w:rFonts w:cs="Times New Roman"/>
        </w:rPr>
        <w:t>Total Capitalization:   $13,270.00</w:t>
      </w:r>
    </w:p>
    <w:p w14:paraId="1119D7FD" w14:textId="77777777" w:rsidR="009F048F" w:rsidRPr="00960C05" w:rsidRDefault="009F048F" w:rsidP="003F6BBD">
      <w:pPr>
        <w:pStyle w:val="ListParagraph"/>
        <w:spacing w:line="480" w:lineRule="auto"/>
        <w:ind w:left="0"/>
        <w:rPr>
          <w:rFonts w:cs="Times New Roman"/>
        </w:rPr>
      </w:pPr>
      <w:r>
        <w:rPr>
          <w:rFonts w:cs="Times New Roman"/>
          <w:shd w:val="clear" w:color="auto" w:fill="FFFFFF"/>
        </w:rPr>
        <w:lastRenderedPageBreak/>
        <w:t xml:space="preserve">Please refer to Appendix   AC - 1 – Detail of Start-Up Costs   </w:t>
      </w:r>
      <w:r w:rsidRPr="006C24C6">
        <w:rPr>
          <w:rFonts w:cs="Times New Roman"/>
          <w:shd w:val="clear" w:color="auto" w:fill="FFFFFF"/>
        </w:rPr>
        <w:t>or itemized purchases and expenses</w:t>
      </w:r>
      <w:r>
        <w:rPr>
          <w:rFonts w:cs="Times New Roman"/>
          <w:shd w:val="clear" w:color="auto" w:fill="FFFFFF"/>
        </w:rPr>
        <w:t>.</w:t>
      </w:r>
    </w:p>
    <w:p w14:paraId="57F20A01" w14:textId="77777777" w:rsidR="009F048F" w:rsidRPr="009F048F" w:rsidRDefault="009F048F" w:rsidP="003F6BBD">
      <w:pPr>
        <w:spacing w:line="480" w:lineRule="auto"/>
        <w:ind w:firstLine="576"/>
      </w:pPr>
    </w:p>
    <w:p w14:paraId="33159732" w14:textId="77777777" w:rsidR="007E043C" w:rsidRDefault="007E043C" w:rsidP="003F6BBD">
      <w:pPr>
        <w:pStyle w:val="Heading2"/>
        <w:spacing w:line="480" w:lineRule="auto"/>
      </w:pPr>
      <w:bookmarkStart w:id="43" w:name="_Toc190974507"/>
      <w:r>
        <w:t>2012 Operating Costs &amp; Five Year Projections</w:t>
      </w:r>
      <w:bookmarkEnd w:id="43"/>
    </w:p>
    <w:p w14:paraId="49ED5C00" w14:textId="41C0413D" w:rsidR="009207BF" w:rsidRDefault="009207BF" w:rsidP="003F6BBD">
      <w:pPr>
        <w:spacing w:line="480" w:lineRule="auto"/>
        <w:ind w:firstLine="576"/>
        <w:contextualSpacing/>
        <w:rPr>
          <w:rFonts w:ascii="Times New Roman" w:eastAsia="Times New Roman" w:hAnsi="Times New Roman" w:cs="Times New Roman"/>
        </w:rPr>
      </w:pPr>
      <w:r w:rsidRPr="009207BF">
        <w:rPr>
          <w:rFonts w:ascii="Times New Roman" w:eastAsia="Times New Roman" w:hAnsi="Times New Roman" w:cs="Times New Roman"/>
        </w:rPr>
        <w:t>For the first year, the operating costs will be $4950.  T</w:t>
      </w:r>
      <w:r w:rsidRPr="009207BF">
        <w:rPr>
          <w:rFonts w:ascii="Times New Roman" w:hAnsi="Times New Roman" w:cs="Times New Roman"/>
        </w:rPr>
        <w:t xml:space="preserve">hirty seven (39%) percent of the operating costs will be Internet and telephone ($1920).  </w:t>
      </w:r>
      <w:r>
        <w:rPr>
          <w:rFonts w:ascii="Times New Roman" w:hAnsi="Times New Roman" w:cs="Times New Roman"/>
        </w:rPr>
        <w:t>Thirty-t</w:t>
      </w:r>
      <w:r w:rsidRPr="009207BF">
        <w:rPr>
          <w:rFonts w:ascii="Times New Roman" w:hAnsi="Times New Roman" w:cs="Times New Roman"/>
        </w:rPr>
        <w:t xml:space="preserve">hree (33%) will be printing fee for flyers ($1650) and 24 % on depreciation ($1200) and 4% on </w:t>
      </w:r>
      <w:r>
        <w:rPr>
          <w:rFonts w:ascii="Times New Roman" w:eastAsia="Times New Roman" w:hAnsi="Times New Roman" w:cs="Times New Roman"/>
        </w:rPr>
        <w:t>Bank fee ($120).</w:t>
      </w:r>
    </w:p>
    <w:p w14:paraId="5C2E7D14" w14:textId="77777777" w:rsidR="009207BF" w:rsidRDefault="009207BF" w:rsidP="009207BF">
      <w:pPr>
        <w:ind w:firstLine="576"/>
        <w:contextualSpacing/>
        <w:rPr>
          <w:rFonts w:ascii="Times New Roman" w:eastAsia="Times New Roman" w:hAnsi="Times New Roman" w:cs="Times New Roman"/>
        </w:rPr>
      </w:pPr>
    </w:p>
    <w:p w14:paraId="1EF6F468" w14:textId="597B5DC3" w:rsidR="009207BF" w:rsidRDefault="009207BF" w:rsidP="009207BF">
      <w:pPr>
        <w:ind w:firstLine="576"/>
        <w:contextualSpacing/>
        <w:rPr>
          <w:rFonts w:ascii="Times New Roman" w:eastAsia="Times New Roman" w:hAnsi="Times New Roman" w:cs="Times New Roman"/>
        </w:rPr>
      </w:pPr>
      <w:r w:rsidRPr="005A087A">
        <w:rPr>
          <w:rFonts w:ascii="Arial" w:eastAsia="Times New Roman" w:hAnsi="Arial" w:cs="Arial"/>
          <w:noProof/>
          <w:sz w:val="20"/>
          <w:szCs w:val="20"/>
        </w:rPr>
        <w:drawing>
          <wp:inline distT="0" distB="0" distL="0" distR="0" wp14:anchorId="6CC8EA5D" wp14:editId="2C77D387">
            <wp:extent cx="4114800" cy="2273300"/>
            <wp:effectExtent l="0" t="0" r="25400" b="12700"/>
            <wp:docPr id="6"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0247EAB" w14:textId="77777777" w:rsidR="00E17704" w:rsidRDefault="00E17704" w:rsidP="00E17704">
      <w:pPr>
        <w:contextualSpacing/>
        <w:rPr>
          <w:rFonts w:ascii="Times New Roman" w:eastAsia="Times New Roman" w:hAnsi="Times New Roman" w:cs="Times New Roman"/>
        </w:rPr>
      </w:pPr>
    </w:p>
    <w:p w14:paraId="131C0FDC" w14:textId="54194CD1" w:rsidR="00E17704" w:rsidRPr="009207BF" w:rsidRDefault="00E17704" w:rsidP="003F6BBD">
      <w:pPr>
        <w:spacing w:line="480" w:lineRule="auto"/>
        <w:contextualSpacing/>
        <w:rPr>
          <w:rFonts w:ascii="Times New Roman" w:eastAsia="Times New Roman" w:hAnsi="Times New Roman" w:cs="Times New Roman"/>
        </w:rPr>
      </w:pPr>
      <w:r>
        <w:rPr>
          <w:rFonts w:ascii="Times New Roman" w:eastAsia="Times New Roman" w:hAnsi="Times New Roman" w:cs="Times New Roman"/>
        </w:rPr>
        <w:tab/>
        <w:t xml:space="preserve">We are increasing outside contractor (financial experts) cost on a yearly basis and keeping the marketing costs at a constant level.  Quality content is important to us. However we have to make sure that we invest and spend accordingly to have a sensible ROI.  There is a huge jump from the second and third year and that is because we lease an office space on the third year. As our Operating Expenses Increase over the next five years we expect our visitors will as well to counter act the </w:t>
      </w:r>
      <w:r w:rsidR="005647A2">
        <w:rPr>
          <w:rFonts w:ascii="Times New Roman" w:eastAsia="Times New Roman" w:hAnsi="Times New Roman" w:cs="Times New Roman"/>
        </w:rPr>
        <w:t>expenses. Refer to Appendix AC-2</w:t>
      </w:r>
      <w:r>
        <w:rPr>
          <w:rFonts w:ascii="Times New Roman" w:eastAsia="Times New Roman" w:hAnsi="Times New Roman" w:cs="Times New Roman"/>
        </w:rPr>
        <w:t xml:space="preserve">  - Operating Expenses for more detail.</w:t>
      </w:r>
    </w:p>
    <w:p w14:paraId="1351F33E" w14:textId="77777777" w:rsidR="009207BF" w:rsidRPr="009207BF" w:rsidRDefault="009207BF" w:rsidP="003F6BBD">
      <w:pPr>
        <w:spacing w:line="480" w:lineRule="auto"/>
      </w:pPr>
    </w:p>
    <w:p w14:paraId="5E56364C" w14:textId="77777777" w:rsidR="007E043C" w:rsidRDefault="007E043C" w:rsidP="003F6BBD">
      <w:pPr>
        <w:pStyle w:val="Heading2"/>
        <w:spacing w:line="480" w:lineRule="auto"/>
      </w:pPr>
      <w:bookmarkStart w:id="44" w:name="_Toc190974508"/>
      <w:r>
        <w:t>Capital Budget</w:t>
      </w:r>
      <w:bookmarkEnd w:id="44"/>
    </w:p>
    <w:p w14:paraId="0D4ECFFC" w14:textId="52B87AAB" w:rsidR="009F048F" w:rsidRDefault="009F048F" w:rsidP="003F6BBD">
      <w:pPr>
        <w:spacing w:line="480" w:lineRule="auto"/>
        <w:ind w:left="60" w:firstLine="405"/>
        <w:rPr>
          <w:rFonts w:cs="Times New Roman"/>
        </w:rPr>
      </w:pPr>
      <w:r>
        <w:t xml:space="preserve">Twenty-one (21%) of the total capitalization, which is $8,000, will come from contributions of the (4) executive staff.  Each contributed $2,000 to start the business.  The remainder seventy-nine (79%) percent, which is $30,000 well, come from an investor.  The investor loan period will be of five year where they would receive 10% interest on equity as well as a 5% interest year interest which will be released at the end of the fifth year. </w:t>
      </w:r>
      <w:r>
        <w:rPr>
          <w:rFonts w:cs="Times New Roman"/>
        </w:rPr>
        <w:t xml:space="preserve">Table </w:t>
      </w:r>
      <w:r w:rsidRPr="006D18FC">
        <w:rPr>
          <w:rFonts w:cs="Times New Roman"/>
        </w:rPr>
        <w:t>below shows the breakdown of the sources</w:t>
      </w:r>
      <w:r>
        <w:rPr>
          <w:rFonts w:cs="Times New Roman"/>
        </w:rPr>
        <w:t>.</w:t>
      </w:r>
    </w:p>
    <w:tbl>
      <w:tblPr>
        <w:tblW w:w="8480" w:type="dxa"/>
        <w:tblInd w:w="108" w:type="dxa"/>
        <w:tblLook w:val="04A0" w:firstRow="1" w:lastRow="0" w:firstColumn="1" w:lastColumn="0" w:noHBand="0" w:noVBand="1"/>
      </w:tblPr>
      <w:tblGrid>
        <w:gridCol w:w="3320"/>
        <w:gridCol w:w="2400"/>
        <w:gridCol w:w="2760"/>
      </w:tblGrid>
      <w:tr w:rsidR="009F048F" w:rsidRPr="00B37955" w14:paraId="4D7F52EE" w14:textId="77777777" w:rsidTr="009F048F">
        <w:trPr>
          <w:trHeight w:val="320"/>
        </w:trPr>
        <w:tc>
          <w:tcPr>
            <w:tcW w:w="3320" w:type="dxa"/>
            <w:tcBorders>
              <w:top w:val="nil"/>
              <w:left w:val="nil"/>
              <w:bottom w:val="single" w:sz="12" w:space="0" w:color="FFFFFF"/>
              <w:right w:val="single" w:sz="8" w:space="0" w:color="FFFFFF"/>
            </w:tcBorders>
            <w:shd w:val="clear" w:color="000000" w:fill="4F81BD"/>
            <w:noWrap/>
            <w:vAlign w:val="bottom"/>
            <w:hideMark/>
          </w:tcPr>
          <w:p w14:paraId="6126FA13" w14:textId="77777777" w:rsidR="009F048F" w:rsidRPr="00B37955" w:rsidRDefault="009F048F" w:rsidP="009F048F">
            <w:pPr>
              <w:jc w:val="center"/>
              <w:rPr>
                <w:rFonts w:ascii="Cambria" w:hAnsi="Cambria" w:cs="Times New Roman"/>
                <w:b/>
                <w:bCs/>
                <w:color w:val="FFFFFF"/>
              </w:rPr>
            </w:pPr>
            <w:r w:rsidRPr="00B37955">
              <w:rPr>
                <w:rFonts w:ascii="Cambria" w:hAnsi="Cambria" w:cs="Times New Roman"/>
                <w:b/>
                <w:bCs/>
                <w:color w:val="FFFFFF"/>
              </w:rPr>
              <w:t xml:space="preserve">           Source of Funds:</w:t>
            </w:r>
          </w:p>
        </w:tc>
        <w:tc>
          <w:tcPr>
            <w:tcW w:w="2400" w:type="dxa"/>
            <w:tcBorders>
              <w:top w:val="nil"/>
              <w:left w:val="nil"/>
              <w:bottom w:val="single" w:sz="12" w:space="0" w:color="FFFFFF"/>
              <w:right w:val="single" w:sz="8" w:space="0" w:color="FFFFFF"/>
            </w:tcBorders>
            <w:shd w:val="clear" w:color="000000" w:fill="4F81BD"/>
            <w:noWrap/>
            <w:vAlign w:val="bottom"/>
            <w:hideMark/>
          </w:tcPr>
          <w:p w14:paraId="2F54A509" w14:textId="77777777" w:rsidR="009F048F" w:rsidRPr="00B37955" w:rsidRDefault="009F048F" w:rsidP="009F048F">
            <w:pPr>
              <w:jc w:val="center"/>
              <w:rPr>
                <w:rFonts w:ascii="Cambria" w:hAnsi="Cambria" w:cs="Times New Roman"/>
                <w:b/>
                <w:bCs/>
                <w:color w:val="FFFFFF"/>
                <w:sz w:val="20"/>
                <w:szCs w:val="20"/>
              </w:rPr>
            </w:pPr>
            <w:r w:rsidRPr="00B37955">
              <w:rPr>
                <w:rFonts w:ascii="Cambria" w:hAnsi="Cambria" w:cs="Times New Roman"/>
                <w:b/>
                <w:bCs/>
                <w:color w:val="FFFFFF"/>
                <w:sz w:val="20"/>
                <w:szCs w:val="20"/>
              </w:rPr>
              <w:t>Amount</w:t>
            </w:r>
          </w:p>
        </w:tc>
        <w:tc>
          <w:tcPr>
            <w:tcW w:w="2760" w:type="dxa"/>
            <w:tcBorders>
              <w:top w:val="nil"/>
              <w:left w:val="nil"/>
              <w:bottom w:val="single" w:sz="12" w:space="0" w:color="FFFFFF"/>
              <w:right w:val="nil"/>
            </w:tcBorders>
            <w:shd w:val="clear" w:color="000000" w:fill="4F81BD"/>
            <w:noWrap/>
            <w:vAlign w:val="bottom"/>
            <w:hideMark/>
          </w:tcPr>
          <w:p w14:paraId="5D4C26F4" w14:textId="77777777" w:rsidR="009F048F" w:rsidRPr="00B37955" w:rsidRDefault="009F048F" w:rsidP="009F048F">
            <w:pPr>
              <w:jc w:val="center"/>
              <w:rPr>
                <w:rFonts w:ascii="Cambria" w:hAnsi="Cambria" w:cs="Times New Roman"/>
                <w:b/>
                <w:bCs/>
                <w:color w:val="FFFFFF"/>
                <w:sz w:val="20"/>
                <w:szCs w:val="20"/>
              </w:rPr>
            </w:pPr>
            <w:r w:rsidRPr="00B37955">
              <w:rPr>
                <w:rFonts w:ascii="Cambria" w:hAnsi="Cambria" w:cs="Times New Roman"/>
                <w:b/>
                <w:bCs/>
                <w:color w:val="FFFFFF"/>
                <w:sz w:val="20"/>
                <w:szCs w:val="20"/>
              </w:rPr>
              <w:t>%</w:t>
            </w:r>
          </w:p>
        </w:tc>
      </w:tr>
      <w:tr w:rsidR="009F048F" w:rsidRPr="00B37955" w14:paraId="0D93E160" w14:textId="77777777" w:rsidTr="009F048F">
        <w:trPr>
          <w:trHeight w:val="320"/>
        </w:trPr>
        <w:tc>
          <w:tcPr>
            <w:tcW w:w="3320" w:type="dxa"/>
            <w:tcBorders>
              <w:top w:val="nil"/>
              <w:left w:val="nil"/>
              <w:bottom w:val="single" w:sz="8" w:space="0" w:color="FFFFFF"/>
              <w:right w:val="single" w:sz="8" w:space="0" w:color="FFFFFF"/>
            </w:tcBorders>
            <w:shd w:val="clear" w:color="000000" w:fill="B8CCE4"/>
            <w:noWrap/>
            <w:vAlign w:val="bottom"/>
            <w:hideMark/>
          </w:tcPr>
          <w:p w14:paraId="289D4AB5" w14:textId="77777777" w:rsidR="009F048F" w:rsidRPr="00B37955" w:rsidRDefault="009F048F" w:rsidP="009F048F">
            <w:pPr>
              <w:rPr>
                <w:rFonts w:ascii="Cambria" w:hAnsi="Cambria" w:cs="Times New Roman"/>
                <w:color w:val="000000"/>
                <w:sz w:val="20"/>
                <w:szCs w:val="20"/>
              </w:rPr>
            </w:pPr>
            <w:r w:rsidRPr="00B37955">
              <w:rPr>
                <w:rFonts w:ascii="Cambria" w:hAnsi="Cambria" w:cs="Times New Roman"/>
                <w:color w:val="000000"/>
                <w:sz w:val="20"/>
                <w:szCs w:val="20"/>
              </w:rPr>
              <w:t>Owner's Capital</w:t>
            </w:r>
          </w:p>
        </w:tc>
        <w:tc>
          <w:tcPr>
            <w:tcW w:w="2400" w:type="dxa"/>
            <w:tcBorders>
              <w:top w:val="nil"/>
              <w:left w:val="nil"/>
              <w:bottom w:val="single" w:sz="8" w:space="0" w:color="FFFFFF"/>
              <w:right w:val="single" w:sz="8" w:space="0" w:color="FFFFFF"/>
            </w:tcBorders>
            <w:shd w:val="clear" w:color="000000" w:fill="B8CCE4"/>
            <w:noWrap/>
            <w:vAlign w:val="bottom"/>
            <w:hideMark/>
          </w:tcPr>
          <w:p w14:paraId="3547B7DA" w14:textId="77777777" w:rsidR="009F048F" w:rsidRPr="00B37955" w:rsidRDefault="009F048F" w:rsidP="009F048F">
            <w:pPr>
              <w:jc w:val="right"/>
              <w:rPr>
                <w:rFonts w:ascii="Cambria" w:hAnsi="Cambria" w:cs="Times New Roman"/>
                <w:color w:val="000000"/>
                <w:sz w:val="20"/>
                <w:szCs w:val="20"/>
              </w:rPr>
            </w:pPr>
            <w:r w:rsidRPr="00B37955">
              <w:rPr>
                <w:rFonts w:ascii="Cambria" w:hAnsi="Cambria" w:cs="Times New Roman"/>
                <w:color w:val="000000"/>
                <w:sz w:val="20"/>
                <w:szCs w:val="20"/>
              </w:rPr>
              <w:t xml:space="preserve">$8,000.00 </w:t>
            </w:r>
          </w:p>
        </w:tc>
        <w:tc>
          <w:tcPr>
            <w:tcW w:w="2760" w:type="dxa"/>
            <w:tcBorders>
              <w:top w:val="nil"/>
              <w:left w:val="nil"/>
              <w:bottom w:val="single" w:sz="8" w:space="0" w:color="FFFFFF"/>
              <w:right w:val="nil"/>
            </w:tcBorders>
            <w:shd w:val="clear" w:color="000000" w:fill="B8CCE4"/>
            <w:noWrap/>
            <w:vAlign w:val="bottom"/>
            <w:hideMark/>
          </w:tcPr>
          <w:p w14:paraId="1B650595" w14:textId="77777777" w:rsidR="009F048F" w:rsidRPr="00B37955" w:rsidRDefault="009F048F" w:rsidP="009F048F">
            <w:pPr>
              <w:jc w:val="right"/>
              <w:rPr>
                <w:rFonts w:ascii="Cambria" w:hAnsi="Cambria" w:cs="Times New Roman"/>
                <w:color w:val="000000"/>
                <w:sz w:val="20"/>
                <w:szCs w:val="20"/>
              </w:rPr>
            </w:pPr>
            <w:r w:rsidRPr="00B37955">
              <w:rPr>
                <w:rFonts w:ascii="Cambria" w:hAnsi="Cambria" w:cs="Times New Roman"/>
                <w:color w:val="000000"/>
                <w:sz w:val="20"/>
                <w:szCs w:val="20"/>
              </w:rPr>
              <w:t>21%</w:t>
            </w:r>
          </w:p>
        </w:tc>
      </w:tr>
      <w:tr w:rsidR="009F048F" w:rsidRPr="00B37955" w14:paraId="2296B028" w14:textId="77777777" w:rsidTr="009F048F">
        <w:trPr>
          <w:trHeight w:val="300"/>
        </w:trPr>
        <w:tc>
          <w:tcPr>
            <w:tcW w:w="3320" w:type="dxa"/>
            <w:tcBorders>
              <w:top w:val="nil"/>
              <w:left w:val="nil"/>
              <w:bottom w:val="single" w:sz="8" w:space="0" w:color="FFFFFF"/>
              <w:right w:val="single" w:sz="8" w:space="0" w:color="FFFFFF"/>
            </w:tcBorders>
            <w:shd w:val="clear" w:color="000000" w:fill="DBE5F1"/>
            <w:noWrap/>
            <w:vAlign w:val="bottom"/>
            <w:hideMark/>
          </w:tcPr>
          <w:p w14:paraId="7D39D4D9" w14:textId="77777777" w:rsidR="009F048F" w:rsidRPr="00B37955" w:rsidRDefault="009F048F" w:rsidP="009F048F">
            <w:pPr>
              <w:rPr>
                <w:rFonts w:ascii="Cambria" w:hAnsi="Cambria" w:cs="Times New Roman"/>
                <w:color w:val="000000"/>
                <w:sz w:val="20"/>
                <w:szCs w:val="20"/>
              </w:rPr>
            </w:pPr>
            <w:r>
              <w:rPr>
                <w:rFonts w:ascii="Cambria" w:hAnsi="Cambria" w:cs="Times New Roman"/>
                <w:color w:val="000000"/>
                <w:sz w:val="20"/>
                <w:szCs w:val="20"/>
              </w:rPr>
              <w:t>Investor</w:t>
            </w:r>
          </w:p>
        </w:tc>
        <w:tc>
          <w:tcPr>
            <w:tcW w:w="2400" w:type="dxa"/>
            <w:tcBorders>
              <w:top w:val="nil"/>
              <w:left w:val="nil"/>
              <w:bottom w:val="single" w:sz="8" w:space="0" w:color="FFFFFF"/>
              <w:right w:val="single" w:sz="8" w:space="0" w:color="FFFFFF"/>
            </w:tcBorders>
            <w:shd w:val="clear" w:color="000000" w:fill="DBE5F1"/>
            <w:noWrap/>
            <w:vAlign w:val="bottom"/>
            <w:hideMark/>
          </w:tcPr>
          <w:p w14:paraId="2EA772C8" w14:textId="77777777" w:rsidR="009F048F" w:rsidRPr="00B37955" w:rsidRDefault="009F048F" w:rsidP="009F048F">
            <w:pPr>
              <w:jc w:val="right"/>
              <w:rPr>
                <w:rFonts w:ascii="Cambria" w:hAnsi="Cambria" w:cs="Times New Roman"/>
                <w:color w:val="000000"/>
                <w:sz w:val="20"/>
                <w:szCs w:val="20"/>
              </w:rPr>
            </w:pPr>
            <w:r w:rsidRPr="00B37955">
              <w:rPr>
                <w:rFonts w:ascii="Cambria" w:hAnsi="Cambria" w:cs="Times New Roman"/>
                <w:color w:val="000000"/>
                <w:sz w:val="20"/>
                <w:szCs w:val="20"/>
              </w:rPr>
              <w:t xml:space="preserve">$30,000.00 </w:t>
            </w:r>
          </w:p>
        </w:tc>
        <w:tc>
          <w:tcPr>
            <w:tcW w:w="2760" w:type="dxa"/>
            <w:tcBorders>
              <w:top w:val="nil"/>
              <w:left w:val="nil"/>
              <w:bottom w:val="single" w:sz="8" w:space="0" w:color="FFFFFF"/>
              <w:right w:val="nil"/>
            </w:tcBorders>
            <w:shd w:val="clear" w:color="000000" w:fill="DBE5F1"/>
            <w:noWrap/>
            <w:vAlign w:val="bottom"/>
            <w:hideMark/>
          </w:tcPr>
          <w:p w14:paraId="68EB3680" w14:textId="77777777" w:rsidR="009F048F" w:rsidRPr="00B37955" w:rsidRDefault="009F048F" w:rsidP="009F048F">
            <w:pPr>
              <w:jc w:val="right"/>
              <w:rPr>
                <w:rFonts w:ascii="Cambria" w:hAnsi="Cambria" w:cs="Times New Roman"/>
                <w:color w:val="000000"/>
                <w:sz w:val="20"/>
                <w:szCs w:val="20"/>
              </w:rPr>
            </w:pPr>
            <w:r w:rsidRPr="00B37955">
              <w:rPr>
                <w:rFonts w:ascii="Cambria" w:hAnsi="Cambria" w:cs="Times New Roman"/>
                <w:color w:val="000000"/>
                <w:sz w:val="20"/>
                <w:szCs w:val="20"/>
              </w:rPr>
              <w:t>79%</w:t>
            </w:r>
          </w:p>
        </w:tc>
      </w:tr>
      <w:tr w:rsidR="009F048F" w:rsidRPr="00B37955" w14:paraId="7CED5223" w14:textId="77777777" w:rsidTr="009F048F">
        <w:trPr>
          <w:trHeight w:val="300"/>
        </w:trPr>
        <w:tc>
          <w:tcPr>
            <w:tcW w:w="3320" w:type="dxa"/>
            <w:tcBorders>
              <w:top w:val="nil"/>
              <w:left w:val="nil"/>
              <w:bottom w:val="single" w:sz="8" w:space="0" w:color="FFFFFF"/>
              <w:right w:val="single" w:sz="8" w:space="0" w:color="FFFFFF"/>
            </w:tcBorders>
            <w:shd w:val="clear" w:color="000000" w:fill="B8CCE4"/>
            <w:noWrap/>
            <w:vAlign w:val="bottom"/>
            <w:hideMark/>
          </w:tcPr>
          <w:p w14:paraId="09F0B857" w14:textId="77777777" w:rsidR="009F048F" w:rsidRPr="00B37955" w:rsidRDefault="009F048F" w:rsidP="009F048F">
            <w:pPr>
              <w:rPr>
                <w:rFonts w:ascii="Cambria" w:hAnsi="Cambria" w:cs="Times New Roman"/>
                <w:color w:val="000000"/>
                <w:sz w:val="20"/>
                <w:szCs w:val="20"/>
              </w:rPr>
            </w:pPr>
            <w:r w:rsidRPr="00B37955">
              <w:rPr>
                <w:rFonts w:ascii="Cambria" w:hAnsi="Cambria" w:cs="Times New Roman"/>
                <w:color w:val="000000"/>
                <w:sz w:val="20"/>
                <w:szCs w:val="20"/>
              </w:rPr>
              <w:t>Total Investment</w:t>
            </w:r>
          </w:p>
        </w:tc>
        <w:tc>
          <w:tcPr>
            <w:tcW w:w="2400" w:type="dxa"/>
            <w:tcBorders>
              <w:top w:val="nil"/>
              <w:left w:val="nil"/>
              <w:bottom w:val="single" w:sz="8" w:space="0" w:color="FFFFFF"/>
              <w:right w:val="single" w:sz="8" w:space="0" w:color="FFFFFF"/>
            </w:tcBorders>
            <w:shd w:val="clear" w:color="000000" w:fill="B8CCE4"/>
            <w:noWrap/>
            <w:vAlign w:val="bottom"/>
            <w:hideMark/>
          </w:tcPr>
          <w:p w14:paraId="72DC91DB" w14:textId="77777777" w:rsidR="009F048F" w:rsidRPr="00B37955" w:rsidRDefault="009F048F" w:rsidP="009F048F">
            <w:pPr>
              <w:jc w:val="right"/>
              <w:rPr>
                <w:rFonts w:ascii="Cambria" w:hAnsi="Cambria" w:cs="Times New Roman"/>
                <w:color w:val="000000"/>
                <w:sz w:val="20"/>
                <w:szCs w:val="20"/>
              </w:rPr>
            </w:pPr>
            <w:r w:rsidRPr="00B37955">
              <w:rPr>
                <w:rFonts w:ascii="Cambria" w:hAnsi="Cambria" w:cs="Times New Roman"/>
                <w:color w:val="000000"/>
                <w:sz w:val="20"/>
                <w:szCs w:val="20"/>
              </w:rPr>
              <w:t xml:space="preserve">$38,000.00 </w:t>
            </w:r>
          </w:p>
        </w:tc>
        <w:tc>
          <w:tcPr>
            <w:tcW w:w="2760" w:type="dxa"/>
            <w:tcBorders>
              <w:top w:val="nil"/>
              <w:left w:val="nil"/>
              <w:bottom w:val="single" w:sz="8" w:space="0" w:color="FFFFFF"/>
              <w:right w:val="nil"/>
            </w:tcBorders>
            <w:shd w:val="clear" w:color="000000" w:fill="B8CCE4"/>
            <w:noWrap/>
            <w:vAlign w:val="bottom"/>
            <w:hideMark/>
          </w:tcPr>
          <w:p w14:paraId="12D47DDD" w14:textId="77777777" w:rsidR="009F048F" w:rsidRPr="00B37955" w:rsidRDefault="009F048F" w:rsidP="009F048F">
            <w:pPr>
              <w:jc w:val="right"/>
              <w:rPr>
                <w:rFonts w:ascii="Cambria" w:hAnsi="Cambria" w:cs="Times New Roman"/>
                <w:color w:val="000000"/>
                <w:sz w:val="20"/>
                <w:szCs w:val="20"/>
              </w:rPr>
            </w:pPr>
            <w:r w:rsidRPr="00B37955">
              <w:rPr>
                <w:rFonts w:ascii="Cambria" w:hAnsi="Cambria" w:cs="Times New Roman"/>
                <w:color w:val="000000"/>
                <w:sz w:val="20"/>
                <w:szCs w:val="20"/>
              </w:rPr>
              <w:t>100%</w:t>
            </w:r>
          </w:p>
        </w:tc>
      </w:tr>
    </w:tbl>
    <w:p w14:paraId="1A08DD85" w14:textId="77777777" w:rsidR="009F048F" w:rsidRPr="00B37955" w:rsidRDefault="009F048F" w:rsidP="009F048F">
      <w:pPr>
        <w:ind w:left="60" w:firstLine="405"/>
      </w:pPr>
    </w:p>
    <w:p w14:paraId="6ACE7441" w14:textId="77777777" w:rsidR="009F048F" w:rsidRPr="009F048F" w:rsidRDefault="009F048F" w:rsidP="009F048F"/>
    <w:p w14:paraId="2C6DF959" w14:textId="7CC20754" w:rsidR="007E043C" w:rsidRDefault="007E043C" w:rsidP="00283A06">
      <w:pPr>
        <w:pStyle w:val="Heading2"/>
        <w:spacing w:line="480" w:lineRule="auto"/>
      </w:pPr>
      <w:bookmarkStart w:id="45" w:name="_Toc190974509"/>
      <w:r>
        <w:t xml:space="preserve">First </w:t>
      </w:r>
      <w:r w:rsidR="007038FE">
        <w:t xml:space="preserve"> &amp; Five </w:t>
      </w:r>
      <w:r>
        <w:t>Year Sales Analysis</w:t>
      </w:r>
      <w:r w:rsidR="007038FE">
        <w:t xml:space="preserve"> &amp; Projection</w:t>
      </w:r>
      <w:bookmarkEnd w:id="45"/>
    </w:p>
    <w:p w14:paraId="4FAD855F" w14:textId="419B6A82" w:rsidR="004C13D9" w:rsidRDefault="004C13D9" w:rsidP="00283A06">
      <w:pPr>
        <w:spacing w:line="480" w:lineRule="auto"/>
        <w:ind w:firstLine="576"/>
      </w:pPr>
      <w:r>
        <w:t>The graph below describes our first year sales. Our PPC and PPA campaigns. Our PPC (pay-per-click) campaigns is based on Google Adsense tiered pricing system with a 15% monthly gro</w:t>
      </w:r>
      <w:r w:rsidR="008D1F52">
        <w:t>wth in traffic and a 1.5% CTR (C</w:t>
      </w:r>
      <w:r>
        <w:t>lickth</w:t>
      </w:r>
      <w:r w:rsidR="008D1F52">
        <w:t>r</w:t>
      </w:r>
      <w:r>
        <w:t>ough-rate). With Google Adse</w:t>
      </w:r>
      <w:r w:rsidR="005E3202">
        <w:t>n</w:t>
      </w:r>
      <w:r>
        <w:t xml:space="preserve">se as the amount of clicks increase on </w:t>
      </w:r>
      <w:r w:rsidR="008D1F52">
        <w:t>the</w:t>
      </w:r>
      <w:r>
        <w:t xml:space="preserve"> site, so does their PPC payout</w:t>
      </w:r>
      <w:r w:rsidR="005E3202">
        <w:t>.   Our PPA sale is assumed at a modest $10.00 per acquisition at a 3% successful transaction meaning that 3% of users clicking on a PPA ad actually convert on the client side.</w:t>
      </w:r>
      <w:r w:rsidR="00F953A8">
        <w:t xml:space="preserve">  </w:t>
      </w:r>
    </w:p>
    <w:p w14:paraId="6A79C099" w14:textId="0BDA1B6C" w:rsidR="00F953A8" w:rsidRDefault="00F953A8" w:rsidP="00283A06">
      <w:pPr>
        <w:spacing w:line="480" w:lineRule="auto"/>
        <w:ind w:firstLine="576"/>
      </w:pPr>
      <w:r>
        <w:t>The graph below also shows that One Minute Finance breaks even in march of 2012.</w:t>
      </w:r>
    </w:p>
    <w:p w14:paraId="024633BB" w14:textId="77777777" w:rsidR="005E3202" w:rsidRPr="004C13D9" w:rsidRDefault="005E3202" w:rsidP="005E3202"/>
    <w:p w14:paraId="3A9E6674" w14:textId="4236EED8" w:rsidR="004C13D9" w:rsidRDefault="00F329D1" w:rsidP="004C13D9">
      <w:r w:rsidRPr="00767053">
        <w:rPr>
          <w:noProof/>
        </w:rPr>
        <w:drawing>
          <wp:inline distT="0" distB="0" distL="0" distR="0" wp14:anchorId="50759FFF" wp14:editId="3175B5A3">
            <wp:extent cx="4572000" cy="2374900"/>
            <wp:effectExtent l="0" t="0" r="25400" b="127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27FF2C8B" w14:textId="77777777" w:rsidR="00F329D1" w:rsidRDefault="00F329D1" w:rsidP="004C13D9"/>
    <w:p w14:paraId="14A09B2F" w14:textId="7B092F7F" w:rsidR="00F329D1" w:rsidRDefault="0029705E" w:rsidP="004C13D9">
      <w:r>
        <w:rPr>
          <w:noProof/>
        </w:rPr>
        <w:drawing>
          <wp:inline distT="0" distB="0" distL="0" distR="0" wp14:anchorId="2A700F81" wp14:editId="0B4205B5">
            <wp:extent cx="4572000" cy="2743200"/>
            <wp:effectExtent l="0" t="0" r="25400" b="2540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266E4A14" w14:textId="77777777" w:rsidR="005E3202" w:rsidRDefault="005E3202" w:rsidP="004C13D9"/>
    <w:p w14:paraId="701CADB1" w14:textId="5DCD28C3" w:rsidR="005E3202" w:rsidRDefault="005E3202" w:rsidP="004C13D9">
      <w:r>
        <w:t xml:space="preserve">Refer </w:t>
      </w:r>
      <w:r w:rsidR="00C54BC4">
        <w:t>to Appendix</w:t>
      </w:r>
      <w:r w:rsidR="007D1506">
        <w:t xml:space="preserve"> AC-3 – First and Five Year Sales Analysis and Projections Detail</w:t>
      </w:r>
    </w:p>
    <w:p w14:paraId="29B88F41" w14:textId="77777777" w:rsidR="004C13D9" w:rsidRPr="004C13D9" w:rsidRDefault="004C13D9" w:rsidP="004C13D9"/>
    <w:p w14:paraId="2CA5CB8B" w14:textId="401A84E8" w:rsidR="007E043C" w:rsidRDefault="0001409B" w:rsidP="006362BA">
      <w:pPr>
        <w:pStyle w:val="Heading2"/>
      </w:pPr>
      <w:bookmarkStart w:id="46" w:name="_Toc190974510"/>
      <w:r>
        <w:t>First Y</w:t>
      </w:r>
      <w:r w:rsidR="007E043C">
        <w:t>ear Earning Analysis &amp; Cash Flow</w:t>
      </w:r>
      <w:bookmarkEnd w:id="46"/>
    </w:p>
    <w:p w14:paraId="519D2C71" w14:textId="72E782B4" w:rsidR="00F0061B" w:rsidRDefault="00283A06" w:rsidP="00294DAC">
      <w:pPr>
        <w:spacing w:line="480" w:lineRule="auto"/>
        <w:ind w:firstLine="576"/>
      </w:pPr>
      <w:r>
        <w:t>As we start our business we start the first few months with a loss. However, starting Mach 2012 we begin seeing positive income as a result of aggregated payouts and traffic.  The graph below summarizes a bi-monthly view of first year’s earnings.</w:t>
      </w:r>
    </w:p>
    <w:p w14:paraId="29A4B9B0" w14:textId="77777777" w:rsidR="00F0061B" w:rsidRPr="00F0061B" w:rsidRDefault="00F0061B" w:rsidP="00F0061B"/>
    <w:p w14:paraId="1D833FBB" w14:textId="77777777" w:rsidR="00F0061B" w:rsidRPr="00F0061B" w:rsidRDefault="00F0061B" w:rsidP="00F0061B"/>
    <w:p w14:paraId="18F86248" w14:textId="77777777" w:rsidR="00F0061B" w:rsidRPr="00F0061B" w:rsidRDefault="00F0061B" w:rsidP="00F0061B"/>
    <w:p w14:paraId="0B1E568F" w14:textId="77777777" w:rsidR="00F0061B" w:rsidRPr="00F0061B" w:rsidRDefault="00F0061B" w:rsidP="00F0061B"/>
    <w:p w14:paraId="368E3A0A" w14:textId="25EB5C94" w:rsidR="00F0061B" w:rsidRDefault="00F0061B" w:rsidP="00F0061B"/>
    <w:p w14:paraId="514B6F2F" w14:textId="55F53A9C" w:rsidR="00283A06" w:rsidRPr="00F0061B" w:rsidRDefault="00F0061B" w:rsidP="00F0061B">
      <w:pPr>
        <w:tabs>
          <w:tab w:val="left" w:pos="1387"/>
        </w:tabs>
      </w:pPr>
      <w:r>
        <w:tab/>
      </w:r>
    </w:p>
    <w:p w14:paraId="72C87FBA" w14:textId="6CF0BE44" w:rsidR="00283A06" w:rsidRDefault="00283A06" w:rsidP="00283A06">
      <w:pPr>
        <w:ind w:firstLine="576"/>
      </w:pPr>
      <w:r w:rsidRPr="006872C3">
        <w:rPr>
          <w:noProof/>
        </w:rPr>
        <w:drawing>
          <wp:inline distT="0" distB="0" distL="0" distR="0" wp14:anchorId="6AC03B06" wp14:editId="66318C08">
            <wp:extent cx="4775200" cy="2857500"/>
            <wp:effectExtent l="0" t="0" r="25400" b="1270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94C7261" w14:textId="77777777" w:rsidR="00401F5C" w:rsidRDefault="00401F5C" w:rsidP="00283A06">
      <w:pPr>
        <w:ind w:firstLine="576"/>
      </w:pPr>
    </w:p>
    <w:p w14:paraId="04CCF0BF" w14:textId="3CF8F0AE" w:rsidR="00401F5C" w:rsidRDefault="00401F5C" w:rsidP="006D6A5E">
      <w:pPr>
        <w:spacing w:line="480" w:lineRule="auto"/>
        <w:ind w:firstLine="576"/>
      </w:pPr>
      <w:r>
        <w:t xml:space="preserve">The Following graph depicts the stamen of cash flows with yearly beginning and ending balance. The significant jump signifies OneMinuteFinance reaching higher tiers in CPC payout. Refer to Appendix AC – 5 </w:t>
      </w:r>
      <w:r w:rsidR="001453B7">
        <w:t>- Statement</w:t>
      </w:r>
      <w:r>
        <w:t xml:space="preserve"> of Cash Flows for more detail.</w:t>
      </w:r>
    </w:p>
    <w:p w14:paraId="0696B58F" w14:textId="096E0DC8" w:rsidR="00401F5C" w:rsidRDefault="00401F5C" w:rsidP="00283A06">
      <w:pPr>
        <w:ind w:firstLine="576"/>
      </w:pPr>
      <w:r>
        <w:rPr>
          <w:noProof/>
        </w:rPr>
        <w:drawing>
          <wp:inline distT="0" distB="0" distL="0" distR="0" wp14:anchorId="5E135CBD" wp14:editId="601E3137">
            <wp:extent cx="4775200" cy="2374900"/>
            <wp:effectExtent l="0" t="0" r="25400" b="1270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3563D897" w14:textId="77777777" w:rsidR="00401F5C" w:rsidRPr="00283A06" w:rsidRDefault="00401F5C" w:rsidP="00283A06">
      <w:pPr>
        <w:ind w:firstLine="576"/>
      </w:pPr>
    </w:p>
    <w:p w14:paraId="5DDF68D0" w14:textId="77777777" w:rsidR="007E043C" w:rsidRDefault="007E043C" w:rsidP="008D1F52">
      <w:pPr>
        <w:pStyle w:val="Heading2"/>
        <w:spacing w:line="480" w:lineRule="auto"/>
      </w:pPr>
      <w:bookmarkStart w:id="47" w:name="_Toc190974511"/>
      <w:r>
        <w:lastRenderedPageBreak/>
        <w:t>Balance Sheet Five Year Forecast</w:t>
      </w:r>
      <w:bookmarkEnd w:id="47"/>
    </w:p>
    <w:p w14:paraId="76EF8939" w14:textId="7B413EAD" w:rsidR="001972E5" w:rsidRDefault="001972E5" w:rsidP="008D1F52">
      <w:pPr>
        <w:spacing w:line="480" w:lineRule="auto"/>
        <w:ind w:left="60" w:firstLine="405"/>
      </w:pPr>
      <w:r>
        <w:t>Upon the end of the first year (2012), the com</w:t>
      </w:r>
      <w:r w:rsidR="00E53BD7">
        <w:t>pany’s total assets will be  $39,262</w:t>
      </w:r>
      <w:r>
        <w:t xml:space="preserve"> (refer to</w:t>
      </w:r>
      <w:r w:rsidR="00085590">
        <w:t xml:space="preserve"> Appendix</w:t>
      </w:r>
      <w:r>
        <w:t xml:space="preserve"> </w:t>
      </w:r>
      <w:r w:rsidR="00401F5C">
        <w:t xml:space="preserve">AC-4 </w:t>
      </w:r>
      <w:r w:rsidR="00085590">
        <w:t xml:space="preserve">– Balance Sheet Five Year Forecast). </w:t>
      </w:r>
      <w:r>
        <w:t xml:space="preserve">Due to the nature of the business majority of assets will constitute of cash.  Because we are </w:t>
      </w:r>
      <w:r w:rsidR="00806075">
        <w:t>an</w:t>
      </w:r>
      <w:r>
        <w:t xml:space="preserve"> online business, our traffic will grow exponentially each year. In year 4 is when we will see a real growth in assets. </w:t>
      </w:r>
      <w:r w:rsidR="00E53BD7">
        <w:t xml:space="preserve">By the end of year five we have a total returned earning </w:t>
      </w:r>
      <w:r w:rsidR="00085590">
        <w:t>of $10 million. The</w:t>
      </w:r>
      <w:r>
        <w:t xml:space="preserve"> exponential growth of our site will allow the company to reinvest and grow the concept to other networks and invest a bit more into marketing the site.</w:t>
      </w:r>
      <w:r w:rsidR="00085590">
        <w:t xml:space="preserve">  </w:t>
      </w:r>
    </w:p>
    <w:p w14:paraId="5C266669" w14:textId="77777777" w:rsidR="00085590" w:rsidRPr="009B7F52" w:rsidRDefault="00085590" w:rsidP="001972E5">
      <w:pPr>
        <w:ind w:left="60" w:firstLine="405"/>
      </w:pPr>
    </w:p>
    <w:p w14:paraId="18971439" w14:textId="2E4945B8" w:rsidR="001972E5" w:rsidRDefault="00085590" w:rsidP="001972E5">
      <w:r>
        <w:rPr>
          <w:noProof/>
        </w:rPr>
        <w:drawing>
          <wp:inline distT="0" distB="0" distL="0" distR="0" wp14:anchorId="4C04658E" wp14:editId="633B6D9B">
            <wp:extent cx="4800600" cy="2362200"/>
            <wp:effectExtent l="0" t="0" r="25400" b="2540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3A96D7" w14:textId="77777777" w:rsidR="006D6A5E" w:rsidRDefault="006D6A5E" w:rsidP="001972E5"/>
    <w:p w14:paraId="57B9ACA4" w14:textId="77777777" w:rsidR="006D6A5E" w:rsidRDefault="006D6A5E" w:rsidP="001972E5"/>
    <w:p w14:paraId="0920F735" w14:textId="77777777" w:rsidR="006D6A5E" w:rsidRDefault="006D6A5E" w:rsidP="001972E5"/>
    <w:p w14:paraId="50B867BF" w14:textId="77777777" w:rsidR="006D6A5E" w:rsidRDefault="006D6A5E" w:rsidP="001972E5"/>
    <w:p w14:paraId="4D70ECC4" w14:textId="77777777" w:rsidR="006D6A5E" w:rsidRDefault="006D6A5E" w:rsidP="001972E5"/>
    <w:p w14:paraId="00380801" w14:textId="77777777" w:rsidR="006D6A5E" w:rsidRDefault="006D6A5E" w:rsidP="001972E5"/>
    <w:p w14:paraId="0097B7F4" w14:textId="77777777" w:rsidR="006D6A5E" w:rsidRDefault="006D6A5E" w:rsidP="001972E5"/>
    <w:p w14:paraId="5778B7D9" w14:textId="77777777" w:rsidR="006D6A5E" w:rsidRDefault="006D6A5E" w:rsidP="001972E5"/>
    <w:p w14:paraId="4D31EE7D" w14:textId="77777777" w:rsidR="006D6A5E" w:rsidRDefault="006D6A5E" w:rsidP="001972E5"/>
    <w:p w14:paraId="14A57254" w14:textId="13D0047F" w:rsidR="00085590" w:rsidRPr="001972E5" w:rsidRDefault="00085590" w:rsidP="001972E5"/>
    <w:p w14:paraId="5EC4DA4A" w14:textId="77777777" w:rsidR="007E043C" w:rsidRDefault="007E043C" w:rsidP="006362BA">
      <w:pPr>
        <w:pStyle w:val="Heading2"/>
      </w:pPr>
      <w:bookmarkStart w:id="48" w:name="_Toc190974512"/>
      <w:r>
        <w:lastRenderedPageBreak/>
        <w:t>Financial Ratios</w:t>
      </w:r>
      <w:bookmarkEnd w:id="48"/>
    </w:p>
    <w:p w14:paraId="7D51F193" w14:textId="1D8D348A" w:rsidR="001972E5" w:rsidRDefault="001972E5" w:rsidP="006D6A5E">
      <w:pPr>
        <w:spacing w:line="480" w:lineRule="auto"/>
        <w:ind w:firstLine="576"/>
      </w:pPr>
      <w:r>
        <w:t>The company’s financial ratios demonstrates a substantial return on investments from the third year (</w:t>
      </w:r>
      <w:r w:rsidR="0094414B">
        <w:t>71%) to the forth year (104</w:t>
      </w:r>
      <w:r>
        <w:t>%)</w:t>
      </w:r>
      <w:r w:rsidR="0094414B">
        <w:t xml:space="preserve"> and we maintain a close return on year five</w:t>
      </w:r>
      <w:r>
        <w:t>.</w:t>
      </w:r>
      <w:r w:rsidR="0094414B">
        <w:t xml:space="preserve"> We also managed to keep our</w:t>
      </w:r>
      <w:r w:rsidR="00547DC6">
        <w:t xml:space="preserve"> debt to equity ratio below 20%.   Refer to Appendix-AC-6 </w:t>
      </w:r>
      <w:r>
        <w:t>– Financial Ratios, for further details.</w:t>
      </w:r>
    </w:p>
    <w:p w14:paraId="0F970ABA" w14:textId="77777777" w:rsidR="006D6A5E" w:rsidRDefault="006D6A5E" w:rsidP="001972E5">
      <w:pPr>
        <w:ind w:firstLine="576"/>
      </w:pPr>
    </w:p>
    <w:p w14:paraId="058FBB68" w14:textId="4AF21B61" w:rsidR="0094414B" w:rsidRPr="0030433E" w:rsidRDefault="0094414B" w:rsidP="001972E5">
      <w:pPr>
        <w:ind w:firstLine="576"/>
      </w:pPr>
      <w:r>
        <w:rPr>
          <w:noProof/>
        </w:rPr>
        <w:drawing>
          <wp:inline distT="0" distB="0" distL="0" distR="0" wp14:anchorId="45112A23" wp14:editId="35F69CEF">
            <wp:extent cx="4572000" cy="2755900"/>
            <wp:effectExtent l="0" t="0" r="25400" b="1270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4EA5880" w14:textId="77777777" w:rsidR="001972E5" w:rsidRPr="001972E5" w:rsidRDefault="001972E5" w:rsidP="001972E5"/>
    <w:p w14:paraId="5D308FCC" w14:textId="77777777" w:rsidR="001972E5" w:rsidRPr="001972E5" w:rsidRDefault="001972E5" w:rsidP="001972E5"/>
    <w:p w14:paraId="4A8843E6" w14:textId="53991ACE" w:rsidR="009F048F" w:rsidRDefault="007E043C" w:rsidP="00161045">
      <w:pPr>
        <w:pStyle w:val="Heading2"/>
        <w:spacing w:line="480" w:lineRule="auto"/>
      </w:pPr>
      <w:bookmarkStart w:id="49" w:name="_Toc190974513"/>
      <w:r>
        <w:t>Exit Strategy</w:t>
      </w:r>
      <w:bookmarkEnd w:id="49"/>
    </w:p>
    <w:p w14:paraId="59F7B9AE" w14:textId="77777777" w:rsidR="001972E5" w:rsidRPr="00134903" w:rsidRDefault="001972E5" w:rsidP="00161045">
      <w:pPr>
        <w:spacing w:line="480" w:lineRule="auto"/>
        <w:ind w:firstLine="576"/>
      </w:pPr>
      <w:r>
        <w:t>OneMinuteFinance does not plan on exiting the market after its fifth year.  With its continuous growth and plans to expand its verticals, OneMinuteFinance is looking to get acquired by a larger company where we would vale OneMinuteFinance at $15 million. Further more, the executive board of OneMinuteFinance will remain as advisors of the company.  However, if one chooses to part ways, they will receive their portion of the profit.</w:t>
      </w:r>
    </w:p>
    <w:p w14:paraId="3942FD2F" w14:textId="77777777" w:rsidR="001972E5" w:rsidRDefault="001972E5" w:rsidP="009F048F"/>
    <w:p w14:paraId="5C8527A7" w14:textId="77777777" w:rsidR="009F048F" w:rsidRDefault="009F048F" w:rsidP="009F048F"/>
    <w:bookmarkStart w:id="50" w:name="_Toc190974514" w:displacedByCustomXml="next"/>
    <w:sdt>
      <w:sdtPr>
        <w:rPr>
          <w:rFonts w:asciiTheme="minorHAnsi" w:eastAsiaTheme="minorHAnsi" w:hAnsiTheme="minorHAnsi" w:cs="Times New Roman"/>
          <w:b w:val="0"/>
          <w:bCs w:val="0"/>
          <w:color w:val="auto"/>
          <w:sz w:val="22"/>
          <w:szCs w:val="24"/>
        </w:rPr>
        <w:id w:val="4581908"/>
        <w:docPartObj>
          <w:docPartGallery w:val="Bibliographies"/>
          <w:docPartUnique/>
        </w:docPartObj>
      </w:sdtPr>
      <w:sdtEndPr>
        <w:rPr>
          <w:rFonts w:eastAsiaTheme="minorEastAsia"/>
          <w:sz w:val="24"/>
        </w:rPr>
      </w:sdtEndPr>
      <w:sdtContent>
        <w:p w14:paraId="392F01B9" w14:textId="73DCB003" w:rsidR="009F048F" w:rsidRDefault="009F048F" w:rsidP="009F048F">
          <w:pPr>
            <w:pStyle w:val="Heading1"/>
          </w:pPr>
          <w:r w:rsidRPr="009F048F">
            <w:t>Reference</w:t>
          </w:r>
          <w:bookmarkStart w:id="51" w:name="_GoBack"/>
          <w:bookmarkEnd w:id="51"/>
          <w:r w:rsidRPr="009F048F">
            <w:t>s</w:t>
          </w:r>
          <w:bookmarkEnd w:id="50"/>
        </w:p>
        <w:p w14:paraId="064BA7D7" w14:textId="77777777" w:rsidR="009F048F" w:rsidRPr="009F048F" w:rsidRDefault="009F048F" w:rsidP="009F048F"/>
        <w:p w14:paraId="179960C7" w14:textId="77777777" w:rsidR="009F048F" w:rsidRDefault="009F048F" w:rsidP="009F048F">
          <w:pPr>
            <w:pStyle w:val="Bibliography"/>
            <w:rPr>
              <w:rFonts w:cs="Times New Roman"/>
              <w:noProof/>
              <w:lang w:val="uz-Cyrl-UZ"/>
            </w:rPr>
          </w:pPr>
          <w:r w:rsidRPr="00770BA4">
            <w:rPr>
              <w:rFonts w:ascii="Times New Roman" w:hAnsi="Times New Roman" w:cs="Times New Roman"/>
            </w:rPr>
            <w:fldChar w:fldCharType="begin"/>
          </w:r>
          <w:r w:rsidRPr="00770BA4">
            <w:rPr>
              <w:rFonts w:ascii="Times New Roman" w:hAnsi="Times New Roman" w:cs="Times New Roman"/>
            </w:rPr>
            <w:instrText xml:space="preserve"> BIBLIOGRAPHY </w:instrText>
          </w:r>
          <w:r w:rsidRPr="00770BA4">
            <w:rPr>
              <w:rFonts w:ascii="Times New Roman" w:hAnsi="Times New Roman" w:cs="Times New Roman"/>
            </w:rPr>
            <w:fldChar w:fldCharType="separate"/>
          </w:r>
          <w:r>
            <w:rPr>
              <w:rFonts w:cs="Times New Roman"/>
              <w:i/>
              <w:iCs/>
              <w:noProof/>
              <w:lang w:val="uz-Cyrl-UZ"/>
            </w:rPr>
            <w:t xml:space="preserve">Bureau of Labor Statistics </w:t>
          </w:r>
          <w:r>
            <w:rPr>
              <w:rFonts w:cs="Times New Roman"/>
              <w:noProof/>
              <w:lang w:val="uz-Cyrl-UZ"/>
            </w:rPr>
            <w:t>. (2012 йил 1-February). Retrieved 2012 йил 4-February from Employment Projections 2010-2020: http://www.bls.gov/news.release/pdf/ecopro.pdf</w:t>
          </w:r>
        </w:p>
        <w:p w14:paraId="555846AE" w14:textId="77777777" w:rsidR="009F048F" w:rsidRPr="009F048F" w:rsidRDefault="009F048F" w:rsidP="009F048F">
          <w:pPr>
            <w:rPr>
              <w:lang w:val="uz-Cyrl-UZ"/>
            </w:rPr>
          </w:pPr>
        </w:p>
        <w:p w14:paraId="72226252" w14:textId="77777777" w:rsidR="009F048F" w:rsidRDefault="009F048F" w:rsidP="009F048F">
          <w:pPr>
            <w:pStyle w:val="Bibliography"/>
            <w:rPr>
              <w:rFonts w:cs="Times New Roman"/>
              <w:noProof/>
              <w:lang w:val="uz-Cyrl-UZ"/>
            </w:rPr>
          </w:pPr>
          <w:r>
            <w:rPr>
              <w:rFonts w:cs="Times New Roman"/>
              <w:i/>
              <w:iCs/>
              <w:noProof/>
              <w:lang w:val="uz-Cyrl-UZ"/>
            </w:rPr>
            <w:t>Creative Commons</w:t>
          </w:r>
          <w:r>
            <w:rPr>
              <w:rFonts w:cs="Times New Roman"/>
              <w:noProof/>
              <w:lang w:val="uz-Cyrl-UZ"/>
            </w:rPr>
            <w:t>. (n.d.). Retrieved 2012 йил 4-February from A Culture of Sharing : http://creativecommons.org/</w:t>
          </w:r>
        </w:p>
        <w:p w14:paraId="692D3FDD" w14:textId="77777777" w:rsidR="009F048F" w:rsidRPr="009F048F" w:rsidRDefault="009F048F" w:rsidP="009F048F"/>
        <w:p w14:paraId="2C22CE30" w14:textId="36DA7A1C" w:rsidR="009F048F" w:rsidRDefault="009F048F" w:rsidP="009F048F">
          <w:pPr>
            <w:pStyle w:val="Bibliography"/>
            <w:rPr>
              <w:rFonts w:cs="Times New Roman"/>
              <w:noProof/>
              <w:lang w:val="uz-Cyrl-UZ"/>
            </w:rPr>
          </w:pPr>
          <w:r>
            <w:rPr>
              <w:rFonts w:cs="Times New Roman"/>
              <w:i/>
              <w:iCs/>
              <w:noProof/>
              <w:lang w:val="uz-Cyrl-UZ"/>
            </w:rPr>
            <w:t>Mid-Year Economic Forecast and Industry Outlook</w:t>
          </w:r>
          <w:r>
            <w:rPr>
              <w:rFonts w:cs="Times New Roman"/>
              <w:noProof/>
              <w:lang w:val="uz-Cyrl-UZ"/>
            </w:rPr>
            <w:t>. (2011 йил 1-July). Retrieved 2012 4-February from http://laedc.org/reports/11_12MidYearForecast.pdf</w:t>
          </w:r>
        </w:p>
        <w:p w14:paraId="055DA205" w14:textId="77777777" w:rsidR="009F048F" w:rsidRPr="009F048F" w:rsidRDefault="009F048F" w:rsidP="009F048F"/>
        <w:p w14:paraId="4E4CDE94" w14:textId="2C3A1018" w:rsidR="009F048F" w:rsidRDefault="009F048F" w:rsidP="009F048F">
          <w:pPr>
            <w:pStyle w:val="Bibliography"/>
            <w:rPr>
              <w:rFonts w:cs="Times New Roman"/>
              <w:noProof/>
              <w:lang w:val="uz-Cyrl-UZ"/>
            </w:rPr>
          </w:pPr>
          <w:r>
            <w:rPr>
              <w:rFonts w:cs="Times New Roman"/>
              <w:i/>
              <w:iCs/>
              <w:noProof/>
              <w:lang w:val="uz-Cyrl-UZ"/>
            </w:rPr>
            <w:t>Sysomos a Marketwire Company</w:t>
          </w:r>
          <w:r>
            <w:rPr>
              <w:rFonts w:cs="Times New Roman"/>
              <w:noProof/>
              <w:lang w:val="uz-Cyrl-UZ"/>
            </w:rPr>
            <w:t>. (2010  1-June). Retrieved 2012 йил 4-February from Inside Blog Demographics: http://www.sysomos.com/reports/bloggers/</w:t>
          </w:r>
        </w:p>
        <w:p w14:paraId="7603B71E" w14:textId="56438CF0" w:rsidR="009F048F" w:rsidRDefault="009F048F" w:rsidP="009F048F">
          <w:pPr>
            <w:pStyle w:val="Bibliography"/>
            <w:rPr>
              <w:rFonts w:cs="Times New Roman"/>
              <w:noProof/>
              <w:lang w:val="uz-Cyrl-UZ"/>
            </w:rPr>
          </w:pPr>
          <w:r>
            <w:rPr>
              <w:rFonts w:cs="Times New Roman"/>
              <w:noProof/>
              <w:lang w:val="uz-Cyrl-UZ"/>
            </w:rPr>
            <w:t xml:space="preserve">Smith, M. (n.d.). </w:t>
          </w:r>
          <w:r>
            <w:rPr>
              <w:rFonts w:cs="Times New Roman"/>
              <w:i/>
              <w:iCs/>
              <w:noProof/>
              <w:lang w:val="uz-Cyrl-UZ"/>
            </w:rPr>
            <w:t>Top 50 Earning Blogs</w:t>
          </w:r>
          <w:r>
            <w:rPr>
              <w:rFonts w:cs="Times New Roman"/>
              <w:noProof/>
              <w:lang w:val="uz-Cyrl-UZ"/>
            </w:rPr>
            <w:t>. Retrieved 2012 4-February from Making Money: http://onlineincometeacher.com/money/top-earning-blogs/</w:t>
          </w:r>
        </w:p>
        <w:p w14:paraId="4A51B1D1" w14:textId="77777777" w:rsidR="009F048F" w:rsidRPr="00770BA4" w:rsidRDefault="009F048F" w:rsidP="009F048F">
          <w:pPr>
            <w:rPr>
              <w:rFonts w:cs="Times New Roman"/>
            </w:rPr>
          </w:pPr>
          <w:r w:rsidRPr="00770BA4">
            <w:rPr>
              <w:rFonts w:cs="Times New Roman"/>
            </w:rPr>
            <w:fldChar w:fldCharType="end"/>
          </w:r>
        </w:p>
      </w:sdtContent>
    </w:sdt>
    <w:p w14:paraId="7B4F1FF6" w14:textId="77777777" w:rsidR="009F048F" w:rsidRDefault="009F048F" w:rsidP="009F048F"/>
    <w:p w14:paraId="38C65A2D" w14:textId="77777777" w:rsidR="00742C2D" w:rsidRDefault="00742C2D" w:rsidP="009F048F"/>
    <w:p w14:paraId="2C7E3FA0" w14:textId="77777777" w:rsidR="00742C2D" w:rsidRDefault="00742C2D" w:rsidP="009F048F"/>
    <w:p w14:paraId="025B9759" w14:textId="77777777" w:rsidR="00742C2D" w:rsidRDefault="00742C2D" w:rsidP="009F048F"/>
    <w:p w14:paraId="0EC9E9FB" w14:textId="77777777" w:rsidR="00742C2D" w:rsidRDefault="00742C2D" w:rsidP="009F048F"/>
    <w:p w14:paraId="732201F2" w14:textId="77777777" w:rsidR="00742C2D" w:rsidRDefault="00742C2D" w:rsidP="009F048F"/>
    <w:p w14:paraId="7AB1A7DB" w14:textId="77777777" w:rsidR="00742C2D" w:rsidRDefault="00742C2D" w:rsidP="009F048F"/>
    <w:p w14:paraId="0C818202" w14:textId="77777777" w:rsidR="00742C2D" w:rsidRDefault="00742C2D" w:rsidP="009F048F"/>
    <w:p w14:paraId="5F654D88" w14:textId="77777777" w:rsidR="00742C2D" w:rsidRDefault="00742C2D" w:rsidP="009F048F"/>
    <w:p w14:paraId="4C5C4D32" w14:textId="77777777" w:rsidR="00742C2D" w:rsidRDefault="00742C2D" w:rsidP="009F048F"/>
    <w:p w14:paraId="0C0A5B7F" w14:textId="77777777" w:rsidR="00742C2D" w:rsidRDefault="00742C2D" w:rsidP="009F048F"/>
    <w:p w14:paraId="0464D2EF" w14:textId="77777777" w:rsidR="00742C2D" w:rsidRDefault="00742C2D" w:rsidP="009F048F"/>
    <w:p w14:paraId="3063A39C" w14:textId="77777777" w:rsidR="005D0DF1" w:rsidRDefault="005D0DF1" w:rsidP="009F048F"/>
    <w:p w14:paraId="2AFCCC5A" w14:textId="77777777" w:rsidR="00742C2D" w:rsidRDefault="00742C2D" w:rsidP="009F048F"/>
    <w:p w14:paraId="79885ABB" w14:textId="77777777" w:rsidR="005D0DF1" w:rsidRDefault="005D0DF1" w:rsidP="009F048F"/>
    <w:p w14:paraId="7F0DA793" w14:textId="77777777" w:rsidR="005D0DF1" w:rsidRDefault="005D0DF1" w:rsidP="009F048F"/>
    <w:p w14:paraId="49E2A51E" w14:textId="77777777" w:rsidR="005D0DF1" w:rsidRDefault="005D0DF1" w:rsidP="009F048F"/>
    <w:p w14:paraId="16E54D56" w14:textId="77777777" w:rsidR="005D0DF1" w:rsidRDefault="005D0DF1" w:rsidP="009F048F"/>
    <w:p w14:paraId="75D4A31F" w14:textId="77777777" w:rsidR="005D0DF1" w:rsidRDefault="005D0DF1" w:rsidP="009F048F"/>
    <w:p w14:paraId="7982D604" w14:textId="77777777" w:rsidR="005D0DF1" w:rsidRDefault="005D0DF1" w:rsidP="009F048F"/>
    <w:p w14:paraId="2B595E1A" w14:textId="77777777" w:rsidR="005D0DF1" w:rsidRDefault="005D0DF1" w:rsidP="009F048F"/>
    <w:p w14:paraId="1E7BCEA9" w14:textId="77777777" w:rsidR="005D0DF1" w:rsidRDefault="005D0DF1" w:rsidP="009F048F"/>
    <w:p w14:paraId="0EB3DA40" w14:textId="77777777" w:rsidR="005D0DF1" w:rsidRDefault="005D0DF1" w:rsidP="009F048F"/>
    <w:p w14:paraId="24C88D36" w14:textId="77777777" w:rsidR="005D0DF1" w:rsidRDefault="005D0DF1" w:rsidP="009F048F"/>
    <w:p w14:paraId="3CDE20CA" w14:textId="77777777" w:rsidR="005D0DF1" w:rsidRDefault="005D0DF1" w:rsidP="009F048F"/>
    <w:p w14:paraId="309CCCDC" w14:textId="77777777" w:rsidR="005D0DF1" w:rsidRDefault="005D0DF1" w:rsidP="009F048F"/>
    <w:p w14:paraId="6C52C4DB" w14:textId="2013A179" w:rsidR="005D0DF1" w:rsidRDefault="009F048F" w:rsidP="00E17704">
      <w:pPr>
        <w:pStyle w:val="Heading1"/>
      </w:pPr>
      <w:bookmarkStart w:id="52" w:name="_Toc190974515"/>
      <w:r w:rsidRPr="009F048F">
        <w:lastRenderedPageBreak/>
        <w:t>Appendix</w:t>
      </w:r>
      <w:bookmarkEnd w:id="52"/>
    </w:p>
    <w:p w14:paraId="5140C8EE" w14:textId="77777777" w:rsidR="00617921" w:rsidRDefault="00617921" w:rsidP="00617921"/>
    <w:p w14:paraId="0725D407" w14:textId="77777777" w:rsidR="00617921" w:rsidRPr="00EB6057" w:rsidRDefault="00617921" w:rsidP="00617921">
      <w:pPr>
        <w:rPr>
          <w:rFonts w:cs="Times New Roman"/>
        </w:rPr>
      </w:pPr>
      <w:bookmarkStart w:id="53" w:name="_Toc254195435"/>
      <w:r w:rsidRPr="00EB6057">
        <w:rPr>
          <w:rFonts w:eastAsia="Calibri" w:cs="Times New Roman"/>
          <w:b/>
          <w:sz w:val="26"/>
          <w:szCs w:val="20"/>
        </w:rPr>
        <w:t>Appendix A:  Market Survey Questionnaire and Results</w:t>
      </w:r>
      <w:r w:rsidRPr="00EB6057">
        <w:rPr>
          <w:rFonts w:cs="Times New Roman"/>
        </w:rPr>
        <w:t xml:space="preserve"> </w:t>
      </w:r>
    </w:p>
    <w:bookmarkEnd w:id="53"/>
    <w:p w14:paraId="5143C345" w14:textId="77777777" w:rsidR="00617921" w:rsidRPr="00EB6057" w:rsidRDefault="00617921" w:rsidP="00617921">
      <w:pPr>
        <w:pStyle w:val="ListParagraph"/>
        <w:numPr>
          <w:ilvl w:val="0"/>
          <w:numId w:val="28"/>
        </w:numPr>
        <w:spacing w:after="200" w:line="480" w:lineRule="auto"/>
        <w:rPr>
          <w:rFonts w:cs="Times New Roman"/>
        </w:rPr>
      </w:pPr>
      <w:r w:rsidRPr="00EB6057">
        <w:rPr>
          <w:rFonts w:cs="Times New Roman"/>
        </w:rPr>
        <w:t>What is your age group?</w:t>
      </w:r>
    </w:p>
    <w:p w14:paraId="2FA706C8" w14:textId="79BA39BC" w:rsidR="00617921" w:rsidRPr="00EB6057" w:rsidRDefault="00617921" w:rsidP="00617921">
      <w:pPr>
        <w:pStyle w:val="ListParagraph"/>
        <w:numPr>
          <w:ilvl w:val="1"/>
          <w:numId w:val="28"/>
        </w:numPr>
        <w:spacing w:after="200" w:line="480" w:lineRule="auto"/>
        <w:rPr>
          <w:rFonts w:cs="Times New Roman"/>
        </w:rPr>
      </w:pPr>
      <w:r w:rsidRPr="00EB6057">
        <w:rPr>
          <w:rFonts w:cs="Times New Roman"/>
        </w:rPr>
        <w:t xml:space="preserve">Ages 18-39 </w:t>
      </w:r>
      <w:r w:rsidR="001453B7" w:rsidRPr="00EB6057">
        <w:rPr>
          <w:rFonts w:cs="Times New Roman"/>
        </w:rPr>
        <w:t>- 68</w:t>
      </w:r>
      <w:r w:rsidRPr="00EB6057">
        <w:rPr>
          <w:rFonts w:cs="Times New Roman"/>
        </w:rPr>
        <w:t>%</w:t>
      </w:r>
    </w:p>
    <w:p w14:paraId="35BC02E5" w14:textId="77777777" w:rsidR="00617921" w:rsidRPr="00EB6057" w:rsidRDefault="00617921" w:rsidP="00617921">
      <w:pPr>
        <w:pStyle w:val="ListParagraph"/>
        <w:numPr>
          <w:ilvl w:val="0"/>
          <w:numId w:val="28"/>
        </w:numPr>
        <w:spacing w:after="200" w:line="480" w:lineRule="auto"/>
        <w:rPr>
          <w:rFonts w:cs="Times New Roman"/>
        </w:rPr>
      </w:pPr>
      <w:r w:rsidRPr="00EB6057">
        <w:rPr>
          <w:rFonts w:cs="Times New Roman"/>
        </w:rPr>
        <w:t>What is your gender?</w:t>
      </w:r>
    </w:p>
    <w:p w14:paraId="08C7D5AC" w14:textId="77777777" w:rsidR="00617921" w:rsidRPr="00EB6057" w:rsidRDefault="00617921" w:rsidP="00617921">
      <w:pPr>
        <w:pStyle w:val="ListParagraph"/>
        <w:numPr>
          <w:ilvl w:val="1"/>
          <w:numId w:val="28"/>
        </w:numPr>
        <w:spacing w:after="200" w:line="480" w:lineRule="auto"/>
        <w:rPr>
          <w:rFonts w:cs="Times New Roman"/>
        </w:rPr>
      </w:pPr>
      <w:r w:rsidRPr="00EB6057">
        <w:rPr>
          <w:rFonts w:cs="Times New Roman"/>
        </w:rPr>
        <w:t xml:space="preserve">Male- 42%   </w:t>
      </w:r>
    </w:p>
    <w:p w14:paraId="755CF016" w14:textId="77777777" w:rsidR="00617921" w:rsidRPr="00EB6057" w:rsidRDefault="00617921" w:rsidP="00617921">
      <w:pPr>
        <w:pStyle w:val="ListParagraph"/>
        <w:numPr>
          <w:ilvl w:val="1"/>
          <w:numId w:val="28"/>
        </w:numPr>
        <w:spacing w:after="200" w:line="480" w:lineRule="auto"/>
        <w:rPr>
          <w:rFonts w:cs="Times New Roman"/>
        </w:rPr>
      </w:pPr>
      <w:r w:rsidRPr="00EB6057">
        <w:rPr>
          <w:rFonts w:cs="Times New Roman"/>
        </w:rPr>
        <w:t>Female- 58%</w:t>
      </w:r>
    </w:p>
    <w:p w14:paraId="09737C93" w14:textId="77777777" w:rsidR="00617921" w:rsidRPr="00EB6057" w:rsidRDefault="00617921" w:rsidP="00617921">
      <w:pPr>
        <w:pStyle w:val="ListParagraph"/>
        <w:numPr>
          <w:ilvl w:val="0"/>
          <w:numId w:val="28"/>
        </w:numPr>
        <w:spacing w:after="200" w:line="480" w:lineRule="auto"/>
        <w:rPr>
          <w:rFonts w:cs="Times New Roman"/>
        </w:rPr>
      </w:pPr>
      <w:r w:rsidRPr="00EB6057">
        <w:rPr>
          <w:rFonts w:cs="Times New Roman"/>
        </w:rPr>
        <w:t>What state do you live in?</w:t>
      </w:r>
    </w:p>
    <w:p w14:paraId="2E7EBB31" w14:textId="77777777" w:rsidR="00617921" w:rsidRPr="00EB6057" w:rsidRDefault="00617921" w:rsidP="00617921">
      <w:pPr>
        <w:pStyle w:val="ListParagraph"/>
        <w:numPr>
          <w:ilvl w:val="1"/>
          <w:numId w:val="28"/>
        </w:numPr>
        <w:spacing w:after="200" w:line="480" w:lineRule="auto"/>
        <w:rPr>
          <w:rFonts w:cs="Times New Roman"/>
        </w:rPr>
      </w:pPr>
      <w:r w:rsidRPr="00EB6057">
        <w:rPr>
          <w:rFonts w:cs="Times New Roman"/>
        </w:rPr>
        <w:t>California -92%</w:t>
      </w:r>
    </w:p>
    <w:p w14:paraId="4EE00B96" w14:textId="77777777" w:rsidR="00617921" w:rsidRPr="00EB6057" w:rsidRDefault="00617921" w:rsidP="00617921">
      <w:pPr>
        <w:pStyle w:val="ListParagraph"/>
        <w:numPr>
          <w:ilvl w:val="0"/>
          <w:numId w:val="28"/>
        </w:numPr>
        <w:spacing w:after="200" w:line="480" w:lineRule="auto"/>
        <w:rPr>
          <w:rFonts w:cs="Times New Roman"/>
        </w:rPr>
      </w:pPr>
      <w:r w:rsidRPr="00EB6057">
        <w:rPr>
          <w:rFonts w:cs="Times New Roman"/>
        </w:rPr>
        <w:t>What stops you from reading financial news on a daily basis?</w:t>
      </w:r>
    </w:p>
    <w:p w14:paraId="04294998" w14:textId="77777777" w:rsidR="00617921" w:rsidRPr="00EB6057" w:rsidRDefault="00617921" w:rsidP="00617921">
      <w:pPr>
        <w:pStyle w:val="ListParagraph"/>
        <w:numPr>
          <w:ilvl w:val="0"/>
          <w:numId w:val="29"/>
        </w:numPr>
        <w:spacing w:after="200" w:line="480" w:lineRule="auto"/>
        <w:rPr>
          <w:rFonts w:cs="Times New Roman"/>
        </w:rPr>
      </w:pPr>
      <w:r w:rsidRPr="00EB6057">
        <w:rPr>
          <w:rFonts w:cs="Times New Roman"/>
        </w:rPr>
        <w:t>Not enough time - 56%</w:t>
      </w:r>
    </w:p>
    <w:p w14:paraId="3EF9065D" w14:textId="77777777" w:rsidR="00617921" w:rsidRPr="00EB6057" w:rsidRDefault="00617921" w:rsidP="00617921">
      <w:pPr>
        <w:pStyle w:val="ListParagraph"/>
        <w:numPr>
          <w:ilvl w:val="0"/>
          <w:numId w:val="29"/>
        </w:numPr>
        <w:spacing w:after="200" w:line="480" w:lineRule="auto"/>
        <w:rPr>
          <w:rFonts w:cs="Times New Roman"/>
        </w:rPr>
      </w:pPr>
      <w:r w:rsidRPr="00EB6057">
        <w:rPr>
          <w:rFonts w:cs="Times New Roman"/>
        </w:rPr>
        <w:t>Don’t understand financial terms – 12%</w:t>
      </w:r>
    </w:p>
    <w:p w14:paraId="7275F5D3" w14:textId="77777777" w:rsidR="00617921" w:rsidRPr="00EB6057" w:rsidRDefault="00617921" w:rsidP="00617921">
      <w:pPr>
        <w:pStyle w:val="ListParagraph"/>
        <w:numPr>
          <w:ilvl w:val="0"/>
          <w:numId w:val="29"/>
        </w:numPr>
        <w:spacing w:after="200" w:line="480" w:lineRule="auto"/>
        <w:rPr>
          <w:rFonts w:cs="Times New Roman"/>
        </w:rPr>
      </w:pPr>
      <w:r w:rsidRPr="00EB6057">
        <w:rPr>
          <w:rFonts w:cs="Times New Roman"/>
        </w:rPr>
        <w:t>Not interested in Finance - 25%</w:t>
      </w:r>
    </w:p>
    <w:p w14:paraId="326489E7" w14:textId="77777777" w:rsidR="00617921" w:rsidRPr="00EB6057" w:rsidRDefault="00617921" w:rsidP="00617921">
      <w:pPr>
        <w:pStyle w:val="ListParagraph"/>
        <w:numPr>
          <w:ilvl w:val="0"/>
          <w:numId w:val="29"/>
        </w:numPr>
        <w:spacing w:after="200" w:line="480" w:lineRule="auto"/>
        <w:rPr>
          <w:rFonts w:cs="Times New Roman"/>
        </w:rPr>
      </w:pPr>
      <w:r w:rsidRPr="00EB6057">
        <w:rPr>
          <w:rFonts w:cs="Times New Roman"/>
        </w:rPr>
        <w:t>Don’t know where to go to read about finance</w:t>
      </w:r>
    </w:p>
    <w:p w14:paraId="560B2C46" w14:textId="77777777" w:rsidR="00617921" w:rsidRPr="00EB6057" w:rsidRDefault="00617921" w:rsidP="00617921">
      <w:pPr>
        <w:rPr>
          <w:rFonts w:cs="Times New Roman"/>
          <w:b/>
        </w:rPr>
      </w:pPr>
    </w:p>
    <w:p w14:paraId="05AE4C9B" w14:textId="77777777" w:rsidR="00617921" w:rsidRPr="00EB6057" w:rsidRDefault="00617921" w:rsidP="00617921">
      <w:pPr>
        <w:rPr>
          <w:rFonts w:cs="Times New Roman"/>
          <w:b/>
        </w:rPr>
      </w:pPr>
    </w:p>
    <w:p w14:paraId="0ABD7B40" w14:textId="77777777" w:rsidR="00617921" w:rsidRPr="00EB6057" w:rsidRDefault="00617921" w:rsidP="00617921">
      <w:pPr>
        <w:rPr>
          <w:rFonts w:cs="Times New Roman"/>
          <w:b/>
        </w:rPr>
      </w:pPr>
    </w:p>
    <w:p w14:paraId="4DD27906" w14:textId="77777777" w:rsidR="00401F5C" w:rsidRDefault="00401F5C" w:rsidP="00617921">
      <w:pPr>
        <w:ind w:firstLine="720"/>
        <w:jc w:val="both"/>
        <w:rPr>
          <w:rFonts w:cs="Times New Roman"/>
          <w:b/>
        </w:rPr>
      </w:pPr>
    </w:p>
    <w:p w14:paraId="1E79B997" w14:textId="77777777" w:rsidR="00401F5C" w:rsidRDefault="00401F5C" w:rsidP="00617921">
      <w:pPr>
        <w:ind w:firstLine="720"/>
        <w:jc w:val="both"/>
        <w:rPr>
          <w:rFonts w:cs="Times New Roman"/>
          <w:b/>
        </w:rPr>
      </w:pPr>
    </w:p>
    <w:p w14:paraId="3ED1AA9A" w14:textId="77777777" w:rsidR="00401F5C" w:rsidRDefault="00401F5C" w:rsidP="00617921">
      <w:pPr>
        <w:ind w:firstLine="720"/>
        <w:jc w:val="both"/>
        <w:rPr>
          <w:rFonts w:cs="Times New Roman"/>
          <w:b/>
        </w:rPr>
      </w:pPr>
    </w:p>
    <w:p w14:paraId="0C8A9A22" w14:textId="77777777" w:rsidR="00401F5C" w:rsidRDefault="00401F5C" w:rsidP="00617921">
      <w:pPr>
        <w:ind w:firstLine="720"/>
        <w:jc w:val="both"/>
        <w:rPr>
          <w:rFonts w:cs="Times New Roman"/>
          <w:b/>
        </w:rPr>
      </w:pPr>
    </w:p>
    <w:p w14:paraId="3C47C911" w14:textId="77777777" w:rsidR="00401F5C" w:rsidRDefault="00401F5C" w:rsidP="00617921">
      <w:pPr>
        <w:ind w:firstLine="720"/>
        <w:jc w:val="both"/>
        <w:rPr>
          <w:rFonts w:cs="Times New Roman"/>
          <w:b/>
        </w:rPr>
      </w:pPr>
    </w:p>
    <w:p w14:paraId="28F96C4A" w14:textId="77777777" w:rsidR="00401F5C" w:rsidRDefault="00401F5C" w:rsidP="00617921">
      <w:pPr>
        <w:ind w:firstLine="720"/>
        <w:jc w:val="both"/>
        <w:rPr>
          <w:rFonts w:cs="Times New Roman"/>
          <w:b/>
        </w:rPr>
      </w:pPr>
    </w:p>
    <w:p w14:paraId="03BC27EE" w14:textId="77777777" w:rsidR="00401F5C" w:rsidRDefault="00401F5C" w:rsidP="00617921">
      <w:pPr>
        <w:ind w:firstLine="720"/>
        <w:jc w:val="both"/>
        <w:rPr>
          <w:rFonts w:cs="Times New Roman"/>
          <w:b/>
        </w:rPr>
      </w:pPr>
    </w:p>
    <w:p w14:paraId="64548F27" w14:textId="77777777" w:rsidR="00401F5C" w:rsidRDefault="00401F5C" w:rsidP="00617921">
      <w:pPr>
        <w:ind w:firstLine="720"/>
        <w:jc w:val="both"/>
        <w:rPr>
          <w:rFonts w:cs="Times New Roman"/>
          <w:b/>
        </w:rPr>
      </w:pPr>
    </w:p>
    <w:p w14:paraId="1B04C621" w14:textId="77777777" w:rsidR="00401F5C" w:rsidRDefault="00401F5C" w:rsidP="00617921">
      <w:pPr>
        <w:ind w:firstLine="720"/>
        <w:jc w:val="both"/>
        <w:rPr>
          <w:rFonts w:cs="Times New Roman"/>
          <w:b/>
        </w:rPr>
      </w:pPr>
    </w:p>
    <w:p w14:paraId="2131963D" w14:textId="77777777" w:rsidR="00401F5C" w:rsidRDefault="00401F5C" w:rsidP="00617921">
      <w:pPr>
        <w:ind w:firstLine="720"/>
        <w:jc w:val="both"/>
        <w:rPr>
          <w:rFonts w:cs="Times New Roman"/>
          <w:b/>
        </w:rPr>
      </w:pPr>
    </w:p>
    <w:p w14:paraId="065D691F" w14:textId="77777777" w:rsidR="00401F5C" w:rsidRDefault="00401F5C" w:rsidP="00617921">
      <w:pPr>
        <w:ind w:firstLine="720"/>
        <w:jc w:val="both"/>
        <w:rPr>
          <w:rFonts w:cs="Times New Roman"/>
          <w:b/>
        </w:rPr>
      </w:pPr>
    </w:p>
    <w:p w14:paraId="39A506D4" w14:textId="77777777" w:rsidR="00401F5C" w:rsidRDefault="00401F5C" w:rsidP="00617921">
      <w:pPr>
        <w:ind w:firstLine="720"/>
        <w:jc w:val="both"/>
        <w:rPr>
          <w:rFonts w:cs="Times New Roman"/>
          <w:b/>
        </w:rPr>
      </w:pPr>
    </w:p>
    <w:p w14:paraId="0B03C8E3" w14:textId="77777777" w:rsidR="00401F5C" w:rsidRDefault="00401F5C" w:rsidP="00617921">
      <w:pPr>
        <w:ind w:firstLine="720"/>
        <w:jc w:val="both"/>
        <w:rPr>
          <w:rFonts w:cs="Times New Roman"/>
          <w:b/>
        </w:rPr>
      </w:pPr>
    </w:p>
    <w:p w14:paraId="2B3E6616" w14:textId="77777777" w:rsidR="00401F5C" w:rsidRDefault="00401F5C" w:rsidP="00617921">
      <w:pPr>
        <w:ind w:firstLine="720"/>
        <w:jc w:val="both"/>
        <w:rPr>
          <w:rFonts w:cs="Times New Roman"/>
          <w:b/>
        </w:rPr>
      </w:pPr>
    </w:p>
    <w:p w14:paraId="13DF279F" w14:textId="77777777" w:rsidR="00401F5C" w:rsidRDefault="00401F5C" w:rsidP="00617921">
      <w:pPr>
        <w:ind w:firstLine="720"/>
        <w:jc w:val="both"/>
        <w:rPr>
          <w:rFonts w:cs="Times New Roman"/>
          <w:b/>
        </w:rPr>
      </w:pPr>
    </w:p>
    <w:p w14:paraId="72FFB921" w14:textId="77777777" w:rsidR="00401F5C" w:rsidRDefault="00401F5C" w:rsidP="00617921">
      <w:pPr>
        <w:ind w:firstLine="720"/>
        <w:jc w:val="both"/>
        <w:rPr>
          <w:rFonts w:cs="Times New Roman"/>
          <w:b/>
        </w:rPr>
      </w:pPr>
    </w:p>
    <w:p w14:paraId="222E0EC8" w14:textId="30B5E9AE" w:rsidR="00617921" w:rsidRPr="00EB6057" w:rsidRDefault="00617921" w:rsidP="00617921">
      <w:pPr>
        <w:ind w:firstLine="720"/>
        <w:jc w:val="both"/>
        <w:rPr>
          <w:rFonts w:cs="Times New Roman"/>
          <w:b/>
        </w:rPr>
      </w:pPr>
      <w:r w:rsidRPr="00EB6057">
        <w:rPr>
          <w:rFonts w:cs="Times New Roman"/>
          <w:b/>
        </w:rPr>
        <w:t>Appendix B</w:t>
      </w:r>
      <w:r w:rsidRPr="00EB6057">
        <w:rPr>
          <w:rFonts w:cs="Times New Roman"/>
        </w:rPr>
        <w:t xml:space="preserve"> – </w:t>
      </w:r>
      <w:r w:rsidRPr="00EB6057">
        <w:rPr>
          <w:rFonts w:cs="Times New Roman"/>
          <w:b/>
        </w:rPr>
        <w:t>Facility Screen Shot</w:t>
      </w:r>
    </w:p>
    <w:p w14:paraId="5BF9E1E6" w14:textId="77777777" w:rsidR="00617921" w:rsidRDefault="00617921" w:rsidP="00617921">
      <w:pPr>
        <w:ind w:firstLine="720"/>
        <w:jc w:val="both"/>
        <w:rPr>
          <w:rFonts w:cs="Times New Roman"/>
        </w:rPr>
      </w:pPr>
      <w:r w:rsidRPr="00EB6057">
        <w:rPr>
          <w:rFonts w:cs="Times New Roman"/>
          <w:noProof/>
        </w:rPr>
        <w:drawing>
          <wp:inline distT="0" distB="0" distL="0" distR="0" wp14:anchorId="62FADF0E" wp14:editId="4D4BFFAA">
            <wp:extent cx="4397002" cy="2921000"/>
            <wp:effectExtent l="0" t="0" r="0" b="0"/>
            <wp:docPr id="38" name="Picture 26" descr="Macintosh HD:Users:shahinm:Desktop:Keller:GM600:Business Plan:LocationOuts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acintosh HD:Users:shahinm:Desktop:Keller:GM600:Business Plan:LocationOutside.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397002" cy="2921000"/>
                    </a:xfrm>
                    <a:prstGeom prst="rect">
                      <a:avLst/>
                    </a:prstGeom>
                    <a:noFill/>
                    <a:ln>
                      <a:noFill/>
                    </a:ln>
                  </pic:spPr>
                </pic:pic>
              </a:graphicData>
            </a:graphic>
          </wp:inline>
        </w:drawing>
      </w:r>
    </w:p>
    <w:p w14:paraId="3B931125" w14:textId="77777777" w:rsidR="00617921" w:rsidRPr="00EB6057" w:rsidRDefault="00617921" w:rsidP="00617921">
      <w:pPr>
        <w:ind w:firstLine="720"/>
        <w:jc w:val="both"/>
        <w:rPr>
          <w:rFonts w:cs="Times New Roman"/>
        </w:rPr>
      </w:pPr>
    </w:p>
    <w:p w14:paraId="1C5C2D31" w14:textId="77777777" w:rsidR="00617921" w:rsidRPr="00EB6057" w:rsidRDefault="00617921" w:rsidP="00617921">
      <w:pPr>
        <w:ind w:firstLine="720"/>
        <w:jc w:val="both"/>
        <w:rPr>
          <w:rFonts w:cs="Times New Roman"/>
        </w:rPr>
      </w:pPr>
      <w:r w:rsidRPr="00EB6057">
        <w:rPr>
          <w:rFonts w:cs="Times New Roman"/>
          <w:noProof/>
        </w:rPr>
        <w:drawing>
          <wp:inline distT="0" distB="0" distL="0" distR="0" wp14:anchorId="779C05F4" wp14:editId="379D62BE">
            <wp:extent cx="4419170" cy="2476500"/>
            <wp:effectExtent l="0" t="0" r="635" b="0"/>
            <wp:docPr id="39" name="Picture 27" descr="Macintosh HD:Users:shahinm:Desktop:Keller:GM600:Business Plan:location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Macintosh HD:Users:shahinm:Desktop:Keller:GM600:Business Plan:locationMa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20825" cy="2477428"/>
                    </a:xfrm>
                    <a:prstGeom prst="rect">
                      <a:avLst/>
                    </a:prstGeom>
                    <a:noFill/>
                    <a:ln>
                      <a:noFill/>
                    </a:ln>
                  </pic:spPr>
                </pic:pic>
              </a:graphicData>
            </a:graphic>
          </wp:inline>
        </w:drawing>
      </w:r>
    </w:p>
    <w:p w14:paraId="173E7537" w14:textId="77777777" w:rsidR="00617921" w:rsidRPr="00EB6057" w:rsidRDefault="00617921" w:rsidP="00617921">
      <w:pPr>
        <w:jc w:val="both"/>
        <w:rPr>
          <w:rFonts w:cs="Times New Roman"/>
        </w:rPr>
      </w:pPr>
      <w:r w:rsidRPr="00EB6057">
        <w:rPr>
          <w:rFonts w:cs="Times New Roman"/>
        </w:rPr>
        <w:br w:type="page"/>
      </w:r>
    </w:p>
    <w:p w14:paraId="52236C3D" w14:textId="77777777" w:rsidR="00617921" w:rsidRPr="004334A9" w:rsidRDefault="00617921" w:rsidP="00401F5C">
      <w:pPr>
        <w:jc w:val="both"/>
        <w:rPr>
          <w:rFonts w:cs="Times New Roman"/>
          <w:b/>
        </w:rPr>
      </w:pPr>
      <w:r w:rsidRPr="00EB6057">
        <w:rPr>
          <w:rFonts w:cs="Times New Roman"/>
          <w:b/>
        </w:rPr>
        <w:lastRenderedPageBreak/>
        <w:t>Appendix C</w:t>
      </w:r>
      <w:r w:rsidRPr="00EB6057">
        <w:rPr>
          <w:rFonts w:cs="Times New Roman"/>
        </w:rPr>
        <w:t xml:space="preserve">- </w:t>
      </w:r>
      <w:r w:rsidRPr="00EB6057">
        <w:rPr>
          <w:rFonts w:cs="Times New Roman"/>
          <w:b/>
        </w:rPr>
        <w:t>Facility Floor Plan</w:t>
      </w:r>
    </w:p>
    <w:p w14:paraId="33FC2EE9" w14:textId="77777777" w:rsidR="00617921" w:rsidRPr="00EB6057" w:rsidRDefault="00617921" w:rsidP="00617921">
      <w:pPr>
        <w:ind w:firstLine="720"/>
        <w:jc w:val="both"/>
        <w:rPr>
          <w:rFonts w:cs="Times New Roman"/>
        </w:rPr>
      </w:pPr>
      <w:r w:rsidRPr="00EB6057">
        <w:rPr>
          <w:rFonts w:cs="Times New Roman"/>
          <w:noProof/>
        </w:rPr>
        <w:drawing>
          <wp:inline distT="0" distB="0" distL="0" distR="0" wp14:anchorId="2BE1EBAA" wp14:editId="151AAE07">
            <wp:extent cx="5943600" cy="2119630"/>
            <wp:effectExtent l="0" t="0" r="0" b="0"/>
            <wp:docPr id="40" name="Picture 28" descr="Macintosh HD:Users:shahinm:Desktop:Keller:GM600:Business Plan:Floor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Macintosh HD:Users:shahinm:Desktop:Keller:GM600:Business Plan:FloorMap.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119630"/>
                    </a:xfrm>
                    <a:prstGeom prst="rect">
                      <a:avLst/>
                    </a:prstGeom>
                    <a:noFill/>
                    <a:ln>
                      <a:noFill/>
                    </a:ln>
                  </pic:spPr>
                </pic:pic>
              </a:graphicData>
            </a:graphic>
          </wp:inline>
        </w:drawing>
      </w:r>
    </w:p>
    <w:p w14:paraId="6CA076CF" w14:textId="77777777" w:rsidR="00617921" w:rsidRPr="00EB6057" w:rsidRDefault="00617921" w:rsidP="00617921">
      <w:pPr>
        <w:jc w:val="both"/>
        <w:rPr>
          <w:rFonts w:cs="Times New Roman"/>
        </w:rPr>
      </w:pPr>
    </w:p>
    <w:p w14:paraId="3D692E66" w14:textId="77777777" w:rsidR="00617921" w:rsidRDefault="00617921" w:rsidP="00617921"/>
    <w:p w14:paraId="5E88C94C" w14:textId="77777777" w:rsidR="006D6A5E" w:rsidRDefault="006D6A5E" w:rsidP="00617921"/>
    <w:p w14:paraId="409F5AE0" w14:textId="77777777" w:rsidR="006D6A5E" w:rsidRDefault="006D6A5E" w:rsidP="00617921"/>
    <w:p w14:paraId="3C6E1D4A" w14:textId="77777777" w:rsidR="006D6A5E" w:rsidRDefault="006D6A5E" w:rsidP="00617921"/>
    <w:p w14:paraId="67667885" w14:textId="77777777" w:rsidR="006D6A5E" w:rsidRDefault="006D6A5E" w:rsidP="00617921"/>
    <w:p w14:paraId="612A81F2" w14:textId="77777777" w:rsidR="006D6A5E" w:rsidRDefault="006D6A5E" w:rsidP="00617921"/>
    <w:p w14:paraId="36C815E1" w14:textId="77777777" w:rsidR="006D6A5E" w:rsidRDefault="006D6A5E" w:rsidP="00617921"/>
    <w:p w14:paraId="34FC20F8" w14:textId="77777777" w:rsidR="006D6A5E" w:rsidRDefault="006D6A5E" w:rsidP="00617921"/>
    <w:p w14:paraId="4789A7D4" w14:textId="77777777" w:rsidR="006D6A5E" w:rsidRDefault="006D6A5E" w:rsidP="00617921"/>
    <w:p w14:paraId="06F852C6" w14:textId="77777777" w:rsidR="006D6A5E" w:rsidRDefault="006D6A5E" w:rsidP="00617921"/>
    <w:p w14:paraId="7F8C38D6" w14:textId="77777777" w:rsidR="006D6A5E" w:rsidRDefault="006D6A5E" w:rsidP="00617921"/>
    <w:p w14:paraId="416D71D0" w14:textId="77777777" w:rsidR="006D6A5E" w:rsidRDefault="006D6A5E" w:rsidP="00617921"/>
    <w:p w14:paraId="1EB40D02" w14:textId="77777777" w:rsidR="006D6A5E" w:rsidRDefault="006D6A5E" w:rsidP="00617921"/>
    <w:p w14:paraId="7C63D466" w14:textId="77777777" w:rsidR="006D6A5E" w:rsidRDefault="006D6A5E" w:rsidP="00617921"/>
    <w:p w14:paraId="1CD8429F" w14:textId="77777777" w:rsidR="006D6A5E" w:rsidRDefault="006D6A5E" w:rsidP="00617921"/>
    <w:p w14:paraId="2F808117" w14:textId="77777777" w:rsidR="006D6A5E" w:rsidRDefault="006D6A5E" w:rsidP="00617921"/>
    <w:p w14:paraId="6FE51317" w14:textId="77777777" w:rsidR="006D6A5E" w:rsidRDefault="006D6A5E" w:rsidP="00617921"/>
    <w:p w14:paraId="421A3AFD" w14:textId="77777777" w:rsidR="006D6A5E" w:rsidRDefault="006D6A5E" w:rsidP="00617921"/>
    <w:p w14:paraId="0355C977" w14:textId="77777777" w:rsidR="006D6A5E" w:rsidRDefault="006D6A5E" w:rsidP="00617921"/>
    <w:p w14:paraId="0D1E8DA2" w14:textId="77777777" w:rsidR="006D6A5E" w:rsidRDefault="006D6A5E" w:rsidP="00617921"/>
    <w:p w14:paraId="682C4A8E" w14:textId="77777777" w:rsidR="006D6A5E" w:rsidRDefault="006D6A5E" w:rsidP="00617921"/>
    <w:p w14:paraId="0635071A" w14:textId="77777777" w:rsidR="006D6A5E" w:rsidRDefault="006D6A5E" w:rsidP="00617921"/>
    <w:p w14:paraId="3B5E17EF" w14:textId="77777777" w:rsidR="006D6A5E" w:rsidRDefault="006D6A5E" w:rsidP="00617921"/>
    <w:p w14:paraId="23C8FB1A" w14:textId="77777777" w:rsidR="006D6A5E" w:rsidRDefault="006D6A5E" w:rsidP="00617921"/>
    <w:p w14:paraId="7055CEA9" w14:textId="77777777" w:rsidR="006D6A5E" w:rsidRDefault="006D6A5E" w:rsidP="00617921"/>
    <w:p w14:paraId="26E62EC5" w14:textId="77777777" w:rsidR="006D6A5E" w:rsidRDefault="006D6A5E" w:rsidP="00617921"/>
    <w:p w14:paraId="679CFB54" w14:textId="77777777" w:rsidR="006D6A5E" w:rsidRDefault="006D6A5E" w:rsidP="00617921"/>
    <w:p w14:paraId="0C62B576" w14:textId="77777777" w:rsidR="006D6A5E" w:rsidRDefault="006D6A5E" w:rsidP="00617921"/>
    <w:p w14:paraId="41D83194" w14:textId="77777777" w:rsidR="006D6A5E" w:rsidRDefault="006D6A5E" w:rsidP="00617921"/>
    <w:p w14:paraId="1DF2E012" w14:textId="77777777" w:rsidR="006D6A5E" w:rsidRDefault="006D6A5E" w:rsidP="00617921"/>
    <w:p w14:paraId="098ADC32" w14:textId="77777777" w:rsidR="006D6A5E" w:rsidRDefault="006D6A5E" w:rsidP="00617921"/>
    <w:p w14:paraId="0CC49931" w14:textId="77777777" w:rsidR="006D6A5E" w:rsidRPr="00617921" w:rsidRDefault="006D6A5E" w:rsidP="00617921"/>
    <w:p w14:paraId="3E56F79A" w14:textId="77777777" w:rsidR="005D0DF1" w:rsidRDefault="005D0DF1" w:rsidP="00E17704"/>
    <w:p w14:paraId="3D6E3F62" w14:textId="1BF55E2B" w:rsidR="005D0DF1" w:rsidRDefault="005D0DF1" w:rsidP="00E17704">
      <w:pPr>
        <w:rPr>
          <w:b/>
        </w:rPr>
      </w:pPr>
      <w:r>
        <w:rPr>
          <w:b/>
        </w:rPr>
        <w:t>Appendix AC-1 – Detail of Start Up Costs</w:t>
      </w:r>
    </w:p>
    <w:p w14:paraId="013CFE53" w14:textId="77777777" w:rsidR="005D0DF1" w:rsidRDefault="005D0DF1" w:rsidP="00E17704">
      <w:pPr>
        <w:rPr>
          <w:b/>
        </w:rPr>
      </w:pPr>
    </w:p>
    <w:tbl>
      <w:tblPr>
        <w:tblW w:w="9760" w:type="dxa"/>
        <w:tblInd w:w="93" w:type="dxa"/>
        <w:tblLook w:val="04A0" w:firstRow="1" w:lastRow="0" w:firstColumn="1" w:lastColumn="0" w:noHBand="0" w:noVBand="1"/>
      </w:tblPr>
      <w:tblGrid>
        <w:gridCol w:w="4860"/>
        <w:gridCol w:w="1060"/>
        <w:gridCol w:w="1260"/>
        <w:gridCol w:w="1320"/>
        <w:gridCol w:w="1260"/>
      </w:tblGrid>
      <w:tr w:rsidR="005D0DF1" w:rsidRPr="005D0DF1" w14:paraId="447685D4" w14:textId="77777777" w:rsidTr="005D0DF1">
        <w:trPr>
          <w:trHeight w:val="360"/>
        </w:trPr>
        <w:tc>
          <w:tcPr>
            <w:tcW w:w="4860" w:type="dxa"/>
            <w:tcBorders>
              <w:top w:val="single" w:sz="4" w:space="0" w:color="auto"/>
              <w:left w:val="single" w:sz="4" w:space="0" w:color="auto"/>
              <w:bottom w:val="nil"/>
              <w:right w:val="single" w:sz="4" w:space="0" w:color="auto"/>
            </w:tcBorders>
            <w:shd w:val="clear" w:color="000000" w:fill="F2F2F2"/>
            <w:noWrap/>
            <w:vAlign w:val="bottom"/>
            <w:hideMark/>
          </w:tcPr>
          <w:p w14:paraId="6B433AB2" w14:textId="77777777" w:rsidR="005D0DF1" w:rsidRPr="005D0DF1" w:rsidRDefault="005D0DF1" w:rsidP="005D0DF1">
            <w:pPr>
              <w:rPr>
                <w:rFonts w:ascii="Calibri" w:eastAsia="Times New Roman" w:hAnsi="Calibri" w:cs="Times New Roman"/>
                <w:b/>
                <w:bCs/>
                <w:color w:val="000000"/>
                <w:sz w:val="28"/>
                <w:szCs w:val="28"/>
              </w:rPr>
            </w:pPr>
            <w:r w:rsidRPr="005D0DF1">
              <w:rPr>
                <w:rFonts w:ascii="Calibri" w:eastAsia="Times New Roman" w:hAnsi="Calibri" w:cs="Times New Roman"/>
                <w:b/>
                <w:bCs/>
                <w:color w:val="000000"/>
                <w:sz w:val="28"/>
                <w:szCs w:val="28"/>
              </w:rPr>
              <w:t>Capital Expenditures</w:t>
            </w:r>
          </w:p>
        </w:tc>
        <w:tc>
          <w:tcPr>
            <w:tcW w:w="1060" w:type="dxa"/>
            <w:tcBorders>
              <w:top w:val="single" w:sz="4" w:space="0" w:color="auto"/>
              <w:left w:val="single" w:sz="4" w:space="0" w:color="auto"/>
              <w:bottom w:val="nil"/>
              <w:right w:val="nil"/>
            </w:tcBorders>
            <w:shd w:val="clear" w:color="000000" w:fill="F2F2F2"/>
            <w:noWrap/>
            <w:vAlign w:val="bottom"/>
            <w:hideMark/>
          </w:tcPr>
          <w:p w14:paraId="0D2FAAB7"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260" w:type="dxa"/>
            <w:tcBorders>
              <w:top w:val="single" w:sz="4" w:space="0" w:color="auto"/>
              <w:left w:val="nil"/>
              <w:bottom w:val="nil"/>
              <w:right w:val="nil"/>
            </w:tcBorders>
            <w:shd w:val="clear" w:color="000000" w:fill="F2F2F2"/>
            <w:noWrap/>
            <w:vAlign w:val="bottom"/>
            <w:hideMark/>
          </w:tcPr>
          <w:p w14:paraId="78B4DF41"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320" w:type="dxa"/>
            <w:tcBorders>
              <w:top w:val="single" w:sz="4" w:space="0" w:color="auto"/>
              <w:left w:val="nil"/>
              <w:bottom w:val="nil"/>
              <w:right w:val="nil"/>
            </w:tcBorders>
            <w:shd w:val="clear" w:color="000000" w:fill="F2F2F2"/>
            <w:noWrap/>
            <w:vAlign w:val="bottom"/>
            <w:hideMark/>
          </w:tcPr>
          <w:p w14:paraId="4DE5CA55"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260" w:type="dxa"/>
            <w:tcBorders>
              <w:top w:val="single" w:sz="4" w:space="0" w:color="auto"/>
              <w:left w:val="nil"/>
              <w:bottom w:val="nil"/>
              <w:right w:val="single" w:sz="4" w:space="0" w:color="auto"/>
            </w:tcBorders>
            <w:shd w:val="clear" w:color="000000" w:fill="F2F2F2"/>
            <w:noWrap/>
            <w:vAlign w:val="bottom"/>
            <w:hideMark/>
          </w:tcPr>
          <w:p w14:paraId="038FF354"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r>
      <w:tr w:rsidR="005D0DF1" w:rsidRPr="005D0DF1" w14:paraId="4A17BA09" w14:textId="77777777" w:rsidTr="005D0DF1">
        <w:trPr>
          <w:trHeight w:val="240"/>
        </w:trPr>
        <w:tc>
          <w:tcPr>
            <w:tcW w:w="4860" w:type="dxa"/>
            <w:tcBorders>
              <w:top w:val="nil"/>
              <w:left w:val="single" w:sz="4" w:space="0" w:color="auto"/>
              <w:bottom w:val="nil"/>
              <w:right w:val="single" w:sz="4" w:space="0" w:color="auto"/>
            </w:tcBorders>
            <w:shd w:val="clear" w:color="000000" w:fill="F2F2F2"/>
            <w:noWrap/>
            <w:vAlign w:val="bottom"/>
            <w:hideMark/>
          </w:tcPr>
          <w:p w14:paraId="11F8E538"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060" w:type="dxa"/>
            <w:tcBorders>
              <w:top w:val="nil"/>
              <w:left w:val="single" w:sz="4" w:space="0" w:color="auto"/>
              <w:bottom w:val="nil"/>
              <w:right w:val="nil"/>
            </w:tcBorders>
            <w:shd w:val="clear" w:color="000000" w:fill="F2F2F2"/>
            <w:noWrap/>
            <w:vAlign w:val="bottom"/>
            <w:hideMark/>
          </w:tcPr>
          <w:p w14:paraId="147E4899"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260" w:type="dxa"/>
            <w:tcBorders>
              <w:top w:val="nil"/>
              <w:left w:val="nil"/>
              <w:bottom w:val="nil"/>
              <w:right w:val="nil"/>
            </w:tcBorders>
            <w:shd w:val="clear" w:color="000000" w:fill="F2F2F2"/>
            <w:noWrap/>
            <w:vAlign w:val="bottom"/>
            <w:hideMark/>
          </w:tcPr>
          <w:p w14:paraId="4BB3D259"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320" w:type="dxa"/>
            <w:tcBorders>
              <w:top w:val="nil"/>
              <w:left w:val="nil"/>
              <w:bottom w:val="nil"/>
              <w:right w:val="nil"/>
            </w:tcBorders>
            <w:shd w:val="clear" w:color="000000" w:fill="F2F2F2"/>
            <w:noWrap/>
            <w:vAlign w:val="bottom"/>
            <w:hideMark/>
          </w:tcPr>
          <w:p w14:paraId="4C998616"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260" w:type="dxa"/>
            <w:tcBorders>
              <w:top w:val="nil"/>
              <w:left w:val="nil"/>
              <w:bottom w:val="nil"/>
              <w:right w:val="single" w:sz="4" w:space="0" w:color="auto"/>
            </w:tcBorders>
            <w:shd w:val="clear" w:color="000000" w:fill="F2F2F2"/>
            <w:noWrap/>
            <w:vAlign w:val="bottom"/>
            <w:hideMark/>
          </w:tcPr>
          <w:p w14:paraId="38B9C718"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r>
      <w:tr w:rsidR="005D0DF1" w:rsidRPr="005D0DF1" w14:paraId="0C16EC40" w14:textId="77777777" w:rsidTr="005D0DF1">
        <w:trPr>
          <w:trHeight w:val="220"/>
        </w:trPr>
        <w:tc>
          <w:tcPr>
            <w:tcW w:w="4860" w:type="dxa"/>
            <w:tcBorders>
              <w:top w:val="nil"/>
              <w:left w:val="single" w:sz="4" w:space="0" w:color="auto"/>
              <w:bottom w:val="nil"/>
              <w:right w:val="single" w:sz="4" w:space="0" w:color="auto"/>
            </w:tcBorders>
            <w:shd w:val="clear" w:color="auto" w:fill="auto"/>
            <w:noWrap/>
            <w:vAlign w:val="bottom"/>
            <w:hideMark/>
          </w:tcPr>
          <w:p w14:paraId="0B48CEB4" w14:textId="77777777" w:rsidR="005D0DF1" w:rsidRPr="005D0DF1" w:rsidRDefault="005D0DF1" w:rsidP="005D0DF1">
            <w:pPr>
              <w:ind w:firstLineChars="100" w:firstLine="160"/>
              <w:rPr>
                <w:rFonts w:ascii="Calibri" w:eastAsia="Times New Roman" w:hAnsi="Calibri" w:cs="Times New Roman"/>
                <w:color w:val="000000"/>
                <w:sz w:val="16"/>
                <w:szCs w:val="16"/>
              </w:rPr>
            </w:pPr>
          </w:p>
        </w:tc>
        <w:tc>
          <w:tcPr>
            <w:tcW w:w="1060" w:type="dxa"/>
            <w:tcBorders>
              <w:top w:val="nil"/>
              <w:left w:val="single" w:sz="4" w:space="0" w:color="auto"/>
              <w:bottom w:val="nil"/>
              <w:right w:val="nil"/>
            </w:tcBorders>
            <w:shd w:val="clear" w:color="auto" w:fill="auto"/>
            <w:noWrap/>
            <w:vAlign w:val="bottom"/>
            <w:hideMark/>
          </w:tcPr>
          <w:p w14:paraId="032E844B"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bottom w:val="nil"/>
              <w:right w:val="nil"/>
            </w:tcBorders>
            <w:shd w:val="clear" w:color="auto" w:fill="auto"/>
            <w:noWrap/>
            <w:vAlign w:val="bottom"/>
            <w:hideMark/>
          </w:tcPr>
          <w:p w14:paraId="2A95EDDD" w14:textId="77777777" w:rsidR="005D0DF1" w:rsidRPr="005D0DF1" w:rsidRDefault="005D0DF1" w:rsidP="005D0DF1">
            <w:pPr>
              <w:rPr>
                <w:rFonts w:ascii="Calibri" w:eastAsia="Times New Roman" w:hAnsi="Calibri"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54D30F1A"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bottom w:val="nil"/>
              <w:right w:val="single" w:sz="4" w:space="0" w:color="auto"/>
            </w:tcBorders>
            <w:shd w:val="clear" w:color="auto" w:fill="auto"/>
            <w:noWrap/>
            <w:vAlign w:val="bottom"/>
            <w:hideMark/>
          </w:tcPr>
          <w:p w14:paraId="3FF744CB" w14:textId="77777777" w:rsidR="005D0DF1" w:rsidRPr="005D0DF1" w:rsidRDefault="005D0DF1" w:rsidP="005D0DF1">
            <w:pPr>
              <w:rPr>
                <w:rFonts w:ascii="Calibri" w:eastAsia="Times New Roman" w:hAnsi="Calibri" w:cs="Times New Roman"/>
                <w:color w:val="000000"/>
                <w:sz w:val="16"/>
                <w:szCs w:val="16"/>
              </w:rPr>
            </w:pPr>
          </w:p>
        </w:tc>
      </w:tr>
      <w:tr w:rsidR="005D0DF1" w:rsidRPr="005D0DF1" w14:paraId="235E8C46" w14:textId="77777777" w:rsidTr="005D0DF1">
        <w:trPr>
          <w:trHeight w:val="240"/>
        </w:trPr>
        <w:tc>
          <w:tcPr>
            <w:tcW w:w="4860" w:type="dxa"/>
            <w:tcBorders>
              <w:top w:val="nil"/>
              <w:left w:val="single" w:sz="4" w:space="0" w:color="auto"/>
              <w:bottom w:val="nil"/>
              <w:right w:val="single" w:sz="4" w:space="0" w:color="auto"/>
            </w:tcBorders>
            <w:shd w:val="clear" w:color="000000" w:fill="F2F2F2"/>
            <w:noWrap/>
            <w:vAlign w:val="bottom"/>
            <w:hideMark/>
          </w:tcPr>
          <w:p w14:paraId="6672182F" w14:textId="7E1CC2A1"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I. Computers/Equipment</w:t>
            </w:r>
          </w:p>
        </w:tc>
        <w:tc>
          <w:tcPr>
            <w:tcW w:w="1060" w:type="dxa"/>
            <w:tcBorders>
              <w:top w:val="nil"/>
              <w:left w:val="single" w:sz="4" w:space="0" w:color="auto"/>
              <w:bottom w:val="nil"/>
              <w:right w:val="nil"/>
            </w:tcBorders>
            <w:shd w:val="clear" w:color="000000" w:fill="F2F2F2"/>
            <w:noWrap/>
            <w:vAlign w:val="bottom"/>
            <w:hideMark/>
          </w:tcPr>
          <w:p w14:paraId="4216A11C"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260" w:type="dxa"/>
            <w:tcBorders>
              <w:top w:val="nil"/>
              <w:left w:val="nil"/>
              <w:bottom w:val="nil"/>
              <w:right w:val="nil"/>
            </w:tcBorders>
            <w:shd w:val="clear" w:color="000000" w:fill="F2F2F2"/>
            <w:noWrap/>
            <w:vAlign w:val="bottom"/>
            <w:hideMark/>
          </w:tcPr>
          <w:p w14:paraId="792F876F"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320" w:type="dxa"/>
            <w:tcBorders>
              <w:top w:val="nil"/>
              <w:left w:val="nil"/>
              <w:bottom w:val="nil"/>
              <w:right w:val="nil"/>
            </w:tcBorders>
            <w:shd w:val="clear" w:color="000000" w:fill="F2F2F2"/>
            <w:noWrap/>
            <w:vAlign w:val="bottom"/>
            <w:hideMark/>
          </w:tcPr>
          <w:p w14:paraId="2F6BAC7B"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260" w:type="dxa"/>
            <w:tcBorders>
              <w:top w:val="nil"/>
              <w:left w:val="nil"/>
              <w:bottom w:val="nil"/>
              <w:right w:val="single" w:sz="4" w:space="0" w:color="auto"/>
            </w:tcBorders>
            <w:shd w:val="clear" w:color="000000" w:fill="F2F2F2"/>
            <w:noWrap/>
            <w:vAlign w:val="bottom"/>
            <w:hideMark/>
          </w:tcPr>
          <w:p w14:paraId="50C4A799"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r>
      <w:tr w:rsidR="005D0DF1" w:rsidRPr="005D0DF1" w14:paraId="32F5F461" w14:textId="77777777" w:rsidTr="005D0DF1">
        <w:trPr>
          <w:trHeight w:val="240"/>
        </w:trPr>
        <w:tc>
          <w:tcPr>
            <w:tcW w:w="4860" w:type="dxa"/>
            <w:tcBorders>
              <w:top w:val="nil"/>
              <w:left w:val="single" w:sz="4" w:space="0" w:color="auto"/>
              <w:bottom w:val="single" w:sz="4" w:space="0" w:color="auto"/>
              <w:right w:val="single" w:sz="4" w:space="0" w:color="auto"/>
            </w:tcBorders>
            <w:shd w:val="clear" w:color="000000" w:fill="F2F2F2"/>
            <w:noWrap/>
            <w:vAlign w:val="bottom"/>
            <w:hideMark/>
          </w:tcPr>
          <w:p w14:paraId="7D381E49"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060" w:type="dxa"/>
            <w:tcBorders>
              <w:top w:val="nil"/>
              <w:left w:val="single" w:sz="4" w:space="0" w:color="auto"/>
              <w:bottom w:val="single" w:sz="4" w:space="0" w:color="auto"/>
              <w:right w:val="nil"/>
            </w:tcBorders>
            <w:shd w:val="clear" w:color="000000" w:fill="F2F2F2"/>
            <w:noWrap/>
            <w:vAlign w:val="bottom"/>
            <w:hideMark/>
          </w:tcPr>
          <w:p w14:paraId="6CEED3F2"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Qty</w:t>
            </w:r>
          </w:p>
        </w:tc>
        <w:tc>
          <w:tcPr>
            <w:tcW w:w="1260" w:type="dxa"/>
            <w:tcBorders>
              <w:top w:val="nil"/>
              <w:left w:val="nil"/>
              <w:bottom w:val="single" w:sz="4" w:space="0" w:color="auto"/>
              <w:right w:val="nil"/>
            </w:tcBorders>
            <w:shd w:val="clear" w:color="000000" w:fill="F2F2F2"/>
            <w:noWrap/>
            <w:vAlign w:val="bottom"/>
            <w:hideMark/>
          </w:tcPr>
          <w:p w14:paraId="2145EDD1"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Unit cost</w:t>
            </w:r>
          </w:p>
        </w:tc>
        <w:tc>
          <w:tcPr>
            <w:tcW w:w="1320" w:type="dxa"/>
            <w:tcBorders>
              <w:top w:val="nil"/>
              <w:left w:val="nil"/>
              <w:bottom w:val="single" w:sz="4" w:space="0" w:color="auto"/>
              <w:right w:val="nil"/>
            </w:tcBorders>
            <w:shd w:val="clear" w:color="000000" w:fill="F2F2F2"/>
            <w:noWrap/>
            <w:vAlign w:val="bottom"/>
            <w:hideMark/>
          </w:tcPr>
          <w:p w14:paraId="12C12AFE"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Shipping cost</w:t>
            </w:r>
          </w:p>
        </w:tc>
        <w:tc>
          <w:tcPr>
            <w:tcW w:w="1260" w:type="dxa"/>
            <w:tcBorders>
              <w:top w:val="nil"/>
              <w:left w:val="nil"/>
              <w:bottom w:val="single" w:sz="4" w:space="0" w:color="auto"/>
              <w:right w:val="single" w:sz="4" w:space="0" w:color="auto"/>
            </w:tcBorders>
            <w:shd w:val="clear" w:color="000000" w:fill="F2F2F2"/>
            <w:noWrap/>
            <w:vAlign w:val="bottom"/>
            <w:hideMark/>
          </w:tcPr>
          <w:p w14:paraId="179B115E"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Total</w:t>
            </w:r>
          </w:p>
        </w:tc>
      </w:tr>
      <w:tr w:rsidR="005D0DF1" w:rsidRPr="005D0DF1" w14:paraId="32EB993D" w14:textId="77777777" w:rsidTr="005D0DF1">
        <w:trPr>
          <w:trHeight w:val="220"/>
        </w:trPr>
        <w:tc>
          <w:tcPr>
            <w:tcW w:w="4860" w:type="dxa"/>
            <w:tcBorders>
              <w:top w:val="nil"/>
              <w:left w:val="single" w:sz="4" w:space="0" w:color="auto"/>
              <w:bottom w:val="nil"/>
              <w:right w:val="single" w:sz="4" w:space="0" w:color="auto"/>
            </w:tcBorders>
            <w:shd w:val="clear" w:color="000000" w:fill="F2F2F2"/>
            <w:noWrap/>
            <w:vAlign w:val="bottom"/>
            <w:hideMark/>
          </w:tcPr>
          <w:p w14:paraId="20ACEDAE" w14:textId="77777777" w:rsidR="005D0DF1" w:rsidRPr="005D0DF1" w:rsidRDefault="005D0DF1" w:rsidP="005D0DF1">
            <w:pPr>
              <w:ind w:firstLineChars="200" w:firstLine="320"/>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Laptops</w:t>
            </w:r>
          </w:p>
        </w:tc>
        <w:tc>
          <w:tcPr>
            <w:tcW w:w="1060" w:type="dxa"/>
            <w:tcBorders>
              <w:top w:val="nil"/>
              <w:left w:val="single" w:sz="4" w:space="0" w:color="auto"/>
              <w:bottom w:val="nil"/>
              <w:right w:val="nil"/>
            </w:tcBorders>
            <w:shd w:val="clear" w:color="000000" w:fill="F2F2F2"/>
            <w:noWrap/>
            <w:vAlign w:val="bottom"/>
            <w:hideMark/>
          </w:tcPr>
          <w:p w14:paraId="2526E7C8"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4</w:t>
            </w:r>
          </w:p>
        </w:tc>
        <w:tc>
          <w:tcPr>
            <w:tcW w:w="1260" w:type="dxa"/>
            <w:tcBorders>
              <w:top w:val="nil"/>
              <w:left w:val="nil"/>
              <w:bottom w:val="nil"/>
              <w:right w:val="nil"/>
            </w:tcBorders>
            <w:shd w:val="clear" w:color="000000" w:fill="F2F2F2"/>
            <w:noWrap/>
            <w:vAlign w:val="bottom"/>
            <w:hideMark/>
          </w:tcPr>
          <w:p w14:paraId="6096A6A4"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1,500 </w:t>
            </w:r>
          </w:p>
        </w:tc>
        <w:tc>
          <w:tcPr>
            <w:tcW w:w="1320" w:type="dxa"/>
            <w:tcBorders>
              <w:top w:val="nil"/>
              <w:left w:val="nil"/>
              <w:bottom w:val="nil"/>
              <w:right w:val="nil"/>
            </w:tcBorders>
            <w:shd w:val="clear" w:color="000000" w:fill="F2F2F2"/>
            <w:noWrap/>
            <w:vAlign w:val="bottom"/>
            <w:hideMark/>
          </w:tcPr>
          <w:p w14:paraId="0E83CA42"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F2F2F2"/>
            <w:noWrap/>
            <w:vAlign w:val="bottom"/>
            <w:hideMark/>
          </w:tcPr>
          <w:p w14:paraId="70F2EFEF"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6,000 </w:t>
            </w:r>
          </w:p>
        </w:tc>
      </w:tr>
      <w:tr w:rsidR="005D0DF1" w:rsidRPr="005D0DF1" w14:paraId="7278E9AA" w14:textId="77777777" w:rsidTr="005D0DF1">
        <w:trPr>
          <w:trHeight w:val="220"/>
        </w:trPr>
        <w:tc>
          <w:tcPr>
            <w:tcW w:w="4860" w:type="dxa"/>
            <w:tcBorders>
              <w:top w:val="nil"/>
              <w:left w:val="single" w:sz="4" w:space="0" w:color="auto"/>
              <w:bottom w:val="nil"/>
              <w:right w:val="single" w:sz="4" w:space="0" w:color="auto"/>
            </w:tcBorders>
            <w:shd w:val="clear" w:color="000000" w:fill="F2F2F2"/>
            <w:noWrap/>
            <w:vAlign w:val="bottom"/>
            <w:hideMark/>
          </w:tcPr>
          <w:p w14:paraId="136284EA" w14:textId="77777777" w:rsidR="005D0DF1" w:rsidRPr="005D0DF1" w:rsidRDefault="005D0DF1" w:rsidP="005D0DF1">
            <w:pPr>
              <w:ind w:firstLineChars="200" w:firstLine="320"/>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060" w:type="dxa"/>
            <w:tcBorders>
              <w:top w:val="nil"/>
              <w:left w:val="single" w:sz="4" w:space="0" w:color="auto"/>
              <w:bottom w:val="nil"/>
              <w:right w:val="nil"/>
            </w:tcBorders>
            <w:shd w:val="clear" w:color="000000" w:fill="F2F2F2"/>
            <w:noWrap/>
            <w:vAlign w:val="bottom"/>
            <w:hideMark/>
          </w:tcPr>
          <w:p w14:paraId="4591D0FC"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nil"/>
            </w:tcBorders>
            <w:shd w:val="clear" w:color="000000" w:fill="F2F2F2"/>
            <w:noWrap/>
            <w:vAlign w:val="bottom"/>
            <w:hideMark/>
          </w:tcPr>
          <w:p w14:paraId="060B346F"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320" w:type="dxa"/>
            <w:tcBorders>
              <w:top w:val="nil"/>
              <w:left w:val="nil"/>
              <w:bottom w:val="nil"/>
              <w:right w:val="nil"/>
            </w:tcBorders>
            <w:shd w:val="clear" w:color="000000" w:fill="F2F2F2"/>
            <w:noWrap/>
            <w:vAlign w:val="bottom"/>
            <w:hideMark/>
          </w:tcPr>
          <w:p w14:paraId="76E7347A"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F2F2F2"/>
            <w:noWrap/>
            <w:vAlign w:val="bottom"/>
            <w:hideMark/>
          </w:tcPr>
          <w:p w14:paraId="1ED52854"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r>
      <w:tr w:rsidR="005D0DF1" w:rsidRPr="005D0DF1" w14:paraId="0012C99A" w14:textId="77777777" w:rsidTr="005D0DF1">
        <w:trPr>
          <w:trHeight w:val="220"/>
        </w:trPr>
        <w:tc>
          <w:tcPr>
            <w:tcW w:w="4860" w:type="dxa"/>
            <w:tcBorders>
              <w:top w:val="nil"/>
              <w:left w:val="single" w:sz="4" w:space="0" w:color="auto"/>
              <w:bottom w:val="nil"/>
              <w:right w:val="single" w:sz="4" w:space="0" w:color="auto"/>
            </w:tcBorders>
            <w:shd w:val="clear" w:color="000000" w:fill="F2F2F2"/>
            <w:noWrap/>
            <w:vAlign w:val="bottom"/>
            <w:hideMark/>
          </w:tcPr>
          <w:p w14:paraId="23A92615" w14:textId="77777777" w:rsidR="005D0DF1" w:rsidRPr="005D0DF1" w:rsidRDefault="005D0DF1" w:rsidP="005D0DF1">
            <w:pPr>
              <w:ind w:firstLineChars="200" w:firstLine="320"/>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060" w:type="dxa"/>
            <w:tcBorders>
              <w:top w:val="nil"/>
              <w:left w:val="single" w:sz="4" w:space="0" w:color="auto"/>
              <w:bottom w:val="nil"/>
              <w:right w:val="nil"/>
            </w:tcBorders>
            <w:shd w:val="clear" w:color="000000" w:fill="F2F2F2"/>
            <w:noWrap/>
            <w:vAlign w:val="bottom"/>
            <w:hideMark/>
          </w:tcPr>
          <w:p w14:paraId="2B26A8E8"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nil"/>
            </w:tcBorders>
            <w:shd w:val="clear" w:color="000000" w:fill="F2F2F2"/>
            <w:noWrap/>
            <w:vAlign w:val="bottom"/>
            <w:hideMark/>
          </w:tcPr>
          <w:p w14:paraId="052A8561"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320" w:type="dxa"/>
            <w:tcBorders>
              <w:top w:val="nil"/>
              <w:left w:val="nil"/>
              <w:bottom w:val="nil"/>
              <w:right w:val="nil"/>
            </w:tcBorders>
            <w:shd w:val="clear" w:color="000000" w:fill="F2F2F2"/>
            <w:noWrap/>
            <w:vAlign w:val="bottom"/>
            <w:hideMark/>
          </w:tcPr>
          <w:p w14:paraId="4B4B9D73"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F2F2F2"/>
            <w:noWrap/>
            <w:vAlign w:val="bottom"/>
            <w:hideMark/>
          </w:tcPr>
          <w:p w14:paraId="2EE41BFF"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r>
      <w:tr w:rsidR="005D0DF1" w:rsidRPr="005D0DF1" w14:paraId="4D82232A" w14:textId="77777777" w:rsidTr="005D0DF1">
        <w:trPr>
          <w:trHeight w:val="240"/>
        </w:trPr>
        <w:tc>
          <w:tcPr>
            <w:tcW w:w="4860" w:type="dxa"/>
            <w:tcBorders>
              <w:top w:val="nil"/>
              <w:left w:val="single" w:sz="4" w:space="0" w:color="auto"/>
              <w:bottom w:val="nil"/>
              <w:right w:val="single" w:sz="4" w:space="0" w:color="auto"/>
            </w:tcBorders>
            <w:shd w:val="clear" w:color="000000" w:fill="F2F2F2"/>
            <w:noWrap/>
            <w:vAlign w:val="bottom"/>
            <w:hideMark/>
          </w:tcPr>
          <w:p w14:paraId="6BCCC2C1" w14:textId="77777777" w:rsidR="005D0DF1" w:rsidRPr="005D0DF1" w:rsidRDefault="005D0DF1" w:rsidP="005D0DF1">
            <w:pPr>
              <w:ind w:firstLineChars="200" w:firstLine="320"/>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Total:</w:t>
            </w:r>
          </w:p>
        </w:tc>
        <w:tc>
          <w:tcPr>
            <w:tcW w:w="1060" w:type="dxa"/>
            <w:tcBorders>
              <w:top w:val="nil"/>
              <w:left w:val="single" w:sz="4" w:space="0" w:color="auto"/>
              <w:bottom w:val="nil"/>
              <w:right w:val="nil"/>
            </w:tcBorders>
            <w:shd w:val="clear" w:color="000000" w:fill="F2F2F2"/>
            <w:noWrap/>
            <w:vAlign w:val="bottom"/>
            <w:hideMark/>
          </w:tcPr>
          <w:p w14:paraId="29584D98"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nil"/>
            </w:tcBorders>
            <w:shd w:val="clear" w:color="000000" w:fill="F2F2F2"/>
            <w:noWrap/>
            <w:vAlign w:val="bottom"/>
            <w:hideMark/>
          </w:tcPr>
          <w:p w14:paraId="3BA57B7D"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320" w:type="dxa"/>
            <w:tcBorders>
              <w:top w:val="nil"/>
              <w:left w:val="nil"/>
              <w:bottom w:val="nil"/>
              <w:right w:val="nil"/>
            </w:tcBorders>
            <w:shd w:val="clear" w:color="000000" w:fill="F2F2F2"/>
            <w:noWrap/>
            <w:vAlign w:val="bottom"/>
            <w:hideMark/>
          </w:tcPr>
          <w:p w14:paraId="567F37E3"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single" w:sz="4" w:space="0" w:color="auto"/>
              <w:left w:val="nil"/>
              <w:bottom w:val="double" w:sz="6" w:space="0" w:color="auto"/>
              <w:right w:val="single" w:sz="4" w:space="0" w:color="auto"/>
            </w:tcBorders>
            <w:shd w:val="clear" w:color="000000" w:fill="F2F2F2"/>
            <w:noWrap/>
            <w:vAlign w:val="bottom"/>
            <w:hideMark/>
          </w:tcPr>
          <w:p w14:paraId="698FD242" w14:textId="77777777" w:rsidR="005D0DF1" w:rsidRPr="005D0DF1" w:rsidRDefault="005D0DF1" w:rsidP="005D0DF1">
            <w:pPr>
              <w:jc w:val="right"/>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xml:space="preserve"> 6,000 </w:t>
            </w:r>
          </w:p>
        </w:tc>
      </w:tr>
      <w:tr w:rsidR="005D0DF1" w:rsidRPr="005D0DF1" w14:paraId="7C0A9407" w14:textId="77777777" w:rsidTr="005D0DF1">
        <w:trPr>
          <w:trHeight w:val="240"/>
        </w:trPr>
        <w:tc>
          <w:tcPr>
            <w:tcW w:w="4860" w:type="dxa"/>
            <w:tcBorders>
              <w:top w:val="nil"/>
              <w:left w:val="single" w:sz="4" w:space="0" w:color="auto"/>
              <w:bottom w:val="nil"/>
              <w:right w:val="single" w:sz="4" w:space="0" w:color="auto"/>
            </w:tcBorders>
            <w:shd w:val="clear" w:color="auto" w:fill="auto"/>
            <w:noWrap/>
            <w:vAlign w:val="bottom"/>
            <w:hideMark/>
          </w:tcPr>
          <w:p w14:paraId="148BDF66" w14:textId="77777777" w:rsidR="005D0DF1" w:rsidRPr="005D0DF1" w:rsidRDefault="005D0DF1" w:rsidP="005D0DF1">
            <w:pPr>
              <w:ind w:firstLineChars="100" w:firstLine="160"/>
              <w:rPr>
                <w:rFonts w:ascii="Calibri" w:eastAsia="Times New Roman" w:hAnsi="Calibri" w:cs="Times New Roman"/>
                <w:color w:val="000000"/>
                <w:sz w:val="16"/>
                <w:szCs w:val="16"/>
              </w:rPr>
            </w:pPr>
          </w:p>
        </w:tc>
        <w:tc>
          <w:tcPr>
            <w:tcW w:w="1060" w:type="dxa"/>
            <w:tcBorders>
              <w:top w:val="nil"/>
              <w:left w:val="single" w:sz="4" w:space="0" w:color="auto"/>
              <w:bottom w:val="nil"/>
              <w:right w:val="nil"/>
            </w:tcBorders>
            <w:shd w:val="clear" w:color="auto" w:fill="auto"/>
            <w:noWrap/>
            <w:vAlign w:val="bottom"/>
            <w:hideMark/>
          </w:tcPr>
          <w:p w14:paraId="5505F710"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bottom w:val="nil"/>
              <w:right w:val="nil"/>
            </w:tcBorders>
            <w:shd w:val="clear" w:color="auto" w:fill="auto"/>
            <w:noWrap/>
            <w:vAlign w:val="bottom"/>
            <w:hideMark/>
          </w:tcPr>
          <w:p w14:paraId="60E404B1" w14:textId="77777777" w:rsidR="005D0DF1" w:rsidRPr="005D0DF1" w:rsidRDefault="005D0DF1" w:rsidP="005D0DF1">
            <w:pPr>
              <w:rPr>
                <w:rFonts w:ascii="Calibri" w:eastAsia="Times New Roman" w:hAnsi="Calibri"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2694D903"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bottom w:val="nil"/>
              <w:right w:val="single" w:sz="4" w:space="0" w:color="auto"/>
            </w:tcBorders>
            <w:shd w:val="clear" w:color="auto" w:fill="auto"/>
            <w:noWrap/>
            <w:vAlign w:val="bottom"/>
            <w:hideMark/>
          </w:tcPr>
          <w:p w14:paraId="37561258" w14:textId="77777777" w:rsidR="005D0DF1" w:rsidRPr="005D0DF1" w:rsidRDefault="005D0DF1" w:rsidP="005D0DF1">
            <w:pPr>
              <w:rPr>
                <w:rFonts w:ascii="Calibri" w:eastAsia="Times New Roman" w:hAnsi="Calibri" w:cs="Times New Roman"/>
                <w:color w:val="000000"/>
                <w:sz w:val="16"/>
                <w:szCs w:val="16"/>
              </w:rPr>
            </w:pPr>
          </w:p>
        </w:tc>
      </w:tr>
      <w:tr w:rsidR="005D0DF1" w:rsidRPr="005D0DF1" w14:paraId="175DBF72" w14:textId="77777777" w:rsidTr="005D0DF1">
        <w:trPr>
          <w:trHeight w:val="220"/>
        </w:trPr>
        <w:tc>
          <w:tcPr>
            <w:tcW w:w="4860" w:type="dxa"/>
            <w:tcBorders>
              <w:top w:val="nil"/>
              <w:left w:val="single" w:sz="4" w:space="0" w:color="auto"/>
              <w:bottom w:val="nil"/>
              <w:right w:val="single" w:sz="4" w:space="0" w:color="auto"/>
            </w:tcBorders>
            <w:shd w:val="clear" w:color="auto" w:fill="auto"/>
            <w:noWrap/>
            <w:vAlign w:val="bottom"/>
            <w:hideMark/>
          </w:tcPr>
          <w:p w14:paraId="3CDDDD7C" w14:textId="77777777" w:rsidR="005D0DF1" w:rsidRPr="005D0DF1" w:rsidRDefault="005D0DF1" w:rsidP="005D0DF1">
            <w:pPr>
              <w:ind w:firstLineChars="100" w:firstLine="160"/>
              <w:rPr>
                <w:rFonts w:ascii="Calibri" w:eastAsia="Times New Roman" w:hAnsi="Calibri" w:cs="Times New Roman"/>
                <w:color w:val="000000"/>
                <w:sz w:val="16"/>
                <w:szCs w:val="16"/>
              </w:rPr>
            </w:pPr>
          </w:p>
        </w:tc>
        <w:tc>
          <w:tcPr>
            <w:tcW w:w="1060" w:type="dxa"/>
            <w:tcBorders>
              <w:top w:val="nil"/>
              <w:left w:val="single" w:sz="4" w:space="0" w:color="auto"/>
              <w:bottom w:val="nil"/>
              <w:right w:val="nil"/>
            </w:tcBorders>
            <w:shd w:val="clear" w:color="auto" w:fill="auto"/>
            <w:noWrap/>
            <w:vAlign w:val="bottom"/>
            <w:hideMark/>
          </w:tcPr>
          <w:p w14:paraId="2686AB26"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bottom w:val="nil"/>
              <w:right w:val="nil"/>
            </w:tcBorders>
            <w:shd w:val="clear" w:color="auto" w:fill="auto"/>
            <w:noWrap/>
            <w:vAlign w:val="bottom"/>
            <w:hideMark/>
          </w:tcPr>
          <w:p w14:paraId="1760A720" w14:textId="77777777" w:rsidR="005D0DF1" w:rsidRPr="005D0DF1" w:rsidRDefault="005D0DF1" w:rsidP="005D0DF1">
            <w:pPr>
              <w:rPr>
                <w:rFonts w:ascii="Calibri" w:eastAsia="Times New Roman" w:hAnsi="Calibri"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71F833B0"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bottom w:val="nil"/>
              <w:right w:val="single" w:sz="4" w:space="0" w:color="auto"/>
            </w:tcBorders>
            <w:shd w:val="clear" w:color="auto" w:fill="auto"/>
            <w:noWrap/>
            <w:vAlign w:val="bottom"/>
            <w:hideMark/>
          </w:tcPr>
          <w:p w14:paraId="59E3E890" w14:textId="77777777" w:rsidR="005D0DF1" w:rsidRPr="005D0DF1" w:rsidRDefault="005D0DF1" w:rsidP="005D0DF1">
            <w:pPr>
              <w:rPr>
                <w:rFonts w:ascii="Calibri" w:eastAsia="Times New Roman" w:hAnsi="Calibri" w:cs="Times New Roman"/>
                <w:color w:val="000000"/>
                <w:sz w:val="16"/>
                <w:szCs w:val="16"/>
              </w:rPr>
            </w:pPr>
          </w:p>
        </w:tc>
      </w:tr>
      <w:tr w:rsidR="005D0DF1" w:rsidRPr="005D0DF1" w14:paraId="1900FB89" w14:textId="77777777" w:rsidTr="005D0DF1">
        <w:trPr>
          <w:trHeight w:val="240"/>
        </w:trPr>
        <w:tc>
          <w:tcPr>
            <w:tcW w:w="4860" w:type="dxa"/>
            <w:tcBorders>
              <w:top w:val="nil"/>
              <w:left w:val="single" w:sz="4" w:space="0" w:color="auto"/>
              <w:bottom w:val="single" w:sz="4" w:space="0" w:color="auto"/>
              <w:right w:val="single" w:sz="4" w:space="0" w:color="auto"/>
            </w:tcBorders>
            <w:shd w:val="clear" w:color="000000" w:fill="F2F2F2"/>
            <w:noWrap/>
            <w:vAlign w:val="bottom"/>
            <w:hideMark/>
          </w:tcPr>
          <w:p w14:paraId="028637CF" w14:textId="77777777" w:rsidR="005D0DF1" w:rsidRPr="005D0DF1" w:rsidRDefault="005D0DF1" w:rsidP="005D0DF1">
            <w:pPr>
              <w:ind w:firstLineChars="200" w:firstLine="320"/>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Grand total on CAPEX:</w:t>
            </w:r>
          </w:p>
        </w:tc>
        <w:tc>
          <w:tcPr>
            <w:tcW w:w="1060" w:type="dxa"/>
            <w:tcBorders>
              <w:top w:val="nil"/>
              <w:left w:val="single" w:sz="4" w:space="0" w:color="auto"/>
              <w:bottom w:val="single" w:sz="4" w:space="0" w:color="auto"/>
              <w:right w:val="nil"/>
            </w:tcBorders>
            <w:shd w:val="clear" w:color="000000" w:fill="F2F2F2"/>
            <w:noWrap/>
            <w:vAlign w:val="bottom"/>
            <w:hideMark/>
          </w:tcPr>
          <w:p w14:paraId="7217A6EF"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single" w:sz="4" w:space="0" w:color="auto"/>
              <w:right w:val="nil"/>
            </w:tcBorders>
            <w:shd w:val="clear" w:color="000000" w:fill="F2F2F2"/>
            <w:noWrap/>
            <w:vAlign w:val="bottom"/>
            <w:hideMark/>
          </w:tcPr>
          <w:p w14:paraId="106C1B83"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320" w:type="dxa"/>
            <w:tcBorders>
              <w:top w:val="nil"/>
              <w:left w:val="nil"/>
              <w:bottom w:val="single" w:sz="4" w:space="0" w:color="auto"/>
              <w:right w:val="nil"/>
            </w:tcBorders>
            <w:shd w:val="clear" w:color="000000" w:fill="F2F2F2"/>
            <w:noWrap/>
            <w:vAlign w:val="bottom"/>
            <w:hideMark/>
          </w:tcPr>
          <w:p w14:paraId="1E681E60"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single" w:sz="4" w:space="0" w:color="auto"/>
              <w:left w:val="nil"/>
              <w:bottom w:val="single" w:sz="4" w:space="0" w:color="auto"/>
              <w:right w:val="single" w:sz="4" w:space="0" w:color="auto"/>
            </w:tcBorders>
            <w:shd w:val="clear" w:color="000000" w:fill="F2F2F2"/>
            <w:noWrap/>
            <w:vAlign w:val="bottom"/>
            <w:hideMark/>
          </w:tcPr>
          <w:p w14:paraId="1B61FBAE" w14:textId="77777777" w:rsidR="005D0DF1" w:rsidRPr="005D0DF1" w:rsidRDefault="005D0DF1" w:rsidP="005D0DF1">
            <w:pPr>
              <w:jc w:val="right"/>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xml:space="preserve"> 6,000 </w:t>
            </w:r>
          </w:p>
        </w:tc>
      </w:tr>
      <w:tr w:rsidR="005D0DF1" w:rsidRPr="005D0DF1" w14:paraId="494C927B" w14:textId="77777777" w:rsidTr="005D0DF1">
        <w:trPr>
          <w:trHeight w:val="240"/>
        </w:trPr>
        <w:tc>
          <w:tcPr>
            <w:tcW w:w="4860" w:type="dxa"/>
            <w:tcBorders>
              <w:top w:val="single" w:sz="4" w:space="0" w:color="auto"/>
              <w:left w:val="nil"/>
              <w:bottom w:val="single" w:sz="4" w:space="0" w:color="auto"/>
              <w:right w:val="nil"/>
            </w:tcBorders>
            <w:shd w:val="clear" w:color="auto" w:fill="auto"/>
            <w:noWrap/>
            <w:vAlign w:val="bottom"/>
            <w:hideMark/>
          </w:tcPr>
          <w:p w14:paraId="55BE6885" w14:textId="77777777" w:rsidR="005D0DF1" w:rsidRPr="005D0DF1" w:rsidRDefault="005D0DF1" w:rsidP="005D0DF1">
            <w:pPr>
              <w:ind w:firstLineChars="100" w:firstLine="160"/>
              <w:rPr>
                <w:rFonts w:ascii="Calibri" w:eastAsia="Times New Roman" w:hAnsi="Calibri" w:cs="Times New Roman"/>
                <w:color w:val="000000"/>
                <w:sz w:val="16"/>
                <w:szCs w:val="16"/>
              </w:rPr>
            </w:pPr>
          </w:p>
        </w:tc>
        <w:tc>
          <w:tcPr>
            <w:tcW w:w="1060" w:type="dxa"/>
            <w:tcBorders>
              <w:top w:val="single" w:sz="4" w:space="0" w:color="auto"/>
              <w:left w:val="nil"/>
              <w:bottom w:val="single" w:sz="4" w:space="0" w:color="auto"/>
              <w:right w:val="nil"/>
            </w:tcBorders>
            <w:shd w:val="clear" w:color="auto" w:fill="auto"/>
            <w:noWrap/>
            <w:vAlign w:val="bottom"/>
            <w:hideMark/>
          </w:tcPr>
          <w:p w14:paraId="04BCA789"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single" w:sz="4" w:space="0" w:color="auto"/>
              <w:left w:val="nil"/>
              <w:bottom w:val="single" w:sz="4" w:space="0" w:color="auto"/>
              <w:right w:val="nil"/>
            </w:tcBorders>
            <w:shd w:val="clear" w:color="auto" w:fill="auto"/>
            <w:noWrap/>
            <w:vAlign w:val="bottom"/>
            <w:hideMark/>
          </w:tcPr>
          <w:p w14:paraId="5473F7DA" w14:textId="77777777" w:rsidR="005D0DF1" w:rsidRPr="005D0DF1" w:rsidRDefault="005D0DF1" w:rsidP="005D0DF1">
            <w:pPr>
              <w:rPr>
                <w:rFonts w:ascii="Calibri" w:eastAsia="Times New Roman" w:hAnsi="Calibri" w:cs="Times New Roman"/>
                <w:color w:val="000000"/>
                <w:sz w:val="16"/>
                <w:szCs w:val="16"/>
              </w:rPr>
            </w:pPr>
          </w:p>
        </w:tc>
        <w:tc>
          <w:tcPr>
            <w:tcW w:w="1320" w:type="dxa"/>
            <w:tcBorders>
              <w:top w:val="single" w:sz="4" w:space="0" w:color="auto"/>
              <w:left w:val="nil"/>
              <w:bottom w:val="single" w:sz="4" w:space="0" w:color="auto"/>
              <w:right w:val="nil"/>
            </w:tcBorders>
            <w:shd w:val="clear" w:color="auto" w:fill="auto"/>
            <w:noWrap/>
            <w:vAlign w:val="bottom"/>
            <w:hideMark/>
          </w:tcPr>
          <w:p w14:paraId="7FF8522A"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single" w:sz="4" w:space="0" w:color="auto"/>
              <w:left w:val="nil"/>
              <w:bottom w:val="single" w:sz="4" w:space="0" w:color="auto"/>
              <w:right w:val="nil"/>
            </w:tcBorders>
            <w:shd w:val="clear" w:color="auto" w:fill="auto"/>
            <w:noWrap/>
            <w:vAlign w:val="bottom"/>
            <w:hideMark/>
          </w:tcPr>
          <w:p w14:paraId="74750BA4" w14:textId="77777777" w:rsidR="005D0DF1" w:rsidRPr="005D0DF1" w:rsidRDefault="005D0DF1" w:rsidP="005D0DF1">
            <w:pPr>
              <w:rPr>
                <w:rFonts w:ascii="Calibri" w:eastAsia="Times New Roman" w:hAnsi="Calibri" w:cs="Times New Roman"/>
                <w:color w:val="000000"/>
                <w:sz w:val="16"/>
                <w:szCs w:val="16"/>
              </w:rPr>
            </w:pPr>
          </w:p>
        </w:tc>
      </w:tr>
      <w:tr w:rsidR="005D0DF1" w:rsidRPr="005D0DF1" w14:paraId="098B2012" w14:textId="77777777" w:rsidTr="005D0DF1">
        <w:trPr>
          <w:trHeight w:val="360"/>
        </w:trPr>
        <w:tc>
          <w:tcPr>
            <w:tcW w:w="4860" w:type="dxa"/>
            <w:tcBorders>
              <w:top w:val="single" w:sz="4" w:space="0" w:color="auto"/>
              <w:left w:val="single" w:sz="4" w:space="0" w:color="auto"/>
              <w:bottom w:val="nil"/>
              <w:right w:val="single" w:sz="4" w:space="0" w:color="auto"/>
            </w:tcBorders>
            <w:shd w:val="clear" w:color="000000" w:fill="F2F2F2"/>
            <w:noWrap/>
            <w:vAlign w:val="bottom"/>
            <w:hideMark/>
          </w:tcPr>
          <w:p w14:paraId="199C54EC" w14:textId="77777777" w:rsidR="005D0DF1" w:rsidRPr="005D0DF1" w:rsidRDefault="005D0DF1" w:rsidP="005D0DF1">
            <w:pPr>
              <w:rPr>
                <w:rFonts w:ascii="Calibri" w:eastAsia="Times New Roman" w:hAnsi="Calibri" w:cs="Times New Roman"/>
                <w:b/>
                <w:bCs/>
                <w:color w:val="000000"/>
                <w:sz w:val="28"/>
                <w:szCs w:val="28"/>
              </w:rPr>
            </w:pPr>
            <w:r w:rsidRPr="005D0DF1">
              <w:rPr>
                <w:rFonts w:ascii="Calibri" w:eastAsia="Times New Roman" w:hAnsi="Calibri" w:cs="Times New Roman"/>
                <w:b/>
                <w:bCs/>
                <w:color w:val="000000"/>
                <w:sz w:val="28"/>
                <w:szCs w:val="28"/>
              </w:rPr>
              <w:t>Other Start-up costs</w:t>
            </w:r>
          </w:p>
        </w:tc>
        <w:tc>
          <w:tcPr>
            <w:tcW w:w="1060" w:type="dxa"/>
            <w:tcBorders>
              <w:top w:val="single" w:sz="4" w:space="0" w:color="auto"/>
              <w:left w:val="single" w:sz="4" w:space="0" w:color="auto"/>
              <w:bottom w:val="nil"/>
              <w:right w:val="nil"/>
            </w:tcBorders>
            <w:shd w:val="clear" w:color="000000" w:fill="F2F2F2"/>
            <w:noWrap/>
            <w:vAlign w:val="bottom"/>
            <w:hideMark/>
          </w:tcPr>
          <w:p w14:paraId="1D72AC37"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260" w:type="dxa"/>
            <w:tcBorders>
              <w:top w:val="single" w:sz="4" w:space="0" w:color="auto"/>
              <w:left w:val="nil"/>
              <w:bottom w:val="nil"/>
              <w:right w:val="nil"/>
            </w:tcBorders>
            <w:shd w:val="clear" w:color="000000" w:fill="F2F2F2"/>
            <w:noWrap/>
            <w:vAlign w:val="bottom"/>
            <w:hideMark/>
          </w:tcPr>
          <w:p w14:paraId="53458296"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320" w:type="dxa"/>
            <w:tcBorders>
              <w:top w:val="single" w:sz="4" w:space="0" w:color="auto"/>
              <w:left w:val="nil"/>
              <w:bottom w:val="nil"/>
              <w:right w:val="nil"/>
            </w:tcBorders>
            <w:shd w:val="clear" w:color="000000" w:fill="F2F2F2"/>
            <w:noWrap/>
            <w:vAlign w:val="bottom"/>
            <w:hideMark/>
          </w:tcPr>
          <w:p w14:paraId="2CAF8EB5"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260" w:type="dxa"/>
            <w:tcBorders>
              <w:top w:val="single" w:sz="4" w:space="0" w:color="auto"/>
              <w:left w:val="nil"/>
              <w:bottom w:val="nil"/>
              <w:right w:val="single" w:sz="4" w:space="0" w:color="auto"/>
            </w:tcBorders>
            <w:shd w:val="clear" w:color="000000" w:fill="F2F2F2"/>
            <w:noWrap/>
            <w:vAlign w:val="bottom"/>
            <w:hideMark/>
          </w:tcPr>
          <w:p w14:paraId="660283E7"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r>
      <w:tr w:rsidR="005D0DF1" w:rsidRPr="005D0DF1" w14:paraId="68E87CDE" w14:textId="77777777" w:rsidTr="005D0DF1">
        <w:trPr>
          <w:trHeight w:val="220"/>
        </w:trPr>
        <w:tc>
          <w:tcPr>
            <w:tcW w:w="4860" w:type="dxa"/>
            <w:tcBorders>
              <w:top w:val="nil"/>
              <w:left w:val="single" w:sz="4" w:space="0" w:color="auto"/>
              <w:right w:val="single" w:sz="4" w:space="0" w:color="auto"/>
            </w:tcBorders>
            <w:shd w:val="clear" w:color="auto" w:fill="auto"/>
            <w:noWrap/>
            <w:vAlign w:val="bottom"/>
            <w:hideMark/>
          </w:tcPr>
          <w:p w14:paraId="3959FC46" w14:textId="77777777" w:rsidR="005D0DF1" w:rsidRPr="005D0DF1" w:rsidRDefault="005D0DF1" w:rsidP="005D0DF1">
            <w:pPr>
              <w:ind w:firstLineChars="100" w:firstLine="160"/>
              <w:rPr>
                <w:rFonts w:ascii="Calibri" w:eastAsia="Times New Roman" w:hAnsi="Calibri" w:cs="Times New Roman"/>
                <w:color w:val="000000"/>
                <w:sz w:val="16"/>
                <w:szCs w:val="16"/>
              </w:rPr>
            </w:pPr>
          </w:p>
        </w:tc>
        <w:tc>
          <w:tcPr>
            <w:tcW w:w="1060" w:type="dxa"/>
            <w:tcBorders>
              <w:top w:val="nil"/>
              <w:left w:val="single" w:sz="4" w:space="0" w:color="auto"/>
              <w:right w:val="nil"/>
            </w:tcBorders>
            <w:shd w:val="clear" w:color="auto" w:fill="auto"/>
            <w:noWrap/>
            <w:vAlign w:val="bottom"/>
            <w:hideMark/>
          </w:tcPr>
          <w:p w14:paraId="4C2FE9F0"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right w:val="nil"/>
            </w:tcBorders>
            <w:shd w:val="clear" w:color="auto" w:fill="auto"/>
            <w:noWrap/>
            <w:vAlign w:val="bottom"/>
            <w:hideMark/>
          </w:tcPr>
          <w:p w14:paraId="652E743A" w14:textId="77777777" w:rsidR="005D0DF1" w:rsidRPr="005D0DF1" w:rsidRDefault="005D0DF1" w:rsidP="005D0DF1">
            <w:pPr>
              <w:rPr>
                <w:rFonts w:ascii="Calibri" w:eastAsia="Times New Roman" w:hAnsi="Calibri" w:cs="Times New Roman"/>
                <w:color w:val="000000"/>
                <w:sz w:val="16"/>
                <w:szCs w:val="16"/>
              </w:rPr>
            </w:pPr>
          </w:p>
        </w:tc>
        <w:tc>
          <w:tcPr>
            <w:tcW w:w="1320" w:type="dxa"/>
            <w:tcBorders>
              <w:top w:val="nil"/>
              <w:left w:val="nil"/>
              <w:right w:val="nil"/>
            </w:tcBorders>
            <w:shd w:val="clear" w:color="auto" w:fill="auto"/>
            <w:noWrap/>
            <w:vAlign w:val="bottom"/>
            <w:hideMark/>
          </w:tcPr>
          <w:p w14:paraId="422DBF52"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right w:val="single" w:sz="4" w:space="0" w:color="auto"/>
            </w:tcBorders>
            <w:shd w:val="clear" w:color="auto" w:fill="auto"/>
            <w:noWrap/>
            <w:vAlign w:val="bottom"/>
            <w:hideMark/>
          </w:tcPr>
          <w:p w14:paraId="701175FE" w14:textId="77777777" w:rsidR="005D0DF1" w:rsidRPr="005D0DF1" w:rsidRDefault="005D0DF1" w:rsidP="005D0DF1">
            <w:pPr>
              <w:rPr>
                <w:rFonts w:ascii="Calibri" w:eastAsia="Times New Roman" w:hAnsi="Calibri" w:cs="Times New Roman"/>
                <w:color w:val="000000"/>
                <w:sz w:val="16"/>
                <w:szCs w:val="16"/>
              </w:rPr>
            </w:pPr>
          </w:p>
        </w:tc>
      </w:tr>
      <w:tr w:rsidR="005D0DF1" w:rsidRPr="005D0DF1" w14:paraId="75D3F2AE" w14:textId="77777777" w:rsidTr="005D0DF1">
        <w:trPr>
          <w:trHeight w:val="240"/>
        </w:trPr>
        <w:tc>
          <w:tcPr>
            <w:tcW w:w="4860" w:type="dxa"/>
            <w:tcBorders>
              <w:top w:val="nil"/>
              <w:left w:val="single" w:sz="4" w:space="0" w:color="auto"/>
              <w:bottom w:val="nil"/>
              <w:right w:val="single" w:sz="4" w:space="0" w:color="auto"/>
            </w:tcBorders>
            <w:shd w:val="clear" w:color="000000" w:fill="DCE6F1"/>
            <w:noWrap/>
            <w:vAlign w:val="bottom"/>
            <w:hideMark/>
          </w:tcPr>
          <w:p w14:paraId="3A0B4A8F" w14:textId="79F1A93E"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I. One-time costs</w:t>
            </w:r>
          </w:p>
        </w:tc>
        <w:tc>
          <w:tcPr>
            <w:tcW w:w="1060" w:type="dxa"/>
            <w:tcBorders>
              <w:top w:val="nil"/>
              <w:left w:val="single" w:sz="4" w:space="0" w:color="auto"/>
              <w:bottom w:val="nil"/>
              <w:right w:val="nil"/>
            </w:tcBorders>
            <w:shd w:val="clear" w:color="000000" w:fill="DCE6F1"/>
            <w:noWrap/>
            <w:vAlign w:val="bottom"/>
            <w:hideMark/>
          </w:tcPr>
          <w:p w14:paraId="5E3817BB"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260" w:type="dxa"/>
            <w:tcBorders>
              <w:top w:val="nil"/>
              <w:left w:val="nil"/>
              <w:bottom w:val="nil"/>
              <w:right w:val="nil"/>
            </w:tcBorders>
            <w:shd w:val="clear" w:color="000000" w:fill="DCE6F1"/>
            <w:noWrap/>
            <w:vAlign w:val="bottom"/>
            <w:hideMark/>
          </w:tcPr>
          <w:p w14:paraId="28F33B39"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320" w:type="dxa"/>
            <w:tcBorders>
              <w:top w:val="nil"/>
              <w:left w:val="nil"/>
              <w:bottom w:val="nil"/>
              <w:right w:val="nil"/>
            </w:tcBorders>
            <w:shd w:val="clear" w:color="000000" w:fill="DCE6F1"/>
            <w:noWrap/>
            <w:vAlign w:val="bottom"/>
            <w:hideMark/>
          </w:tcPr>
          <w:p w14:paraId="1633CED4"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260" w:type="dxa"/>
            <w:tcBorders>
              <w:top w:val="nil"/>
              <w:left w:val="nil"/>
              <w:bottom w:val="nil"/>
              <w:right w:val="single" w:sz="4" w:space="0" w:color="auto"/>
            </w:tcBorders>
            <w:shd w:val="clear" w:color="000000" w:fill="DCE6F1"/>
            <w:noWrap/>
            <w:vAlign w:val="bottom"/>
            <w:hideMark/>
          </w:tcPr>
          <w:p w14:paraId="5C925BAD"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r>
      <w:tr w:rsidR="005D0DF1" w:rsidRPr="005D0DF1" w14:paraId="26941973" w14:textId="77777777" w:rsidTr="005D0DF1">
        <w:trPr>
          <w:trHeight w:val="240"/>
        </w:trPr>
        <w:tc>
          <w:tcPr>
            <w:tcW w:w="4860" w:type="dxa"/>
            <w:tcBorders>
              <w:top w:val="nil"/>
              <w:left w:val="single" w:sz="4" w:space="0" w:color="auto"/>
              <w:bottom w:val="single" w:sz="4" w:space="0" w:color="auto"/>
              <w:right w:val="single" w:sz="4" w:space="0" w:color="auto"/>
            </w:tcBorders>
            <w:shd w:val="clear" w:color="000000" w:fill="DCE6F1"/>
            <w:noWrap/>
            <w:vAlign w:val="bottom"/>
            <w:hideMark/>
          </w:tcPr>
          <w:p w14:paraId="5F12008F"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060" w:type="dxa"/>
            <w:tcBorders>
              <w:top w:val="nil"/>
              <w:left w:val="single" w:sz="4" w:space="0" w:color="auto"/>
              <w:bottom w:val="single" w:sz="4" w:space="0" w:color="auto"/>
              <w:right w:val="nil"/>
            </w:tcBorders>
            <w:shd w:val="clear" w:color="000000" w:fill="DCE6F1"/>
            <w:noWrap/>
            <w:vAlign w:val="center"/>
            <w:hideMark/>
          </w:tcPr>
          <w:p w14:paraId="50AC57D2"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Qty</w:t>
            </w:r>
          </w:p>
        </w:tc>
        <w:tc>
          <w:tcPr>
            <w:tcW w:w="1260" w:type="dxa"/>
            <w:tcBorders>
              <w:top w:val="nil"/>
              <w:left w:val="nil"/>
              <w:bottom w:val="single" w:sz="4" w:space="0" w:color="auto"/>
              <w:right w:val="nil"/>
            </w:tcBorders>
            <w:shd w:val="clear" w:color="000000" w:fill="DCE6F1"/>
            <w:noWrap/>
            <w:vAlign w:val="center"/>
            <w:hideMark/>
          </w:tcPr>
          <w:p w14:paraId="7EB20660"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Cost</w:t>
            </w:r>
          </w:p>
        </w:tc>
        <w:tc>
          <w:tcPr>
            <w:tcW w:w="1320" w:type="dxa"/>
            <w:tcBorders>
              <w:top w:val="nil"/>
              <w:left w:val="nil"/>
              <w:bottom w:val="single" w:sz="4" w:space="0" w:color="auto"/>
              <w:right w:val="nil"/>
            </w:tcBorders>
            <w:shd w:val="clear" w:color="000000" w:fill="DCE6F1"/>
            <w:noWrap/>
            <w:vAlign w:val="center"/>
            <w:hideMark/>
          </w:tcPr>
          <w:p w14:paraId="0EAB9115"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single" w:sz="4" w:space="0" w:color="auto"/>
              <w:right w:val="single" w:sz="4" w:space="0" w:color="auto"/>
            </w:tcBorders>
            <w:shd w:val="clear" w:color="000000" w:fill="DCE6F1"/>
            <w:noWrap/>
            <w:vAlign w:val="center"/>
            <w:hideMark/>
          </w:tcPr>
          <w:p w14:paraId="66E97E03"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Total</w:t>
            </w:r>
          </w:p>
        </w:tc>
      </w:tr>
      <w:tr w:rsidR="005D0DF1" w:rsidRPr="005D0DF1" w14:paraId="115D8EEE" w14:textId="77777777" w:rsidTr="005D0DF1">
        <w:trPr>
          <w:trHeight w:val="220"/>
        </w:trPr>
        <w:tc>
          <w:tcPr>
            <w:tcW w:w="4860" w:type="dxa"/>
            <w:tcBorders>
              <w:top w:val="nil"/>
              <w:left w:val="single" w:sz="4" w:space="0" w:color="auto"/>
              <w:bottom w:val="nil"/>
              <w:right w:val="single" w:sz="4" w:space="0" w:color="auto"/>
            </w:tcBorders>
            <w:shd w:val="clear" w:color="000000" w:fill="DCE6F1"/>
            <w:noWrap/>
            <w:vAlign w:val="bottom"/>
            <w:hideMark/>
          </w:tcPr>
          <w:p w14:paraId="1AA11AE2" w14:textId="77777777" w:rsidR="005D0DF1" w:rsidRPr="005D0DF1" w:rsidRDefault="005D0DF1" w:rsidP="005D0DF1">
            <w:pPr>
              <w:ind w:firstLineChars="200" w:firstLine="320"/>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Legal and professional fee</w:t>
            </w:r>
          </w:p>
        </w:tc>
        <w:tc>
          <w:tcPr>
            <w:tcW w:w="1060" w:type="dxa"/>
            <w:tcBorders>
              <w:top w:val="nil"/>
              <w:left w:val="single" w:sz="4" w:space="0" w:color="auto"/>
              <w:bottom w:val="nil"/>
              <w:right w:val="nil"/>
            </w:tcBorders>
            <w:shd w:val="clear" w:color="000000" w:fill="DCE6F1"/>
            <w:noWrap/>
            <w:vAlign w:val="bottom"/>
            <w:hideMark/>
          </w:tcPr>
          <w:p w14:paraId="31911C3B"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1</w:t>
            </w:r>
          </w:p>
        </w:tc>
        <w:tc>
          <w:tcPr>
            <w:tcW w:w="1260" w:type="dxa"/>
            <w:tcBorders>
              <w:top w:val="nil"/>
              <w:left w:val="nil"/>
              <w:bottom w:val="nil"/>
              <w:right w:val="nil"/>
            </w:tcBorders>
            <w:shd w:val="clear" w:color="000000" w:fill="DCE6F1"/>
            <w:noWrap/>
            <w:vAlign w:val="bottom"/>
            <w:hideMark/>
          </w:tcPr>
          <w:p w14:paraId="26F4CBE4"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5,000 </w:t>
            </w:r>
          </w:p>
        </w:tc>
        <w:tc>
          <w:tcPr>
            <w:tcW w:w="1320" w:type="dxa"/>
            <w:tcBorders>
              <w:top w:val="nil"/>
              <w:left w:val="nil"/>
              <w:bottom w:val="nil"/>
              <w:right w:val="nil"/>
            </w:tcBorders>
            <w:shd w:val="clear" w:color="000000" w:fill="DCE6F1"/>
            <w:noWrap/>
            <w:vAlign w:val="bottom"/>
            <w:hideMark/>
          </w:tcPr>
          <w:p w14:paraId="183EB61C"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DCE6F1"/>
            <w:noWrap/>
            <w:vAlign w:val="bottom"/>
            <w:hideMark/>
          </w:tcPr>
          <w:p w14:paraId="38DD0034"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5,000 </w:t>
            </w:r>
          </w:p>
        </w:tc>
      </w:tr>
      <w:tr w:rsidR="005D0DF1" w:rsidRPr="005D0DF1" w14:paraId="2460A1A3" w14:textId="77777777" w:rsidTr="005D0DF1">
        <w:trPr>
          <w:trHeight w:val="220"/>
        </w:trPr>
        <w:tc>
          <w:tcPr>
            <w:tcW w:w="4860" w:type="dxa"/>
            <w:tcBorders>
              <w:top w:val="nil"/>
              <w:left w:val="single" w:sz="4" w:space="0" w:color="auto"/>
              <w:bottom w:val="nil"/>
              <w:right w:val="single" w:sz="4" w:space="0" w:color="auto"/>
            </w:tcBorders>
            <w:shd w:val="clear" w:color="000000" w:fill="DCE6F1"/>
            <w:noWrap/>
            <w:vAlign w:val="bottom"/>
            <w:hideMark/>
          </w:tcPr>
          <w:p w14:paraId="4D40F13D" w14:textId="77777777" w:rsidR="005D0DF1" w:rsidRPr="005D0DF1" w:rsidRDefault="005D0DF1" w:rsidP="005D0DF1">
            <w:pPr>
              <w:ind w:firstLineChars="200" w:firstLine="320"/>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License and permits</w:t>
            </w:r>
          </w:p>
        </w:tc>
        <w:tc>
          <w:tcPr>
            <w:tcW w:w="1060" w:type="dxa"/>
            <w:tcBorders>
              <w:top w:val="nil"/>
              <w:left w:val="single" w:sz="4" w:space="0" w:color="auto"/>
              <w:bottom w:val="nil"/>
              <w:right w:val="nil"/>
            </w:tcBorders>
            <w:shd w:val="clear" w:color="000000" w:fill="DCE6F1"/>
            <w:noWrap/>
            <w:vAlign w:val="bottom"/>
            <w:hideMark/>
          </w:tcPr>
          <w:p w14:paraId="4F739484"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1</w:t>
            </w:r>
          </w:p>
        </w:tc>
        <w:tc>
          <w:tcPr>
            <w:tcW w:w="1260" w:type="dxa"/>
            <w:tcBorders>
              <w:top w:val="nil"/>
              <w:left w:val="nil"/>
              <w:bottom w:val="nil"/>
              <w:right w:val="nil"/>
            </w:tcBorders>
            <w:shd w:val="clear" w:color="000000" w:fill="DCE6F1"/>
            <w:noWrap/>
            <w:vAlign w:val="bottom"/>
            <w:hideMark/>
          </w:tcPr>
          <w:p w14:paraId="20156040"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300 </w:t>
            </w:r>
          </w:p>
        </w:tc>
        <w:tc>
          <w:tcPr>
            <w:tcW w:w="1320" w:type="dxa"/>
            <w:tcBorders>
              <w:top w:val="nil"/>
              <w:left w:val="nil"/>
              <w:bottom w:val="nil"/>
              <w:right w:val="nil"/>
            </w:tcBorders>
            <w:shd w:val="clear" w:color="000000" w:fill="DCE6F1"/>
            <w:noWrap/>
            <w:vAlign w:val="bottom"/>
            <w:hideMark/>
          </w:tcPr>
          <w:p w14:paraId="6F1A37FC"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DCE6F1"/>
            <w:noWrap/>
            <w:vAlign w:val="bottom"/>
            <w:hideMark/>
          </w:tcPr>
          <w:p w14:paraId="5BE2BC5A"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300 </w:t>
            </w:r>
          </w:p>
        </w:tc>
      </w:tr>
      <w:tr w:rsidR="005D0DF1" w:rsidRPr="005D0DF1" w14:paraId="158635C6" w14:textId="77777777" w:rsidTr="005D0DF1">
        <w:trPr>
          <w:trHeight w:val="220"/>
        </w:trPr>
        <w:tc>
          <w:tcPr>
            <w:tcW w:w="4860" w:type="dxa"/>
            <w:tcBorders>
              <w:top w:val="nil"/>
              <w:left w:val="single" w:sz="4" w:space="0" w:color="auto"/>
              <w:bottom w:val="nil"/>
              <w:right w:val="single" w:sz="4" w:space="0" w:color="auto"/>
            </w:tcBorders>
            <w:shd w:val="clear" w:color="000000" w:fill="DCE6F1"/>
            <w:noWrap/>
            <w:vAlign w:val="bottom"/>
            <w:hideMark/>
          </w:tcPr>
          <w:p w14:paraId="2A25B4FF" w14:textId="77777777" w:rsidR="005D0DF1" w:rsidRPr="005D0DF1" w:rsidRDefault="005D0DF1" w:rsidP="005D0DF1">
            <w:pPr>
              <w:ind w:firstLineChars="200" w:firstLine="320"/>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IT infrastructure monitoring</w:t>
            </w:r>
          </w:p>
        </w:tc>
        <w:tc>
          <w:tcPr>
            <w:tcW w:w="1060" w:type="dxa"/>
            <w:tcBorders>
              <w:top w:val="nil"/>
              <w:left w:val="single" w:sz="4" w:space="0" w:color="auto"/>
              <w:bottom w:val="nil"/>
              <w:right w:val="nil"/>
            </w:tcBorders>
            <w:shd w:val="clear" w:color="000000" w:fill="DCE6F1"/>
            <w:noWrap/>
            <w:vAlign w:val="bottom"/>
            <w:hideMark/>
          </w:tcPr>
          <w:p w14:paraId="039D58C2"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1</w:t>
            </w:r>
          </w:p>
        </w:tc>
        <w:tc>
          <w:tcPr>
            <w:tcW w:w="1260" w:type="dxa"/>
            <w:tcBorders>
              <w:top w:val="nil"/>
              <w:left w:val="nil"/>
              <w:bottom w:val="nil"/>
              <w:right w:val="nil"/>
            </w:tcBorders>
            <w:shd w:val="clear" w:color="000000" w:fill="DCE6F1"/>
            <w:noWrap/>
            <w:vAlign w:val="bottom"/>
            <w:hideMark/>
          </w:tcPr>
          <w:p w14:paraId="4662ADD8"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595 </w:t>
            </w:r>
          </w:p>
        </w:tc>
        <w:tc>
          <w:tcPr>
            <w:tcW w:w="1320" w:type="dxa"/>
            <w:tcBorders>
              <w:top w:val="nil"/>
              <w:left w:val="nil"/>
              <w:bottom w:val="nil"/>
              <w:right w:val="nil"/>
            </w:tcBorders>
            <w:shd w:val="clear" w:color="000000" w:fill="DCE6F1"/>
            <w:noWrap/>
            <w:vAlign w:val="bottom"/>
            <w:hideMark/>
          </w:tcPr>
          <w:p w14:paraId="52B4071E"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DCE6F1"/>
            <w:noWrap/>
            <w:vAlign w:val="bottom"/>
            <w:hideMark/>
          </w:tcPr>
          <w:p w14:paraId="5F81E6F5"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595 </w:t>
            </w:r>
          </w:p>
        </w:tc>
      </w:tr>
      <w:tr w:rsidR="005D0DF1" w:rsidRPr="005D0DF1" w14:paraId="04013A9B" w14:textId="77777777" w:rsidTr="005D0DF1">
        <w:trPr>
          <w:trHeight w:val="220"/>
        </w:trPr>
        <w:tc>
          <w:tcPr>
            <w:tcW w:w="4860" w:type="dxa"/>
            <w:tcBorders>
              <w:top w:val="nil"/>
              <w:left w:val="single" w:sz="4" w:space="0" w:color="auto"/>
              <w:bottom w:val="nil"/>
              <w:right w:val="single" w:sz="4" w:space="0" w:color="auto"/>
            </w:tcBorders>
            <w:shd w:val="clear" w:color="000000" w:fill="DCE6F1"/>
            <w:noWrap/>
            <w:vAlign w:val="bottom"/>
            <w:hideMark/>
          </w:tcPr>
          <w:p w14:paraId="58C9AE91" w14:textId="77777777" w:rsidR="005D0DF1" w:rsidRPr="005D0DF1" w:rsidRDefault="005D0DF1" w:rsidP="005D0DF1">
            <w:pPr>
              <w:ind w:firstLineChars="200" w:firstLine="320"/>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Software</w:t>
            </w:r>
          </w:p>
        </w:tc>
        <w:tc>
          <w:tcPr>
            <w:tcW w:w="1060" w:type="dxa"/>
            <w:tcBorders>
              <w:top w:val="nil"/>
              <w:left w:val="single" w:sz="4" w:space="0" w:color="auto"/>
              <w:bottom w:val="nil"/>
              <w:right w:val="nil"/>
            </w:tcBorders>
            <w:shd w:val="clear" w:color="000000" w:fill="DCE6F1"/>
            <w:noWrap/>
            <w:vAlign w:val="bottom"/>
            <w:hideMark/>
          </w:tcPr>
          <w:p w14:paraId="4C3ACF03"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1</w:t>
            </w:r>
          </w:p>
        </w:tc>
        <w:tc>
          <w:tcPr>
            <w:tcW w:w="1260" w:type="dxa"/>
            <w:tcBorders>
              <w:top w:val="nil"/>
              <w:left w:val="nil"/>
              <w:bottom w:val="nil"/>
              <w:right w:val="nil"/>
            </w:tcBorders>
            <w:shd w:val="clear" w:color="000000" w:fill="DCE6F1"/>
            <w:noWrap/>
            <w:vAlign w:val="bottom"/>
            <w:hideMark/>
          </w:tcPr>
          <w:p w14:paraId="072473DF"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400 </w:t>
            </w:r>
          </w:p>
        </w:tc>
        <w:tc>
          <w:tcPr>
            <w:tcW w:w="1320" w:type="dxa"/>
            <w:tcBorders>
              <w:top w:val="nil"/>
              <w:left w:val="nil"/>
              <w:bottom w:val="nil"/>
              <w:right w:val="nil"/>
            </w:tcBorders>
            <w:shd w:val="clear" w:color="000000" w:fill="DCE6F1"/>
            <w:noWrap/>
            <w:vAlign w:val="bottom"/>
            <w:hideMark/>
          </w:tcPr>
          <w:p w14:paraId="1C7DD3F5"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DCE6F1"/>
            <w:noWrap/>
            <w:vAlign w:val="bottom"/>
            <w:hideMark/>
          </w:tcPr>
          <w:p w14:paraId="22391C59"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400 </w:t>
            </w:r>
          </w:p>
        </w:tc>
      </w:tr>
      <w:tr w:rsidR="005D0DF1" w:rsidRPr="005D0DF1" w14:paraId="39648359" w14:textId="77777777" w:rsidTr="005D0DF1">
        <w:trPr>
          <w:trHeight w:val="240"/>
        </w:trPr>
        <w:tc>
          <w:tcPr>
            <w:tcW w:w="4860" w:type="dxa"/>
            <w:tcBorders>
              <w:top w:val="nil"/>
              <w:left w:val="single" w:sz="4" w:space="0" w:color="auto"/>
              <w:bottom w:val="nil"/>
              <w:right w:val="single" w:sz="4" w:space="0" w:color="auto"/>
            </w:tcBorders>
            <w:shd w:val="clear" w:color="000000" w:fill="DCE6F1"/>
            <w:noWrap/>
            <w:vAlign w:val="bottom"/>
            <w:hideMark/>
          </w:tcPr>
          <w:p w14:paraId="3E320F98" w14:textId="77777777" w:rsidR="005D0DF1" w:rsidRPr="005D0DF1" w:rsidRDefault="005D0DF1" w:rsidP="005D0DF1">
            <w:pPr>
              <w:ind w:firstLineChars="200" w:firstLine="320"/>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Web hosting</w:t>
            </w:r>
          </w:p>
        </w:tc>
        <w:tc>
          <w:tcPr>
            <w:tcW w:w="1060" w:type="dxa"/>
            <w:tcBorders>
              <w:top w:val="nil"/>
              <w:left w:val="single" w:sz="4" w:space="0" w:color="auto"/>
              <w:bottom w:val="nil"/>
              <w:right w:val="nil"/>
            </w:tcBorders>
            <w:shd w:val="clear" w:color="000000" w:fill="DCE6F1"/>
            <w:noWrap/>
            <w:vAlign w:val="bottom"/>
            <w:hideMark/>
          </w:tcPr>
          <w:p w14:paraId="218D1868"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1</w:t>
            </w:r>
          </w:p>
        </w:tc>
        <w:tc>
          <w:tcPr>
            <w:tcW w:w="1260" w:type="dxa"/>
            <w:tcBorders>
              <w:top w:val="nil"/>
              <w:left w:val="nil"/>
              <w:bottom w:val="nil"/>
              <w:right w:val="nil"/>
            </w:tcBorders>
            <w:shd w:val="clear" w:color="000000" w:fill="DCE6F1"/>
            <w:noWrap/>
            <w:vAlign w:val="bottom"/>
            <w:hideMark/>
          </w:tcPr>
          <w:p w14:paraId="3CEE0D9F"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100 </w:t>
            </w:r>
          </w:p>
        </w:tc>
        <w:tc>
          <w:tcPr>
            <w:tcW w:w="1320" w:type="dxa"/>
            <w:tcBorders>
              <w:top w:val="nil"/>
              <w:left w:val="nil"/>
              <w:bottom w:val="nil"/>
              <w:right w:val="nil"/>
            </w:tcBorders>
            <w:shd w:val="clear" w:color="000000" w:fill="DCE6F1"/>
            <w:noWrap/>
            <w:vAlign w:val="bottom"/>
            <w:hideMark/>
          </w:tcPr>
          <w:p w14:paraId="138D5D50"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DCE6F1"/>
            <w:noWrap/>
            <w:vAlign w:val="bottom"/>
            <w:hideMark/>
          </w:tcPr>
          <w:p w14:paraId="314183A8"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100 </w:t>
            </w:r>
          </w:p>
        </w:tc>
      </w:tr>
      <w:tr w:rsidR="005D0DF1" w:rsidRPr="005D0DF1" w14:paraId="0D14EC59" w14:textId="77777777" w:rsidTr="005D0DF1">
        <w:trPr>
          <w:trHeight w:val="220"/>
        </w:trPr>
        <w:tc>
          <w:tcPr>
            <w:tcW w:w="4860" w:type="dxa"/>
            <w:tcBorders>
              <w:top w:val="nil"/>
              <w:left w:val="single" w:sz="4" w:space="0" w:color="auto"/>
              <w:bottom w:val="nil"/>
              <w:right w:val="single" w:sz="4" w:space="0" w:color="auto"/>
            </w:tcBorders>
            <w:shd w:val="clear" w:color="000000" w:fill="DCE6F1"/>
            <w:noWrap/>
            <w:vAlign w:val="bottom"/>
            <w:hideMark/>
          </w:tcPr>
          <w:p w14:paraId="600FB377" w14:textId="77777777" w:rsidR="005D0DF1" w:rsidRPr="005D0DF1" w:rsidRDefault="005D0DF1" w:rsidP="005D0DF1">
            <w:pPr>
              <w:ind w:firstLineChars="200" w:firstLine="320"/>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LAN &amp; DOMAIN NAME</w:t>
            </w:r>
          </w:p>
        </w:tc>
        <w:tc>
          <w:tcPr>
            <w:tcW w:w="1060" w:type="dxa"/>
            <w:tcBorders>
              <w:top w:val="nil"/>
              <w:left w:val="single" w:sz="4" w:space="0" w:color="auto"/>
              <w:bottom w:val="nil"/>
              <w:right w:val="nil"/>
            </w:tcBorders>
            <w:shd w:val="clear" w:color="000000" w:fill="DCE6F1"/>
            <w:noWrap/>
            <w:vAlign w:val="bottom"/>
            <w:hideMark/>
          </w:tcPr>
          <w:p w14:paraId="5564B6AB"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1</w:t>
            </w:r>
          </w:p>
        </w:tc>
        <w:tc>
          <w:tcPr>
            <w:tcW w:w="1260" w:type="dxa"/>
            <w:tcBorders>
              <w:top w:val="nil"/>
              <w:left w:val="nil"/>
              <w:bottom w:val="nil"/>
              <w:right w:val="nil"/>
            </w:tcBorders>
            <w:shd w:val="clear" w:color="000000" w:fill="DCE6F1"/>
            <w:noWrap/>
            <w:vAlign w:val="bottom"/>
            <w:hideMark/>
          </w:tcPr>
          <w:p w14:paraId="13C0A12E"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300 </w:t>
            </w:r>
          </w:p>
        </w:tc>
        <w:tc>
          <w:tcPr>
            <w:tcW w:w="1320" w:type="dxa"/>
            <w:tcBorders>
              <w:top w:val="nil"/>
              <w:left w:val="nil"/>
              <w:bottom w:val="nil"/>
              <w:right w:val="nil"/>
            </w:tcBorders>
            <w:shd w:val="clear" w:color="000000" w:fill="DCE6F1"/>
            <w:noWrap/>
            <w:vAlign w:val="bottom"/>
            <w:hideMark/>
          </w:tcPr>
          <w:p w14:paraId="5FF41A21"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DCE6F1"/>
            <w:noWrap/>
            <w:vAlign w:val="bottom"/>
            <w:hideMark/>
          </w:tcPr>
          <w:p w14:paraId="329B5B93"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350 </w:t>
            </w:r>
          </w:p>
        </w:tc>
      </w:tr>
      <w:tr w:rsidR="005D0DF1" w:rsidRPr="005D0DF1" w14:paraId="315C2679" w14:textId="77777777" w:rsidTr="005D0DF1">
        <w:trPr>
          <w:trHeight w:val="220"/>
        </w:trPr>
        <w:tc>
          <w:tcPr>
            <w:tcW w:w="4860" w:type="dxa"/>
            <w:tcBorders>
              <w:top w:val="nil"/>
              <w:left w:val="single" w:sz="4" w:space="0" w:color="auto"/>
              <w:bottom w:val="nil"/>
              <w:right w:val="single" w:sz="4" w:space="0" w:color="auto"/>
            </w:tcBorders>
            <w:shd w:val="clear" w:color="000000" w:fill="DCE6F1"/>
            <w:noWrap/>
            <w:vAlign w:val="bottom"/>
            <w:hideMark/>
          </w:tcPr>
          <w:p w14:paraId="76BBD2EB" w14:textId="77777777" w:rsidR="005D0DF1" w:rsidRPr="005D0DF1" w:rsidRDefault="005D0DF1" w:rsidP="005D0DF1">
            <w:pPr>
              <w:ind w:firstLineChars="200" w:firstLine="320"/>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Total:</w:t>
            </w:r>
          </w:p>
        </w:tc>
        <w:tc>
          <w:tcPr>
            <w:tcW w:w="1060" w:type="dxa"/>
            <w:tcBorders>
              <w:top w:val="nil"/>
              <w:left w:val="single" w:sz="4" w:space="0" w:color="auto"/>
              <w:bottom w:val="nil"/>
              <w:right w:val="nil"/>
            </w:tcBorders>
            <w:shd w:val="clear" w:color="000000" w:fill="DCE6F1"/>
            <w:noWrap/>
            <w:vAlign w:val="bottom"/>
            <w:hideMark/>
          </w:tcPr>
          <w:p w14:paraId="1E97713E"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nil"/>
            </w:tcBorders>
            <w:shd w:val="clear" w:color="000000" w:fill="DCE6F1"/>
            <w:noWrap/>
            <w:vAlign w:val="bottom"/>
            <w:hideMark/>
          </w:tcPr>
          <w:p w14:paraId="32E01258"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320" w:type="dxa"/>
            <w:tcBorders>
              <w:top w:val="nil"/>
              <w:left w:val="nil"/>
              <w:bottom w:val="nil"/>
              <w:right w:val="nil"/>
            </w:tcBorders>
            <w:shd w:val="clear" w:color="000000" w:fill="DCE6F1"/>
            <w:noWrap/>
            <w:vAlign w:val="bottom"/>
            <w:hideMark/>
          </w:tcPr>
          <w:p w14:paraId="592C83FF"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DCE6F1"/>
            <w:noWrap/>
            <w:vAlign w:val="bottom"/>
            <w:hideMark/>
          </w:tcPr>
          <w:p w14:paraId="1BD0B929"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6,745 </w:t>
            </w:r>
          </w:p>
        </w:tc>
      </w:tr>
      <w:tr w:rsidR="005D0DF1" w:rsidRPr="005D0DF1" w14:paraId="7F3005BA" w14:textId="77777777" w:rsidTr="005D0DF1">
        <w:trPr>
          <w:trHeight w:val="220"/>
        </w:trPr>
        <w:tc>
          <w:tcPr>
            <w:tcW w:w="4860" w:type="dxa"/>
            <w:tcBorders>
              <w:top w:val="nil"/>
              <w:left w:val="single" w:sz="4" w:space="0" w:color="auto"/>
              <w:bottom w:val="nil"/>
              <w:right w:val="single" w:sz="4" w:space="0" w:color="auto"/>
            </w:tcBorders>
            <w:shd w:val="clear" w:color="auto" w:fill="auto"/>
            <w:noWrap/>
            <w:vAlign w:val="bottom"/>
            <w:hideMark/>
          </w:tcPr>
          <w:p w14:paraId="373CBBDC" w14:textId="77777777" w:rsidR="005D0DF1" w:rsidRPr="005D0DF1" w:rsidRDefault="005D0DF1" w:rsidP="005D0DF1">
            <w:pPr>
              <w:ind w:firstLineChars="100" w:firstLine="160"/>
              <w:rPr>
                <w:rFonts w:ascii="Calibri" w:eastAsia="Times New Roman" w:hAnsi="Calibri" w:cs="Times New Roman"/>
                <w:color w:val="000000"/>
                <w:sz w:val="16"/>
                <w:szCs w:val="16"/>
              </w:rPr>
            </w:pPr>
          </w:p>
        </w:tc>
        <w:tc>
          <w:tcPr>
            <w:tcW w:w="1060" w:type="dxa"/>
            <w:tcBorders>
              <w:top w:val="nil"/>
              <w:left w:val="single" w:sz="4" w:space="0" w:color="auto"/>
              <w:bottom w:val="nil"/>
              <w:right w:val="nil"/>
            </w:tcBorders>
            <w:shd w:val="clear" w:color="auto" w:fill="auto"/>
            <w:noWrap/>
            <w:vAlign w:val="bottom"/>
            <w:hideMark/>
          </w:tcPr>
          <w:p w14:paraId="2FFFC0D6"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bottom w:val="nil"/>
              <w:right w:val="nil"/>
            </w:tcBorders>
            <w:shd w:val="clear" w:color="auto" w:fill="auto"/>
            <w:noWrap/>
            <w:vAlign w:val="bottom"/>
            <w:hideMark/>
          </w:tcPr>
          <w:p w14:paraId="0195AA63" w14:textId="77777777" w:rsidR="005D0DF1" w:rsidRPr="005D0DF1" w:rsidRDefault="005D0DF1" w:rsidP="005D0DF1">
            <w:pPr>
              <w:rPr>
                <w:rFonts w:ascii="Calibri" w:eastAsia="Times New Roman" w:hAnsi="Calibri"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65B646DE"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bottom w:val="nil"/>
              <w:right w:val="single" w:sz="4" w:space="0" w:color="auto"/>
            </w:tcBorders>
            <w:shd w:val="clear" w:color="auto" w:fill="auto"/>
            <w:noWrap/>
            <w:vAlign w:val="bottom"/>
            <w:hideMark/>
          </w:tcPr>
          <w:p w14:paraId="1CC9A79D" w14:textId="77777777" w:rsidR="005D0DF1" w:rsidRPr="005D0DF1" w:rsidRDefault="005D0DF1" w:rsidP="005D0DF1">
            <w:pPr>
              <w:rPr>
                <w:rFonts w:ascii="Calibri" w:eastAsia="Times New Roman" w:hAnsi="Calibri" w:cs="Times New Roman"/>
                <w:color w:val="000000"/>
                <w:sz w:val="16"/>
                <w:szCs w:val="16"/>
              </w:rPr>
            </w:pPr>
          </w:p>
        </w:tc>
      </w:tr>
      <w:tr w:rsidR="005D0DF1" w:rsidRPr="005D0DF1" w14:paraId="6330F4A8" w14:textId="77777777" w:rsidTr="005D0DF1">
        <w:trPr>
          <w:trHeight w:val="240"/>
        </w:trPr>
        <w:tc>
          <w:tcPr>
            <w:tcW w:w="4860" w:type="dxa"/>
            <w:tcBorders>
              <w:top w:val="nil"/>
              <w:left w:val="single" w:sz="4" w:space="0" w:color="auto"/>
              <w:bottom w:val="nil"/>
              <w:right w:val="single" w:sz="4" w:space="0" w:color="auto"/>
            </w:tcBorders>
            <w:shd w:val="clear" w:color="000000" w:fill="F2F2F2"/>
            <w:noWrap/>
            <w:vAlign w:val="bottom"/>
            <w:hideMark/>
          </w:tcPr>
          <w:p w14:paraId="7058ACA6" w14:textId="7D7FF708"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II. </w:t>
            </w:r>
            <w:r w:rsidR="00C831FD" w:rsidRPr="005D0DF1">
              <w:rPr>
                <w:rFonts w:ascii="Calibri" w:eastAsia="Times New Roman" w:hAnsi="Calibri" w:cs="Times New Roman"/>
                <w:color w:val="000000"/>
                <w:sz w:val="16"/>
                <w:szCs w:val="16"/>
              </w:rPr>
              <w:t>First three</w:t>
            </w:r>
            <w:r w:rsidRPr="005D0DF1">
              <w:rPr>
                <w:rFonts w:ascii="Calibri" w:eastAsia="Times New Roman" w:hAnsi="Calibri" w:cs="Times New Roman"/>
                <w:color w:val="000000"/>
                <w:sz w:val="16"/>
                <w:szCs w:val="16"/>
              </w:rPr>
              <w:t xml:space="preserve"> month's operating expense</w:t>
            </w:r>
          </w:p>
        </w:tc>
        <w:tc>
          <w:tcPr>
            <w:tcW w:w="1060" w:type="dxa"/>
            <w:tcBorders>
              <w:top w:val="nil"/>
              <w:left w:val="single" w:sz="4" w:space="0" w:color="auto"/>
              <w:bottom w:val="nil"/>
              <w:right w:val="nil"/>
            </w:tcBorders>
            <w:shd w:val="clear" w:color="000000" w:fill="F2F2F2"/>
            <w:noWrap/>
            <w:vAlign w:val="bottom"/>
            <w:hideMark/>
          </w:tcPr>
          <w:p w14:paraId="14E454B8"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260" w:type="dxa"/>
            <w:tcBorders>
              <w:top w:val="nil"/>
              <w:left w:val="nil"/>
              <w:bottom w:val="nil"/>
              <w:right w:val="nil"/>
            </w:tcBorders>
            <w:shd w:val="clear" w:color="000000" w:fill="F2F2F2"/>
            <w:noWrap/>
            <w:vAlign w:val="bottom"/>
            <w:hideMark/>
          </w:tcPr>
          <w:p w14:paraId="1692C66D"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320" w:type="dxa"/>
            <w:tcBorders>
              <w:top w:val="nil"/>
              <w:left w:val="nil"/>
              <w:bottom w:val="nil"/>
              <w:right w:val="nil"/>
            </w:tcBorders>
            <w:shd w:val="clear" w:color="000000" w:fill="F2F2F2"/>
            <w:noWrap/>
            <w:vAlign w:val="bottom"/>
            <w:hideMark/>
          </w:tcPr>
          <w:p w14:paraId="17D30430"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c>
          <w:tcPr>
            <w:tcW w:w="1260" w:type="dxa"/>
            <w:tcBorders>
              <w:top w:val="nil"/>
              <w:left w:val="nil"/>
              <w:bottom w:val="nil"/>
              <w:right w:val="single" w:sz="4" w:space="0" w:color="auto"/>
            </w:tcBorders>
            <w:shd w:val="clear" w:color="000000" w:fill="F2F2F2"/>
            <w:noWrap/>
            <w:vAlign w:val="bottom"/>
            <w:hideMark/>
          </w:tcPr>
          <w:p w14:paraId="15546EF2" w14:textId="77777777" w:rsidR="005D0DF1" w:rsidRPr="005D0DF1" w:rsidRDefault="005D0DF1" w:rsidP="005D0DF1">
            <w:pPr>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w:t>
            </w:r>
          </w:p>
        </w:tc>
      </w:tr>
      <w:tr w:rsidR="005D0DF1" w:rsidRPr="005D0DF1" w14:paraId="444C45FE" w14:textId="77777777" w:rsidTr="005D0DF1">
        <w:trPr>
          <w:trHeight w:val="240"/>
        </w:trPr>
        <w:tc>
          <w:tcPr>
            <w:tcW w:w="4860" w:type="dxa"/>
            <w:tcBorders>
              <w:top w:val="nil"/>
              <w:left w:val="single" w:sz="4" w:space="0" w:color="auto"/>
              <w:bottom w:val="single" w:sz="4" w:space="0" w:color="auto"/>
              <w:right w:val="single" w:sz="4" w:space="0" w:color="auto"/>
            </w:tcBorders>
            <w:shd w:val="clear" w:color="000000" w:fill="F2F2F2"/>
            <w:noWrap/>
            <w:vAlign w:val="bottom"/>
            <w:hideMark/>
          </w:tcPr>
          <w:p w14:paraId="6826BA74"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060" w:type="dxa"/>
            <w:tcBorders>
              <w:top w:val="nil"/>
              <w:left w:val="single" w:sz="4" w:space="0" w:color="auto"/>
              <w:bottom w:val="single" w:sz="4" w:space="0" w:color="auto"/>
              <w:right w:val="nil"/>
            </w:tcBorders>
            <w:shd w:val="clear" w:color="000000" w:fill="F2F2F2"/>
            <w:noWrap/>
            <w:vAlign w:val="center"/>
            <w:hideMark/>
          </w:tcPr>
          <w:p w14:paraId="30CBE3C9"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Month</w:t>
            </w:r>
          </w:p>
        </w:tc>
        <w:tc>
          <w:tcPr>
            <w:tcW w:w="1260" w:type="dxa"/>
            <w:tcBorders>
              <w:top w:val="nil"/>
              <w:left w:val="nil"/>
              <w:bottom w:val="single" w:sz="4" w:space="0" w:color="auto"/>
              <w:right w:val="nil"/>
            </w:tcBorders>
            <w:shd w:val="clear" w:color="000000" w:fill="F2F2F2"/>
            <w:noWrap/>
            <w:vAlign w:val="center"/>
            <w:hideMark/>
          </w:tcPr>
          <w:p w14:paraId="18EE6239"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Cost</w:t>
            </w:r>
          </w:p>
        </w:tc>
        <w:tc>
          <w:tcPr>
            <w:tcW w:w="1320" w:type="dxa"/>
            <w:tcBorders>
              <w:top w:val="nil"/>
              <w:left w:val="nil"/>
              <w:bottom w:val="single" w:sz="4" w:space="0" w:color="auto"/>
              <w:right w:val="nil"/>
            </w:tcBorders>
            <w:shd w:val="clear" w:color="000000" w:fill="F2F2F2"/>
            <w:noWrap/>
            <w:vAlign w:val="center"/>
            <w:hideMark/>
          </w:tcPr>
          <w:p w14:paraId="0C3AF422"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single" w:sz="4" w:space="0" w:color="auto"/>
              <w:right w:val="single" w:sz="4" w:space="0" w:color="auto"/>
            </w:tcBorders>
            <w:shd w:val="clear" w:color="000000" w:fill="F2F2F2"/>
            <w:noWrap/>
            <w:vAlign w:val="center"/>
            <w:hideMark/>
          </w:tcPr>
          <w:p w14:paraId="4CB48482"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Total</w:t>
            </w:r>
          </w:p>
        </w:tc>
      </w:tr>
      <w:tr w:rsidR="005D0DF1" w:rsidRPr="005D0DF1" w14:paraId="0C6C9E78" w14:textId="77777777" w:rsidTr="005D0DF1">
        <w:trPr>
          <w:trHeight w:val="240"/>
        </w:trPr>
        <w:tc>
          <w:tcPr>
            <w:tcW w:w="4860" w:type="dxa"/>
            <w:tcBorders>
              <w:top w:val="nil"/>
              <w:left w:val="single" w:sz="4" w:space="0" w:color="auto"/>
              <w:bottom w:val="nil"/>
              <w:right w:val="single" w:sz="4" w:space="0" w:color="auto"/>
            </w:tcBorders>
            <w:shd w:val="clear" w:color="000000" w:fill="F2F2F2"/>
            <w:noWrap/>
            <w:vAlign w:val="bottom"/>
            <w:hideMark/>
          </w:tcPr>
          <w:p w14:paraId="3D260827"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Bank Fee </w:t>
            </w:r>
          </w:p>
        </w:tc>
        <w:tc>
          <w:tcPr>
            <w:tcW w:w="1060" w:type="dxa"/>
            <w:tcBorders>
              <w:top w:val="nil"/>
              <w:left w:val="single" w:sz="4" w:space="0" w:color="auto"/>
              <w:bottom w:val="nil"/>
              <w:right w:val="nil"/>
            </w:tcBorders>
            <w:shd w:val="clear" w:color="000000" w:fill="F2F2F2"/>
            <w:noWrap/>
            <w:vAlign w:val="center"/>
            <w:hideMark/>
          </w:tcPr>
          <w:p w14:paraId="771382B4"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3</w:t>
            </w:r>
          </w:p>
        </w:tc>
        <w:tc>
          <w:tcPr>
            <w:tcW w:w="1260" w:type="dxa"/>
            <w:tcBorders>
              <w:top w:val="nil"/>
              <w:left w:val="nil"/>
              <w:bottom w:val="nil"/>
              <w:right w:val="nil"/>
            </w:tcBorders>
            <w:shd w:val="clear" w:color="000000" w:fill="F2F2F2"/>
            <w:noWrap/>
            <w:vAlign w:val="center"/>
            <w:hideMark/>
          </w:tcPr>
          <w:p w14:paraId="428A189E"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15</w:t>
            </w:r>
          </w:p>
        </w:tc>
        <w:tc>
          <w:tcPr>
            <w:tcW w:w="1320" w:type="dxa"/>
            <w:tcBorders>
              <w:top w:val="nil"/>
              <w:left w:val="nil"/>
              <w:bottom w:val="nil"/>
              <w:right w:val="nil"/>
            </w:tcBorders>
            <w:shd w:val="clear" w:color="000000" w:fill="F2F2F2"/>
            <w:noWrap/>
            <w:vAlign w:val="center"/>
            <w:hideMark/>
          </w:tcPr>
          <w:p w14:paraId="46DF4E86"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F2F2F2"/>
            <w:noWrap/>
            <w:vAlign w:val="center"/>
            <w:hideMark/>
          </w:tcPr>
          <w:p w14:paraId="7FD43E72"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45</w:t>
            </w:r>
          </w:p>
        </w:tc>
      </w:tr>
      <w:tr w:rsidR="005D0DF1" w:rsidRPr="005D0DF1" w14:paraId="6F6F6373" w14:textId="77777777" w:rsidTr="005D0DF1">
        <w:trPr>
          <w:trHeight w:val="240"/>
        </w:trPr>
        <w:tc>
          <w:tcPr>
            <w:tcW w:w="4860" w:type="dxa"/>
            <w:tcBorders>
              <w:top w:val="nil"/>
              <w:left w:val="single" w:sz="4" w:space="0" w:color="auto"/>
              <w:bottom w:val="nil"/>
              <w:right w:val="single" w:sz="4" w:space="0" w:color="auto"/>
            </w:tcBorders>
            <w:shd w:val="clear" w:color="000000" w:fill="F2F2F2"/>
            <w:noWrap/>
            <w:vAlign w:val="bottom"/>
            <w:hideMark/>
          </w:tcPr>
          <w:p w14:paraId="3E08093B"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Depreciation Expense</w:t>
            </w:r>
          </w:p>
        </w:tc>
        <w:tc>
          <w:tcPr>
            <w:tcW w:w="1060" w:type="dxa"/>
            <w:tcBorders>
              <w:top w:val="nil"/>
              <w:left w:val="single" w:sz="4" w:space="0" w:color="auto"/>
              <w:bottom w:val="nil"/>
              <w:right w:val="nil"/>
            </w:tcBorders>
            <w:shd w:val="clear" w:color="000000" w:fill="F2F2F2"/>
            <w:noWrap/>
            <w:vAlign w:val="center"/>
            <w:hideMark/>
          </w:tcPr>
          <w:p w14:paraId="5556F9A5"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3</w:t>
            </w:r>
          </w:p>
        </w:tc>
        <w:tc>
          <w:tcPr>
            <w:tcW w:w="1260" w:type="dxa"/>
            <w:tcBorders>
              <w:top w:val="nil"/>
              <w:left w:val="nil"/>
              <w:bottom w:val="nil"/>
              <w:right w:val="nil"/>
            </w:tcBorders>
            <w:shd w:val="clear" w:color="000000" w:fill="F2F2F2"/>
            <w:noWrap/>
            <w:vAlign w:val="center"/>
            <w:hideMark/>
          </w:tcPr>
          <w:p w14:paraId="04B40749"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100</w:t>
            </w:r>
          </w:p>
        </w:tc>
        <w:tc>
          <w:tcPr>
            <w:tcW w:w="1320" w:type="dxa"/>
            <w:tcBorders>
              <w:top w:val="nil"/>
              <w:left w:val="nil"/>
              <w:bottom w:val="nil"/>
              <w:right w:val="nil"/>
            </w:tcBorders>
            <w:shd w:val="clear" w:color="000000" w:fill="F2F2F2"/>
            <w:noWrap/>
            <w:vAlign w:val="center"/>
            <w:hideMark/>
          </w:tcPr>
          <w:p w14:paraId="098834EB" w14:textId="77777777" w:rsidR="005D0DF1" w:rsidRPr="005D0DF1" w:rsidRDefault="005D0DF1" w:rsidP="005D0DF1">
            <w:pPr>
              <w:jc w:val="cente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F2F2F2"/>
            <w:noWrap/>
            <w:vAlign w:val="center"/>
            <w:hideMark/>
          </w:tcPr>
          <w:p w14:paraId="4962D417"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300</w:t>
            </w:r>
          </w:p>
        </w:tc>
      </w:tr>
      <w:tr w:rsidR="005D0DF1" w:rsidRPr="005D0DF1" w14:paraId="174A3C32" w14:textId="77777777" w:rsidTr="005D0DF1">
        <w:trPr>
          <w:trHeight w:val="220"/>
        </w:trPr>
        <w:tc>
          <w:tcPr>
            <w:tcW w:w="4860" w:type="dxa"/>
            <w:tcBorders>
              <w:top w:val="nil"/>
              <w:left w:val="single" w:sz="4" w:space="0" w:color="auto"/>
              <w:bottom w:val="nil"/>
              <w:right w:val="single" w:sz="4" w:space="0" w:color="auto"/>
            </w:tcBorders>
            <w:shd w:val="clear" w:color="000000" w:fill="F2F2F2"/>
            <w:noWrap/>
            <w:vAlign w:val="bottom"/>
            <w:hideMark/>
          </w:tcPr>
          <w:p w14:paraId="1F471E9A"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Internet &amp; Telephone</w:t>
            </w:r>
          </w:p>
        </w:tc>
        <w:tc>
          <w:tcPr>
            <w:tcW w:w="1060" w:type="dxa"/>
            <w:tcBorders>
              <w:top w:val="nil"/>
              <w:left w:val="single" w:sz="4" w:space="0" w:color="auto"/>
              <w:bottom w:val="nil"/>
              <w:right w:val="nil"/>
            </w:tcBorders>
            <w:shd w:val="clear" w:color="000000" w:fill="F2F2F2"/>
            <w:noWrap/>
            <w:vAlign w:val="bottom"/>
            <w:hideMark/>
          </w:tcPr>
          <w:p w14:paraId="066DBC1C"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3</w:t>
            </w:r>
          </w:p>
        </w:tc>
        <w:tc>
          <w:tcPr>
            <w:tcW w:w="1260" w:type="dxa"/>
            <w:tcBorders>
              <w:top w:val="nil"/>
              <w:left w:val="nil"/>
              <w:bottom w:val="nil"/>
              <w:right w:val="nil"/>
            </w:tcBorders>
            <w:shd w:val="clear" w:color="000000" w:fill="F2F2F2"/>
            <w:noWrap/>
            <w:vAlign w:val="bottom"/>
            <w:hideMark/>
          </w:tcPr>
          <w:p w14:paraId="3AD6408F"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160 </w:t>
            </w:r>
          </w:p>
        </w:tc>
        <w:tc>
          <w:tcPr>
            <w:tcW w:w="1320" w:type="dxa"/>
            <w:tcBorders>
              <w:top w:val="nil"/>
              <w:left w:val="nil"/>
              <w:bottom w:val="nil"/>
              <w:right w:val="nil"/>
            </w:tcBorders>
            <w:shd w:val="clear" w:color="000000" w:fill="F2F2F2"/>
            <w:noWrap/>
            <w:vAlign w:val="bottom"/>
            <w:hideMark/>
          </w:tcPr>
          <w:p w14:paraId="4877853E"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F2F2F2"/>
            <w:noWrap/>
            <w:vAlign w:val="center"/>
            <w:hideMark/>
          </w:tcPr>
          <w:p w14:paraId="2C3F6674"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480 </w:t>
            </w:r>
          </w:p>
        </w:tc>
      </w:tr>
      <w:tr w:rsidR="005D0DF1" w:rsidRPr="005D0DF1" w14:paraId="4AAD1556" w14:textId="77777777" w:rsidTr="005D0DF1">
        <w:trPr>
          <w:trHeight w:val="220"/>
        </w:trPr>
        <w:tc>
          <w:tcPr>
            <w:tcW w:w="4860" w:type="dxa"/>
            <w:tcBorders>
              <w:top w:val="nil"/>
              <w:left w:val="single" w:sz="4" w:space="0" w:color="auto"/>
              <w:bottom w:val="nil"/>
              <w:right w:val="single" w:sz="4" w:space="0" w:color="auto"/>
            </w:tcBorders>
            <w:shd w:val="clear" w:color="000000" w:fill="F2F2F2"/>
            <w:noWrap/>
            <w:vAlign w:val="bottom"/>
            <w:hideMark/>
          </w:tcPr>
          <w:p w14:paraId="15F40BA7"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Miscellaneous</w:t>
            </w:r>
          </w:p>
        </w:tc>
        <w:tc>
          <w:tcPr>
            <w:tcW w:w="1060" w:type="dxa"/>
            <w:tcBorders>
              <w:top w:val="nil"/>
              <w:left w:val="single" w:sz="4" w:space="0" w:color="auto"/>
              <w:bottom w:val="nil"/>
              <w:right w:val="nil"/>
            </w:tcBorders>
            <w:shd w:val="clear" w:color="000000" w:fill="F2F2F2"/>
            <w:noWrap/>
            <w:vAlign w:val="bottom"/>
            <w:hideMark/>
          </w:tcPr>
          <w:p w14:paraId="4E6FD611"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2</w:t>
            </w:r>
          </w:p>
        </w:tc>
        <w:tc>
          <w:tcPr>
            <w:tcW w:w="1260" w:type="dxa"/>
            <w:tcBorders>
              <w:top w:val="nil"/>
              <w:left w:val="nil"/>
              <w:bottom w:val="nil"/>
              <w:right w:val="nil"/>
            </w:tcBorders>
            <w:shd w:val="clear" w:color="000000" w:fill="F2F2F2"/>
            <w:noWrap/>
            <w:vAlign w:val="bottom"/>
            <w:hideMark/>
          </w:tcPr>
          <w:p w14:paraId="33742032"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150 </w:t>
            </w:r>
          </w:p>
        </w:tc>
        <w:tc>
          <w:tcPr>
            <w:tcW w:w="1320" w:type="dxa"/>
            <w:tcBorders>
              <w:top w:val="nil"/>
              <w:left w:val="nil"/>
              <w:bottom w:val="nil"/>
              <w:right w:val="nil"/>
            </w:tcBorders>
            <w:shd w:val="clear" w:color="000000" w:fill="F2F2F2"/>
            <w:noWrap/>
            <w:vAlign w:val="bottom"/>
            <w:hideMark/>
          </w:tcPr>
          <w:p w14:paraId="0903E5B9"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F2F2F2"/>
            <w:noWrap/>
            <w:vAlign w:val="center"/>
            <w:hideMark/>
          </w:tcPr>
          <w:p w14:paraId="7590AF96"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xml:space="preserve"> 300 </w:t>
            </w:r>
          </w:p>
        </w:tc>
      </w:tr>
      <w:tr w:rsidR="005D0DF1" w:rsidRPr="005D0DF1" w14:paraId="59FED14A" w14:textId="77777777" w:rsidTr="005D0DF1">
        <w:trPr>
          <w:trHeight w:val="220"/>
        </w:trPr>
        <w:tc>
          <w:tcPr>
            <w:tcW w:w="4860" w:type="dxa"/>
            <w:tcBorders>
              <w:top w:val="nil"/>
              <w:left w:val="single" w:sz="4" w:space="0" w:color="auto"/>
              <w:bottom w:val="nil"/>
              <w:right w:val="single" w:sz="4" w:space="0" w:color="auto"/>
            </w:tcBorders>
            <w:shd w:val="clear" w:color="000000" w:fill="F2F2F2"/>
            <w:noWrap/>
            <w:vAlign w:val="bottom"/>
            <w:hideMark/>
          </w:tcPr>
          <w:p w14:paraId="6D186A38" w14:textId="77777777" w:rsidR="005D0DF1" w:rsidRPr="005D0DF1" w:rsidRDefault="005D0DF1" w:rsidP="005D0DF1">
            <w:pPr>
              <w:ind w:firstLineChars="200" w:firstLine="320"/>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Total:</w:t>
            </w:r>
          </w:p>
        </w:tc>
        <w:tc>
          <w:tcPr>
            <w:tcW w:w="1060" w:type="dxa"/>
            <w:tcBorders>
              <w:top w:val="nil"/>
              <w:left w:val="single" w:sz="4" w:space="0" w:color="auto"/>
              <w:bottom w:val="nil"/>
              <w:right w:val="nil"/>
            </w:tcBorders>
            <w:shd w:val="clear" w:color="000000" w:fill="F2F2F2"/>
            <w:noWrap/>
            <w:vAlign w:val="bottom"/>
            <w:hideMark/>
          </w:tcPr>
          <w:p w14:paraId="5CAFC859"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nil"/>
            </w:tcBorders>
            <w:shd w:val="clear" w:color="000000" w:fill="F2F2F2"/>
            <w:noWrap/>
            <w:vAlign w:val="bottom"/>
            <w:hideMark/>
          </w:tcPr>
          <w:p w14:paraId="5EA5EEA6"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320" w:type="dxa"/>
            <w:tcBorders>
              <w:top w:val="nil"/>
              <w:left w:val="nil"/>
              <w:bottom w:val="nil"/>
              <w:right w:val="nil"/>
            </w:tcBorders>
            <w:shd w:val="clear" w:color="000000" w:fill="F2F2F2"/>
            <w:noWrap/>
            <w:vAlign w:val="bottom"/>
            <w:hideMark/>
          </w:tcPr>
          <w:p w14:paraId="1EC13ADC"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single" w:sz="4" w:space="0" w:color="auto"/>
            </w:tcBorders>
            <w:shd w:val="clear" w:color="000000" w:fill="F2F2F2"/>
            <w:noWrap/>
            <w:vAlign w:val="center"/>
            <w:hideMark/>
          </w:tcPr>
          <w:p w14:paraId="75FBDA9E" w14:textId="77777777" w:rsidR="005D0DF1" w:rsidRPr="005D0DF1" w:rsidRDefault="005D0DF1" w:rsidP="005D0DF1">
            <w:pPr>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1125</w:t>
            </w:r>
          </w:p>
        </w:tc>
      </w:tr>
      <w:tr w:rsidR="005D0DF1" w:rsidRPr="005D0DF1" w14:paraId="19EAA0C9" w14:textId="77777777" w:rsidTr="005D0DF1">
        <w:trPr>
          <w:trHeight w:val="220"/>
        </w:trPr>
        <w:tc>
          <w:tcPr>
            <w:tcW w:w="4860" w:type="dxa"/>
            <w:tcBorders>
              <w:top w:val="nil"/>
              <w:left w:val="single" w:sz="4" w:space="0" w:color="auto"/>
              <w:bottom w:val="nil"/>
              <w:right w:val="single" w:sz="4" w:space="0" w:color="auto"/>
            </w:tcBorders>
            <w:shd w:val="clear" w:color="auto" w:fill="auto"/>
            <w:noWrap/>
            <w:vAlign w:val="bottom"/>
            <w:hideMark/>
          </w:tcPr>
          <w:p w14:paraId="1FAFE152" w14:textId="77777777" w:rsidR="005D0DF1" w:rsidRPr="005D0DF1" w:rsidRDefault="005D0DF1" w:rsidP="005D0DF1">
            <w:pPr>
              <w:ind w:firstLineChars="100" w:firstLine="160"/>
              <w:rPr>
                <w:rFonts w:ascii="Calibri" w:eastAsia="Times New Roman" w:hAnsi="Calibri" w:cs="Times New Roman"/>
                <w:color w:val="000000"/>
                <w:sz w:val="16"/>
                <w:szCs w:val="16"/>
              </w:rPr>
            </w:pPr>
          </w:p>
        </w:tc>
        <w:tc>
          <w:tcPr>
            <w:tcW w:w="1060" w:type="dxa"/>
            <w:tcBorders>
              <w:top w:val="nil"/>
              <w:left w:val="single" w:sz="4" w:space="0" w:color="auto"/>
              <w:bottom w:val="nil"/>
              <w:right w:val="nil"/>
            </w:tcBorders>
            <w:shd w:val="clear" w:color="auto" w:fill="auto"/>
            <w:noWrap/>
            <w:vAlign w:val="bottom"/>
            <w:hideMark/>
          </w:tcPr>
          <w:p w14:paraId="3963CDAC"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bottom w:val="nil"/>
              <w:right w:val="nil"/>
            </w:tcBorders>
            <w:shd w:val="clear" w:color="auto" w:fill="auto"/>
            <w:noWrap/>
            <w:vAlign w:val="bottom"/>
            <w:hideMark/>
          </w:tcPr>
          <w:p w14:paraId="44D612E1" w14:textId="77777777" w:rsidR="005D0DF1" w:rsidRPr="005D0DF1" w:rsidRDefault="005D0DF1" w:rsidP="005D0DF1">
            <w:pPr>
              <w:rPr>
                <w:rFonts w:ascii="Calibri" w:eastAsia="Times New Roman" w:hAnsi="Calibri" w:cs="Times New Roman"/>
                <w:color w:val="000000"/>
                <w:sz w:val="16"/>
                <w:szCs w:val="16"/>
              </w:rPr>
            </w:pPr>
          </w:p>
        </w:tc>
        <w:tc>
          <w:tcPr>
            <w:tcW w:w="1320" w:type="dxa"/>
            <w:tcBorders>
              <w:top w:val="nil"/>
              <w:left w:val="nil"/>
              <w:bottom w:val="nil"/>
              <w:right w:val="nil"/>
            </w:tcBorders>
            <w:shd w:val="clear" w:color="auto" w:fill="auto"/>
            <w:noWrap/>
            <w:vAlign w:val="bottom"/>
            <w:hideMark/>
          </w:tcPr>
          <w:p w14:paraId="639F21F2"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bottom w:val="nil"/>
              <w:right w:val="single" w:sz="4" w:space="0" w:color="auto"/>
            </w:tcBorders>
            <w:shd w:val="clear" w:color="auto" w:fill="auto"/>
            <w:noWrap/>
            <w:vAlign w:val="bottom"/>
            <w:hideMark/>
          </w:tcPr>
          <w:p w14:paraId="6AE62371" w14:textId="77777777" w:rsidR="005D0DF1" w:rsidRPr="005D0DF1" w:rsidRDefault="005D0DF1" w:rsidP="005D0DF1">
            <w:pPr>
              <w:rPr>
                <w:rFonts w:ascii="Calibri" w:eastAsia="Times New Roman" w:hAnsi="Calibri" w:cs="Times New Roman"/>
                <w:color w:val="000000"/>
                <w:sz w:val="16"/>
                <w:szCs w:val="16"/>
              </w:rPr>
            </w:pPr>
          </w:p>
        </w:tc>
      </w:tr>
      <w:tr w:rsidR="005D0DF1" w:rsidRPr="005D0DF1" w14:paraId="7E78CF21" w14:textId="77777777" w:rsidTr="005D0DF1">
        <w:trPr>
          <w:trHeight w:val="240"/>
        </w:trPr>
        <w:tc>
          <w:tcPr>
            <w:tcW w:w="4860" w:type="dxa"/>
            <w:tcBorders>
              <w:top w:val="nil"/>
              <w:left w:val="single" w:sz="4" w:space="0" w:color="auto"/>
              <w:bottom w:val="nil"/>
              <w:right w:val="single" w:sz="4" w:space="0" w:color="auto"/>
            </w:tcBorders>
            <w:shd w:val="clear" w:color="000000" w:fill="F2F2F2"/>
            <w:noWrap/>
            <w:vAlign w:val="bottom"/>
            <w:hideMark/>
          </w:tcPr>
          <w:p w14:paraId="592706E0" w14:textId="77777777" w:rsidR="005D0DF1" w:rsidRPr="005D0DF1" w:rsidRDefault="005D0DF1" w:rsidP="005D0DF1">
            <w:pPr>
              <w:ind w:firstLineChars="200" w:firstLine="320"/>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Grand total on Other Start-Up Cost:</w:t>
            </w:r>
          </w:p>
        </w:tc>
        <w:tc>
          <w:tcPr>
            <w:tcW w:w="1060" w:type="dxa"/>
            <w:tcBorders>
              <w:top w:val="nil"/>
              <w:left w:val="single" w:sz="4" w:space="0" w:color="auto"/>
              <w:bottom w:val="nil"/>
              <w:right w:val="nil"/>
            </w:tcBorders>
            <w:shd w:val="clear" w:color="000000" w:fill="F2F2F2"/>
            <w:noWrap/>
            <w:vAlign w:val="bottom"/>
            <w:hideMark/>
          </w:tcPr>
          <w:p w14:paraId="493FA0A2"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nil"/>
              <w:left w:val="nil"/>
              <w:bottom w:val="nil"/>
              <w:right w:val="nil"/>
            </w:tcBorders>
            <w:shd w:val="clear" w:color="000000" w:fill="F2F2F2"/>
            <w:noWrap/>
            <w:vAlign w:val="bottom"/>
            <w:hideMark/>
          </w:tcPr>
          <w:p w14:paraId="290237DA"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320" w:type="dxa"/>
            <w:tcBorders>
              <w:top w:val="nil"/>
              <w:left w:val="nil"/>
              <w:bottom w:val="nil"/>
              <w:right w:val="nil"/>
            </w:tcBorders>
            <w:shd w:val="clear" w:color="000000" w:fill="F2F2F2"/>
            <w:noWrap/>
            <w:vAlign w:val="bottom"/>
            <w:hideMark/>
          </w:tcPr>
          <w:p w14:paraId="5525673B" w14:textId="77777777" w:rsidR="005D0DF1" w:rsidRPr="005D0DF1" w:rsidRDefault="005D0DF1" w:rsidP="005D0DF1">
            <w:pPr>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 </w:t>
            </w:r>
          </w:p>
        </w:tc>
        <w:tc>
          <w:tcPr>
            <w:tcW w:w="1260" w:type="dxa"/>
            <w:tcBorders>
              <w:top w:val="single" w:sz="4" w:space="0" w:color="auto"/>
              <w:left w:val="nil"/>
              <w:bottom w:val="double" w:sz="6" w:space="0" w:color="auto"/>
              <w:right w:val="single" w:sz="4" w:space="0" w:color="auto"/>
            </w:tcBorders>
            <w:shd w:val="clear" w:color="000000" w:fill="F2F2F2"/>
            <w:noWrap/>
            <w:vAlign w:val="bottom"/>
            <w:hideMark/>
          </w:tcPr>
          <w:p w14:paraId="16F635C0" w14:textId="77777777" w:rsidR="005D0DF1" w:rsidRPr="005D0DF1" w:rsidRDefault="005D0DF1" w:rsidP="005D0DF1">
            <w:pPr>
              <w:jc w:val="right"/>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xml:space="preserve"> 7,870 </w:t>
            </w:r>
          </w:p>
        </w:tc>
      </w:tr>
      <w:tr w:rsidR="005D0DF1" w:rsidRPr="005D0DF1" w14:paraId="4298EAA6" w14:textId="77777777" w:rsidTr="005D0DF1">
        <w:trPr>
          <w:trHeight w:val="240"/>
        </w:trPr>
        <w:tc>
          <w:tcPr>
            <w:tcW w:w="4860" w:type="dxa"/>
            <w:tcBorders>
              <w:top w:val="nil"/>
              <w:left w:val="single" w:sz="4" w:space="0" w:color="auto"/>
              <w:right w:val="single" w:sz="4" w:space="0" w:color="auto"/>
            </w:tcBorders>
            <w:shd w:val="clear" w:color="auto" w:fill="auto"/>
            <w:noWrap/>
            <w:vAlign w:val="bottom"/>
            <w:hideMark/>
          </w:tcPr>
          <w:p w14:paraId="7BAF10A8" w14:textId="77777777" w:rsidR="005D0DF1" w:rsidRPr="005D0DF1" w:rsidRDefault="005D0DF1" w:rsidP="005D0DF1">
            <w:pPr>
              <w:ind w:firstLineChars="100" w:firstLine="160"/>
              <w:rPr>
                <w:rFonts w:ascii="Calibri" w:eastAsia="Times New Roman" w:hAnsi="Calibri" w:cs="Times New Roman"/>
                <w:color w:val="000000"/>
                <w:sz w:val="16"/>
                <w:szCs w:val="16"/>
              </w:rPr>
            </w:pPr>
          </w:p>
        </w:tc>
        <w:tc>
          <w:tcPr>
            <w:tcW w:w="1060" w:type="dxa"/>
            <w:tcBorders>
              <w:top w:val="nil"/>
              <w:left w:val="single" w:sz="4" w:space="0" w:color="auto"/>
              <w:right w:val="nil"/>
            </w:tcBorders>
            <w:shd w:val="clear" w:color="auto" w:fill="auto"/>
            <w:noWrap/>
            <w:vAlign w:val="bottom"/>
            <w:hideMark/>
          </w:tcPr>
          <w:p w14:paraId="061EFDFD"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right w:val="nil"/>
            </w:tcBorders>
            <w:shd w:val="clear" w:color="auto" w:fill="auto"/>
            <w:noWrap/>
            <w:vAlign w:val="bottom"/>
            <w:hideMark/>
          </w:tcPr>
          <w:p w14:paraId="6E02773F" w14:textId="77777777" w:rsidR="005D0DF1" w:rsidRPr="005D0DF1" w:rsidRDefault="005D0DF1" w:rsidP="005D0DF1">
            <w:pPr>
              <w:rPr>
                <w:rFonts w:ascii="Calibri" w:eastAsia="Times New Roman" w:hAnsi="Calibri" w:cs="Times New Roman"/>
                <w:color w:val="000000"/>
                <w:sz w:val="16"/>
                <w:szCs w:val="16"/>
              </w:rPr>
            </w:pPr>
          </w:p>
        </w:tc>
        <w:tc>
          <w:tcPr>
            <w:tcW w:w="1320" w:type="dxa"/>
            <w:tcBorders>
              <w:top w:val="nil"/>
              <w:left w:val="nil"/>
              <w:right w:val="nil"/>
            </w:tcBorders>
            <w:shd w:val="clear" w:color="auto" w:fill="auto"/>
            <w:noWrap/>
            <w:vAlign w:val="bottom"/>
            <w:hideMark/>
          </w:tcPr>
          <w:p w14:paraId="6FA5AFC2"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bottom w:val="nil"/>
              <w:right w:val="single" w:sz="4" w:space="0" w:color="auto"/>
            </w:tcBorders>
            <w:shd w:val="clear" w:color="auto" w:fill="auto"/>
            <w:noWrap/>
            <w:vAlign w:val="bottom"/>
            <w:hideMark/>
          </w:tcPr>
          <w:p w14:paraId="425499B1" w14:textId="77777777" w:rsidR="005D0DF1" w:rsidRPr="005D0DF1" w:rsidRDefault="005D0DF1" w:rsidP="005D0DF1">
            <w:pPr>
              <w:rPr>
                <w:rFonts w:ascii="Calibri" w:eastAsia="Times New Roman" w:hAnsi="Calibri" w:cs="Times New Roman"/>
                <w:color w:val="000000"/>
                <w:sz w:val="16"/>
                <w:szCs w:val="16"/>
              </w:rPr>
            </w:pPr>
          </w:p>
        </w:tc>
      </w:tr>
      <w:tr w:rsidR="005D0DF1" w:rsidRPr="005D0DF1" w14:paraId="33977358" w14:textId="77777777" w:rsidTr="005D0DF1">
        <w:trPr>
          <w:trHeight w:val="240"/>
        </w:trPr>
        <w:tc>
          <w:tcPr>
            <w:tcW w:w="4860" w:type="dxa"/>
            <w:tcBorders>
              <w:top w:val="nil"/>
              <w:left w:val="single" w:sz="4" w:space="0" w:color="auto"/>
              <w:bottom w:val="single" w:sz="4" w:space="0" w:color="auto"/>
              <w:right w:val="single" w:sz="4" w:space="0" w:color="auto"/>
            </w:tcBorders>
            <w:shd w:val="clear" w:color="auto" w:fill="auto"/>
            <w:noWrap/>
            <w:vAlign w:val="bottom"/>
            <w:hideMark/>
          </w:tcPr>
          <w:p w14:paraId="7F6EC9DA" w14:textId="77777777" w:rsidR="005D0DF1" w:rsidRPr="005D0DF1" w:rsidRDefault="005D0DF1" w:rsidP="005D0DF1">
            <w:pPr>
              <w:ind w:firstLineChars="200" w:firstLine="320"/>
              <w:jc w:val="right"/>
              <w:rPr>
                <w:rFonts w:ascii="Calibri" w:eastAsia="Times New Roman" w:hAnsi="Calibri" w:cs="Times New Roman"/>
                <w:color w:val="000000"/>
                <w:sz w:val="16"/>
                <w:szCs w:val="16"/>
              </w:rPr>
            </w:pPr>
            <w:r w:rsidRPr="005D0DF1">
              <w:rPr>
                <w:rFonts w:ascii="Calibri" w:eastAsia="Times New Roman" w:hAnsi="Calibri" w:cs="Times New Roman"/>
                <w:color w:val="000000"/>
                <w:sz w:val="16"/>
                <w:szCs w:val="16"/>
              </w:rPr>
              <w:t>GRAND TOTAL START-UP COST:</w:t>
            </w:r>
          </w:p>
        </w:tc>
        <w:tc>
          <w:tcPr>
            <w:tcW w:w="1060" w:type="dxa"/>
            <w:tcBorders>
              <w:top w:val="nil"/>
              <w:left w:val="single" w:sz="4" w:space="0" w:color="auto"/>
              <w:bottom w:val="single" w:sz="4" w:space="0" w:color="auto"/>
              <w:right w:val="nil"/>
            </w:tcBorders>
            <w:shd w:val="clear" w:color="auto" w:fill="auto"/>
            <w:noWrap/>
            <w:vAlign w:val="bottom"/>
            <w:hideMark/>
          </w:tcPr>
          <w:p w14:paraId="5842B172"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nil"/>
              <w:left w:val="nil"/>
              <w:bottom w:val="single" w:sz="4" w:space="0" w:color="auto"/>
              <w:right w:val="nil"/>
            </w:tcBorders>
            <w:shd w:val="clear" w:color="auto" w:fill="auto"/>
            <w:noWrap/>
            <w:vAlign w:val="bottom"/>
            <w:hideMark/>
          </w:tcPr>
          <w:p w14:paraId="119E48FE" w14:textId="77777777" w:rsidR="005D0DF1" w:rsidRPr="005D0DF1" w:rsidRDefault="005D0DF1" w:rsidP="005D0DF1">
            <w:pPr>
              <w:rPr>
                <w:rFonts w:ascii="Calibri" w:eastAsia="Times New Roman" w:hAnsi="Calibri" w:cs="Times New Roman"/>
                <w:color w:val="000000"/>
                <w:sz w:val="16"/>
                <w:szCs w:val="16"/>
              </w:rPr>
            </w:pPr>
          </w:p>
        </w:tc>
        <w:tc>
          <w:tcPr>
            <w:tcW w:w="1320" w:type="dxa"/>
            <w:tcBorders>
              <w:top w:val="nil"/>
              <w:left w:val="nil"/>
              <w:bottom w:val="single" w:sz="4" w:space="0" w:color="auto"/>
              <w:right w:val="nil"/>
            </w:tcBorders>
            <w:shd w:val="clear" w:color="auto" w:fill="auto"/>
            <w:noWrap/>
            <w:vAlign w:val="bottom"/>
            <w:hideMark/>
          </w:tcPr>
          <w:p w14:paraId="0063054E" w14:textId="77777777" w:rsidR="005D0DF1" w:rsidRPr="005D0DF1" w:rsidRDefault="005D0DF1" w:rsidP="005D0DF1">
            <w:pPr>
              <w:rPr>
                <w:rFonts w:ascii="Calibri" w:eastAsia="Times New Roman" w:hAnsi="Calibri" w:cs="Times New Roman"/>
                <w:color w:val="000000"/>
                <w:sz w:val="16"/>
                <w:szCs w:val="16"/>
              </w:rPr>
            </w:pPr>
          </w:p>
        </w:tc>
        <w:tc>
          <w:tcPr>
            <w:tcW w:w="1260" w:type="dxa"/>
            <w:tcBorders>
              <w:top w:val="single" w:sz="4" w:space="0" w:color="auto"/>
              <w:left w:val="nil"/>
              <w:bottom w:val="double" w:sz="6" w:space="0" w:color="auto"/>
              <w:right w:val="single" w:sz="4" w:space="0" w:color="auto"/>
            </w:tcBorders>
            <w:shd w:val="clear" w:color="000000" w:fill="FFFF00"/>
            <w:noWrap/>
            <w:vAlign w:val="bottom"/>
            <w:hideMark/>
          </w:tcPr>
          <w:p w14:paraId="71CF2A52" w14:textId="77777777" w:rsidR="005D0DF1" w:rsidRPr="005D0DF1" w:rsidRDefault="005D0DF1" w:rsidP="005D0DF1">
            <w:pPr>
              <w:jc w:val="right"/>
              <w:rPr>
                <w:rFonts w:ascii="Calibri" w:eastAsia="Times New Roman" w:hAnsi="Calibri" w:cs="Times New Roman"/>
                <w:b/>
                <w:bCs/>
                <w:color w:val="000000"/>
                <w:sz w:val="16"/>
                <w:szCs w:val="16"/>
              </w:rPr>
            </w:pPr>
            <w:r w:rsidRPr="005D0DF1">
              <w:rPr>
                <w:rFonts w:ascii="Calibri" w:eastAsia="Times New Roman" w:hAnsi="Calibri" w:cs="Times New Roman"/>
                <w:b/>
                <w:bCs/>
                <w:color w:val="000000"/>
                <w:sz w:val="16"/>
                <w:szCs w:val="16"/>
              </w:rPr>
              <w:t xml:space="preserve"> 13,870 </w:t>
            </w:r>
          </w:p>
        </w:tc>
      </w:tr>
    </w:tbl>
    <w:p w14:paraId="2F2A4AF3" w14:textId="77777777" w:rsidR="005D0DF1" w:rsidRPr="005D0DF1" w:rsidRDefault="005D0DF1" w:rsidP="00E17704">
      <w:pPr>
        <w:rPr>
          <w:b/>
        </w:rPr>
      </w:pPr>
    </w:p>
    <w:p w14:paraId="4982755B" w14:textId="77777777" w:rsidR="005D0DF1" w:rsidRDefault="005D0DF1" w:rsidP="00E17704"/>
    <w:p w14:paraId="2CDD0D56" w14:textId="77777777" w:rsidR="005D0DF1" w:rsidRDefault="005D0DF1" w:rsidP="00E17704"/>
    <w:p w14:paraId="37555796" w14:textId="77777777" w:rsidR="005D0DF1" w:rsidRDefault="005D0DF1" w:rsidP="00E17704"/>
    <w:p w14:paraId="600DE9EF" w14:textId="77777777" w:rsidR="005D0DF1" w:rsidRDefault="005D0DF1" w:rsidP="00E17704"/>
    <w:p w14:paraId="10D46ADE" w14:textId="77777777" w:rsidR="005D0DF1" w:rsidRDefault="005D0DF1" w:rsidP="00E17704"/>
    <w:p w14:paraId="40146F7C" w14:textId="77777777" w:rsidR="005D0DF1" w:rsidRDefault="005D0DF1" w:rsidP="00E17704"/>
    <w:p w14:paraId="6B05C1A9" w14:textId="77777777" w:rsidR="005D0DF1" w:rsidRDefault="005D0DF1" w:rsidP="00E17704"/>
    <w:p w14:paraId="6D359303" w14:textId="77777777" w:rsidR="006D6A5E" w:rsidRDefault="006D6A5E" w:rsidP="00E17704"/>
    <w:p w14:paraId="56E35386" w14:textId="77777777" w:rsidR="005D0DF1" w:rsidRDefault="005D0DF1" w:rsidP="00E17704"/>
    <w:p w14:paraId="6A082181" w14:textId="77777777" w:rsidR="005D0DF1" w:rsidRDefault="005D0DF1" w:rsidP="00E17704"/>
    <w:p w14:paraId="1060DD2F" w14:textId="698D719C" w:rsidR="00E17704" w:rsidRDefault="00C831FD" w:rsidP="00E17704">
      <w:pPr>
        <w:rPr>
          <w:b/>
        </w:rPr>
      </w:pPr>
      <w:r w:rsidRPr="00E17704">
        <w:rPr>
          <w:b/>
        </w:rPr>
        <w:lastRenderedPageBreak/>
        <w:t>Appendix AC</w:t>
      </w:r>
      <w:r w:rsidR="00E81ABB">
        <w:rPr>
          <w:b/>
        </w:rPr>
        <w:t>-2</w:t>
      </w:r>
      <w:r w:rsidR="00E17704" w:rsidRPr="00E17704">
        <w:rPr>
          <w:b/>
        </w:rPr>
        <w:t xml:space="preserve"> – Operating Expenses</w:t>
      </w:r>
    </w:p>
    <w:p w14:paraId="7E1BBAA0" w14:textId="77777777" w:rsidR="00742C2D" w:rsidRDefault="00742C2D" w:rsidP="00E17704">
      <w:pPr>
        <w:rPr>
          <w:b/>
        </w:rPr>
      </w:pPr>
    </w:p>
    <w:tbl>
      <w:tblPr>
        <w:tblW w:w="9072" w:type="dxa"/>
        <w:tblInd w:w="103" w:type="dxa"/>
        <w:tblLook w:val="04A0" w:firstRow="1" w:lastRow="0" w:firstColumn="1" w:lastColumn="0" w:noHBand="0" w:noVBand="1"/>
      </w:tblPr>
      <w:tblGrid>
        <w:gridCol w:w="2500"/>
        <w:gridCol w:w="1148"/>
        <w:gridCol w:w="1148"/>
        <w:gridCol w:w="1148"/>
        <w:gridCol w:w="1799"/>
        <w:gridCol w:w="1329"/>
      </w:tblGrid>
      <w:tr w:rsidR="00742C2D" w:rsidRPr="000F5DEE" w14:paraId="2A5293B6" w14:textId="77777777" w:rsidTr="004C13D9">
        <w:trPr>
          <w:trHeight w:val="255"/>
        </w:trPr>
        <w:tc>
          <w:tcPr>
            <w:tcW w:w="2500" w:type="dxa"/>
            <w:tcBorders>
              <w:top w:val="single" w:sz="4" w:space="0" w:color="auto"/>
              <w:left w:val="single" w:sz="4" w:space="0" w:color="auto"/>
              <w:bottom w:val="single" w:sz="8" w:space="0" w:color="auto"/>
              <w:right w:val="single" w:sz="4" w:space="0" w:color="auto"/>
            </w:tcBorders>
            <w:shd w:val="clear" w:color="000000" w:fill="D8D8D8"/>
            <w:noWrap/>
            <w:vAlign w:val="center"/>
            <w:hideMark/>
          </w:tcPr>
          <w:p w14:paraId="38DD6BB1" w14:textId="77777777" w:rsidR="00742C2D" w:rsidRPr="000F5DEE" w:rsidRDefault="00742C2D" w:rsidP="004C13D9">
            <w:pPr>
              <w:jc w:val="right"/>
              <w:rPr>
                <w:rFonts w:ascii="Calibri" w:eastAsia="Times New Roman" w:hAnsi="Calibri" w:cs="Calibri"/>
                <w:b/>
                <w:bCs/>
                <w:sz w:val="16"/>
                <w:szCs w:val="16"/>
              </w:rPr>
            </w:pPr>
            <w:r w:rsidRPr="000F5DEE">
              <w:rPr>
                <w:rFonts w:ascii="Calibri" w:eastAsia="Times New Roman" w:hAnsi="Calibri" w:cs="Calibri"/>
                <w:b/>
                <w:bCs/>
                <w:sz w:val="16"/>
                <w:szCs w:val="16"/>
              </w:rPr>
              <w:t xml:space="preserve">Items </w:t>
            </w:r>
          </w:p>
        </w:tc>
        <w:tc>
          <w:tcPr>
            <w:tcW w:w="1148" w:type="dxa"/>
            <w:tcBorders>
              <w:top w:val="single" w:sz="4" w:space="0" w:color="auto"/>
              <w:left w:val="nil"/>
              <w:bottom w:val="single" w:sz="8" w:space="0" w:color="auto"/>
              <w:right w:val="nil"/>
            </w:tcBorders>
            <w:shd w:val="clear" w:color="000000" w:fill="D8D8D8"/>
            <w:vAlign w:val="center"/>
            <w:hideMark/>
          </w:tcPr>
          <w:p w14:paraId="217935ED" w14:textId="77777777" w:rsidR="00742C2D" w:rsidRPr="000F5DEE" w:rsidRDefault="00742C2D" w:rsidP="004C13D9">
            <w:pPr>
              <w:jc w:val="right"/>
              <w:rPr>
                <w:rFonts w:ascii="Calibri" w:eastAsia="Times New Roman" w:hAnsi="Calibri" w:cs="Calibri"/>
                <w:b/>
                <w:bCs/>
                <w:sz w:val="16"/>
                <w:szCs w:val="16"/>
              </w:rPr>
            </w:pPr>
            <w:r w:rsidRPr="000F5DEE">
              <w:rPr>
                <w:rFonts w:ascii="Calibri" w:eastAsia="Times New Roman" w:hAnsi="Calibri" w:cs="Calibri"/>
                <w:b/>
                <w:bCs/>
                <w:sz w:val="16"/>
                <w:szCs w:val="16"/>
              </w:rPr>
              <w:t xml:space="preserve"> Year 1 </w:t>
            </w:r>
          </w:p>
        </w:tc>
        <w:tc>
          <w:tcPr>
            <w:tcW w:w="1148" w:type="dxa"/>
            <w:tcBorders>
              <w:top w:val="single" w:sz="4" w:space="0" w:color="auto"/>
              <w:left w:val="nil"/>
              <w:bottom w:val="single" w:sz="8" w:space="0" w:color="auto"/>
              <w:right w:val="nil"/>
            </w:tcBorders>
            <w:shd w:val="clear" w:color="000000" w:fill="D8D8D8"/>
            <w:vAlign w:val="center"/>
            <w:hideMark/>
          </w:tcPr>
          <w:p w14:paraId="421689A8" w14:textId="77777777" w:rsidR="00742C2D" w:rsidRPr="000F5DEE" w:rsidRDefault="00742C2D" w:rsidP="004C13D9">
            <w:pPr>
              <w:jc w:val="right"/>
              <w:rPr>
                <w:rFonts w:ascii="Calibri" w:eastAsia="Times New Roman" w:hAnsi="Calibri" w:cs="Calibri"/>
                <w:b/>
                <w:bCs/>
                <w:sz w:val="16"/>
                <w:szCs w:val="16"/>
              </w:rPr>
            </w:pPr>
            <w:r w:rsidRPr="000F5DEE">
              <w:rPr>
                <w:rFonts w:ascii="Calibri" w:eastAsia="Times New Roman" w:hAnsi="Calibri" w:cs="Calibri"/>
                <w:b/>
                <w:bCs/>
                <w:sz w:val="16"/>
                <w:szCs w:val="16"/>
              </w:rPr>
              <w:t xml:space="preserve"> Year 2 </w:t>
            </w:r>
          </w:p>
        </w:tc>
        <w:tc>
          <w:tcPr>
            <w:tcW w:w="1148" w:type="dxa"/>
            <w:tcBorders>
              <w:top w:val="single" w:sz="4" w:space="0" w:color="auto"/>
              <w:left w:val="nil"/>
              <w:bottom w:val="single" w:sz="8" w:space="0" w:color="auto"/>
              <w:right w:val="nil"/>
            </w:tcBorders>
            <w:shd w:val="clear" w:color="000000" w:fill="D8D8D8"/>
            <w:vAlign w:val="center"/>
            <w:hideMark/>
          </w:tcPr>
          <w:p w14:paraId="75ABD396" w14:textId="77777777" w:rsidR="00742C2D" w:rsidRPr="000F5DEE" w:rsidRDefault="00742C2D" w:rsidP="004C13D9">
            <w:pPr>
              <w:jc w:val="right"/>
              <w:rPr>
                <w:rFonts w:ascii="Calibri" w:eastAsia="Times New Roman" w:hAnsi="Calibri" w:cs="Calibri"/>
                <w:b/>
                <w:bCs/>
                <w:sz w:val="16"/>
                <w:szCs w:val="16"/>
              </w:rPr>
            </w:pPr>
            <w:r w:rsidRPr="000F5DEE">
              <w:rPr>
                <w:rFonts w:ascii="Calibri" w:eastAsia="Times New Roman" w:hAnsi="Calibri" w:cs="Calibri"/>
                <w:b/>
                <w:bCs/>
                <w:sz w:val="16"/>
                <w:szCs w:val="16"/>
              </w:rPr>
              <w:t xml:space="preserve"> Year 3 </w:t>
            </w:r>
          </w:p>
        </w:tc>
        <w:tc>
          <w:tcPr>
            <w:tcW w:w="1799" w:type="dxa"/>
            <w:tcBorders>
              <w:top w:val="single" w:sz="4" w:space="0" w:color="auto"/>
              <w:left w:val="nil"/>
              <w:bottom w:val="single" w:sz="8" w:space="0" w:color="auto"/>
              <w:right w:val="nil"/>
            </w:tcBorders>
            <w:shd w:val="clear" w:color="000000" w:fill="D8D8D8"/>
            <w:vAlign w:val="center"/>
            <w:hideMark/>
          </w:tcPr>
          <w:p w14:paraId="5BE10E5D" w14:textId="77777777" w:rsidR="00742C2D" w:rsidRPr="000F5DEE" w:rsidRDefault="00742C2D" w:rsidP="004C13D9">
            <w:pPr>
              <w:jc w:val="right"/>
              <w:rPr>
                <w:rFonts w:ascii="Calibri" w:eastAsia="Times New Roman" w:hAnsi="Calibri" w:cs="Calibri"/>
                <w:b/>
                <w:bCs/>
                <w:sz w:val="16"/>
                <w:szCs w:val="16"/>
              </w:rPr>
            </w:pPr>
            <w:r w:rsidRPr="000F5DEE">
              <w:rPr>
                <w:rFonts w:ascii="Calibri" w:eastAsia="Times New Roman" w:hAnsi="Calibri" w:cs="Calibri"/>
                <w:b/>
                <w:bCs/>
                <w:sz w:val="16"/>
                <w:szCs w:val="16"/>
              </w:rPr>
              <w:t xml:space="preserve"> Year 4 </w:t>
            </w:r>
          </w:p>
        </w:tc>
        <w:tc>
          <w:tcPr>
            <w:tcW w:w="1329" w:type="dxa"/>
            <w:tcBorders>
              <w:top w:val="single" w:sz="4" w:space="0" w:color="auto"/>
              <w:left w:val="nil"/>
              <w:bottom w:val="single" w:sz="8" w:space="0" w:color="auto"/>
              <w:right w:val="single" w:sz="4" w:space="0" w:color="auto"/>
            </w:tcBorders>
            <w:shd w:val="clear" w:color="000000" w:fill="D8D8D8"/>
            <w:vAlign w:val="center"/>
            <w:hideMark/>
          </w:tcPr>
          <w:p w14:paraId="63F0DCC6" w14:textId="77777777" w:rsidR="00742C2D" w:rsidRPr="000F5DEE" w:rsidRDefault="00742C2D" w:rsidP="004C13D9">
            <w:pPr>
              <w:jc w:val="right"/>
              <w:rPr>
                <w:rFonts w:ascii="Calibri" w:eastAsia="Times New Roman" w:hAnsi="Calibri" w:cs="Calibri"/>
                <w:b/>
                <w:bCs/>
                <w:sz w:val="16"/>
                <w:szCs w:val="16"/>
              </w:rPr>
            </w:pPr>
            <w:r w:rsidRPr="000F5DEE">
              <w:rPr>
                <w:rFonts w:ascii="Calibri" w:eastAsia="Times New Roman" w:hAnsi="Calibri" w:cs="Calibri"/>
                <w:b/>
                <w:bCs/>
                <w:sz w:val="16"/>
                <w:szCs w:val="16"/>
              </w:rPr>
              <w:t xml:space="preserve"> Year 5 </w:t>
            </w:r>
          </w:p>
        </w:tc>
      </w:tr>
      <w:tr w:rsidR="00742C2D" w:rsidRPr="000F5DEE" w14:paraId="060C4BBC" w14:textId="77777777" w:rsidTr="004C13D9">
        <w:trPr>
          <w:trHeight w:val="300"/>
        </w:trPr>
        <w:tc>
          <w:tcPr>
            <w:tcW w:w="2500" w:type="dxa"/>
            <w:tcBorders>
              <w:top w:val="single" w:sz="8" w:space="0" w:color="auto"/>
              <w:left w:val="single" w:sz="4" w:space="0" w:color="auto"/>
              <w:bottom w:val="single" w:sz="4" w:space="0" w:color="auto"/>
              <w:right w:val="single" w:sz="4" w:space="0" w:color="auto"/>
            </w:tcBorders>
            <w:shd w:val="clear" w:color="auto" w:fill="auto"/>
            <w:noWrap/>
            <w:vAlign w:val="bottom"/>
            <w:hideMark/>
          </w:tcPr>
          <w:p w14:paraId="3CF989A7" w14:textId="77777777" w:rsidR="00742C2D" w:rsidRPr="000F5DEE" w:rsidRDefault="00742C2D" w:rsidP="004C13D9">
            <w:pPr>
              <w:ind w:firstLineChars="100" w:firstLine="173"/>
              <w:jc w:val="right"/>
              <w:rPr>
                <w:rFonts w:ascii="Calibri" w:eastAsia="Times New Roman" w:hAnsi="Calibri" w:cs="Calibri"/>
                <w:b/>
                <w:bCs/>
                <w:sz w:val="16"/>
                <w:szCs w:val="16"/>
                <w:u w:val="single"/>
              </w:rPr>
            </w:pPr>
            <w:r w:rsidRPr="000F5DEE">
              <w:rPr>
                <w:rFonts w:ascii="Calibri" w:eastAsia="Times New Roman" w:hAnsi="Calibri" w:cs="Calibri"/>
                <w:b/>
                <w:bCs/>
                <w:sz w:val="16"/>
                <w:szCs w:val="16"/>
                <w:u w:val="single"/>
              </w:rPr>
              <w:t>General &amp; Administrative expense</w:t>
            </w:r>
          </w:p>
        </w:tc>
        <w:tc>
          <w:tcPr>
            <w:tcW w:w="1148" w:type="dxa"/>
            <w:tcBorders>
              <w:top w:val="single" w:sz="8" w:space="0" w:color="auto"/>
              <w:left w:val="nil"/>
              <w:bottom w:val="single" w:sz="4" w:space="0" w:color="auto"/>
              <w:right w:val="nil"/>
            </w:tcBorders>
            <w:shd w:val="clear" w:color="auto" w:fill="auto"/>
            <w:noWrap/>
            <w:vAlign w:val="bottom"/>
            <w:hideMark/>
          </w:tcPr>
          <w:p w14:paraId="4C22B205" w14:textId="77777777" w:rsidR="00742C2D" w:rsidRPr="000F5DEE" w:rsidRDefault="00742C2D" w:rsidP="004C13D9">
            <w:pPr>
              <w:jc w:val="right"/>
              <w:rPr>
                <w:rFonts w:ascii="Calibri" w:eastAsia="Times New Roman" w:hAnsi="Calibri" w:cs="Calibri"/>
                <w:sz w:val="16"/>
                <w:szCs w:val="16"/>
              </w:rPr>
            </w:pPr>
          </w:p>
        </w:tc>
        <w:tc>
          <w:tcPr>
            <w:tcW w:w="1148" w:type="dxa"/>
            <w:tcBorders>
              <w:top w:val="single" w:sz="8" w:space="0" w:color="auto"/>
              <w:left w:val="nil"/>
              <w:bottom w:val="single" w:sz="4" w:space="0" w:color="auto"/>
              <w:right w:val="nil"/>
            </w:tcBorders>
            <w:shd w:val="clear" w:color="auto" w:fill="auto"/>
            <w:noWrap/>
            <w:vAlign w:val="bottom"/>
            <w:hideMark/>
          </w:tcPr>
          <w:p w14:paraId="6A14484C" w14:textId="77777777" w:rsidR="00742C2D" w:rsidRPr="000F5DEE" w:rsidRDefault="00742C2D" w:rsidP="004C13D9">
            <w:pPr>
              <w:jc w:val="right"/>
              <w:rPr>
                <w:rFonts w:ascii="Calibri" w:eastAsia="Times New Roman" w:hAnsi="Calibri" w:cs="Calibri"/>
                <w:sz w:val="16"/>
                <w:szCs w:val="16"/>
              </w:rPr>
            </w:pPr>
          </w:p>
        </w:tc>
        <w:tc>
          <w:tcPr>
            <w:tcW w:w="1148" w:type="dxa"/>
            <w:tcBorders>
              <w:top w:val="single" w:sz="8" w:space="0" w:color="auto"/>
              <w:left w:val="nil"/>
              <w:bottom w:val="single" w:sz="4" w:space="0" w:color="auto"/>
              <w:right w:val="nil"/>
            </w:tcBorders>
            <w:shd w:val="clear" w:color="auto" w:fill="auto"/>
            <w:noWrap/>
            <w:vAlign w:val="bottom"/>
            <w:hideMark/>
          </w:tcPr>
          <w:p w14:paraId="27268DB0" w14:textId="77777777" w:rsidR="00742C2D" w:rsidRPr="000F5DEE" w:rsidRDefault="00742C2D" w:rsidP="004C13D9">
            <w:pPr>
              <w:jc w:val="right"/>
              <w:rPr>
                <w:rFonts w:ascii="Calibri" w:eastAsia="Times New Roman" w:hAnsi="Calibri" w:cs="Calibri"/>
                <w:sz w:val="16"/>
                <w:szCs w:val="16"/>
              </w:rPr>
            </w:pPr>
          </w:p>
        </w:tc>
        <w:tc>
          <w:tcPr>
            <w:tcW w:w="1799" w:type="dxa"/>
            <w:tcBorders>
              <w:top w:val="single" w:sz="8" w:space="0" w:color="auto"/>
              <w:left w:val="nil"/>
              <w:bottom w:val="single" w:sz="4" w:space="0" w:color="auto"/>
              <w:right w:val="nil"/>
            </w:tcBorders>
            <w:shd w:val="clear" w:color="auto" w:fill="auto"/>
            <w:noWrap/>
            <w:vAlign w:val="bottom"/>
            <w:hideMark/>
          </w:tcPr>
          <w:p w14:paraId="0D165901" w14:textId="77777777" w:rsidR="00742C2D" w:rsidRPr="000F5DEE" w:rsidRDefault="00742C2D" w:rsidP="004C13D9">
            <w:pPr>
              <w:jc w:val="right"/>
              <w:rPr>
                <w:rFonts w:ascii="Calibri" w:eastAsia="Times New Roman" w:hAnsi="Calibri" w:cs="Calibri"/>
                <w:sz w:val="16"/>
                <w:szCs w:val="16"/>
              </w:rPr>
            </w:pPr>
          </w:p>
        </w:tc>
        <w:tc>
          <w:tcPr>
            <w:tcW w:w="1329" w:type="dxa"/>
            <w:tcBorders>
              <w:top w:val="single" w:sz="8" w:space="0" w:color="auto"/>
              <w:left w:val="nil"/>
              <w:bottom w:val="single" w:sz="4" w:space="0" w:color="auto"/>
              <w:right w:val="single" w:sz="4" w:space="0" w:color="auto"/>
            </w:tcBorders>
            <w:shd w:val="clear" w:color="auto" w:fill="auto"/>
            <w:noWrap/>
            <w:vAlign w:val="bottom"/>
            <w:hideMark/>
          </w:tcPr>
          <w:p w14:paraId="2D613A74"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w:t>
            </w:r>
          </w:p>
        </w:tc>
      </w:tr>
      <w:tr w:rsidR="00742C2D" w:rsidRPr="000F5DEE" w14:paraId="09ACDB4F" w14:textId="77777777" w:rsidTr="004C13D9">
        <w:trPr>
          <w:trHeight w:val="300"/>
        </w:trPr>
        <w:tc>
          <w:tcPr>
            <w:tcW w:w="2500" w:type="dxa"/>
            <w:tcBorders>
              <w:top w:val="single" w:sz="4" w:space="0" w:color="auto"/>
              <w:left w:val="single" w:sz="4" w:space="0" w:color="auto"/>
              <w:bottom w:val="nil"/>
              <w:right w:val="single" w:sz="4" w:space="0" w:color="auto"/>
            </w:tcBorders>
            <w:shd w:val="clear" w:color="000000" w:fill="DBE5F1"/>
            <w:noWrap/>
            <w:vAlign w:val="center"/>
            <w:hideMark/>
          </w:tcPr>
          <w:p w14:paraId="20C22BBD" w14:textId="3AA07D12" w:rsidR="00742C2D" w:rsidRPr="000F5DEE" w:rsidRDefault="00742C2D" w:rsidP="004C13D9">
            <w:pPr>
              <w:ind w:firstLineChars="300" w:firstLine="480"/>
              <w:jc w:val="right"/>
              <w:rPr>
                <w:rFonts w:ascii="Calibri" w:eastAsia="Times New Roman" w:hAnsi="Calibri" w:cs="Calibri"/>
                <w:sz w:val="16"/>
                <w:szCs w:val="16"/>
              </w:rPr>
            </w:pPr>
            <w:r w:rsidRPr="000F5DEE">
              <w:rPr>
                <w:rFonts w:ascii="Calibri" w:eastAsia="Times New Roman" w:hAnsi="Calibri" w:cs="Calibri"/>
                <w:sz w:val="16"/>
                <w:szCs w:val="16"/>
              </w:rPr>
              <w:t xml:space="preserve"> Salary </w:t>
            </w:r>
            <w:r w:rsidR="00C831FD" w:rsidRPr="000F5DEE">
              <w:rPr>
                <w:rFonts w:ascii="Calibri" w:eastAsia="Times New Roman" w:hAnsi="Calibri" w:cs="Calibri"/>
                <w:sz w:val="16"/>
                <w:szCs w:val="16"/>
              </w:rPr>
              <w:t xml:space="preserve">expense </w:t>
            </w:r>
          </w:p>
        </w:tc>
        <w:tc>
          <w:tcPr>
            <w:tcW w:w="1148" w:type="dxa"/>
            <w:tcBorders>
              <w:top w:val="single" w:sz="4" w:space="0" w:color="auto"/>
              <w:left w:val="single" w:sz="4" w:space="0" w:color="auto"/>
              <w:bottom w:val="nil"/>
              <w:right w:val="nil"/>
            </w:tcBorders>
            <w:shd w:val="clear" w:color="000000" w:fill="DBE5F1"/>
            <w:noWrap/>
            <w:vAlign w:val="bottom"/>
            <w:hideMark/>
          </w:tcPr>
          <w:p w14:paraId="5414AD3A"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0</w:t>
            </w:r>
          </w:p>
        </w:tc>
        <w:tc>
          <w:tcPr>
            <w:tcW w:w="1148" w:type="dxa"/>
            <w:tcBorders>
              <w:top w:val="single" w:sz="4" w:space="0" w:color="auto"/>
              <w:left w:val="nil"/>
              <w:bottom w:val="nil"/>
              <w:right w:val="nil"/>
            </w:tcBorders>
            <w:shd w:val="clear" w:color="000000" w:fill="DBE5F1"/>
            <w:noWrap/>
            <w:vAlign w:val="bottom"/>
            <w:hideMark/>
          </w:tcPr>
          <w:p w14:paraId="3846736C"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0</w:t>
            </w:r>
          </w:p>
        </w:tc>
        <w:tc>
          <w:tcPr>
            <w:tcW w:w="1148" w:type="dxa"/>
            <w:tcBorders>
              <w:top w:val="single" w:sz="4" w:space="0" w:color="auto"/>
              <w:left w:val="nil"/>
              <w:bottom w:val="nil"/>
              <w:right w:val="nil"/>
            </w:tcBorders>
            <w:shd w:val="clear" w:color="000000" w:fill="DBE5F1"/>
            <w:noWrap/>
            <w:vAlign w:val="bottom"/>
            <w:hideMark/>
          </w:tcPr>
          <w:p w14:paraId="01C6B88D"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48,000 </w:t>
            </w:r>
          </w:p>
        </w:tc>
        <w:tc>
          <w:tcPr>
            <w:tcW w:w="1799" w:type="dxa"/>
            <w:tcBorders>
              <w:top w:val="single" w:sz="4" w:space="0" w:color="auto"/>
              <w:left w:val="nil"/>
              <w:bottom w:val="nil"/>
              <w:right w:val="nil"/>
            </w:tcBorders>
            <w:shd w:val="clear" w:color="000000" w:fill="DBE5F1"/>
            <w:noWrap/>
            <w:vAlign w:val="bottom"/>
            <w:hideMark/>
          </w:tcPr>
          <w:p w14:paraId="3FA2A32F"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48,000 </w:t>
            </w:r>
          </w:p>
        </w:tc>
        <w:tc>
          <w:tcPr>
            <w:tcW w:w="1329" w:type="dxa"/>
            <w:tcBorders>
              <w:top w:val="single" w:sz="4" w:space="0" w:color="auto"/>
              <w:left w:val="nil"/>
              <w:bottom w:val="nil"/>
              <w:right w:val="single" w:sz="4" w:space="0" w:color="auto"/>
            </w:tcBorders>
            <w:shd w:val="clear" w:color="000000" w:fill="DBE5F1"/>
            <w:noWrap/>
            <w:vAlign w:val="bottom"/>
            <w:hideMark/>
          </w:tcPr>
          <w:p w14:paraId="5D5B1120"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96,000 </w:t>
            </w:r>
          </w:p>
        </w:tc>
      </w:tr>
      <w:tr w:rsidR="00742C2D" w:rsidRPr="000F5DEE" w14:paraId="5DC9DF18"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center"/>
            <w:hideMark/>
          </w:tcPr>
          <w:p w14:paraId="476621A4" w14:textId="77777777" w:rsidR="00742C2D" w:rsidRPr="000F5DEE" w:rsidRDefault="00742C2D" w:rsidP="004C13D9">
            <w:pPr>
              <w:ind w:firstLineChars="300" w:firstLine="480"/>
              <w:jc w:val="right"/>
              <w:rPr>
                <w:rFonts w:ascii="Calibri" w:eastAsia="Times New Roman" w:hAnsi="Calibri" w:cs="Calibri"/>
                <w:sz w:val="16"/>
                <w:szCs w:val="16"/>
              </w:rPr>
            </w:pPr>
            <w:r w:rsidRPr="000F5DEE">
              <w:rPr>
                <w:rFonts w:ascii="Calibri" w:eastAsia="Times New Roman" w:hAnsi="Calibri" w:cs="Calibri"/>
                <w:sz w:val="16"/>
                <w:szCs w:val="16"/>
              </w:rPr>
              <w:t> </w:t>
            </w:r>
          </w:p>
        </w:tc>
        <w:tc>
          <w:tcPr>
            <w:tcW w:w="1148" w:type="dxa"/>
            <w:tcBorders>
              <w:top w:val="nil"/>
              <w:left w:val="single" w:sz="4" w:space="0" w:color="auto"/>
              <w:bottom w:val="nil"/>
              <w:right w:val="nil"/>
            </w:tcBorders>
            <w:shd w:val="clear" w:color="000000" w:fill="DBE5F1"/>
            <w:noWrap/>
            <w:vAlign w:val="bottom"/>
            <w:hideMark/>
          </w:tcPr>
          <w:p w14:paraId="34257668"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w:t>
            </w:r>
          </w:p>
        </w:tc>
        <w:tc>
          <w:tcPr>
            <w:tcW w:w="1148" w:type="dxa"/>
            <w:tcBorders>
              <w:top w:val="nil"/>
              <w:left w:val="nil"/>
              <w:bottom w:val="nil"/>
              <w:right w:val="nil"/>
            </w:tcBorders>
            <w:shd w:val="clear" w:color="000000" w:fill="DBE5F1"/>
            <w:noWrap/>
            <w:vAlign w:val="bottom"/>
            <w:hideMark/>
          </w:tcPr>
          <w:p w14:paraId="1C3C47DA"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w:t>
            </w:r>
          </w:p>
        </w:tc>
        <w:tc>
          <w:tcPr>
            <w:tcW w:w="1148" w:type="dxa"/>
            <w:tcBorders>
              <w:top w:val="nil"/>
              <w:left w:val="nil"/>
              <w:bottom w:val="nil"/>
              <w:right w:val="nil"/>
            </w:tcBorders>
            <w:shd w:val="clear" w:color="000000" w:fill="DBE5F1"/>
            <w:noWrap/>
            <w:vAlign w:val="bottom"/>
            <w:hideMark/>
          </w:tcPr>
          <w:p w14:paraId="4F9D4864"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w:t>
            </w:r>
          </w:p>
        </w:tc>
        <w:tc>
          <w:tcPr>
            <w:tcW w:w="1799" w:type="dxa"/>
            <w:tcBorders>
              <w:top w:val="nil"/>
              <w:left w:val="nil"/>
              <w:bottom w:val="nil"/>
              <w:right w:val="nil"/>
            </w:tcBorders>
            <w:shd w:val="clear" w:color="000000" w:fill="DBE5F1"/>
            <w:noWrap/>
            <w:vAlign w:val="bottom"/>
            <w:hideMark/>
          </w:tcPr>
          <w:p w14:paraId="5FEF0822"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w:t>
            </w:r>
          </w:p>
        </w:tc>
        <w:tc>
          <w:tcPr>
            <w:tcW w:w="1329" w:type="dxa"/>
            <w:tcBorders>
              <w:top w:val="nil"/>
              <w:left w:val="nil"/>
              <w:bottom w:val="nil"/>
              <w:right w:val="single" w:sz="4" w:space="0" w:color="auto"/>
            </w:tcBorders>
            <w:shd w:val="clear" w:color="000000" w:fill="DBE5F1"/>
            <w:noWrap/>
            <w:vAlign w:val="bottom"/>
            <w:hideMark/>
          </w:tcPr>
          <w:p w14:paraId="7017D817"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w:t>
            </w:r>
          </w:p>
        </w:tc>
      </w:tr>
      <w:tr w:rsidR="00742C2D" w:rsidRPr="000F5DEE" w14:paraId="267A0F07"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center"/>
            <w:hideMark/>
          </w:tcPr>
          <w:p w14:paraId="2480758F" w14:textId="0572A050" w:rsidR="00742C2D" w:rsidRPr="000F5DEE" w:rsidRDefault="00742C2D" w:rsidP="004C13D9">
            <w:pPr>
              <w:ind w:firstLineChars="300" w:firstLine="480"/>
              <w:jc w:val="right"/>
              <w:rPr>
                <w:rFonts w:ascii="Calibri" w:eastAsia="Times New Roman" w:hAnsi="Calibri" w:cs="Calibri"/>
                <w:sz w:val="16"/>
                <w:szCs w:val="16"/>
              </w:rPr>
            </w:pPr>
            <w:r w:rsidRPr="000F5DEE">
              <w:rPr>
                <w:rFonts w:ascii="Calibri" w:eastAsia="Times New Roman" w:hAnsi="Calibri" w:cs="Calibri"/>
                <w:sz w:val="16"/>
                <w:szCs w:val="16"/>
              </w:rPr>
              <w:t xml:space="preserve"> Depreciation </w:t>
            </w:r>
            <w:r w:rsidR="00C831FD" w:rsidRPr="000F5DEE">
              <w:rPr>
                <w:rFonts w:ascii="Calibri" w:eastAsia="Times New Roman" w:hAnsi="Calibri" w:cs="Calibri"/>
                <w:sz w:val="16"/>
                <w:szCs w:val="16"/>
              </w:rPr>
              <w:t xml:space="preserve">expense </w:t>
            </w:r>
          </w:p>
        </w:tc>
        <w:tc>
          <w:tcPr>
            <w:tcW w:w="1148" w:type="dxa"/>
            <w:tcBorders>
              <w:top w:val="nil"/>
              <w:left w:val="single" w:sz="4" w:space="0" w:color="auto"/>
              <w:bottom w:val="nil"/>
              <w:right w:val="nil"/>
            </w:tcBorders>
            <w:shd w:val="clear" w:color="000000" w:fill="DBE5F1"/>
            <w:noWrap/>
            <w:vAlign w:val="bottom"/>
            <w:hideMark/>
          </w:tcPr>
          <w:p w14:paraId="6F2AC09E"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1,200 </w:t>
            </w:r>
          </w:p>
        </w:tc>
        <w:tc>
          <w:tcPr>
            <w:tcW w:w="1148" w:type="dxa"/>
            <w:tcBorders>
              <w:top w:val="nil"/>
              <w:left w:val="nil"/>
              <w:bottom w:val="nil"/>
              <w:right w:val="nil"/>
            </w:tcBorders>
            <w:shd w:val="clear" w:color="000000" w:fill="DBE5F1"/>
            <w:noWrap/>
            <w:vAlign w:val="bottom"/>
            <w:hideMark/>
          </w:tcPr>
          <w:p w14:paraId="562C6D26"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1,200 </w:t>
            </w:r>
          </w:p>
        </w:tc>
        <w:tc>
          <w:tcPr>
            <w:tcW w:w="1148" w:type="dxa"/>
            <w:tcBorders>
              <w:top w:val="nil"/>
              <w:left w:val="nil"/>
              <w:bottom w:val="nil"/>
              <w:right w:val="nil"/>
            </w:tcBorders>
            <w:shd w:val="clear" w:color="000000" w:fill="DBE5F1"/>
            <w:noWrap/>
            <w:vAlign w:val="bottom"/>
            <w:hideMark/>
          </w:tcPr>
          <w:p w14:paraId="01643F79"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1,200 </w:t>
            </w:r>
          </w:p>
        </w:tc>
        <w:tc>
          <w:tcPr>
            <w:tcW w:w="1799" w:type="dxa"/>
            <w:tcBorders>
              <w:top w:val="nil"/>
              <w:left w:val="nil"/>
              <w:bottom w:val="nil"/>
              <w:right w:val="nil"/>
            </w:tcBorders>
            <w:shd w:val="clear" w:color="000000" w:fill="DBE5F1"/>
            <w:noWrap/>
            <w:vAlign w:val="bottom"/>
            <w:hideMark/>
          </w:tcPr>
          <w:p w14:paraId="7DE3B150"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2,400 </w:t>
            </w:r>
          </w:p>
        </w:tc>
        <w:tc>
          <w:tcPr>
            <w:tcW w:w="1329" w:type="dxa"/>
            <w:tcBorders>
              <w:top w:val="nil"/>
              <w:left w:val="nil"/>
              <w:bottom w:val="nil"/>
              <w:right w:val="single" w:sz="4" w:space="0" w:color="auto"/>
            </w:tcBorders>
            <w:shd w:val="clear" w:color="000000" w:fill="DBE5F1"/>
            <w:noWrap/>
            <w:vAlign w:val="bottom"/>
            <w:hideMark/>
          </w:tcPr>
          <w:p w14:paraId="23163849"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3,000 </w:t>
            </w:r>
          </w:p>
        </w:tc>
      </w:tr>
      <w:tr w:rsidR="00742C2D" w:rsidRPr="000F5DEE" w14:paraId="35341960"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center"/>
            <w:hideMark/>
          </w:tcPr>
          <w:p w14:paraId="339F5676" w14:textId="62482799" w:rsidR="00742C2D" w:rsidRPr="000F5DEE" w:rsidRDefault="00742C2D" w:rsidP="004C13D9">
            <w:pPr>
              <w:ind w:firstLineChars="300" w:firstLine="480"/>
              <w:jc w:val="right"/>
              <w:rPr>
                <w:rFonts w:ascii="Calibri" w:eastAsia="Times New Roman" w:hAnsi="Calibri" w:cs="Calibri"/>
                <w:sz w:val="16"/>
                <w:szCs w:val="16"/>
              </w:rPr>
            </w:pPr>
            <w:r w:rsidRPr="000F5DEE">
              <w:rPr>
                <w:rFonts w:ascii="Calibri" w:eastAsia="Times New Roman" w:hAnsi="Calibri" w:cs="Calibri"/>
                <w:sz w:val="16"/>
                <w:szCs w:val="16"/>
              </w:rPr>
              <w:t xml:space="preserve"> Employee </w:t>
            </w:r>
            <w:r w:rsidR="00C831FD" w:rsidRPr="000F5DEE">
              <w:rPr>
                <w:rFonts w:ascii="Calibri" w:eastAsia="Times New Roman" w:hAnsi="Calibri" w:cs="Calibri"/>
                <w:sz w:val="16"/>
                <w:szCs w:val="16"/>
              </w:rPr>
              <w:t xml:space="preserve">Benefits </w:t>
            </w:r>
          </w:p>
        </w:tc>
        <w:tc>
          <w:tcPr>
            <w:tcW w:w="1148" w:type="dxa"/>
            <w:tcBorders>
              <w:top w:val="nil"/>
              <w:left w:val="single" w:sz="4" w:space="0" w:color="auto"/>
              <w:bottom w:val="nil"/>
              <w:right w:val="nil"/>
            </w:tcBorders>
            <w:shd w:val="clear" w:color="000000" w:fill="DBE5F1"/>
            <w:noWrap/>
            <w:vAlign w:val="bottom"/>
            <w:hideMark/>
          </w:tcPr>
          <w:p w14:paraId="02C4BB52"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   </w:t>
            </w:r>
          </w:p>
        </w:tc>
        <w:tc>
          <w:tcPr>
            <w:tcW w:w="1148" w:type="dxa"/>
            <w:tcBorders>
              <w:top w:val="nil"/>
              <w:left w:val="nil"/>
              <w:bottom w:val="nil"/>
              <w:right w:val="nil"/>
            </w:tcBorders>
            <w:shd w:val="clear" w:color="000000" w:fill="DBE5F1"/>
            <w:noWrap/>
            <w:vAlign w:val="bottom"/>
            <w:hideMark/>
          </w:tcPr>
          <w:p w14:paraId="5052F315"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   </w:t>
            </w:r>
          </w:p>
        </w:tc>
        <w:tc>
          <w:tcPr>
            <w:tcW w:w="1148" w:type="dxa"/>
            <w:tcBorders>
              <w:top w:val="nil"/>
              <w:left w:val="nil"/>
              <w:bottom w:val="nil"/>
              <w:right w:val="nil"/>
            </w:tcBorders>
            <w:shd w:val="clear" w:color="000000" w:fill="DBE5F1"/>
            <w:noWrap/>
            <w:vAlign w:val="bottom"/>
            <w:hideMark/>
          </w:tcPr>
          <w:p w14:paraId="1944529D"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   </w:t>
            </w:r>
          </w:p>
        </w:tc>
        <w:tc>
          <w:tcPr>
            <w:tcW w:w="1799" w:type="dxa"/>
            <w:tcBorders>
              <w:top w:val="nil"/>
              <w:left w:val="nil"/>
              <w:bottom w:val="nil"/>
              <w:right w:val="nil"/>
            </w:tcBorders>
            <w:shd w:val="clear" w:color="000000" w:fill="DBE5F1"/>
            <w:noWrap/>
            <w:vAlign w:val="bottom"/>
            <w:hideMark/>
          </w:tcPr>
          <w:p w14:paraId="6D21FD51"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9,600 </w:t>
            </w:r>
          </w:p>
        </w:tc>
        <w:tc>
          <w:tcPr>
            <w:tcW w:w="1329" w:type="dxa"/>
            <w:tcBorders>
              <w:top w:val="nil"/>
              <w:left w:val="nil"/>
              <w:bottom w:val="nil"/>
              <w:right w:val="single" w:sz="4" w:space="0" w:color="auto"/>
            </w:tcBorders>
            <w:shd w:val="clear" w:color="000000" w:fill="DBE5F1"/>
            <w:noWrap/>
            <w:vAlign w:val="bottom"/>
            <w:hideMark/>
          </w:tcPr>
          <w:p w14:paraId="4BFFF3AD"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9,600 </w:t>
            </w:r>
          </w:p>
        </w:tc>
      </w:tr>
      <w:tr w:rsidR="00742C2D" w:rsidRPr="000F5DEE" w14:paraId="0CFBFCED"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center"/>
            <w:hideMark/>
          </w:tcPr>
          <w:p w14:paraId="2ABE5670" w14:textId="536D78FC" w:rsidR="00742C2D" w:rsidRPr="000F5DEE" w:rsidRDefault="00742C2D" w:rsidP="004C13D9">
            <w:pPr>
              <w:ind w:firstLineChars="300" w:firstLine="480"/>
              <w:jc w:val="right"/>
              <w:rPr>
                <w:rFonts w:ascii="Calibri" w:eastAsia="Times New Roman" w:hAnsi="Calibri" w:cs="Calibri"/>
                <w:sz w:val="16"/>
                <w:szCs w:val="16"/>
              </w:rPr>
            </w:pPr>
            <w:r w:rsidRPr="000F5DEE">
              <w:rPr>
                <w:rFonts w:ascii="Calibri" w:eastAsia="Times New Roman" w:hAnsi="Calibri" w:cs="Calibri"/>
                <w:sz w:val="16"/>
                <w:szCs w:val="16"/>
              </w:rPr>
              <w:t xml:space="preserve"> Rent </w:t>
            </w:r>
            <w:r w:rsidR="00C831FD" w:rsidRPr="000F5DEE">
              <w:rPr>
                <w:rFonts w:ascii="Calibri" w:eastAsia="Times New Roman" w:hAnsi="Calibri" w:cs="Calibri"/>
                <w:sz w:val="16"/>
                <w:szCs w:val="16"/>
              </w:rPr>
              <w:t xml:space="preserve">Expense </w:t>
            </w:r>
          </w:p>
        </w:tc>
        <w:tc>
          <w:tcPr>
            <w:tcW w:w="1148" w:type="dxa"/>
            <w:tcBorders>
              <w:top w:val="nil"/>
              <w:left w:val="single" w:sz="4" w:space="0" w:color="auto"/>
              <w:bottom w:val="nil"/>
              <w:right w:val="nil"/>
            </w:tcBorders>
            <w:shd w:val="clear" w:color="000000" w:fill="DBE5F1"/>
            <w:noWrap/>
            <w:vAlign w:val="bottom"/>
            <w:hideMark/>
          </w:tcPr>
          <w:p w14:paraId="6306C301"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w:t>
            </w:r>
          </w:p>
        </w:tc>
        <w:tc>
          <w:tcPr>
            <w:tcW w:w="1148" w:type="dxa"/>
            <w:tcBorders>
              <w:top w:val="nil"/>
              <w:left w:val="nil"/>
              <w:bottom w:val="nil"/>
              <w:right w:val="nil"/>
            </w:tcBorders>
            <w:shd w:val="clear" w:color="000000" w:fill="DBE5F1"/>
            <w:noWrap/>
            <w:vAlign w:val="bottom"/>
            <w:hideMark/>
          </w:tcPr>
          <w:p w14:paraId="1573DFAC"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w:t>
            </w:r>
          </w:p>
        </w:tc>
        <w:tc>
          <w:tcPr>
            <w:tcW w:w="1148" w:type="dxa"/>
            <w:tcBorders>
              <w:top w:val="nil"/>
              <w:left w:val="nil"/>
              <w:bottom w:val="nil"/>
              <w:right w:val="nil"/>
            </w:tcBorders>
            <w:shd w:val="clear" w:color="000000" w:fill="DBE5F1"/>
            <w:noWrap/>
            <w:vAlign w:val="bottom"/>
            <w:hideMark/>
          </w:tcPr>
          <w:p w14:paraId="195888F4"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26,598 </w:t>
            </w:r>
          </w:p>
        </w:tc>
        <w:tc>
          <w:tcPr>
            <w:tcW w:w="1799" w:type="dxa"/>
            <w:tcBorders>
              <w:top w:val="nil"/>
              <w:left w:val="nil"/>
              <w:bottom w:val="nil"/>
              <w:right w:val="nil"/>
            </w:tcBorders>
            <w:shd w:val="clear" w:color="000000" w:fill="DBE5F1"/>
            <w:noWrap/>
            <w:vAlign w:val="bottom"/>
            <w:hideMark/>
          </w:tcPr>
          <w:p w14:paraId="748AA658"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26,598 </w:t>
            </w:r>
          </w:p>
        </w:tc>
        <w:tc>
          <w:tcPr>
            <w:tcW w:w="1329" w:type="dxa"/>
            <w:tcBorders>
              <w:top w:val="nil"/>
              <w:left w:val="nil"/>
              <w:bottom w:val="nil"/>
              <w:right w:val="single" w:sz="4" w:space="0" w:color="auto"/>
            </w:tcBorders>
            <w:shd w:val="clear" w:color="000000" w:fill="DBE5F1"/>
            <w:noWrap/>
            <w:vAlign w:val="bottom"/>
            <w:hideMark/>
          </w:tcPr>
          <w:p w14:paraId="061C7688"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26,598 </w:t>
            </w:r>
          </w:p>
        </w:tc>
      </w:tr>
      <w:tr w:rsidR="00742C2D" w:rsidRPr="000F5DEE" w14:paraId="0609C589"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bottom"/>
            <w:hideMark/>
          </w:tcPr>
          <w:p w14:paraId="3A22C872"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Parking fee</w:t>
            </w:r>
          </w:p>
        </w:tc>
        <w:tc>
          <w:tcPr>
            <w:tcW w:w="1148" w:type="dxa"/>
            <w:tcBorders>
              <w:top w:val="nil"/>
              <w:left w:val="single" w:sz="4" w:space="0" w:color="auto"/>
              <w:bottom w:val="nil"/>
              <w:right w:val="nil"/>
            </w:tcBorders>
            <w:shd w:val="clear" w:color="000000" w:fill="DBE5F1"/>
            <w:noWrap/>
            <w:vAlign w:val="bottom"/>
            <w:hideMark/>
          </w:tcPr>
          <w:p w14:paraId="637087AB" w14:textId="77777777" w:rsidR="00742C2D" w:rsidRPr="000F5DEE" w:rsidRDefault="00742C2D" w:rsidP="004C13D9">
            <w:pPr>
              <w:jc w:val="right"/>
              <w:rPr>
                <w:rFonts w:ascii="Calibri" w:eastAsia="Times New Roman" w:hAnsi="Calibri" w:cs="Calibri"/>
                <w:b/>
                <w:bCs/>
                <w:color w:val="000000"/>
                <w:sz w:val="20"/>
                <w:szCs w:val="20"/>
              </w:rPr>
            </w:pPr>
            <w:r w:rsidRPr="000F5DEE">
              <w:rPr>
                <w:rFonts w:ascii="Calibri" w:eastAsia="Times New Roman" w:hAnsi="Calibri" w:cs="Calibri"/>
                <w:b/>
                <w:bCs/>
                <w:color w:val="000000"/>
                <w:sz w:val="20"/>
                <w:szCs w:val="20"/>
              </w:rPr>
              <w:t> </w:t>
            </w:r>
          </w:p>
        </w:tc>
        <w:tc>
          <w:tcPr>
            <w:tcW w:w="1148" w:type="dxa"/>
            <w:tcBorders>
              <w:top w:val="nil"/>
              <w:left w:val="nil"/>
              <w:bottom w:val="nil"/>
              <w:right w:val="nil"/>
            </w:tcBorders>
            <w:shd w:val="clear" w:color="000000" w:fill="DBE5F1"/>
            <w:noWrap/>
            <w:vAlign w:val="bottom"/>
            <w:hideMark/>
          </w:tcPr>
          <w:p w14:paraId="6F11852F"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w:t>
            </w:r>
          </w:p>
        </w:tc>
        <w:tc>
          <w:tcPr>
            <w:tcW w:w="1148" w:type="dxa"/>
            <w:tcBorders>
              <w:top w:val="nil"/>
              <w:left w:val="nil"/>
              <w:bottom w:val="nil"/>
              <w:right w:val="nil"/>
            </w:tcBorders>
            <w:shd w:val="clear" w:color="000000" w:fill="DBE5F1"/>
            <w:noWrap/>
            <w:vAlign w:val="bottom"/>
            <w:hideMark/>
          </w:tcPr>
          <w:p w14:paraId="0E2F42A8"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3,360 </w:t>
            </w:r>
          </w:p>
        </w:tc>
        <w:tc>
          <w:tcPr>
            <w:tcW w:w="1799" w:type="dxa"/>
            <w:tcBorders>
              <w:top w:val="nil"/>
              <w:left w:val="nil"/>
              <w:bottom w:val="nil"/>
              <w:right w:val="nil"/>
            </w:tcBorders>
            <w:shd w:val="clear" w:color="000000" w:fill="DBE5F1"/>
            <w:noWrap/>
            <w:vAlign w:val="bottom"/>
            <w:hideMark/>
          </w:tcPr>
          <w:p w14:paraId="461CCDC5"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3,360 </w:t>
            </w:r>
          </w:p>
        </w:tc>
        <w:tc>
          <w:tcPr>
            <w:tcW w:w="1329" w:type="dxa"/>
            <w:tcBorders>
              <w:top w:val="nil"/>
              <w:left w:val="nil"/>
              <w:bottom w:val="nil"/>
              <w:right w:val="single" w:sz="4" w:space="0" w:color="auto"/>
            </w:tcBorders>
            <w:shd w:val="clear" w:color="000000" w:fill="DBE5F1"/>
            <w:noWrap/>
            <w:vAlign w:val="bottom"/>
            <w:hideMark/>
          </w:tcPr>
          <w:p w14:paraId="5A0ED4E2" w14:textId="77777777" w:rsidR="00742C2D" w:rsidRPr="000F5DEE" w:rsidRDefault="00742C2D" w:rsidP="004C13D9">
            <w:pPr>
              <w:jc w:val="right"/>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                          </w:t>
            </w:r>
            <w:r>
              <w:rPr>
                <w:rFonts w:ascii="Calibri" w:eastAsia="Times New Roman" w:hAnsi="Calibri" w:cs="Calibri"/>
                <w:color w:val="000000"/>
                <w:sz w:val="16"/>
                <w:szCs w:val="16"/>
              </w:rPr>
              <w:t>3,360</w:t>
            </w:r>
            <w:r w:rsidRPr="000F5DEE">
              <w:rPr>
                <w:rFonts w:ascii="Calibri" w:eastAsia="Times New Roman" w:hAnsi="Calibri" w:cs="Calibri"/>
                <w:color w:val="000000"/>
                <w:sz w:val="16"/>
                <w:szCs w:val="16"/>
              </w:rPr>
              <w:t xml:space="preserve"> </w:t>
            </w:r>
          </w:p>
        </w:tc>
      </w:tr>
      <w:tr w:rsidR="00742C2D" w:rsidRPr="000F5DEE" w14:paraId="73126D54"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center"/>
            <w:hideMark/>
          </w:tcPr>
          <w:p w14:paraId="3FEBCDAB" w14:textId="77777777" w:rsidR="00742C2D" w:rsidRPr="000F5DEE" w:rsidRDefault="00742C2D" w:rsidP="004C13D9">
            <w:pPr>
              <w:ind w:firstLineChars="300" w:firstLine="480"/>
              <w:jc w:val="right"/>
              <w:rPr>
                <w:rFonts w:ascii="Calibri" w:eastAsia="Times New Roman" w:hAnsi="Calibri" w:cs="Calibri"/>
                <w:sz w:val="16"/>
                <w:szCs w:val="16"/>
              </w:rPr>
            </w:pPr>
            <w:r w:rsidRPr="000F5DEE">
              <w:rPr>
                <w:rFonts w:ascii="Calibri" w:eastAsia="Times New Roman" w:hAnsi="Calibri" w:cs="Calibri"/>
                <w:sz w:val="16"/>
                <w:szCs w:val="16"/>
              </w:rPr>
              <w:t xml:space="preserve"> Bank account's fee </w:t>
            </w:r>
          </w:p>
        </w:tc>
        <w:tc>
          <w:tcPr>
            <w:tcW w:w="1148" w:type="dxa"/>
            <w:tcBorders>
              <w:top w:val="nil"/>
              <w:left w:val="single" w:sz="4" w:space="0" w:color="auto"/>
              <w:bottom w:val="nil"/>
              <w:right w:val="nil"/>
            </w:tcBorders>
            <w:shd w:val="clear" w:color="000000" w:fill="DBE5F1"/>
            <w:noWrap/>
            <w:vAlign w:val="bottom"/>
            <w:hideMark/>
          </w:tcPr>
          <w:p w14:paraId="543DFC1A"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180 </w:t>
            </w:r>
          </w:p>
        </w:tc>
        <w:tc>
          <w:tcPr>
            <w:tcW w:w="1148" w:type="dxa"/>
            <w:tcBorders>
              <w:top w:val="nil"/>
              <w:left w:val="nil"/>
              <w:bottom w:val="nil"/>
              <w:right w:val="nil"/>
            </w:tcBorders>
            <w:shd w:val="clear" w:color="000000" w:fill="DBE5F1"/>
            <w:noWrap/>
            <w:vAlign w:val="bottom"/>
            <w:hideMark/>
          </w:tcPr>
          <w:p w14:paraId="68FD4942"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180 </w:t>
            </w:r>
          </w:p>
        </w:tc>
        <w:tc>
          <w:tcPr>
            <w:tcW w:w="1148" w:type="dxa"/>
            <w:tcBorders>
              <w:top w:val="nil"/>
              <w:left w:val="nil"/>
              <w:bottom w:val="nil"/>
              <w:right w:val="nil"/>
            </w:tcBorders>
            <w:shd w:val="clear" w:color="000000" w:fill="DBE5F1"/>
            <w:noWrap/>
            <w:vAlign w:val="bottom"/>
            <w:hideMark/>
          </w:tcPr>
          <w:p w14:paraId="57F064AF"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180 </w:t>
            </w:r>
          </w:p>
        </w:tc>
        <w:tc>
          <w:tcPr>
            <w:tcW w:w="1799" w:type="dxa"/>
            <w:tcBorders>
              <w:top w:val="nil"/>
              <w:left w:val="nil"/>
              <w:bottom w:val="nil"/>
              <w:right w:val="nil"/>
            </w:tcBorders>
            <w:shd w:val="clear" w:color="000000" w:fill="DBE5F1"/>
            <w:noWrap/>
            <w:vAlign w:val="bottom"/>
            <w:hideMark/>
          </w:tcPr>
          <w:p w14:paraId="3C536325"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180 </w:t>
            </w:r>
          </w:p>
        </w:tc>
        <w:tc>
          <w:tcPr>
            <w:tcW w:w="1329" w:type="dxa"/>
            <w:tcBorders>
              <w:top w:val="nil"/>
              <w:left w:val="nil"/>
              <w:bottom w:val="nil"/>
              <w:right w:val="single" w:sz="4" w:space="0" w:color="auto"/>
            </w:tcBorders>
            <w:shd w:val="clear" w:color="000000" w:fill="DBE5F1"/>
            <w:noWrap/>
            <w:vAlign w:val="bottom"/>
            <w:hideMark/>
          </w:tcPr>
          <w:p w14:paraId="660F468D"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180 </w:t>
            </w:r>
          </w:p>
        </w:tc>
      </w:tr>
      <w:tr w:rsidR="00742C2D" w:rsidRPr="000F5DEE" w14:paraId="0FC27F3F"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center"/>
            <w:hideMark/>
          </w:tcPr>
          <w:p w14:paraId="24F9351D" w14:textId="77777777" w:rsidR="00742C2D" w:rsidRPr="000F5DEE" w:rsidRDefault="00742C2D" w:rsidP="004C13D9">
            <w:pPr>
              <w:ind w:firstLineChars="300" w:firstLine="480"/>
              <w:jc w:val="right"/>
              <w:rPr>
                <w:rFonts w:ascii="Calibri" w:eastAsia="Times New Roman" w:hAnsi="Calibri" w:cs="Calibri"/>
                <w:sz w:val="16"/>
                <w:szCs w:val="16"/>
              </w:rPr>
            </w:pPr>
            <w:r w:rsidRPr="000F5DEE">
              <w:rPr>
                <w:rFonts w:ascii="Calibri" w:eastAsia="Times New Roman" w:hAnsi="Calibri" w:cs="Calibri"/>
                <w:sz w:val="16"/>
                <w:szCs w:val="16"/>
              </w:rPr>
              <w:t xml:space="preserve"> Internet &amp; Telephone </w:t>
            </w:r>
          </w:p>
        </w:tc>
        <w:tc>
          <w:tcPr>
            <w:tcW w:w="1148" w:type="dxa"/>
            <w:tcBorders>
              <w:top w:val="nil"/>
              <w:left w:val="single" w:sz="4" w:space="0" w:color="auto"/>
              <w:bottom w:val="nil"/>
              <w:right w:val="nil"/>
            </w:tcBorders>
            <w:shd w:val="clear" w:color="000000" w:fill="DBE5F1"/>
            <w:noWrap/>
            <w:vAlign w:val="bottom"/>
            <w:hideMark/>
          </w:tcPr>
          <w:p w14:paraId="07776E48"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1,920 </w:t>
            </w:r>
          </w:p>
        </w:tc>
        <w:tc>
          <w:tcPr>
            <w:tcW w:w="1148" w:type="dxa"/>
            <w:tcBorders>
              <w:top w:val="nil"/>
              <w:left w:val="nil"/>
              <w:bottom w:val="nil"/>
              <w:right w:val="nil"/>
            </w:tcBorders>
            <w:shd w:val="clear" w:color="000000" w:fill="DBE5F1"/>
            <w:noWrap/>
            <w:vAlign w:val="bottom"/>
            <w:hideMark/>
          </w:tcPr>
          <w:p w14:paraId="0BCE8458"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1,920 </w:t>
            </w:r>
          </w:p>
        </w:tc>
        <w:tc>
          <w:tcPr>
            <w:tcW w:w="1148" w:type="dxa"/>
            <w:tcBorders>
              <w:top w:val="nil"/>
              <w:left w:val="nil"/>
              <w:bottom w:val="nil"/>
              <w:right w:val="nil"/>
            </w:tcBorders>
            <w:shd w:val="clear" w:color="000000" w:fill="DBE5F1"/>
            <w:noWrap/>
            <w:vAlign w:val="bottom"/>
            <w:hideMark/>
          </w:tcPr>
          <w:p w14:paraId="0CB7E2B0"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1,920 </w:t>
            </w:r>
          </w:p>
        </w:tc>
        <w:tc>
          <w:tcPr>
            <w:tcW w:w="1799" w:type="dxa"/>
            <w:tcBorders>
              <w:top w:val="nil"/>
              <w:left w:val="nil"/>
              <w:bottom w:val="nil"/>
              <w:right w:val="nil"/>
            </w:tcBorders>
            <w:shd w:val="clear" w:color="000000" w:fill="DBE5F1"/>
            <w:noWrap/>
            <w:vAlign w:val="bottom"/>
            <w:hideMark/>
          </w:tcPr>
          <w:p w14:paraId="05802EB1"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1,920 </w:t>
            </w:r>
          </w:p>
        </w:tc>
        <w:tc>
          <w:tcPr>
            <w:tcW w:w="1329" w:type="dxa"/>
            <w:tcBorders>
              <w:top w:val="nil"/>
              <w:left w:val="nil"/>
              <w:bottom w:val="nil"/>
              <w:right w:val="single" w:sz="4" w:space="0" w:color="auto"/>
            </w:tcBorders>
            <w:shd w:val="clear" w:color="000000" w:fill="DBE5F1"/>
            <w:noWrap/>
            <w:vAlign w:val="bottom"/>
            <w:hideMark/>
          </w:tcPr>
          <w:p w14:paraId="218BEAFC"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1,920 </w:t>
            </w:r>
          </w:p>
        </w:tc>
      </w:tr>
      <w:tr w:rsidR="00742C2D" w:rsidRPr="000F5DEE" w14:paraId="7A9E55B7" w14:textId="77777777" w:rsidTr="004C13D9">
        <w:trPr>
          <w:trHeight w:val="285"/>
        </w:trPr>
        <w:tc>
          <w:tcPr>
            <w:tcW w:w="2500" w:type="dxa"/>
            <w:tcBorders>
              <w:top w:val="nil"/>
              <w:left w:val="single" w:sz="4" w:space="0" w:color="auto"/>
              <w:bottom w:val="nil"/>
              <w:right w:val="single" w:sz="4" w:space="0" w:color="auto"/>
            </w:tcBorders>
            <w:shd w:val="clear" w:color="000000" w:fill="DBE5F1"/>
            <w:noWrap/>
            <w:vAlign w:val="center"/>
            <w:hideMark/>
          </w:tcPr>
          <w:p w14:paraId="3398421E" w14:textId="77777777" w:rsidR="00742C2D" w:rsidRPr="000F5DEE" w:rsidRDefault="00742C2D" w:rsidP="004C13D9">
            <w:pPr>
              <w:ind w:firstLineChars="300" w:firstLine="480"/>
              <w:jc w:val="right"/>
              <w:rPr>
                <w:rFonts w:ascii="Calibri" w:eastAsia="Times New Roman" w:hAnsi="Calibri" w:cs="Calibri"/>
                <w:sz w:val="16"/>
                <w:szCs w:val="16"/>
              </w:rPr>
            </w:pPr>
            <w:r>
              <w:rPr>
                <w:rFonts w:ascii="Calibri" w:eastAsia="Times New Roman" w:hAnsi="Calibri" w:cs="Calibri"/>
                <w:sz w:val="16"/>
                <w:szCs w:val="16"/>
              </w:rPr>
              <w:t xml:space="preserve"> IT Infrastructure M</w:t>
            </w:r>
            <w:r w:rsidRPr="000F5DEE">
              <w:rPr>
                <w:rFonts w:ascii="Calibri" w:eastAsia="Times New Roman" w:hAnsi="Calibri" w:cs="Calibri"/>
                <w:sz w:val="16"/>
                <w:szCs w:val="16"/>
              </w:rPr>
              <w:t xml:space="preserve">onitoring </w:t>
            </w:r>
          </w:p>
        </w:tc>
        <w:tc>
          <w:tcPr>
            <w:tcW w:w="1148" w:type="dxa"/>
            <w:tcBorders>
              <w:top w:val="nil"/>
              <w:left w:val="single" w:sz="4" w:space="0" w:color="auto"/>
              <w:bottom w:val="nil"/>
              <w:right w:val="nil"/>
            </w:tcBorders>
            <w:shd w:val="clear" w:color="000000" w:fill="DBE5F1"/>
            <w:noWrap/>
            <w:vAlign w:val="bottom"/>
            <w:hideMark/>
          </w:tcPr>
          <w:p w14:paraId="732D5582"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w:t>
            </w:r>
          </w:p>
        </w:tc>
        <w:tc>
          <w:tcPr>
            <w:tcW w:w="1148" w:type="dxa"/>
            <w:tcBorders>
              <w:top w:val="nil"/>
              <w:left w:val="nil"/>
              <w:bottom w:val="nil"/>
              <w:right w:val="nil"/>
            </w:tcBorders>
            <w:shd w:val="clear" w:color="000000" w:fill="DBE5F1"/>
            <w:noWrap/>
            <w:vAlign w:val="bottom"/>
            <w:hideMark/>
          </w:tcPr>
          <w:p w14:paraId="2D36498C"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595 </w:t>
            </w:r>
          </w:p>
        </w:tc>
        <w:tc>
          <w:tcPr>
            <w:tcW w:w="1148" w:type="dxa"/>
            <w:tcBorders>
              <w:top w:val="nil"/>
              <w:left w:val="nil"/>
              <w:bottom w:val="nil"/>
              <w:right w:val="nil"/>
            </w:tcBorders>
            <w:shd w:val="clear" w:color="000000" w:fill="DBE5F1"/>
            <w:noWrap/>
            <w:vAlign w:val="bottom"/>
            <w:hideMark/>
          </w:tcPr>
          <w:p w14:paraId="16B05A4D"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595 </w:t>
            </w:r>
          </w:p>
        </w:tc>
        <w:tc>
          <w:tcPr>
            <w:tcW w:w="1799" w:type="dxa"/>
            <w:tcBorders>
              <w:top w:val="nil"/>
              <w:left w:val="nil"/>
              <w:bottom w:val="nil"/>
              <w:right w:val="nil"/>
            </w:tcBorders>
            <w:shd w:val="clear" w:color="000000" w:fill="DBE5F1"/>
            <w:noWrap/>
            <w:vAlign w:val="bottom"/>
            <w:hideMark/>
          </w:tcPr>
          <w:p w14:paraId="0684F8AB"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595 </w:t>
            </w:r>
          </w:p>
        </w:tc>
        <w:tc>
          <w:tcPr>
            <w:tcW w:w="1329" w:type="dxa"/>
            <w:tcBorders>
              <w:top w:val="nil"/>
              <w:left w:val="nil"/>
              <w:bottom w:val="nil"/>
              <w:right w:val="single" w:sz="4" w:space="0" w:color="auto"/>
            </w:tcBorders>
            <w:shd w:val="clear" w:color="000000" w:fill="DBE5F1"/>
            <w:noWrap/>
            <w:vAlign w:val="bottom"/>
            <w:hideMark/>
          </w:tcPr>
          <w:p w14:paraId="3644708B"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595 </w:t>
            </w:r>
          </w:p>
        </w:tc>
      </w:tr>
      <w:tr w:rsidR="00742C2D" w:rsidRPr="000F5DEE" w14:paraId="49660936"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center"/>
            <w:hideMark/>
          </w:tcPr>
          <w:p w14:paraId="274B49CA" w14:textId="5D5A45FA" w:rsidR="00742C2D" w:rsidRPr="000F5DEE" w:rsidRDefault="00742C2D" w:rsidP="004C13D9">
            <w:pPr>
              <w:ind w:firstLineChars="300" w:firstLine="480"/>
              <w:jc w:val="right"/>
              <w:rPr>
                <w:rFonts w:ascii="Calibri" w:eastAsia="Times New Roman" w:hAnsi="Calibri" w:cs="Calibri"/>
                <w:sz w:val="16"/>
                <w:szCs w:val="16"/>
              </w:rPr>
            </w:pPr>
            <w:r w:rsidRPr="000F5DEE">
              <w:rPr>
                <w:rFonts w:ascii="Calibri" w:eastAsia="Times New Roman" w:hAnsi="Calibri" w:cs="Calibri"/>
                <w:sz w:val="16"/>
                <w:szCs w:val="16"/>
              </w:rPr>
              <w:t xml:space="preserve"> License &amp; </w:t>
            </w:r>
            <w:r w:rsidR="00C831FD" w:rsidRPr="000F5DEE">
              <w:rPr>
                <w:rFonts w:ascii="Calibri" w:eastAsia="Times New Roman" w:hAnsi="Calibri" w:cs="Calibri"/>
                <w:sz w:val="16"/>
                <w:szCs w:val="16"/>
              </w:rPr>
              <w:t xml:space="preserve">Fee </w:t>
            </w:r>
          </w:p>
        </w:tc>
        <w:tc>
          <w:tcPr>
            <w:tcW w:w="1148" w:type="dxa"/>
            <w:tcBorders>
              <w:top w:val="nil"/>
              <w:left w:val="single" w:sz="4" w:space="0" w:color="auto"/>
              <w:bottom w:val="nil"/>
              <w:right w:val="nil"/>
            </w:tcBorders>
            <w:shd w:val="clear" w:color="000000" w:fill="DBE5F1"/>
            <w:noWrap/>
            <w:vAlign w:val="bottom"/>
            <w:hideMark/>
          </w:tcPr>
          <w:p w14:paraId="0E5A8B0D"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w:t>
            </w:r>
          </w:p>
        </w:tc>
        <w:tc>
          <w:tcPr>
            <w:tcW w:w="1148" w:type="dxa"/>
            <w:tcBorders>
              <w:top w:val="nil"/>
              <w:left w:val="nil"/>
              <w:bottom w:val="nil"/>
              <w:right w:val="nil"/>
            </w:tcBorders>
            <w:shd w:val="clear" w:color="000000" w:fill="DBE5F1"/>
            <w:noWrap/>
            <w:vAlign w:val="bottom"/>
            <w:hideMark/>
          </w:tcPr>
          <w:p w14:paraId="42951BD5"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1,000 </w:t>
            </w:r>
          </w:p>
        </w:tc>
        <w:tc>
          <w:tcPr>
            <w:tcW w:w="1148" w:type="dxa"/>
            <w:tcBorders>
              <w:top w:val="nil"/>
              <w:left w:val="nil"/>
              <w:bottom w:val="nil"/>
              <w:right w:val="nil"/>
            </w:tcBorders>
            <w:shd w:val="clear" w:color="000000" w:fill="DBE5F1"/>
            <w:noWrap/>
            <w:vAlign w:val="bottom"/>
            <w:hideMark/>
          </w:tcPr>
          <w:p w14:paraId="6D59975D"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2,000 </w:t>
            </w:r>
          </w:p>
        </w:tc>
        <w:tc>
          <w:tcPr>
            <w:tcW w:w="1799" w:type="dxa"/>
            <w:tcBorders>
              <w:top w:val="nil"/>
              <w:left w:val="nil"/>
              <w:bottom w:val="nil"/>
              <w:right w:val="nil"/>
            </w:tcBorders>
            <w:shd w:val="clear" w:color="000000" w:fill="DBE5F1"/>
            <w:noWrap/>
            <w:vAlign w:val="bottom"/>
            <w:hideMark/>
          </w:tcPr>
          <w:p w14:paraId="2110B496"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3,000 </w:t>
            </w:r>
          </w:p>
        </w:tc>
        <w:tc>
          <w:tcPr>
            <w:tcW w:w="1329" w:type="dxa"/>
            <w:tcBorders>
              <w:top w:val="nil"/>
              <w:left w:val="nil"/>
              <w:bottom w:val="nil"/>
              <w:right w:val="single" w:sz="4" w:space="0" w:color="auto"/>
            </w:tcBorders>
            <w:shd w:val="clear" w:color="000000" w:fill="DBE5F1"/>
            <w:noWrap/>
            <w:vAlign w:val="bottom"/>
            <w:hideMark/>
          </w:tcPr>
          <w:p w14:paraId="18ECA441"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6,000 </w:t>
            </w:r>
          </w:p>
        </w:tc>
      </w:tr>
      <w:tr w:rsidR="00742C2D" w:rsidRPr="000F5DEE" w14:paraId="124BABD9"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center"/>
            <w:hideMark/>
          </w:tcPr>
          <w:p w14:paraId="6A7C2DEA" w14:textId="77777777" w:rsidR="00742C2D" w:rsidRPr="000F5DEE" w:rsidRDefault="00742C2D" w:rsidP="004C13D9">
            <w:pPr>
              <w:ind w:firstLineChars="300" w:firstLine="480"/>
              <w:jc w:val="right"/>
              <w:rPr>
                <w:rFonts w:ascii="Calibri" w:eastAsia="Times New Roman" w:hAnsi="Calibri" w:cs="Calibri"/>
                <w:sz w:val="16"/>
                <w:szCs w:val="16"/>
              </w:rPr>
            </w:pPr>
            <w:r w:rsidRPr="000F5DEE">
              <w:rPr>
                <w:rFonts w:ascii="Calibri" w:eastAsia="Times New Roman" w:hAnsi="Calibri" w:cs="Calibri"/>
                <w:sz w:val="16"/>
                <w:szCs w:val="16"/>
              </w:rPr>
              <w:t xml:space="preserve"> Office supplies </w:t>
            </w:r>
          </w:p>
        </w:tc>
        <w:tc>
          <w:tcPr>
            <w:tcW w:w="1148" w:type="dxa"/>
            <w:tcBorders>
              <w:top w:val="nil"/>
              <w:left w:val="single" w:sz="4" w:space="0" w:color="auto"/>
              <w:bottom w:val="nil"/>
              <w:right w:val="nil"/>
            </w:tcBorders>
            <w:shd w:val="clear" w:color="000000" w:fill="DBE5F1"/>
            <w:noWrap/>
            <w:vAlign w:val="bottom"/>
            <w:hideMark/>
          </w:tcPr>
          <w:p w14:paraId="38FA46EB"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   </w:t>
            </w:r>
          </w:p>
        </w:tc>
        <w:tc>
          <w:tcPr>
            <w:tcW w:w="1148" w:type="dxa"/>
            <w:tcBorders>
              <w:top w:val="nil"/>
              <w:left w:val="nil"/>
              <w:bottom w:val="nil"/>
              <w:right w:val="nil"/>
            </w:tcBorders>
            <w:shd w:val="clear" w:color="000000" w:fill="DBE5F1"/>
            <w:noWrap/>
            <w:vAlign w:val="bottom"/>
            <w:hideMark/>
          </w:tcPr>
          <w:p w14:paraId="747F8833"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600 </w:t>
            </w:r>
          </w:p>
        </w:tc>
        <w:tc>
          <w:tcPr>
            <w:tcW w:w="1148" w:type="dxa"/>
            <w:tcBorders>
              <w:top w:val="nil"/>
              <w:left w:val="nil"/>
              <w:bottom w:val="nil"/>
              <w:right w:val="nil"/>
            </w:tcBorders>
            <w:shd w:val="clear" w:color="000000" w:fill="DBE5F1"/>
            <w:noWrap/>
            <w:vAlign w:val="bottom"/>
            <w:hideMark/>
          </w:tcPr>
          <w:p w14:paraId="5B98FCC5"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600 </w:t>
            </w:r>
          </w:p>
        </w:tc>
        <w:tc>
          <w:tcPr>
            <w:tcW w:w="1799" w:type="dxa"/>
            <w:tcBorders>
              <w:top w:val="nil"/>
              <w:left w:val="nil"/>
              <w:bottom w:val="nil"/>
              <w:right w:val="nil"/>
            </w:tcBorders>
            <w:shd w:val="clear" w:color="000000" w:fill="DBE5F1"/>
            <w:noWrap/>
            <w:vAlign w:val="bottom"/>
            <w:hideMark/>
          </w:tcPr>
          <w:p w14:paraId="1725EF4E"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1,200 </w:t>
            </w:r>
          </w:p>
        </w:tc>
        <w:tc>
          <w:tcPr>
            <w:tcW w:w="1329" w:type="dxa"/>
            <w:tcBorders>
              <w:top w:val="nil"/>
              <w:left w:val="nil"/>
              <w:bottom w:val="nil"/>
              <w:right w:val="single" w:sz="4" w:space="0" w:color="auto"/>
            </w:tcBorders>
            <w:shd w:val="clear" w:color="000000" w:fill="DBE5F1"/>
            <w:noWrap/>
            <w:vAlign w:val="bottom"/>
            <w:hideMark/>
          </w:tcPr>
          <w:p w14:paraId="255A3FBB"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1,800 </w:t>
            </w:r>
          </w:p>
        </w:tc>
      </w:tr>
      <w:tr w:rsidR="00742C2D" w:rsidRPr="000F5DEE" w14:paraId="6097630E"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center"/>
            <w:hideMark/>
          </w:tcPr>
          <w:p w14:paraId="7C0C5F2C" w14:textId="7E0045D4" w:rsidR="00742C2D" w:rsidRPr="000F5DEE" w:rsidRDefault="00742C2D" w:rsidP="004C13D9">
            <w:pPr>
              <w:ind w:firstLineChars="300" w:firstLine="480"/>
              <w:jc w:val="right"/>
              <w:rPr>
                <w:rFonts w:ascii="Calibri" w:eastAsia="Times New Roman" w:hAnsi="Calibri" w:cs="Calibri"/>
                <w:sz w:val="16"/>
                <w:szCs w:val="16"/>
              </w:rPr>
            </w:pPr>
            <w:r w:rsidRPr="000F5DEE">
              <w:rPr>
                <w:rFonts w:ascii="Calibri" w:eastAsia="Times New Roman" w:hAnsi="Calibri" w:cs="Calibri"/>
                <w:sz w:val="16"/>
                <w:szCs w:val="16"/>
              </w:rPr>
              <w:t xml:space="preserve"> Outside Contractor </w:t>
            </w:r>
          </w:p>
        </w:tc>
        <w:tc>
          <w:tcPr>
            <w:tcW w:w="1148" w:type="dxa"/>
            <w:tcBorders>
              <w:top w:val="nil"/>
              <w:left w:val="single" w:sz="4" w:space="0" w:color="auto"/>
              <w:bottom w:val="nil"/>
              <w:right w:val="nil"/>
            </w:tcBorders>
            <w:shd w:val="clear" w:color="000000" w:fill="DBE5F1"/>
            <w:noWrap/>
            <w:vAlign w:val="bottom"/>
            <w:hideMark/>
          </w:tcPr>
          <w:p w14:paraId="01AC15CC"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w:t>
            </w:r>
          </w:p>
        </w:tc>
        <w:tc>
          <w:tcPr>
            <w:tcW w:w="1148" w:type="dxa"/>
            <w:tcBorders>
              <w:top w:val="nil"/>
              <w:left w:val="nil"/>
              <w:bottom w:val="nil"/>
              <w:right w:val="nil"/>
            </w:tcBorders>
            <w:shd w:val="clear" w:color="000000" w:fill="DBE5F1"/>
            <w:noWrap/>
            <w:vAlign w:val="bottom"/>
            <w:hideMark/>
          </w:tcPr>
          <w:p w14:paraId="41CCDB7F"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2,080 </w:t>
            </w:r>
          </w:p>
        </w:tc>
        <w:tc>
          <w:tcPr>
            <w:tcW w:w="1148" w:type="dxa"/>
            <w:tcBorders>
              <w:top w:val="nil"/>
              <w:left w:val="nil"/>
              <w:bottom w:val="nil"/>
              <w:right w:val="nil"/>
            </w:tcBorders>
            <w:shd w:val="clear" w:color="000000" w:fill="DBE5F1"/>
            <w:noWrap/>
            <w:vAlign w:val="bottom"/>
            <w:hideMark/>
          </w:tcPr>
          <w:p w14:paraId="6B0D6D4E"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4,160 </w:t>
            </w:r>
          </w:p>
        </w:tc>
        <w:tc>
          <w:tcPr>
            <w:tcW w:w="1799" w:type="dxa"/>
            <w:tcBorders>
              <w:top w:val="nil"/>
              <w:left w:val="nil"/>
              <w:bottom w:val="nil"/>
              <w:right w:val="nil"/>
            </w:tcBorders>
            <w:shd w:val="clear" w:color="000000" w:fill="DBE5F1"/>
            <w:noWrap/>
            <w:vAlign w:val="bottom"/>
            <w:hideMark/>
          </w:tcPr>
          <w:p w14:paraId="7D2735D4"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6,240 </w:t>
            </w:r>
          </w:p>
        </w:tc>
        <w:tc>
          <w:tcPr>
            <w:tcW w:w="1329" w:type="dxa"/>
            <w:tcBorders>
              <w:top w:val="nil"/>
              <w:left w:val="nil"/>
              <w:bottom w:val="nil"/>
              <w:right w:val="single" w:sz="4" w:space="0" w:color="auto"/>
            </w:tcBorders>
            <w:shd w:val="clear" w:color="000000" w:fill="DBE5F1"/>
            <w:noWrap/>
            <w:vAlign w:val="bottom"/>
            <w:hideMark/>
          </w:tcPr>
          <w:p w14:paraId="644906D1"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14,600 </w:t>
            </w:r>
          </w:p>
        </w:tc>
      </w:tr>
      <w:tr w:rsidR="00742C2D" w:rsidRPr="000F5DEE" w14:paraId="1CA5C8F4"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center"/>
            <w:hideMark/>
          </w:tcPr>
          <w:p w14:paraId="2ABFF5D7" w14:textId="3BE0728A" w:rsidR="00742C2D" w:rsidRPr="000F5DEE" w:rsidRDefault="00742C2D" w:rsidP="004C13D9">
            <w:pPr>
              <w:ind w:firstLineChars="300" w:firstLine="480"/>
              <w:jc w:val="right"/>
              <w:rPr>
                <w:rFonts w:ascii="Calibri" w:eastAsia="Times New Roman" w:hAnsi="Calibri" w:cs="Calibri"/>
                <w:sz w:val="16"/>
                <w:szCs w:val="16"/>
              </w:rPr>
            </w:pPr>
            <w:r w:rsidRPr="000F5DEE">
              <w:rPr>
                <w:rFonts w:ascii="Calibri" w:eastAsia="Times New Roman" w:hAnsi="Calibri" w:cs="Calibri"/>
                <w:sz w:val="16"/>
                <w:szCs w:val="16"/>
              </w:rPr>
              <w:t xml:space="preserve"> Utility Expense </w:t>
            </w:r>
          </w:p>
        </w:tc>
        <w:tc>
          <w:tcPr>
            <w:tcW w:w="1148" w:type="dxa"/>
            <w:tcBorders>
              <w:top w:val="nil"/>
              <w:left w:val="single" w:sz="4" w:space="0" w:color="auto"/>
              <w:bottom w:val="nil"/>
              <w:right w:val="nil"/>
            </w:tcBorders>
            <w:shd w:val="clear" w:color="000000" w:fill="DBE5F1"/>
            <w:noWrap/>
            <w:vAlign w:val="bottom"/>
            <w:hideMark/>
          </w:tcPr>
          <w:p w14:paraId="21470635"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w:t>
            </w:r>
          </w:p>
        </w:tc>
        <w:tc>
          <w:tcPr>
            <w:tcW w:w="1148" w:type="dxa"/>
            <w:tcBorders>
              <w:top w:val="nil"/>
              <w:left w:val="nil"/>
              <w:bottom w:val="nil"/>
              <w:right w:val="nil"/>
            </w:tcBorders>
            <w:shd w:val="clear" w:color="000000" w:fill="DBE5F1"/>
            <w:noWrap/>
            <w:vAlign w:val="bottom"/>
            <w:hideMark/>
          </w:tcPr>
          <w:p w14:paraId="3CC5F592"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600 </w:t>
            </w:r>
          </w:p>
        </w:tc>
        <w:tc>
          <w:tcPr>
            <w:tcW w:w="1148" w:type="dxa"/>
            <w:tcBorders>
              <w:top w:val="nil"/>
              <w:left w:val="nil"/>
              <w:bottom w:val="nil"/>
              <w:right w:val="nil"/>
            </w:tcBorders>
            <w:shd w:val="clear" w:color="000000" w:fill="DBE5F1"/>
            <w:noWrap/>
            <w:vAlign w:val="bottom"/>
            <w:hideMark/>
          </w:tcPr>
          <w:p w14:paraId="116AC579"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600 </w:t>
            </w:r>
          </w:p>
        </w:tc>
        <w:tc>
          <w:tcPr>
            <w:tcW w:w="1799" w:type="dxa"/>
            <w:tcBorders>
              <w:top w:val="nil"/>
              <w:left w:val="nil"/>
              <w:bottom w:val="nil"/>
              <w:right w:val="nil"/>
            </w:tcBorders>
            <w:shd w:val="clear" w:color="000000" w:fill="DBE5F1"/>
            <w:noWrap/>
            <w:vAlign w:val="bottom"/>
            <w:hideMark/>
          </w:tcPr>
          <w:p w14:paraId="482667DB"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600 </w:t>
            </w:r>
          </w:p>
        </w:tc>
        <w:tc>
          <w:tcPr>
            <w:tcW w:w="1329" w:type="dxa"/>
            <w:tcBorders>
              <w:top w:val="nil"/>
              <w:left w:val="nil"/>
              <w:bottom w:val="nil"/>
              <w:right w:val="single" w:sz="4" w:space="0" w:color="auto"/>
            </w:tcBorders>
            <w:shd w:val="clear" w:color="000000" w:fill="DBE5F1"/>
            <w:noWrap/>
            <w:vAlign w:val="bottom"/>
            <w:hideMark/>
          </w:tcPr>
          <w:p w14:paraId="046B1F8B"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600 </w:t>
            </w:r>
          </w:p>
        </w:tc>
      </w:tr>
      <w:tr w:rsidR="00742C2D" w:rsidRPr="000F5DEE" w14:paraId="50056DE8"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center"/>
            <w:hideMark/>
          </w:tcPr>
          <w:p w14:paraId="1F1AE79F" w14:textId="77777777" w:rsidR="00742C2D" w:rsidRPr="000F5DEE" w:rsidRDefault="00742C2D" w:rsidP="004C13D9">
            <w:pPr>
              <w:ind w:firstLineChars="300" w:firstLine="480"/>
              <w:jc w:val="right"/>
              <w:rPr>
                <w:rFonts w:ascii="Calibri" w:eastAsia="Times New Roman" w:hAnsi="Calibri" w:cs="Calibri"/>
                <w:sz w:val="16"/>
                <w:szCs w:val="16"/>
              </w:rPr>
            </w:pPr>
            <w:r>
              <w:rPr>
                <w:rFonts w:ascii="Calibri" w:eastAsia="Times New Roman" w:hAnsi="Calibri" w:cs="Calibri"/>
                <w:sz w:val="16"/>
                <w:szCs w:val="16"/>
              </w:rPr>
              <w:t xml:space="preserve"> Web Hosting</w:t>
            </w:r>
            <w:r w:rsidRPr="000F5DEE">
              <w:rPr>
                <w:rFonts w:ascii="Calibri" w:eastAsia="Times New Roman" w:hAnsi="Calibri" w:cs="Calibri"/>
                <w:sz w:val="16"/>
                <w:szCs w:val="16"/>
              </w:rPr>
              <w:t xml:space="preserve"> </w:t>
            </w:r>
          </w:p>
        </w:tc>
        <w:tc>
          <w:tcPr>
            <w:tcW w:w="1148" w:type="dxa"/>
            <w:tcBorders>
              <w:top w:val="nil"/>
              <w:left w:val="single" w:sz="4" w:space="0" w:color="auto"/>
              <w:bottom w:val="nil"/>
              <w:right w:val="nil"/>
            </w:tcBorders>
            <w:shd w:val="clear" w:color="000000" w:fill="DBE5F1"/>
            <w:noWrap/>
            <w:vAlign w:val="bottom"/>
            <w:hideMark/>
          </w:tcPr>
          <w:p w14:paraId="66349454"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w:t>
            </w:r>
          </w:p>
        </w:tc>
        <w:tc>
          <w:tcPr>
            <w:tcW w:w="1148" w:type="dxa"/>
            <w:tcBorders>
              <w:top w:val="nil"/>
              <w:left w:val="nil"/>
              <w:bottom w:val="nil"/>
              <w:right w:val="nil"/>
            </w:tcBorders>
            <w:shd w:val="clear" w:color="000000" w:fill="DBE5F1"/>
            <w:noWrap/>
            <w:vAlign w:val="bottom"/>
            <w:hideMark/>
          </w:tcPr>
          <w:p w14:paraId="0A2B44FE"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100 </w:t>
            </w:r>
          </w:p>
        </w:tc>
        <w:tc>
          <w:tcPr>
            <w:tcW w:w="1148" w:type="dxa"/>
            <w:tcBorders>
              <w:top w:val="nil"/>
              <w:left w:val="nil"/>
              <w:bottom w:val="nil"/>
              <w:right w:val="nil"/>
            </w:tcBorders>
            <w:shd w:val="clear" w:color="000000" w:fill="DBE5F1"/>
            <w:noWrap/>
            <w:vAlign w:val="bottom"/>
            <w:hideMark/>
          </w:tcPr>
          <w:p w14:paraId="39027C05"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100 </w:t>
            </w:r>
          </w:p>
        </w:tc>
        <w:tc>
          <w:tcPr>
            <w:tcW w:w="1799" w:type="dxa"/>
            <w:tcBorders>
              <w:top w:val="nil"/>
              <w:left w:val="nil"/>
              <w:bottom w:val="nil"/>
              <w:right w:val="nil"/>
            </w:tcBorders>
            <w:shd w:val="clear" w:color="000000" w:fill="DBE5F1"/>
            <w:noWrap/>
            <w:vAlign w:val="bottom"/>
            <w:hideMark/>
          </w:tcPr>
          <w:p w14:paraId="2F5CAB0D"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100 </w:t>
            </w:r>
          </w:p>
        </w:tc>
        <w:tc>
          <w:tcPr>
            <w:tcW w:w="1329" w:type="dxa"/>
            <w:tcBorders>
              <w:top w:val="nil"/>
              <w:left w:val="nil"/>
              <w:bottom w:val="nil"/>
              <w:right w:val="single" w:sz="4" w:space="0" w:color="auto"/>
            </w:tcBorders>
            <w:shd w:val="clear" w:color="000000" w:fill="DBE5F1"/>
            <w:noWrap/>
            <w:vAlign w:val="bottom"/>
            <w:hideMark/>
          </w:tcPr>
          <w:p w14:paraId="111AE665"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100 </w:t>
            </w:r>
          </w:p>
        </w:tc>
      </w:tr>
      <w:tr w:rsidR="00742C2D" w:rsidRPr="000F5DEE" w14:paraId="3161514F"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center"/>
            <w:hideMark/>
          </w:tcPr>
          <w:p w14:paraId="7B56467A" w14:textId="77777777" w:rsidR="00742C2D" w:rsidRPr="000F5DEE" w:rsidRDefault="00742C2D" w:rsidP="004C13D9">
            <w:pPr>
              <w:ind w:firstLineChars="300" w:firstLine="480"/>
              <w:jc w:val="right"/>
              <w:rPr>
                <w:rFonts w:ascii="Calibri" w:eastAsia="Times New Roman" w:hAnsi="Calibri" w:cs="Calibri"/>
                <w:sz w:val="16"/>
                <w:szCs w:val="16"/>
              </w:rPr>
            </w:pPr>
            <w:r w:rsidRPr="000F5DEE">
              <w:rPr>
                <w:rFonts w:ascii="Calibri" w:eastAsia="Times New Roman" w:hAnsi="Calibri" w:cs="Calibri"/>
                <w:sz w:val="16"/>
                <w:szCs w:val="16"/>
              </w:rPr>
              <w:t xml:space="preserve"> Expenses for Software </w:t>
            </w:r>
          </w:p>
        </w:tc>
        <w:tc>
          <w:tcPr>
            <w:tcW w:w="1148" w:type="dxa"/>
            <w:tcBorders>
              <w:top w:val="nil"/>
              <w:left w:val="single" w:sz="4" w:space="0" w:color="auto"/>
              <w:bottom w:val="nil"/>
              <w:right w:val="nil"/>
            </w:tcBorders>
            <w:shd w:val="clear" w:color="000000" w:fill="DBE5F1"/>
            <w:noWrap/>
            <w:vAlign w:val="bottom"/>
            <w:hideMark/>
          </w:tcPr>
          <w:p w14:paraId="37DAB76C"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w:t>
            </w:r>
          </w:p>
        </w:tc>
        <w:tc>
          <w:tcPr>
            <w:tcW w:w="1148" w:type="dxa"/>
            <w:tcBorders>
              <w:top w:val="nil"/>
              <w:left w:val="nil"/>
              <w:bottom w:val="nil"/>
              <w:right w:val="nil"/>
            </w:tcBorders>
            <w:shd w:val="clear" w:color="000000" w:fill="DBE5F1"/>
            <w:noWrap/>
            <w:vAlign w:val="bottom"/>
            <w:hideMark/>
          </w:tcPr>
          <w:p w14:paraId="5CBB82E0"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400 </w:t>
            </w:r>
          </w:p>
        </w:tc>
        <w:tc>
          <w:tcPr>
            <w:tcW w:w="1148" w:type="dxa"/>
            <w:tcBorders>
              <w:top w:val="nil"/>
              <w:left w:val="nil"/>
              <w:bottom w:val="nil"/>
              <w:right w:val="nil"/>
            </w:tcBorders>
            <w:shd w:val="clear" w:color="000000" w:fill="DBE5F1"/>
            <w:noWrap/>
            <w:vAlign w:val="bottom"/>
            <w:hideMark/>
          </w:tcPr>
          <w:p w14:paraId="2098A0A5"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400 </w:t>
            </w:r>
          </w:p>
        </w:tc>
        <w:tc>
          <w:tcPr>
            <w:tcW w:w="1799" w:type="dxa"/>
            <w:tcBorders>
              <w:top w:val="nil"/>
              <w:left w:val="nil"/>
              <w:bottom w:val="nil"/>
              <w:right w:val="nil"/>
            </w:tcBorders>
            <w:shd w:val="clear" w:color="000000" w:fill="DBE5F1"/>
            <w:noWrap/>
            <w:vAlign w:val="bottom"/>
            <w:hideMark/>
          </w:tcPr>
          <w:p w14:paraId="1A57A88B"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400 </w:t>
            </w:r>
          </w:p>
        </w:tc>
        <w:tc>
          <w:tcPr>
            <w:tcW w:w="1329" w:type="dxa"/>
            <w:tcBorders>
              <w:top w:val="nil"/>
              <w:left w:val="nil"/>
              <w:bottom w:val="nil"/>
              <w:right w:val="single" w:sz="4" w:space="0" w:color="auto"/>
            </w:tcBorders>
            <w:shd w:val="clear" w:color="000000" w:fill="DBE5F1"/>
            <w:noWrap/>
            <w:vAlign w:val="bottom"/>
            <w:hideMark/>
          </w:tcPr>
          <w:p w14:paraId="2FE9A4BA"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400 </w:t>
            </w:r>
          </w:p>
        </w:tc>
      </w:tr>
      <w:tr w:rsidR="00742C2D" w:rsidRPr="000F5DEE" w14:paraId="391EE58A" w14:textId="77777777" w:rsidTr="004C13D9">
        <w:trPr>
          <w:trHeight w:val="300"/>
        </w:trPr>
        <w:tc>
          <w:tcPr>
            <w:tcW w:w="2500" w:type="dxa"/>
            <w:tcBorders>
              <w:top w:val="nil"/>
              <w:left w:val="single" w:sz="4" w:space="0" w:color="auto"/>
              <w:bottom w:val="nil"/>
              <w:right w:val="single" w:sz="4" w:space="0" w:color="auto"/>
            </w:tcBorders>
            <w:shd w:val="clear" w:color="000000" w:fill="DBE5F1"/>
            <w:noWrap/>
            <w:vAlign w:val="center"/>
            <w:hideMark/>
          </w:tcPr>
          <w:p w14:paraId="7D790017" w14:textId="77777777" w:rsidR="00742C2D" w:rsidRPr="000F5DEE" w:rsidRDefault="00742C2D" w:rsidP="004C13D9">
            <w:pPr>
              <w:ind w:firstLineChars="300" w:firstLine="480"/>
              <w:jc w:val="right"/>
              <w:rPr>
                <w:rFonts w:ascii="Calibri" w:eastAsia="Times New Roman" w:hAnsi="Calibri" w:cs="Calibri"/>
                <w:sz w:val="16"/>
                <w:szCs w:val="16"/>
              </w:rPr>
            </w:pPr>
            <w:r w:rsidRPr="000F5DEE">
              <w:rPr>
                <w:rFonts w:ascii="Calibri" w:eastAsia="Times New Roman" w:hAnsi="Calibri" w:cs="Calibri"/>
                <w:sz w:val="16"/>
                <w:szCs w:val="16"/>
              </w:rPr>
              <w:t xml:space="preserve"> Marketing costs </w:t>
            </w:r>
          </w:p>
        </w:tc>
        <w:tc>
          <w:tcPr>
            <w:tcW w:w="1148" w:type="dxa"/>
            <w:tcBorders>
              <w:top w:val="nil"/>
              <w:left w:val="single" w:sz="4" w:space="0" w:color="auto"/>
              <w:bottom w:val="nil"/>
              <w:right w:val="nil"/>
            </w:tcBorders>
            <w:shd w:val="clear" w:color="000000" w:fill="DBE5F1"/>
            <w:noWrap/>
            <w:vAlign w:val="bottom"/>
            <w:hideMark/>
          </w:tcPr>
          <w:p w14:paraId="26055BA2"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w:t>
            </w:r>
          </w:p>
        </w:tc>
        <w:tc>
          <w:tcPr>
            <w:tcW w:w="1148" w:type="dxa"/>
            <w:tcBorders>
              <w:top w:val="nil"/>
              <w:left w:val="nil"/>
              <w:bottom w:val="nil"/>
              <w:right w:val="nil"/>
            </w:tcBorders>
            <w:shd w:val="clear" w:color="000000" w:fill="DBE5F1"/>
            <w:noWrap/>
            <w:vAlign w:val="bottom"/>
            <w:hideMark/>
          </w:tcPr>
          <w:p w14:paraId="36991145"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14,400 </w:t>
            </w:r>
          </w:p>
        </w:tc>
        <w:tc>
          <w:tcPr>
            <w:tcW w:w="1148" w:type="dxa"/>
            <w:tcBorders>
              <w:top w:val="nil"/>
              <w:left w:val="nil"/>
              <w:bottom w:val="nil"/>
              <w:right w:val="nil"/>
            </w:tcBorders>
            <w:shd w:val="clear" w:color="000000" w:fill="DBE5F1"/>
            <w:noWrap/>
            <w:vAlign w:val="bottom"/>
            <w:hideMark/>
          </w:tcPr>
          <w:p w14:paraId="29385F7B"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14,400 </w:t>
            </w:r>
          </w:p>
        </w:tc>
        <w:tc>
          <w:tcPr>
            <w:tcW w:w="1799" w:type="dxa"/>
            <w:tcBorders>
              <w:top w:val="nil"/>
              <w:left w:val="nil"/>
              <w:bottom w:val="nil"/>
              <w:right w:val="nil"/>
            </w:tcBorders>
            <w:shd w:val="clear" w:color="000000" w:fill="DBE5F1"/>
            <w:noWrap/>
            <w:vAlign w:val="bottom"/>
            <w:hideMark/>
          </w:tcPr>
          <w:p w14:paraId="72B3BC3C"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14,400 </w:t>
            </w:r>
          </w:p>
        </w:tc>
        <w:tc>
          <w:tcPr>
            <w:tcW w:w="1329" w:type="dxa"/>
            <w:tcBorders>
              <w:top w:val="nil"/>
              <w:left w:val="nil"/>
              <w:bottom w:val="nil"/>
              <w:right w:val="single" w:sz="4" w:space="0" w:color="auto"/>
            </w:tcBorders>
            <w:shd w:val="clear" w:color="000000" w:fill="DBE5F1"/>
            <w:noWrap/>
            <w:vAlign w:val="bottom"/>
            <w:hideMark/>
          </w:tcPr>
          <w:p w14:paraId="74493FBB" w14:textId="77777777" w:rsidR="00742C2D" w:rsidRPr="000F5DEE" w:rsidRDefault="00742C2D" w:rsidP="004C13D9">
            <w:pPr>
              <w:jc w:val="right"/>
              <w:rPr>
                <w:rFonts w:ascii="Calibri" w:eastAsia="Times New Roman" w:hAnsi="Calibri" w:cs="Calibri"/>
                <w:sz w:val="16"/>
                <w:szCs w:val="16"/>
              </w:rPr>
            </w:pPr>
            <w:r w:rsidRPr="000F5DEE">
              <w:rPr>
                <w:rFonts w:ascii="Calibri" w:eastAsia="Times New Roman" w:hAnsi="Calibri" w:cs="Calibri"/>
                <w:sz w:val="16"/>
                <w:szCs w:val="16"/>
              </w:rPr>
              <w:t xml:space="preserve">                       14,400 </w:t>
            </w:r>
          </w:p>
        </w:tc>
      </w:tr>
      <w:tr w:rsidR="00742C2D" w:rsidRPr="000F5DEE" w14:paraId="38A32CCE" w14:textId="77777777" w:rsidTr="004C13D9">
        <w:trPr>
          <w:trHeight w:val="300"/>
        </w:trPr>
        <w:tc>
          <w:tcPr>
            <w:tcW w:w="2500" w:type="dxa"/>
            <w:tcBorders>
              <w:top w:val="nil"/>
              <w:left w:val="single" w:sz="4" w:space="0" w:color="auto"/>
              <w:bottom w:val="nil"/>
              <w:right w:val="single" w:sz="4" w:space="0" w:color="auto"/>
            </w:tcBorders>
            <w:shd w:val="clear" w:color="auto" w:fill="auto"/>
            <w:vAlign w:val="center"/>
            <w:hideMark/>
          </w:tcPr>
          <w:p w14:paraId="7158BBAB" w14:textId="77777777" w:rsidR="00742C2D" w:rsidRPr="000F5DEE" w:rsidRDefault="00742C2D" w:rsidP="004C13D9">
            <w:pPr>
              <w:ind w:firstLineChars="400" w:firstLine="640"/>
              <w:jc w:val="right"/>
              <w:outlineLvl w:val="0"/>
              <w:rPr>
                <w:rFonts w:ascii="Calibri" w:eastAsia="Times New Roman" w:hAnsi="Calibri" w:cs="Calibri"/>
                <w:color w:val="000000"/>
                <w:sz w:val="16"/>
                <w:szCs w:val="16"/>
              </w:rPr>
            </w:pPr>
            <w:r w:rsidRPr="000F5DEE">
              <w:rPr>
                <w:rFonts w:ascii="Calibri" w:eastAsia="Times New Roman" w:hAnsi="Calibri" w:cs="Calibri"/>
                <w:color w:val="000000"/>
                <w:sz w:val="16"/>
                <w:szCs w:val="16"/>
              </w:rPr>
              <w:t>Trade Shows</w:t>
            </w:r>
          </w:p>
        </w:tc>
        <w:tc>
          <w:tcPr>
            <w:tcW w:w="1148" w:type="dxa"/>
            <w:tcBorders>
              <w:top w:val="nil"/>
              <w:left w:val="single" w:sz="4" w:space="0" w:color="auto"/>
              <w:bottom w:val="nil"/>
              <w:right w:val="nil"/>
            </w:tcBorders>
            <w:shd w:val="clear" w:color="000000" w:fill="FFFFCC"/>
            <w:noWrap/>
            <w:vAlign w:val="center"/>
            <w:hideMark/>
          </w:tcPr>
          <w:p w14:paraId="74247578"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w:t>
            </w:r>
          </w:p>
        </w:tc>
        <w:tc>
          <w:tcPr>
            <w:tcW w:w="1148" w:type="dxa"/>
            <w:tcBorders>
              <w:top w:val="nil"/>
              <w:left w:val="nil"/>
              <w:bottom w:val="nil"/>
              <w:right w:val="nil"/>
            </w:tcBorders>
            <w:shd w:val="clear" w:color="000000" w:fill="FFFFCC"/>
            <w:noWrap/>
            <w:vAlign w:val="center"/>
            <w:hideMark/>
          </w:tcPr>
          <w:p w14:paraId="35BB8198"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xml:space="preserve">                10,600 </w:t>
            </w:r>
          </w:p>
        </w:tc>
        <w:tc>
          <w:tcPr>
            <w:tcW w:w="1148" w:type="dxa"/>
            <w:tcBorders>
              <w:top w:val="nil"/>
              <w:left w:val="nil"/>
              <w:bottom w:val="nil"/>
              <w:right w:val="nil"/>
            </w:tcBorders>
            <w:shd w:val="clear" w:color="000000" w:fill="FFFFCC"/>
            <w:noWrap/>
            <w:vAlign w:val="center"/>
            <w:hideMark/>
          </w:tcPr>
          <w:p w14:paraId="75676794"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xml:space="preserve">                10,600 </w:t>
            </w:r>
          </w:p>
        </w:tc>
        <w:tc>
          <w:tcPr>
            <w:tcW w:w="1799" w:type="dxa"/>
            <w:tcBorders>
              <w:top w:val="nil"/>
              <w:left w:val="nil"/>
              <w:bottom w:val="nil"/>
              <w:right w:val="nil"/>
            </w:tcBorders>
            <w:shd w:val="clear" w:color="000000" w:fill="FFFFCC"/>
            <w:noWrap/>
            <w:vAlign w:val="center"/>
            <w:hideMark/>
          </w:tcPr>
          <w:p w14:paraId="1AFD7DEC"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xml:space="preserve">                                   10,600 </w:t>
            </w:r>
          </w:p>
        </w:tc>
        <w:tc>
          <w:tcPr>
            <w:tcW w:w="1329" w:type="dxa"/>
            <w:tcBorders>
              <w:top w:val="nil"/>
              <w:left w:val="nil"/>
              <w:bottom w:val="nil"/>
              <w:right w:val="single" w:sz="4" w:space="0" w:color="auto"/>
            </w:tcBorders>
            <w:shd w:val="clear" w:color="000000" w:fill="FFFFCC"/>
            <w:noWrap/>
            <w:vAlign w:val="center"/>
            <w:hideMark/>
          </w:tcPr>
          <w:p w14:paraId="09D4829B"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xml:space="preserve">                      10,600 </w:t>
            </w:r>
          </w:p>
        </w:tc>
      </w:tr>
      <w:tr w:rsidR="00742C2D" w:rsidRPr="000F5DEE" w14:paraId="6FC36D64" w14:textId="77777777" w:rsidTr="004C13D9">
        <w:trPr>
          <w:trHeight w:val="300"/>
        </w:trPr>
        <w:tc>
          <w:tcPr>
            <w:tcW w:w="2500" w:type="dxa"/>
            <w:tcBorders>
              <w:top w:val="nil"/>
              <w:left w:val="single" w:sz="4" w:space="0" w:color="auto"/>
              <w:bottom w:val="nil"/>
              <w:right w:val="single" w:sz="4" w:space="0" w:color="auto"/>
            </w:tcBorders>
            <w:shd w:val="clear" w:color="auto" w:fill="auto"/>
            <w:vAlign w:val="center"/>
            <w:hideMark/>
          </w:tcPr>
          <w:p w14:paraId="66FAB306" w14:textId="77777777" w:rsidR="00742C2D" w:rsidRPr="000F5DEE" w:rsidRDefault="00742C2D" w:rsidP="004C13D9">
            <w:pPr>
              <w:ind w:firstLineChars="400" w:firstLine="640"/>
              <w:jc w:val="right"/>
              <w:outlineLvl w:val="0"/>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Print </w:t>
            </w:r>
          </w:p>
        </w:tc>
        <w:tc>
          <w:tcPr>
            <w:tcW w:w="1148" w:type="dxa"/>
            <w:tcBorders>
              <w:top w:val="nil"/>
              <w:left w:val="single" w:sz="4" w:space="0" w:color="auto"/>
              <w:bottom w:val="nil"/>
              <w:right w:val="nil"/>
            </w:tcBorders>
            <w:shd w:val="clear" w:color="000000" w:fill="FFFFCC"/>
            <w:noWrap/>
            <w:vAlign w:val="center"/>
            <w:hideMark/>
          </w:tcPr>
          <w:p w14:paraId="3AB2E55E"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xml:space="preserve">                   1,650 </w:t>
            </w:r>
          </w:p>
        </w:tc>
        <w:tc>
          <w:tcPr>
            <w:tcW w:w="1148" w:type="dxa"/>
            <w:tcBorders>
              <w:top w:val="nil"/>
              <w:left w:val="nil"/>
              <w:bottom w:val="nil"/>
              <w:right w:val="nil"/>
            </w:tcBorders>
            <w:shd w:val="clear" w:color="000000" w:fill="FFFFCC"/>
            <w:noWrap/>
            <w:vAlign w:val="center"/>
            <w:hideMark/>
          </w:tcPr>
          <w:p w14:paraId="7C16081C"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xml:space="preserve">                   1,800 </w:t>
            </w:r>
          </w:p>
        </w:tc>
        <w:tc>
          <w:tcPr>
            <w:tcW w:w="1148" w:type="dxa"/>
            <w:tcBorders>
              <w:top w:val="nil"/>
              <w:left w:val="nil"/>
              <w:bottom w:val="nil"/>
              <w:right w:val="nil"/>
            </w:tcBorders>
            <w:shd w:val="clear" w:color="000000" w:fill="FFFFCC"/>
            <w:noWrap/>
            <w:vAlign w:val="center"/>
            <w:hideMark/>
          </w:tcPr>
          <w:p w14:paraId="74420684"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xml:space="preserve">                   1,800 </w:t>
            </w:r>
          </w:p>
        </w:tc>
        <w:tc>
          <w:tcPr>
            <w:tcW w:w="1799" w:type="dxa"/>
            <w:tcBorders>
              <w:top w:val="nil"/>
              <w:left w:val="nil"/>
              <w:bottom w:val="nil"/>
              <w:right w:val="nil"/>
            </w:tcBorders>
            <w:shd w:val="clear" w:color="000000" w:fill="FFFFCC"/>
            <w:noWrap/>
            <w:vAlign w:val="center"/>
            <w:hideMark/>
          </w:tcPr>
          <w:p w14:paraId="2400E8F8"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xml:space="preserve">                                      1,800 </w:t>
            </w:r>
          </w:p>
        </w:tc>
        <w:tc>
          <w:tcPr>
            <w:tcW w:w="1329" w:type="dxa"/>
            <w:tcBorders>
              <w:top w:val="nil"/>
              <w:left w:val="nil"/>
              <w:bottom w:val="nil"/>
              <w:right w:val="single" w:sz="4" w:space="0" w:color="auto"/>
            </w:tcBorders>
            <w:shd w:val="clear" w:color="000000" w:fill="FFFFCC"/>
            <w:noWrap/>
            <w:vAlign w:val="center"/>
            <w:hideMark/>
          </w:tcPr>
          <w:p w14:paraId="51F6450A"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xml:space="preserve">                         1,800 </w:t>
            </w:r>
          </w:p>
        </w:tc>
      </w:tr>
      <w:tr w:rsidR="00742C2D" w:rsidRPr="000F5DEE" w14:paraId="281CDB51" w14:textId="77777777" w:rsidTr="004C13D9">
        <w:trPr>
          <w:trHeight w:val="300"/>
        </w:trPr>
        <w:tc>
          <w:tcPr>
            <w:tcW w:w="2500" w:type="dxa"/>
            <w:tcBorders>
              <w:top w:val="nil"/>
              <w:left w:val="single" w:sz="4" w:space="0" w:color="auto"/>
              <w:bottom w:val="single" w:sz="4" w:space="0" w:color="auto"/>
              <w:right w:val="single" w:sz="4" w:space="0" w:color="auto"/>
            </w:tcBorders>
            <w:shd w:val="clear" w:color="auto" w:fill="auto"/>
            <w:vAlign w:val="center"/>
            <w:hideMark/>
          </w:tcPr>
          <w:p w14:paraId="37489096" w14:textId="77777777" w:rsidR="00742C2D" w:rsidRPr="000F5DEE" w:rsidRDefault="00742C2D" w:rsidP="004C13D9">
            <w:pPr>
              <w:ind w:firstLineChars="400" w:firstLine="640"/>
              <w:jc w:val="right"/>
              <w:outlineLvl w:val="0"/>
              <w:rPr>
                <w:rFonts w:ascii="Calibri" w:eastAsia="Times New Roman" w:hAnsi="Calibri" w:cs="Calibri"/>
                <w:color w:val="000000"/>
                <w:sz w:val="16"/>
                <w:szCs w:val="16"/>
              </w:rPr>
            </w:pPr>
            <w:r w:rsidRPr="000F5DEE">
              <w:rPr>
                <w:rFonts w:ascii="Calibri" w:eastAsia="Times New Roman" w:hAnsi="Calibri" w:cs="Calibri"/>
                <w:color w:val="000000"/>
                <w:sz w:val="16"/>
                <w:szCs w:val="16"/>
              </w:rPr>
              <w:t xml:space="preserve">Travel Expense </w:t>
            </w:r>
          </w:p>
        </w:tc>
        <w:tc>
          <w:tcPr>
            <w:tcW w:w="1148" w:type="dxa"/>
            <w:tcBorders>
              <w:top w:val="nil"/>
              <w:left w:val="single" w:sz="4" w:space="0" w:color="auto"/>
              <w:bottom w:val="nil"/>
              <w:right w:val="nil"/>
            </w:tcBorders>
            <w:shd w:val="clear" w:color="000000" w:fill="FFFFCC"/>
            <w:noWrap/>
            <w:vAlign w:val="center"/>
            <w:hideMark/>
          </w:tcPr>
          <w:p w14:paraId="75DF9CB0"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w:t>
            </w:r>
          </w:p>
        </w:tc>
        <w:tc>
          <w:tcPr>
            <w:tcW w:w="1148" w:type="dxa"/>
            <w:tcBorders>
              <w:top w:val="nil"/>
              <w:left w:val="nil"/>
              <w:bottom w:val="nil"/>
              <w:right w:val="nil"/>
            </w:tcBorders>
            <w:shd w:val="clear" w:color="000000" w:fill="FFFFCC"/>
            <w:noWrap/>
            <w:vAlign w:val="center"/>
            <w:hideMark/>
          </w:tcPr>
          <w:p w14:paraId="1E8AEFBF"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xml:space="preserve">                   2,000 </w:t>
            </w:r>
          </w:p>
        </w:tc>
        <w:tc>
          <w:tcPr>
            <w:tcW w:w="1148" w:type="dxa"/>
            <w:tcBorders>
              <w:top w:val="nil"/>
              <w:left w:val="nil"/>
              <w:bottom w:val="nil"/>
              <w:right w:val="nil"/>
            </w:tcBorders>
            <w:shd w:val="clear" w:color="000000" w:fill="FFFFCC"/>
            <w:noWrap/>
            <w:vAlign w:val="center"/>
            <w:hideMark/>
          </w:tcPr>
          <w:p w14:paraId="531C23C3"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xml:space="preserve">                   2,000 </w:t>
            </w:r>
          </w:p>
        </w:tc>
        <w:tc>
          <w:tcPr>
            <w:tcW w:w="1799" w:type="dxa"/>
            <w:tcBorders>
              <w:top w:val="nil"/>
              <w:left w:val="nil"/>
              <w:bottom w:val="nil"/>
              <w:right w:val="nil"/>
            </w:tcBorders>
            <w:shd w:val="clear" w:color="000000" w:fill="FFFFCC"/>
            <w:noWrap/>
            <w:vAlign w:val="center"/>
            <w:hideMark/>
          </w:tcPr>
          <w:p w14:paraId="7994E493"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xml:space="preserve">                                      2,000 </w:t>
            </w:r>
          </w:p>
        </w:tc>
        <w:tc>
          <w:tcPr>
            <w:tcW w:w="1329" w:type="dxa"/>
            <w:tcBorders>
              <w:top w:val="nil"/>
              <w:left w:val="nil"/>
              <w:bottom w:val="nil"/>
              <w:right w:val="single" w:sz="4" w:space="0" w:color="auto"/>
            </w:tcBorders>
            <w:shd w:val="clear" w:color="000000" w:fill="FFFFCC"/>
            <w:noWrap/>
            <w:vAlign w:val="center"/>
            <w:hideMark/>
          </w:tcPr>
          <w:p w14:paraId="6011DB74" w14:textId="77777777" w:rsidR="00742C2D" w:rsidRPr="000F5DEE" w:rsidRDefault="00742C2D" w:rsidP="004C13D9">
            <w:pPr>
              <w:jc w:val="right"/>
              <w:outlineLvl w:val="0"/>
              <w:rPr>
                <w:rFonts w:ascii="Calibri" w:eastAsia="Times New Roman" w:hAnsi="Calibri" w:cs="Calibri"/>
                <w:i/>
                <w:iCs/>
                <w:sz w:val="16"/>
                <w:szCs w:val="16"/>
              </w:rPr>
            </w:pPr>
            <w:r w:rsidRPr="000F5DEE">
              <w:rPr>
                <w:rFonts w:ascii="Calibri" w:eastAsia="Times New Roman" w:hAnsi="Calibri" w:cs="Calibri"/>
                <w:i/>
                <w:iCs/>
                <w:sz w:val="16"/>
                <w:szCs w:val="16"/>
              </w:rPr>
              <w:t xml:space="preserve">                         2,000 </w:t>
            </w:r>
          </w:p>
        </w:tc>
      </w:tr>
      <w:tr w:rsidR="00742C2D" w:rsidRPr="000F5DEE" w14:paraId="05FA1555" w14:textId="77777777" w:rsidTr="004C13D9">
        <w:trPr>
          <w:trHeight w:val="300"/>
        </w:trPr>
        <w:tc>
          <w:tcPr>
            <w:tcW w:w="2500" w:type="dxa"/>
            <w:tcBorders>
              <w:top w:val="single" w:sz="4" w:space="0" w:color="auto"/>
              <w:left w:val="single" w:sz="4" w:space="0" w:color="auto"/>
              <w:bottom w:val="double" w:sz="6" w:space="0" w:color="auto"/>
              <w:right w:val="nil"/>
            </w:tcBorders>
            <w:shd w:val="clear" w:color="auto" w:fill="auto"/>
            <w:noWrap/>
            <w:vAlign w:val="bottom"/>
            <w:hideMark/>
          </w:tcPr>
          <w:p w14:paraId="761674A9" w14:textId="77777777" w:rsidR="00742C2D" w:rsidRPr="000F5DEE" w:rsidRDefault="00742C2D" w:rsidP="004C13D9">
            <w:pPr>
              <w:ind w:firstLineChars="100" w:firstLine="195"/>
              <w:jc w:val="right"/>
              <w:rPr>
                <w:rFonts w:ascii="Calibri" w:eastAsia="Times New Roman" w:hAnsi="Calibri" w:cs="Calibri"/>
                <w:b/>
                <w:bCs/>
                <w:sz w:val="18"/>
                <w:szCs w:val="18"/>
              </w:rPr>
            </w:pPr>
            <w:r w:rsidRPr="000F5DEE">
              <w:rPr>
                <w:rFonts w:ascii="Calibri" w:eastAsia="Times New Roman" w:hAnsi="Calibri" w:cs="Calibri"/>
                <w:b/>
                <w:bCs/>
                <w:sz w:val="18"/>
                <w:szCs w:val="18"/>
              </w:rPr>
              <w:t xml:space="preserve"> Total Operating expense </w:t>
            </w:r>
          </w:p>
        </w:tc>
        <w:tc>
          <w:tcPr>
            <w:tcW w:w="1148" w:type="dxa"/>
            <w:tcBorders>
              <w:top w:val="single" w:sz="4" w:space="0" w:color="auto"/>
              <w:left w:val="nil"/>
              <w:bottom w:val="double" w:sz="6" w:space="0" w:color="auto"/>
              <w:right w:val="nil"/>
            </w:tcBorders>
            <w:shd w:val="clear" w:color="auto" w:fill="auto"/>
            <w:noWrap/>
            <w:vAlign w:val="bottom"/>
            <w:hideMark/>
          </w:tcPr>
          <w:p w14:paraId="5686671D" w14:textId="77777777" w:rsidR="00742C2D" w:rsidRPr="000F5DEE" w:rsidRDefault="00742C2D" w:rsidP="004C13D9">
            <w:pPr>
              <w:jc w:val="right"/>
              <w:rPr>
                <w:rFonts w:ascii="Calibri" w:eastAsia="Times New Roman" w:hAnsi="Calibri" w:cs="Calibri"/>
                <w:b/>
                <w:bCs/>
                <w:color w:val="000000"/>
                <w:sz w:val="18"/>
                <w:szCs w:val="18"/>
              </w:rPr>
            </w:pPr>
            <w:r w:rsidRPr="000F5DEE">
              <w:rPr>
                <w:rFonts w:ascii="Calibri" w:eastAsia="Times New Roman" w:hAnsi="Calibri" w:cs="Calibri"/>
                <w:b/>
                <w:bCs/>
                <w:color w:val="000000"/>
                <w:sz w:val="18"/>
                <w:szCs w:val="18"/>
              </w:rPr>
              <w:t xml:space="preserve">             4,950 </w:t>
            </w:r>
          </w:p>
        </w:tc>
        <w:tc>
          <w:tcPr>
            <w:tcW w:w="1148" w:type="dxa"/>
            <w:tcBorders>
              <w:top w:val="single" w:sz="4" w:space="0" w:color="auto"/>
              <w:left w:val="nil"/>
              <w:bottom w:val="double" w:sz="6" w:space="0" w:color="auto"/>
              <w:right w:val="nil"/>
            </w:tcBorders>
            <w:shd w:val="clear" w:color="auto" w:fill="auto"/>
            <w:noWrap/>
            <w:vAlign w:val="bottom"/>
            <w:hideMark/>
          </w:tcPr>
          <w:p w14:paraId="7D2E96C7" w14:textId="77777777" w:rsidR="00742C2D" w:rsidRPr="000F5DEE" w:rsidRDefault="00742C2D" w:rsidP="004C13D9">
            <w:pPr>
              <w:jc w:val="right"/>
              <w:rPr>
                <w:rFonts w:ascii="Calibri" w:eastAsia="Times New Roman" w:hAnsi="Calibri" w:cs="Calibri"/>
                <w:b/>
                <w:bCs/>
                <w:color w:val="000000"/>
                <w:sz w:val="18"/>
                <w:szCs w:val="18"/>
              </w:rPr>
            </w:pPr>
            <w:r w:rsidRPr="000F5DEE">
              <w:rPr>
                <w:rFonts w:ascii="Calibri" w:eastAsia="Times New Roman" w:hAnsi="Calibri" w:cs="Calibri"/>
                <w:b/>
                <w:bCs/>
                <w:color w:val="000000"/>
                <w:sz w:val="18"/>
                <w:szCs w:val="18"/>
              </w:rPr>
              <w:t xml:space="preserve">           23,075 </w:t>
            </w:r>
          </w:p>
        </w:tc>
        <w:tc>
          <w:tcPr>
            <w:tcW w:w="1148" w:type="dxa"/>
            <w:tcBorders>
              <w:top w:val="single" w:sz="4" w:space="0" w:color="auto"/>
              <w:left w:val="nil"/>
              <w:bottom w:val="double" w:sz="6" w:space="0" w:color="auto"/>
              <w:right w:val="nil"/>
            </w:tcBorders>
            <w:shd w:val="clear" w:color="auto" w:fill="auto"/>
            <w:noWrap/>
            <w:vAlign w:val="bottom"/>
            <w:hideMark/>
          </w:tcPr>
          <w:p w14:paraId="7F5B48ED" w14:textId="77777777" w:rsidR="00742C2D" w:rsidRPr="000F5DEE" w:rsidRDefault="00742C2D" w:rsidP="004C13D9">
            <w:pPr>
              <w:jc w:val="right"/>
              <w:rPr>
                <w:rFonts w:ascii="Calibri" w:eastAsia="Times New Roman" w:hAnsi="Calibri" w:cs="Calibri"/>
                <w:b/>
                <w:bCs/>
                <w:color w:val="000000"/>
                <w:sz w:val="18"/>
                <w:szCs w:val="18"/>
              </w:rPr>
            </w:pPr>
            <w:r w:rsidRPr="000F5DEE">
              <w:rPr>
                <w:rFonts w:ascii="Calibri" w:eastAsia="Times New Roman" w:hAnsi="Calibri" w:cs="Calibri"/>
                <w:b/>
                <w:bCs/>
                <w:color w:val="000000"/>
                <w:sz w:val="18"/>
                <w:szCs w:val="18"/>
              </w:rPr>
              <w:t xml:space="preserve">         104,113 </w:t>
            </w:r>
          </w:p>
        </w:tc>
        <w:tc>
          <w:tcPr>
            <w:tcW w:w="1799" w:type="dxa"/>
            <w:tcBorders>
              <w:top w:val="single" w:sz="4" w:space="0" w:color="auto"/>
              <w:left w:val="nil"/>
              <w:bottom w:val="double" w:sz="6" w:space="0" w:color="auto"/>
              <w:right w:val="nil"/>
            </w:tcBorders>
            <w:shd w:val="clear" w:color="auto" w:fill="auto"/>
            <w:noWrap/>
            <w:vAlign w:val="bottom"/>
            <w:hideMark/>
          </w:tcPr>
          <w:p w14:paraId="6C099705" w14:textId="77777777" w:rsidR="00742C2D" w:rsidRPr="000F5DEE" w:rsidRDefault="00742C2D" w:rsidP="004C13D9">
            <w:pPr>
              <w:jc w:val="right"/>
              <w:rPr>
                <w:rFonts w:ascii="Calibri" w:eastAsia="Times New Roman" w:hAnsi="Calibri" w:cs="Calibri"/>
                <w:b/>
                <w:bCs/>
                <w:color w:val="000000"/>
                <w:sz w:val="18"/>
                <w:szCs w:val="18"/>
              </w:rPr>
            </w:pPr>
            <w:r w:rsidRPr="000F5DEE">
              <w:rPr>
                <w:rFonts w:ascii="Calibri" w:eastAsia="Times New Roman" w:hAnsi="Calibri" w:cs="Calibri"/>
                <w:b/>
                <w:bCs/>
                <w:color w:val="000000"/>
                <w:sz w:val="18"/>
                <w:szCs w:val="18"/>
              </w:rPr>
              <w:t xml:space="preserve">                     118,593 </w:t>
            </w:r>
          </w:p>
        </w:tc>
        <w:tc>
          <w:tcPr>
            <w:tcW w:w="1329" w:type="dxa"/>
            <w:tcBorders>
              <w:top w:val="single" w:sz="4" w:space="0" w:color="auto"/>
              <w:left w:val="nil"/>
              <w:bottom w:val="double" w:sz="6" w:space="0" w:color="auto"/>
              <w:right w:val="single" w:sz="4" w:space="0" w:color="auto"/>
            </w:tcBorders>
            <w:shd w:val="clear" w:color="auto" w:fill="auto"/>
            <w:noWrap/>
            <w:vAlign w:val="bottom"/>
            <w:hideMark/>
          </w:tcPr>
          <w:p w14:paraId="46F37C73" w14:textId="77777777" w:rsidR="00742C2D" w:rsidRPr="000F5DEE" w:rsidRDefault="00742C2D" w:rsidP="004C13D9">
            <w:pPr>
              <w:jc w:val="right"/>
              <w:rPr>
                <w:rFonts w:ascii="Calibri" w:eastAsia="Times New Roman" w:hAnsi="Calibri" w:cs="Calibri"/>
                <w:b/>
                <w:bCs/>
                <w:color w:val="000000"/>
                <w:sz w:val="18"/>
                <w:szCs w:val="18"/>
              </w:rPr>
            </w:pPr>
            <w:r>
              <w:rPr>
                <w:rFonts w:ascii="Calibri" w:eastAsia="Times New Roman" w:hAnsi="Calibri" w:cs="Calibri"/>
                <w:b/>
                <w:bCs/>
                <w:color w:val="000000"/>
                <w:sz w:val="18"/>
                <w:szCs w:val="18"/>
              </w:rPr>
              <w:t xml:space="preserve">             179,15</w:t>
            </w:r>
            <w:r w:rsidRPr="000F5DEE">
              <w:rPr>
                <w:rFonts w:ascii="Calibri" w:eastAsia="Times New Roman" w:hAnsi="Calibri" w:cs="Calibri"/>
                <w:b/>
                <w:bCs/>
                <w:color w:val="000000"/>
                <w:sz w:val="18"/>
                <w:szCs w:val="18"/>
              </w:rPr>
              <w:t xml:space="preserve">3 </w:t>
            </w:r>
          </w:p>
        </w:tc>
      </w:tr>
    </w:tbl>
    <w:p w14:paraId="08D39A91" w14:textId="77777777" w:rsidR="00742C2D" w:rsidRDefault="00742C2D" w:rsidP="00E17704">
      <w:pPr>
        <w:rPr>
          <w:b/>
        </w:rPr>
      </w:pPr>
    </w:p>
    <w:p w14:paraId="4279C31F" w14:textId="77777777" w:rsidR="00E17704" w:rsidRDefault="00E17704" w:rsidP="00E17704">
      <w:pPr>
        <w:rPr>
          <w:b/>
        </w:rPr>
      </w:pPr>
    </w:p>
    <w:p w14:paraId="3B55CC5B" w14:textId="77777777" w:rsidR="006D6A5E" w:rsidRDefault="006D6A5E" w:rsidP="00E17704">
      <w:pPr>
        <w:rPr>
          <w:b/>
        </w:rPr>
      </w:pPr>
    </w:p>
    <w:p w14:paraId="658D990C" w14:textId="77777777" w:rsidR="006D6A5E" w:rsidRDefault="006D6A5E" w:rsidP="00E17704">
      <w:pPr>
        <w:rPr>
          <w:b/>
        </w:rPr>
      </w:pPr>
    </w:p>
    <w:p w14:paraId="043540F9" w14:textId="77777777" w:rsidR="006D6A5E" w:rsidRDefault="006D6A5E" w:rsidP="00E17704">
      <w:pPr>
        <w:rPr>
          <w:b/>
        </w:rPr>
      </w:pPr>
    </w:p>
    <w:p w14:paraId="0A0A3B3F" w14:textId="77777777" w:rsidR="006D6A5E" w:rsidRDefault="006D6A5E" w:rsidP="00E17704">
      <w:pPr>
        <w:rPr>
          <w:b/>
        </w:rPr>
      </w:pPr>
    </w:p>
    <w:p w14:paraId="458F887F" w14:textId="77777777" w:rsidR="006D6A5E" w:rsidRDefault="006D6A5E" w:rsidP="00E17704">
      <w:pPr>
        <w:rPr>
          <w:b/>
        </w:rPr>
      </w:pPr>
    </w:p>
    <w:p w14:paraId="2E745B36" w14:textId="77777777" w:rsidR="006D6A5E" w:rsidRDefault="006D6A5E" w:rsidP="00E17704">
      <w:pPr>
        <w:rPr>
          <w:b/>
        </w:rPr>
      </w:pPr>
    </w:p>
    <w:p w14:paraId="40DBEFBF" w14:textId="77777777" w:rsidR="006D6A5E" w:rsidRDefault="006D6A5E" w:rsidP="00E17704">
      <w:pPr>
        <w:rPr>
          <w:b/>
        </w:rPr>
      </w:pPr>
    </w:p>
    <w:p w14:paraId="50895704" w14:textId="77777777" w:rsidR="006D6A5E" w:rsidRDefault="006D6A5E" w:rsidP="00E17704">
      <w:pPr>
        <w:rPr>
          <w:b/>
        </w:rPr>
      </w:pPr>
    </w:p>
    <w:p w14:paraId="3FDC0C1F" w14:textId="77777777" w:rsidR="006D6A5E" w:rsidRDefault="006D6A5E" w:rsidP="00E17704">
      <w:pPr>
        <w:rPr>
          <w:b/>
        </w:rPr>
      </w:pPr>
    </w:p>
    <w:p w14:paraId="77C9C8AA" w14:textId="77777777" w:rsidR="006D6A5E" w:rsidRDefault="006D6A5E" w:rsidP="00E17704">
      <w:pPr>
        <w:rPr>
          <w:b/>
        </w:rPr>
      </w:pPr>
    </w:p>
    <w:p w14:paraId="132425EF" w14:textId="77777777" w:rsidR="006D6A5E" w:rsidRDefault="006D6A5E" w:rsidP="00E17704">
      <w:pPr>
        <w:rPr>
          <w:b/>
        </w:rPr>
      </w:pPr>
    </w:p>
    <w:p w14:paraId="0A3FC4E6" w14:textId="7FD11B39" w:rsidR="00C54BC4" w:rsidRDefault="00C54BC4" w:rsidP="00E17704">
      <w:pPr>
        <w:rPr>
          <w:b/>
        </w:rPr>
      </w:pPr>
      <w:r>
        <w:rPr>
          <w:b/>
        </w:rPr>
        <w:lastRenderedPageBreak/>
        <w:t>Appendix AC-3 – First and Five-Year Analysis and Projections Detail</w:t>
      </w:r>
    </w:p>
    <w:p w14:paraId="1FEB8CC4" w14:textId="77777777" w:rsidR="00F329D1" w:rsidRDefault="00F329D1" w:rsidP="00E17704">
      <w:pPr>
        <w:rPr>
          <w:b/>
        </w:rPr>
      </w:pPr>
    </w:p>
    <w:tbl>
      <w:tblPr>
        <w:tblW w:w="6620" w:type="dxa"/>
        <w:tblInd w:w="93" w:type="dxa"/>
        <w:tblLook w:val="04A0" w:firstRow="1" w:lastRow="0" w:firstColumn="1" w:lastColumn="0" w:noHBand="0" w:noVBand="1"/>
      </w:tblPr>
      <w:tblGrid>
        <w:gridCol w:w="1360"/>
        <w:gridCol w:w="920"/>
        <w:gridCol w:w="920"/>
        <w:gridCol w:w="820"/>
        <w:gridCol w:w="860"/>
        <w:gridCol w:w="820"/>
        <w:gridCol w:w="920"/>
      </w:tblGrid>
      <w:tr w:rsidR="00F329D1" w:rsidRPr="00F329D1" w14:paraId="02C1EA02" w14:textId="77777777" w:rsidTr="00F329D1">
        <w:trPr>
          <w:trHeight w:val="300"/>
        </w:trPr>
        <w:tc>
          <w:tcPr>
            <w:tcW w:w="136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1D1D2482" w14:textId="77777777" w:rsidR="00F329D1" w:rsidRPr="00F329D1" w:rsidRDefault="00F329D1" w:rsidP="00F329D1">
            <w:pPr>
              <w:jc w:val="cente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Items </w:t>
            </w:r>
          </w:p>
        </w:tc>
        <w:tc>
          <w:tcPr>
            <w:tcW w:w="920" w:type="dxa"/>
            <w:tcBorders>
              <w:top w:val="single" w:sz="8" w:space="0" w:color="auto"/>
              <w:left w:val="nil"/>
              <w:bottom w:val="single" w:sz="8" w:space="0" w:color="auto"/>
              <w:right w:val="nil"/>
            </w:tcBorders>
            <w:shd w:val="clear" w:color="000000" w:fill="D8D8D8"/>
            <w:noWrap/>
            <w:vAlign w:val="center"/>
            <w:hideMark/>
          </w:tcPr>
          <w:p w14:paraId="020E5A16" w14:textId="77777777" w:rsidR="00F329D1" w:rsidRPr="00F329D1" w:rsidRDefault="00F329D1" w:rsidP="00F329D1">
            <w:pPr>
              <w:jc w:val="cente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 Oct </w:t>
            </w:r>
          </w:p>
        </w:tc>
        <w:tc>
          <w:tcPr>
            <w:tcW w:w="920" w:type="dxa"/>
            <w:tcBorders>
              <w:top w:val="single" w:sz="8" w:space="0" w:color="auto"/>
              <w:left w:val="nil"/>
              <w:bottom w:val="single" w:sz="8" w:space="0" w:color="auto"/>
              <w:right w:val="nil"/>
            </w:tcBorders>
            <w:shd w:val="clear" w:color="000000" w:fill="D8D8D8"/>
            <w:noWrap/>
            <w:vAlign w:val="center"/>
            <w:hideMark/>
          </w:tcPr>
          <w:p w14:paraId="7BA29CB6" w14:textId="77777777" w:rsidR="00F329D1" w:rsidRPr="00F329D1" w:rsidRDefault="00F329D1" w:rsidP="00F329D1">
            <w:pPr>
              <w:jc w:val="cente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 Nov </w:t>
            </w:r>
          </w:p>
        </w:tc>
        <w:tc>
          <w:tcPr>
            <w:tcW w:w="820" w:type="dxa"/>
            <w:tcBorders>
              <w:top w:val="single" w:sz="8" w:space="0" w:color="auto"/>
              <w:left w:val="nil"/>
              <w:bottom w:val="single" w:sz="8" w:space="0" w:color="auto"/>
              <w:right w:val="nil"/>
            </w:tcBorders>
            <w:shd w:val="clear" w:color="000000" w:fill="D8D8D8"/>
            <w:noWrap/>
            <w:vAlign w:val="center"/>
            <w:hideMark/>
          </w:tcPr>
          <w:p w14:paraId="2862DE18" w14:textId="77777777" w:rsidR="00F329D1" w:rsidRPr="00F329D1" w:rsidRDefault="00F329D1" w:rsidP="00F329D1">
            <w:pPr>
              <w:jc w:val="cente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 Dec </w:t>
            </w:r>
          </w:p>
        </w:tc>
        <w:tc>
          <w:tcPr>
            <w:tcW w:w="860" w:type="dxa"/>
            <w:tcBorders>
              <w:top w:val="single" w:sz="8" w:space="0" w:color="auto"/>
              <w:left w:val="nil"/>
              <w:bottom w:val="single" w:sz="8" w:space="0" w:color="auto"/>
              <w:right w:val="nil"/>
            </w:tcBorders>
            <w:shd w:val="clear" w:color="000000" w:fill="D8D8D8"/>
            <w:noWrap/>
            <w:vAlign w:val="center"/>
            <w:hideMark/>
          </w:tcPr>
          <w:p w14:paraId="73EEFF61" w14:textId="77777777" w:rsidR="00F329D1" w:rsidRPr="00F329D1" w:rsidRDefault="00F329D1" w:rsidP="00F329D1">
            <w:pPr>
              <w:jc w:val="cente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 Jan </w:t>
            </w:r>
          </w:p>
        </w:tc>
        <w:tc>
          <w:tcPr>
            <w:tcW w:w="820" w:type="dxa"/>
            <w:tcBorders>
              <w:top w:val="single" w:sz="8" w:space="0" w:color="auto"/>
              <w:left w:val="nil"/>
              <w:bottom w:val="single" w:sz="8" w:space="0" w:color="auto"/>
              <w:right w:val="nil"/>
            </w:tcBorders>
            <w:shd w:val="clear" w:color="000000" w:fill="D8D8D8"/>
            <w:noWrap/>
            <w:vAlign w:val="center"/>
            <w:hideMark/>
          </w:tcPr>
          <w:p w14:paraId="32C82313" w14:textId="77777777" w:rsidR="00F329D1" w:rsidRPr="00F329D1" w:rsidRDefault="00F329D1" w:rsidP="00F329D1">
            <w:pPr>
              <w:jc w:val="cente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 Feb </w:t>
            </w:r>
          </w:p>
        </w:tc>
        <w:tc>
          <w:tcPr>
            <w:tcW w:w="920" w:type="dxa"/>
            <w:tcBorders>
              <w:top w:val="single" w:sz="8" w:space="0" w:color="auto"/>
              <w:left w:val="nil"/>
              <w:bottom w:val="single" w:sz="8" w:space="0" w:color="auto"/>
              <w:right w:val="single" w:sz="4" w:space="0" w:color="auto"/>
            </w:tcBorders>
            <w:shd w:val="clear" w:color="000000" w:fill="D8D8D8"/>
            <w:noWrap/>
            <w:vAlign w:val="center"/>
            <w:hideMark/>
          </w:tcPr>
          <w:p w14:paraId="42F66D0A" w14:textId="77777777" w:rsidR="00F329D1" w:rsidRPr="00F329D1" w:rsidRDefault="00F329D1" w:rsidP="00F329D1">
            <w:pPr>
              <w:jc w:val="cente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 March </w:t>
            </w:r>
          </w:p>
        </w:tc>
      </w:tr>
      <w:tr w:rsidR="00F329D1" w:rsidRPr="00F329D1" w14:paraId="569877D9" w14:textId="77777777" w:rsidTr="00F329D1">
        <w:trPr>
          <w:trHeight w:val="280"/>
        </w:trPr>
        <w:tc>
          <w:tcPr>
            <w:tcW w:w="1360" w:type="dxa"/>
            <w:tcBorders>
              <w:top w:val="nil"/>
              <w:left w:val="single" w:sz="8" w:space="0" w:color="auto"/>
              <w:bottom w:val="nil"/>
              <w:right w:val="single" w:sz="8" w:space="0" w:color="auto"/>
            </w:tcBorders>
            <w:shd w:val="clear" w:color="auto" w:fill="auto"/>
            <w:noWrap/>
            <w:vAlign w:val="center"/>
            <w:hideMark/>
          </w:tcPr>
          <w:p w14:paraId="643B0C3E" w14:textId="77777777" w:rsidR="00F329D1" w:rsidRPr="00F329D1" w:rsidRDefault="00F329D1" w:rsidP="00F329D1">
            <w:pP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Sales Revenue</w:t>
            </w:r>
          </w:p>
        </w:tc>
        <w:tc>
          <w:tcPr>
            <w:tcW w:w="920" w:type="dxa"/>
            <w:tcBorders>
              <w:top w:val="nil"/>
              <w:left w:val="nil"/>
              <w:bottom w:val="nil"/>
              <w:right w:val="nil"/>
            </w:tcBorders>
            <w:shd w:val="clear" w:color="auto" w:fill="auto"/>
            <w:noWrap/>
            <w:vAlign w:val="bottom"/>
            <w:hideMark/>
          </w:tcPr>
          <w:p w14:paraId="4851853C" w14:textId="77777777" w:rsidR="00F329D1" w:rsidRPr="00F329D1" w:rsidRDefault="00F329D1" w:rsidP="00F329D1">
            <w:pPr>
              <w:rPr>
                <w:rFonts w:ascii="Calibri" w:eastAsia="Times New Roman" w:hAnsi="Calibri" w:cs="Times New Roman"/>
                <w:color w:val="000000"/>
                <w:sz w:val="16"/>
                <w:szCs w:val="16"/>
              </w:rPr>
            </w:pPr>
          </w:p>
        </w:tc>
        <w:tc>
          <w:tcPr>
            <w:tcW w:w="920" w:type="dxa"/>
            <w:tcBorders>
              <w:top w:val="nil"/>
              <w:left w:val="nil"/>
              <w:bottom w:val="nil"/>
              <w:right w:val="nil"/>
            </w:tcBorders>
            <w:shd w:val="clear" w:color="auto" w:fill="auto"/>
            <w:noWrap/>
            <w:vAlign w:val="bottom"/>
            <w:hideMark/>
          </w:tcPr>
          <w:p w14:paraId="7A71300D" w14:textId="77777777" w:rsidR="00F329D1" w:rsidRPr="00F329D1" w:rsidRDefault="00F329D1" w:rsidP="00F329D1">
            <w:pPr>
              <w:rPr>
                <w:rFonts w:ascii="Calibri" w:eastAsia="Times New Roman" w:hAnsi="Calibri" w:cs="Times New Roman"/>
                <w:color w:val="000000"/>
                <w:sz w:val="16"/>
                <w:szCs w:val="16"/>
              </w:rPr>
            </w:pPr>
          </w:p>
        </w:tc>
        <w:tc>
          <w:tcPr>
            <w:tcW w:w="820" w:type="dxa"/>
            <w:tcBorders>
              <w:top w:val="nil"/>
              <w:left w:val="nil"/>
              <w:bottom w:val="nil"/>
              <w:right w:val="nil"/>
            </w:tcBorders>
            <w:shd w:val="clear" w:color="auto" w:fill="auto"/>
            <w:noWrap/>
            <w:vAlign w:val="bottom"/>
            <w:hideMark/>
          </w:tcPr>
          <w:p w14:paraId="634D5A15" w14:textId="77777777" w:rsidR="00F329D1" w:rsidRPr="00F329D1" w:rsidRDefault="00F329D1" w:rsidP="00F329D1">
            <w:pPr>
              <w:rPr>
                <w:rFonts w:ascii="Calibri" w:eastAsia="Times New Roman" w:hAnsi="Calibri" w:cs="Times New Roman"/>
                <w:color w:val="000000"/>
                <w:sz w:val="16"/>
                <w:szCs w:val="16"/>
              </w:rPr>
            </w:pPr>
          </w:p>
        </w:tc>
        <w:tc>
          <w:tcPr>
            <w:tcW w:w="860" w:type="dxa"/>
            <w:tcBorders>
              <w:top w:val="nil"/>
              <w:left w:val="nil"/>
              <w:bottom w:val="nil"/>
              <w:right w:val="nil"/>
            </w:tcBorders>
            <w:shd w:val="clear" w:color="auto" w:fill="auto"/>
            <w:noWrap/>
            <w:vAlign w:val="bottom"/>
            <w:hideMark/>
          </w:tcPr>
          <w:p w14:paraId="2985BF1B" w14:textId="77777777" w:rsidR="00F329D1" w:rsidRPr="00F329D1" w:rsidRDefault="00F329D1" w:rsidP="00F329D1">
            <w:pPr>
              <w:rPr>
                <w:rFonts w:ascii="Calibri" w:eastAsia="Times New Roman" w:hAnsi="Calibri" w:cs="Times New Roman"/>
                <w:color w:val="000000"/>
                <w:sz w:val="16"/>
                <w:szCs w:val="16"/>
              </w:rPr>
            </w:pPr>
          </w:p>
        </w:tc>
        <w:tc>
          <w:tcPr>
            <w:tcW w:w="820" w:type="dxa"/>
            <w:tcBorders>
              <w:top w:val="nil"/>
              <w:left w:val="nil"/>
              <w:bottom w:val="nil"/>
              <w:right w:val="nil"/>
            </w:tcBorders>
            <w:shd w:val="clear" w:color="auto" w:fill="auto"/>
            <w:noWrap/>
            <w:vAlign w:val="bottom"/>
            <w:hideMark/>
          </w:tcPr>
          <w:p w14:paraId="0B0142BB" w14:textId="77777777" w:rsidR="00F329D1" w:rsidRPr="00F329D1" w:rsidRDefault="00F329D1" w:rsidP="00F329D1">
            <w:pPr>
              <w:rPr>
                <w:rFonts w:ascii="Calibri" w:eastAsia="Times New Roman" w:hAnsi="Calibri" w:cs="Times New Roman"/>
                <w:color w:val="000000"/>
                <w:sz w:val="16"/>
                <w:szCs w:val="16"/>
              </w:rPr>
            </w:pPr>
          </w:p>
        </w:tc>
        <w:tc>
          <w:tcPr>
            <w:tcW w:w="920" w:type="dxa"/>
            <w:tcBorders>
              <w:top w:val="nil"/>
              <w:left w:val="nil"/>
              <w:bottom w:val="nil"/>
              <w:right w:val="single" w:sz="4" w:space="0" w:color="auto"/>
            </w:tcBorders>
            <w:shd w:val="clear" w:color="auto" w:fill="auto"/>
            <w:noWrap/>
            <w:vAlign w:val="bottom"/>
            <w:hideMark/>
          </w:tcPr>
          <w:p w14:paraId="4A69C431" w14:textId="77777777" w:rsidR="00F329D1" w:rsidRPr="00F329D1" w:rsidRDefault="00F329D1" w:rsidP="00F329D1">
            <w:pPr>
              <w:rPr>
                <w:rFonts w:ascii="Calibri" w:eastAsia="Times New Roman" w:hAnsi="Calibri" w:cs="Times New Roman"/>
                <w:color w:val="000000"/>
                <w:sz w:val="16"/>
                <w:szCs w:val="16"/>
              </w:rPr>
            </w:pPr>
          </w:p>
        </w:tc>
      </w:tr>
      <w:tr w:rsidR="00F329D1" w:rsidRPr="00F329D1" w14:paraId="4BD73170" w14:textId="77777777" w:rsidTr="00F329D1">
        <w:trPr>
          <w:trHeight w:val="280"/>
        </w:trPr>
        <w:tc>
          <w:tcPr>
            <w:tcW w:w="1360" w:type="dxa"/>
            <w:tcBorders>
              <w:top w:val="nil"/>
              <w:left w:val="single" w:sz="8" w:space="0" w:color="auto"/>
              <w:bottom w:val="nil"/>
              <w:right w:val="single" w:sz="8" w:space="0" w:color="auto"/>
            </w:tcBorders>
            <w:shd w:val="clear" w:color="auto" w:fill="auto"/>
            <w:noWrap/>
            <w:vAlign w:val="center"/>
            <w:hideMark/>
          </w:tcPr>
          <w:p w14:paraId="323A96D3"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PPA</w:t>
            </w:r>
          </w:p>
        </w:tc>
        <w:tc>
          <w:tcPr>
            <w:tcW w:w="920" w:type="dxa"/>
            <w:tcBorders>
              <w:top w:val="nil"/>
              <w:left w:val="nil"/>
              <w:bottom w:val="nil"/>
              <w:right w:val="nil"/>
            </w:tcBorders>
            <w:shd w:val="clear" w:color="auto" w:fill="auto"/>
            <w:noWrap/>
            <w:vAlign w:val="bottom"/>
            <w:hideMark/>
          </w:tcPr>
          <w:p w14:paraId="0CB8F213" w14:textId="77777777" w:rsidR="00F329D1" w:rsidRPr="00F329D1" w:rsidRDefault="00F329D1" w:rsidP="00F329D1">
            <w:pPr>
              <w:rPr>
                <w:rFonts w:ascii="Calibri" w:eastAsia="Times New Roman" w:hAnsi="Calibri" w:cs="Times New Roman"/>
                <w:color w:val="000000"/>
                <w:sz w:val="16"/>
                <w:szCs w:val="16"/>
              </w:rPr>
            </w:pPr>
          </w:p>
        </w:tc>
        <w:tc>
          <w:tcPr>
            <w:tcW w:w="920" w:type="dxa"/>
            <w:tcBorders>
              <w:top w:val="nil"/>
              <w:left w:val="nil"/>
              <w:bottom w:val="nil"/>
              <w:right w:val="nil"/>
            </w:tcBorders>
            <w:shd w:val="clear" w:color="auto" w:fill="auto"/>
            <w:noWrap/>
            <w:vAlign w:val="bottom"/>
            <w:hideMark/>
          </w:tcPr>
          <w:p w14:paraId="2E2B7914" w14:textId="77777777" w:rsidR="00F329D1" w:rsidRPr="00F329D1" w:rsidRDefault="00F329D1" w:rsidP="00F329D1">
            <w:pPr>
              <w:rPr>
                <w:rFonts w:ascii="Calibri" w:eastAsia="Times New Roman" w:hAnsi="Calibri" w:cs="Times New Roman"/>
                <w:color w:val="000000"/>
                <w:sz w:val="16"/>
                <w:szCs w:val="16"/>
              </w:rPr>
            </w:pPr>
          </w:p>
        </w:tc>
        <w:tc>
          <w:tcPr>
            <w:tcW w:w="820" w:type="dxa"/>
            <w:tcBorders>
              <w:top w:val="nil"/>
              <w:left w:val="nil"/>
              <w:bottom w:val="nil"/>
              <w:right w:val="nil"/>
            </w:tcBorders>
            <w:shd w:val="clear" w:color="auto" w:fill="auto"/>
            <w:noWrap/>
            <w:vAlign w:val="bottom"/>
            <w:hideMark/>
          </w:tcPr>
          <w:p w14:paraId="54D0B441" w14:textId="77777777" w:rsidR="00F329D1" w:rsidRPr="00F329D1" w:rsidRDefault="00F329D1" w:rsidP="00F329D1">
            <w:pPr>
              <w:rPr>
                <w:rFonts w:ascii="Calibri" w:eastAsia="Times New Roman" w:hAnsi="Calibri" w:cs="Times New Roman"/>
                <w:color w:val="000000"/>
                <w:sz w:val="16"/>
                <w:szCs w:val="16"/>
              </w:rPr>
            </w:pPr>
          </w:p>
        </w:tc>
        <w:tc>
          <w:tcPr>
            <w:tcW w:w="860" w:type="dxa"/>
            <w:tcBorders>
              <w:top w:val="nil"/>
              <w:left w:val="nil"/>
              <w:bottom w:val="nil"/>
              <w:right w:val="nil"/>
            </w:tcBorders>
            <w:shd w:val="clear" w:color="auto" w:fill="auto"/>
            <w:noWrap/>
            <w:vAlign w:val="bottom"/>
            <w:hideMark/>
          </w:tcPr>
          <w:p w14:paraId="65A00019" w14:textId="77777777" w:rsidR="00F329D1" w:rsidRPr="00F329D1" w:rsidRDefault="00F329D1" w:rsidP="00F329D1">
            <w:pPr>
              <w:rPr>
                <w:rFonts w:ascii="Calibri" w:eastAsia="Times New Roman" w:hAnsi="Calibri" w:cs="Times New Roman"/>
                <w:color w:val="000000"/>
                <w:sz w:val="16"/>
                <w:szCs w:val="16"/>
              </w:rPr>
            </w:pPr>
          </w:p>
        </w:tc>
        <w:tc>
          <w:tcPr>
            <w:tcW w:w="820" w:type="dxa"/>
            <w:tcBorders>
              <w:top w:val="nil"/>
              <w:left w:val="nil"/>
              <w:bottom w:val="nil"/>
              <w:right w:val="nil"/>
            </w:tcBorders>
            <w:shd w:val="clear" w:color="auto" w:fill="auto"/>
            <w:noWrap/>
            <w:vAlign w:val="bottom"/>
            <w:hideMark/>
          </w:tcPr>
          <w:p w14:paraId="46309ACB" w14:textId="77777777" w:rsidR="00F329D1" w:rsidRPr="00F329D1" w:rsidRDefault="00F329D1" w:rsidP="00F329D1">
            <w:pPr>
              <w:rPr>
                <w:rFonts w:ascii="Calibri" w:eastAsia="Times New Roman" w:hAnsi="Calibri" w:cs="Times New Roman"/>
                <w:color w:val="000000"/>
                <w:sz w:val="16"/>
                <w:szCs w:val="16"/>
              </w:rPr>
            </w:pPr>
          </w:p>
        </w:tc>
        <w:tc>
          <w:tcPr>
            <w:tcW w:w="920" w:type="dxa"/>
            <w:tcBorders>
              <w:top w:val="nil"/>
              <w:left w:val="nil"/>
              <w:bottom w:val="nil"/>
              <w:right w:val="single" w:sz="4" w:space="0" w:color="auto"/>
            </w:tcBorders>
            <w:shd w:val="clear" w:color="auto" w:fill="auto"/>
            <w:noWrap/>
            <w:vAlign w:val="center"/>
            <w:hideMark/>
          </w:tcPr>
          <w:p w14:paraId="51AF442C"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227</w:t>
            </w:r>
          </w:p>
        </w:tc>
      </w:tr>
      <w:tr w:rsidR="00F329D1" w:rsidRPr="00F329D1" w14:paraId="22765932" w14:textId="77777777" w:rsidTr="00F329D1">
        <w:trPr>
          <w:trHeight w:val="280"/>
        </w:trPr>
        <w:tc>
          <w:tcPr>
            <w:tcW w:w="1360" w:type="dxa"/>
            <w:tcBorders>
              <w:top w:val="nil"/>
              <w:left w:val="single" w:sz="8" w:space="0" w:color="auto"/>
              <w:bottom w:val="nil"/>
              <w:right w:val="single" w:sz="8" w:space="0" w:color="auto"/>
            </w:tcBorders>
            <w:shd w:val="clear" w:color="auto" w:fill="auto"/>
            <w:noWrap/>
            <w:vAlign w:val="center"/>
            <w:hideMark/>
          </w:tcPr>
          <w:p w14:paraId="19906D48"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PPC</w:t>
            </w:r>
          </w:p>
        </w:tc>
        <w:tc>
          <w:tcPr>
            <w:tcW w:w="920" w:type="dxa"/>
            <w:tcBorders>
              <w:top w:val="nil"/>
              <w:left w:val="nil"/>
              <w:bottom w:val="nil"/>
              <w:right w:val="nil"/>
            </w:tcBorders>
            <w:shd w:val="clear" w:color="auto" w:fill="auto"/>
            <w:noWrap/>
            <w:vAlign w:val="center"/>
            <w:hideMark/>
          </w:tcPr>
          <w:p w14:paraId="54BD2398"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41</w:t>
            </w:r>
          </w:p>
        </w:tc>
        <w:tc>
          <w:tcPr>
            <w:tcW w:w="920" w:type="dxa"/>
            <w:tcBorders>
              <w:top w:val="nil"/>
              <w:left w:val="nil"/>
              <w:bottom w:val="nil"/>
              <w:right w:val="nil"/>
            </w:tcBorders>
            <w:shd w:val="clear" w:color="auto" w:fill="auto"/>
            <w:noWrap/>
            <w:vAlign w:val="center"/>
            <w:hideMark/>
          </w:tcPr>
          <w:p w14:paraId="770B6026"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124</w:t>
            </w:r>
          </w:p>
        </w:tc>
        <w:tc>
          <w:tcPr>
            <w:tcW w:w="820" w:type="dxa"/>
            <w:tcBorders>
              <w:top w:val="nil"/>
              <w:left w:val="nil"/>
              <w:bottom w:val="nil"/>
              <w:right w:val="nil"/>
            </w:tcBorders>
            <w:shd w:val="clear" w:color="auto" w:fill="auto"/>
            <w:noWrap/>
            <w:vAlign w:val="center"/>
            <w:hideMark/>
          </w:tcPr>
          <w:p w14:paraId="0A747B28"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34</w:t>
            </w:r>
          </w:p>
        </w:tc>
        <w:tc>
          <w:tcPr>
            <w:tcW w:w="860" w:type="dxa"/>
            <w:tcBorders>
              <w:top w:val="nil"/>
              <w:left w:val="nil"/>
              <w:bottom w:val="nil"/>
              <w:right w:val="nil"/>
            </w:tcBorders>
            <w:shd w:val="clear" w:color="auto" w:fill="auto"/>
            <w:noWrap/>
            <w:vAlign w:val="center"/>
            <w:hideMark/>
          </w:tcPr>
          <w:p w14:paraId="31A56FFE"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770</w:t>
            </w:r>
          </w:p>
        </w:tc>
        <w:tc>
          <w:tcPr>
            <w:tcW w:w="820" w:type="dxa"/>
            <w:tcBorders>
              <w:top w:val="nil"/>
              <w:left w:val="nil"/>
              <w:bottom w:val="nil"/>
              <w:right w:val="nil"/>
            </w:tcBorders>
            <w:shd w:val="clear" w:color="auto" w:fill="auto"/>
            <w:noWrap/>
            <w:vAlign w:val="center"/>
            <w:hideMark/>
          </w:tcPr>
          <w:p w14:paraId="32C64189"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82</w:t>
            </w:r>
          </w:p>
        </w:tc>
        <w:tc>
          <w:tcPr>
            <w:tcW w:w="920" w:type="dxa"/>
            <w:tcBorders>
              <w:top w:val="nil"/>
              <w:left w:val="nil"/>
              <w:bottom w:val="nil"/>
              <w:right w:val="single" w:sz="4" w:space="0" w:color="auto"/>
            </w:tcBorders>
            <w:shd w:val="clear" w:color="auto" w:fill="auto"/>
            <w:noWrap/>
            <w:vAlign w:val="center"/>
            <w:hideMark/>
          </w:tcPr>
          <w:p w14:paraId="7ACCEB93"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303</w:t>
            </w:r>
          </w:p>
        </w:tc>
      </w:tr>
      <w:tr w:rsidR="00F329D1" w:rsidRPr="00F329D1" w14:paraId="5748D022" w14:textId="77777777" w:rsidTr="00F329D1">
        <w:trPr>
          <w:trHeight w:val="300"/>
        </w:trPr>
        <w:tc>
          <w:tcPr>
            <w:tcW w:w="1360" w:type="dxa"/>
            <w:tcBorders>
              <w:top w:val="nil"/>
              <w:left w:val="single" w:sz="8" w:space="0" w:color="auto"/>
              <w:bottom w:val="nil"/>
              <w:right w:val="single" w:sz="8" w:space="0" w:color="auto"/>
            </w:tcBorders>
            <w:shd w:val="clear" w:color="auto" w:fill="auto"/>
            <w:noWrap/>
            <w:vAlign w:val="center"/>
            <w:hideMark/>
          </w:tcPr>
          <w:p w14:paraId="31489122" w14:textId="77777777" w:rsidR="00F329D1" w:rsidRPr="00F329D1" w:rsidRDefault="00F329D1" w:rsidP="00F329D1">
            <w:pP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Net Sales Revenue</w:t>
            </w:r>
          </w:p>
        </w:tc>
        <w:tc>
          <w:tcPr>
            <w:tcW w:w="920" w:type="dxa"/>
            <w:tcBorders>
              <w:top w:val="nil"/>
              <w:left w:val="nil"/>
              <w:bottom w:val="nil"/>
              <w:right w:val="nil"/>
            </w:tcBorders>
            <w:shd w:val="clear" w:color="auto" w:fill="auto"/>
            <w:noWrap/>
            <w:vAlign w:val="bottom"/>
            <w:hideMark/>
          </w:tcPr>
          <w:p w14:paraId="47F48125"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41</w:t>
            </w:r>
          </w:p>
        </w:tc>
        <w:tc>
          <w:tcPr>
            <w:tcW w:w="920" w:type="dxa"/>
            <w:tcBorders>
              <w:top w:val="nil"/>
              <w:left w:val="nil"/>
              <w:bottom w:val="nil"/>
              <w:right w:val="nil"/>
            </w:tcBorders>
            <w:shd w:val="clear" w:color="auto" w:fill="auto"/>
            <w:noWrap/>
            <w:vAlign w:val="bottom"/>
            <w:hideMark/>
          </w:tcPr>
          <w:p w14:paraId="0A0B4056"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124</w:t>
            </w:r>
          </w:p>
        </w:tc>
        <w:tc>
          <w:tcPr>
            <w:tcW w:w="820" w:type="dxa"/>
            <w:tcBorders>
              <w:top w:val="nil"/>
              <w:left w:val="nil"/>
              <w:bottom w:val="nil"/>
              <w:right w:val="nil"/>
            </w:tcBorders>
            <w:shd w:val="clear" w:color="auto" w:fill="auto"/>
            <w:noWrap/>
            <w:vAlign w:val="bottom"/>
            <w:hideMark/>
          </w:tcPr>
          <w:p w14:paraId="6CAFD930"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34</w:t>
            </w:r>
          </w:p>
        </w:tc>
        <w:tc>
          <w:tcPr>
            <w:tcW w:w="860" w:type="dxa"/>
            <w:tcBorders>
              <w:top w:val="nil"/>
              <w:left w:val="nil"/>
              <w:bottom w:val="nil"/>
              <w:right w:val="nil"/>
            </w:tcBorders>
            <w:shd w:val="clear" w:color="auto" w:fill="auto"/>
            <w:noWrap/>
            <w:vAlign w:val="bottom"/>
            <w:hideMark/>
          </w:tcPr>
          <w:p w14:paraId="312BFE40"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770</w:t>
            </w:r>
          </w:p>
        </w:tc>
        <w:tc>
          <w:tcPr>
            <w:tcW w:w="820" w:type="dxa"/>
            <w:tcBorders>
              <w:top w:val="nil"/>
              <w:left w:val="nil"/>
              <w:bottom w:val="nil"/>
              <w:right w:val="nil"/>
            </w:tcBorders>
            <w:shd w:val="clear" w:color="auto" w:fill="auto"/>
            <w:noWrap/>
            <w:vAlign w:val="bottom"/>
            <w:hideMark/>
          </w:tcPr>
          <w:p w14:paraId="7FC5A1CE"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82</w:t>
            </w:r>
          </w:p>
        </w:tc>
        <w:tc>
          <w:tcPr>
            <w:tcW w:w="920" w:type="dxa"/>
            <w:tcBorders>
              <w:top w:val="nil"/>
              <w:left w:val="nil"/>
              <w:bottom w:val="nil"/>
              <w:right w:val="single" w:sz="4" w:space="0" w:color="auto"/>
            </w:tcBorders>
            <w:shd w:val="clear" w:color="auto" w:fill="auto"/>
            <w:noWrap/>
            <w:vAlign w:val="bottom"/>
            <w:hideMark/>
          </w:tcPr>
          <w:p w14:paraId="5BDD63C1"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530</w:t>
            </w:r>
          </w:p>
        </w:tc>
      </w:tr>
      <w:tr w:rsidR="00F329D1" w:rsidRPr="00F329D1" w14:paraId="4BF1461F" w14:textId="77777777" w:rsidTr="00F329D1">
        <w:trPr>
          <w:trHeight w:val="300"/>
        </w:trPr>
        <w:tc>
          <w:tcPr>
            <w:tcW w:w="136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1F658D35" w14:textId="77777777" w:rsidR="00F329D1" w:rsidRPr="00F329D1" w:rsidRDefault="00F329D1" w:rsidP="00F329D1">
            <w:pPr>
              <w:jc w:val="cente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Items </w:t>
            </w:r>
          </w:p>
        </w:tc>
        <w:tc>
          <w:tcPr>
            <w:tcW w:w="920" w:type="dxa"/>
            <w:tcBorders>
              <w:top w:val="single" w:sz="8" w:space="0" w:color="auto"/>
              <w:left w:val="nil"/>
              <w:bottom w:val="single" w:sz="8" w:space="0" w:color="auto"/>
              <w:right w:val="nil"/>
            </w:tcBorders>
            <w:shd w:val="clear" w:color="000000" w:fill="D8D8D8"/>
            <w:noWrap/>
            <w:vAlign w:val="center"/>
            <w:hideMark/>
          </w:tcPr>
          <w:p w14:paraId="15E6F077" w14:textId="77777777" w:rsidR="00F329D1" w:rsidRPr="00F329D1" w:rsidRDefault="00F329D1" w:rsidP="00F329D1">
            <w:pPr>
              <w:jc w:val="cente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 April </w:t>
            </w:r>
          </w:p>
        </w:tc>
        <w:tc>
          <w:tcPr>
            <w:tcW w:w="920" w:type="dxa"/>
            <w:tcBorders>
              <w:top w:val="single" w:sz="8" w:space="0" w:color="auto"/>
              <w:left w:val="nil"/>
              <w:bottom w:val="single" w:sz="8" w:space="0" w:color="auto"/>
              <w:right w:val="nil"/>
            </w:tcBorders>
            <w:shd w:val="clear" w:color="000000" w:fill="D8D8D8"/>
            <w:noWrap/>
            <w:vAlign w:val="center"/>
            <w:hideMark/>
          </w:tcPr>
          <w:p w14:paraId="57A3C046" w14:textId="77777777" w:rsidR="00F329D1" w:rsidRPr="00F329D1" w:rsidRDefault="00F329D1" w:rsidP="00F329D1">
            <w:pPr>
              <w:jc w:val="cente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 May </w:t>
            </w:r>
          </w:p>
        </w:tc>
        <w:tc>
          <w:tcPr>
            <w:tcW w:w="820" w:type="dxa"/>
            <w:tcBorders>
              <w:top w:val="single" w:sz="8" w:space="0" w:color="auto"/>
              <w:left w:val="nil"/>
              <w:bottom w:val="single" w:sz="8" w:space="0" w:color="auto"/>
              <w:right w:val="nil"/>
            </w:tcBorders>
            <w:shd w:val="clear" w:color="000000" w:fill="D8D8D8"/>
            <w:noWrap/>
            <w:vAlign w:val="center"/>
            <w:hideMark/>
          </w:tcPr>
          <w:p w14:paraId="40141C5D" w14:textId="77777777" w:rsidR="00F329D1" w:rsidRPr="00F329D1" w:rsidRDefault="00F329D1" w:rsidP="00F329D1">
            <w:pPr>
              <w:jc w:val="cente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 June </w:t>
            </w:r>
          </w:p>
        </w:tc>
        <w:tc>
          <w:tcPr>
            <w:tcW w:w="860" w:type="dxa"/>
            <w:tcBorders>
              <w:top w:val="single" w:sz="8" w:space="0" w:color="auto"/>
              <w:left w:val="nil"/>
              <w:bottom w:val="single" w:sz="8" w:space="0" w:color="auto"/>
              <w:right w:val="nil"/>
            </w:tcBorders>
            <w:shd w:val="clear" w:color="000000" w:fill="D8D8D8"/>
            <w:noWrap/>
            <w:vAlign w:val="center"/>
            <w:hideMark/>
          </w:tcPr>
          <w:p w14:paraId="5E90FAF1" w14:textId="77777777" w:rsidR="00F329D1" w:rsidRPr="00F329D1" w:rsidRDefault="00F329D1" w:rsidP="00F329D1">
            <w:pPr>
              <w:jc w:val="cente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 July </w:t>
            </w:r>
          </w:p>
        </w:tc>
        <w:tc>
          <w:tcPr>
            <w:tcW w:w="820" w:type="dxa"/>
            <w:tcBorders>
              <w:top w:val="single" w:sz="8" w:space="0" w:color="auto"/>
              <w:left w:val="nil"/>
              <w:bottom w:val="single" w:sz="8" w:space="0" w:color="auto"/>
              <w:right w:val="nil"/>
            </w:tcBorders>
            <w:shd w:val="clear" w:color="000000" w:fill="D8D8D8"/>
            <w:noWrap/>
            <w:vAlign w:val="center"/>
            <w:hideMark/>
          </w:tcPr>
          <w:p w14:paraId="7AF7E39D" w14:textId="77777777" w:rsidR="00F329D1" w:rsidRPr="00F329D1" w:rsidRDefault="00F329D1" w:rsidP="00F329D1">
            <w:pPr>
              <w:jc w:val="cente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 August </w:t>
            </w:r>
          </w:p>
        </w:tc>
        <w:tc>
          <w:tcPr>
            <w:tcW w:w="920" w:type="dxa"/>
            <w:tcBorders>
              <w:top w:val="single" w:sz="8" w:space="0" w:color="auto"/>
              <w:left w:val="nil"/>
              <w:bottom w:val="single" w:sz="8" w:space="0" w:color="auto"/>
              <w:right w:val="single" w:sz="4" w:space="0" w:color="auto"/>
            </w:tcBorders>
            <w:shd w:val="clear" w:color="000000" w:fill="D8D8D8"/>
            <w:noWrap/>
            <w:vAlign w:val="center"/>
            <w:hideMark/>
          </w:tcPr>
          <w:p w14:paraId="12E3E5BD" w14:textId="77777777" w:rsidR="00F329D1" w:rsidRPr="00F329D1" w:rsidRDefault="00F329D1" w:rsidP="00F329D1">
            <w:pP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 xml:space="preserve">Sept </w:t>
            </w:r>
          </w:p>
        </w:tc>
      </w:tr>
      <w:tr w:rsidR="00F329D1" w:rsidRPr="00F329D1" w14:paraId="4F6CAEC4" w14:textId="77777777" w:rsidTr="00F329D1">
        <w:trPr>
          <w:trHeight w:val="280"/>
        </w:trPr>
        <w:tc>
          <w:tcPr>
            <w:tcW w:w="1360" w:type="dxa"/>
            <w:tcBorders>
              <w:top w:val="nil"/>
              <w:left w:val="single" w:sz="8" w:space="0" w:color="auto"/>
              <w:bottom w:val="nil"/>
              <w:right w:val="single" w:sz="8" w:space="0" w:color="auto"/>
            </w:tcBorders>
            <w:shd w:val="clear" w:color="auto" w:fill="auto"/>
            <w:noWrap/>
            <w:vAlign w:val="center"/>
            <w:hideMark/>
          </w:tcPr>
          <w:p w14:paraId="021BF187" w14:textId="77777777" w:rsidR="00F329D1" w:rsidRPr="00F329D1" w:rsidRDefault="00F329D1" w:rsidP="00F329D1">
            <w:pP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Sales Revenue</w:t>
            </w:r>
          </w:p>
        </w:tc>
        <w:tc>
          <w:tcPr>
            <w:tcW w:w="920" w:type="dxa"/>
            <w:tcBorders>
              <w:top w:val="nil"/>
              <w:left w:val="nil"/>
              <w:bottom w:val="nil"/>
              <w:right w:val="nil"/>
            </w:tcBorders>
            <w:shd w:val="clear" w:color="auto" w:fill="auto"/>
            <w:noWrap/>
            <w:vAlign w:val="bottom"/>
            <w:hideMark/>
          </w:tcPr>
          <w:p w14:paraId="050D687E" w14:textId="77777777" w:rsidR="00F329D1" w:rsidRPr="00F329D1" w:rsidRDefault="00F329D1" w:rsidP="00F329D1">
            <w:pPr>
              <w:rPr>
                <w:rFonts w:ascii="Calibri" w:eastAsia="Times New Roman" w:hAnsi="Calibri" w:cs="Times New Roman"/>
                <w:color w:val="000000"/>
                <w:sz w:val="16"/>
                <w:szCs w:val="16"/>
              </w:rPr>
            </w:pPr>
          </w:p>
        </w:tc>
        <w:tc>
          <w:tcPr>
            <w:tcW w:w="920" w:type="dxa"/>
            <w:tcBorders>
              <w:top w:val="nil"/>
              <w:left w:val="nil"/>
              <w:bottom w:val="nil"/>
              <w:right w:val="nil"/>
            </w:tcBorders>
            <w:shd w:val="clear" w:color="auto" w:fill="auto"/>
            <w:noWrap/>
            <w:vAlign w:val="bottom"/>
            <w:hideMark/>
          </w:tcPr>
          <w:p w14:paraId="6E6E4FD6" w14:textId="77777777" w:rsidR="00F329D1" w:rsidRPr="00F329D1" w:rsidRDefault="00F329D1" w:rsidP="00F329D1">
            <w:pPr>
              <w:rPr>
                <w:rFonts w:ascii="Calibri" w:eastAsia="Times New Roman" w:hAnsi="Calibri" w:cs="Times New Roman"/>
                <w:color w:val="000000"/>
                <w:sz w:val="16"/>
                <w:szCs w:val="16"/>
              </w:rPr>
            </w:pPr>
          </w:p>
        </w:tc>
        <w:tc>
          <w:tcPr>
            <w:tcW w:w="820" w:type="dxa"/>
            <w:tcBorders>
              <w:top w:val="nil"/>
              <w:left w:val="nil"/>
              <w:bottom w:val="nil"/>
              <w:right w:val="nil"/>
            </w:tcBorders>
            <w:shd w:val="clear" w:color="auto" w:fill="auto"/>
            <w:noWrap/>
            <w:vAlign w:val="bottom"/>
            <w:hideMark/>
          </w:tcPr>
          <w:p w14:paraId="18F9C011" w14:textId="77777777" w:rsidR="00F329D1" w:rsidRPr="00F329D1" w:rsidRDefault="00F329D1" w:rsidP="00F329D1">
            <w:pPr>
              <w:rPr>
                <w:rFonts w:ascii="Calibri" w:eastAsia="Times New Roman" w:hAnsi="Calibri" w:cs="Times New Roman"/>
                <w:color w:val="000000"/>
                <w:sz w:val="16"/>
                <w:szCs w:val="16"/>
              </w:rPr>
            </w:pPr>
          </w:p>
        </w:tc>
        <w:tc>
          <w:tcPr>
            <w:tcW w:w="860" w:type="dxa"/>
            <w:tcBorders>
              <w:top w:val="nil"/>
              <w:left w:val="nil"/>
              <w:bottom w:val="nil"/>
              <w:right w:val="nil"/>
            </w:tcBorders>
            <w:shd w:val="clear" w:color="auto" w:fill="auto"/>
            <w:noWrap/>
            <w:vAlign w:val="bottom"/>
            <w:hideMark/>
          </w:tcPr>
          <w:p w14:paraId="404A1621" w14:textId="77777777" w:rsidR="00F329D1" w:rsidRPr="00F329D1" w:rsidRDefault="00F329D1" w:rsidP="00F329D1">
            <w:pPr>
              <w:rPr>
                <w:rFonts w:ascii="Calibri" w:eastAsia="Times New Roman" w:hAnsi="Calibri" w:cs="Times New Roman"/>
                <w:color w:val="000000"/>
                <w:sz w:val="16"/>
                <w:szCs w:val="16"/>
              </w:rPr>
            </w:pPr>
          </w:p>
        </w:tc>
        <w:tc>
          <w:tcPr>
            <w:tcW w:w="820" w:type="dxa"/>
            <w:tcBorders>
              <w:top w:val="nil"/>
              <w:left w:val="nil"/>
              <w:bottom w:val="nil"/>
              <w:right w:val="nil"/>
            </w:tcBorders>
            <w:shd w:val="clear" w:color="auto" w:fill="auto"/>
            <w:noWrap/>
            <w:vAlign w:val="bottom"/>
            <w:hideMark/>
          </w:tcPr>
          <w:p w14:paraId="753FD48A" w14:textId="77777777" w:rsidR="00F329D1" w:rsidRPr="00F329D1" w:rsidRDefault="00F329D1" w:rsidP="00F329D1">
            <w:pPr>
              <w:rPr>
                <w:rFonts w:ascii="Calibri" w:eastAsia="Times New Roman" w:hAnsi="Calibri" w:cs="Times New Roman"/>
                <w:color w:val="000000"/>
                <w:sz w:val="16"/>
                <w:szCs w:val="16"/>
              </w:rPr>
            </w:pPr>
          </w:p>
        </w:tc>
        <w:tc>
          <w:tcPr>
            <w:tcW w:w="920" w:type="dxa"/>
            <w:tcBorders>
              <w:top w:val="nil"/>
              <w:left w:val="nil"/>
              <w:bottom w:val="nil"/>
              <w:right w:val="single" w:sz="4" w:space="0" w:color="auto"/>
            </w:tcBorders>
            <w:shd w:val="clear" w:color="auto" w:fill="auto"/>
            <w:noWrap/>
            <w:vAlign w:val="bottom"/>
            <w:hideMark/>
          </w:tcPr>
          <w:p w14:paraId="2CC9A932" w14:textId="77777777" w:rsidR="00F329D1" w:rsidRPr="00F329D1" w:rsidRDefault="00F329D1" w:rsidP="00F329D1">
            <w:pPr>
              <w:rPr>
                <w:rFonts w:ascii="Calibri" w:eastAsia="Times New Roman" w:hAnsi="Calibri" w:cs="Times New Roman"/>
                <w:color w:val="000000"/>
                <w:sz w:val="16"/>
                <w:szCs w:val="16"/>
              </w:rPr>
            </w:pPr>
          </w:p>
        </w:tc>
      </w:tr>
      <w:tr w:rsidR="00F329D1" w:rsidRPr="00F329D1" w14:paraId="604CEC9D" w14:textId="77777777" w:rsidTr="00F329D1">
        <w:trPr>
          <w:trHeight w:val="280"/>
        </w:trPr>
        <w:tc>
          <w:tcPr>
            <w:tcW w:w="1360" w:type="dxa"/>
            <w:tcBorders>
              <w:top w:val="nil"/>
              <w:left w:val="single" w:sz="8" w:space="0" w:color="auto"/>
              <w:bottom w:val="nil"/>
              <w:right w:val="single" w:sz="8" w:space="0" w:color="auto"/>
            </w:tcBorders>
            <w:shd w:val="clear" w:color="auto" w:fill="auto"/>
            <w:noWrap/>
            <w:vAlign w:val="center"/>
            <w:hideMark/>
          </w:tcPr>
          <w:p w14:paraId="1779799C"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PPA</w:t>
            </w:r>
          </w:p>
        </w:tc>
        <w:tc>
          <w:tcPr>
            <w:tcW w:w="920" w:type="dxa"/>
            <w:tcBorders>
              <w:top w:val="nil"/>
              <w:left w:val="nil"/>
              <w:bottom w:val="nil"/>
              <w:right w:val="nil"/>
            </w:tcBorders>
            <w:shd w:val="clear" w:color="auto" w:fill="auto"/>
            <w:noWrap/>
            <w:vAlign w:val="center"/>
            <w:hideMark/>
          </w:tcPr>
          <w:p w14:paraId="2A3B186F"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261</w:t>
            </w:r>
          </w:p>
        </w:tc>
        <w:tc>
          <w:tcPr>
            <w:tcW w:w="920" w:type="dxa"/>
            <w:tcBorders>
              <w:top w:val="nil"/>
              <w:left w:val="nil"/>
              <w:bottom w:val="nil"/>
              <w:right w:val="nil"/>
            </w:tcBorders>
            <w:shd w:val="clear" w:color="auto" w:fill="auto"/>
            <w:noWrap/>
            <w:vAlign w:val="center"/>
            <w:hideMark/>
          </w:tcPr>
          <w:p w14:paraId="38252E18"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300</w:t>
            </w:r>
          </w:p>
        </w:tc>
        <w:tc>
          <w:tcPr>
            <w:tcW w:w="820" w:type="dxa"/>
            <w:tcBorders>
              <w:top w:val="nil"/>
              <w:left w:val="nil"/>
              <w:bottom w:val="nil"/>
              <w:right w:val="nil"/>
            </w:tcBorders>
            <w:shd w:val="clear" w:color="auto" w:fill="auto"/>
            <w:noWrap/>
            <w:vAlign w:val="center"/>
            <w:hideMark/>
          </w:tcPr>
          <w:p w14:paraId="05662B69"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345</w:t>
            </w:r>
          </w:p>
        </w:tc>
        <w:tc>
          <w:tcPr>
            <w:tcW w:w="860" w:type="dxa"/>
            <w:tcBorders>
              <w:top w:val="nil"/>
              <w:left w:val="nil"/>
              <w:bottom w:val="nil"/>
              <w:right w:val="nil"/>
            </w:tcBorders>
            <w:shd w:val="clear" w:color="auto" w:fill="auto"/>
            <w:noWrap/>
            <w:vAlign w:val="center"/>
            <w:hideMark/>
          </w:tcPr>
          <w:p w14:paraId="3B9C02B5"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397</w:t>
            </w:r>
          </w:p>
        </w:tc>
        <w:tc>
          <w:tcPr>
            <w:tcW w:w="820" w:type="dxa"/>
            <w:tcBorders>
              <w:top w:val="nil"/>
              <w:left w:val="nil"/>
              <w:bottom w:val="nil"/>
              <w:right w:val="nil"/>
            </w:tcBorders>
            <w:shd w:val="clear" w:color="auto" w:fill="auto"/>
            <w:noWrap/>
            <w:vAlign w:val="center"/>
            <w:hideMark/>
          </w:tcPr>
          <w:p w14:paraId="6B20AFFE"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456</w:t>
            </w:r>
          </w:p>
        </w:tc>
        <w:tc>
          <w:tcPr>
            <w:tcW w:w="920" w:type="dxa"/>
            <w:tcBorders>
              <w:top w:val="nil"/>
              <w:left w:val="nil"/>
              <w:bottom w:val="nil"/>
              <w:right w:val="single" w:sz="4" w:space="0" w:color="auto"/>
            </w:tcBorders>
            <w:shd w:val="clear" w:color="auto" w:fill="auto"/>
            <w:noWrap/>
            <w:vAlign w:val="center"/>
            <w:hideMark/>
          </w:tcPr>
          <w:p w14:paraId="600CA619"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525</w:t>
            </w:r>
          </w:p>
        </w:tc>
      </w:tr>
      <w:tr w:rsidR="00F329D1" w:rsidRPr="00F329D1" w14:paraId="6BC19DC3" w14:textId="77777777" w:rsidTr="00F329D1">
        <w:trPr>
          <w:trHeight w:val="280"/>
        </w:trPr>
        <w:tc>
          <w:tcPr>
            <w:tcW w:w="1360" w:type="dxa"/>
            <w:tcBorders>
              <w:top w:val="nil"/>
              <w:left w:val="single" w:sz="8" w:space="0" w:color="auto"/>
              <w:bottom w:val="nil"/>
              <w:right w:val="single" w:sz="8" w:space="0" w:color="auto"/>
            </w:tcBorders>
            <w:shd w:val="clear" w:color="auto" w:fill="auto"/>
            <w:noWrap/>
            <w:vAlign w:val="center"/>
            <w:hideMark/>
          </w:tcPr>
          <w:p w14:paraId="021E3395"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PPC</w:t>
            </w:r>
          </w:p>
        </w:tc>
        <w:tc>
          <w:tcPr>
            <w:tcW w:w="920" w:type="dxa"/>
            <w:tcBorders>
              <w:top w:val="nil"/>
              <w:left w:val="nil"/>
              <w:bottom w:val="nil"/>
              <w:right w:val="nil"/>
            </w:tcBorders>
            <w:shd w:val="clear" w:color="auto" w:fill="auto"/>
            <w:noWrap/>
            <w:vAlign w:val="center"/>
            <w:hideMark/>
          </w:tcPr>
          <w:p w14:paraId="5BAD87DC"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348</w:t>
            </w:r>
          </w:p>
        </w:tc>
        <w:tc>
          <w:tcPr>
            <w:tcW w:w="920" w:type="dxa"/>
            <w:tcBorders>
              <w:top w:val="nil"/>
              <w:left w:val="nil"/>
              <w:bottom w:val="nil"/>
              <w:right w:val="nil"/>
            </w:tcBorders>
            <w:shd w:val="clear" w:color="auto" w:fill="auto"/>
            <w:noWrap/>
            <w:vAlign w:val="center"/>
            <w:hideMark/>
          </w:tcPr>
          <w:p w14:paraId="2B41EDA0"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400</w:t>
            </w:r>
          </w:p>
        </w:tc>
        <w:tc>
          <w:tcPr>
            <w:tcW w:w="820" w:type="dxa"/>
            <w:tcBorders>
              <w:top w:val="nil"/>
              <w:left w:val="nil"/>
              <w:bottom w:val="nil"/>
              <w:right w:val="nil"/>
            </w:tcBorders>
            <w:shd w:val="clear" w:color="auto" w:fill="auto"/>
            <w:noWrap/>
            <w:vAlign w:val="center"/>
            <w:hideMark/>
          </w:tcPr>
          <w:p w14:paraId="1B45D06B"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460</w:t>
            </w:r>
          </w:p>
        </w:tc>
        <w:tc>
          <w:tcPr>
            <w:tcW w:w="860" w:type="dxa"/>
            <w:tcBorders>
              <w:top w:val="nil"/>
              <w:left w:val="nil"/>
              <w:bottom w:val="nil"/>
              <w:right w:val="nil"/>
            </w:tcBorders>
            <w:shd w:val="clear" w:color="auto" w:fill="auto"/>
            <w:noWrap/>
            <w:vAlign w:val="center"/>
            <w:hideMark/>
          </w:tcPr>
          <w:p w14:paraId="605962AC"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529</w:t>
            </w:r>
          </w:p>
        </w:tc>
        <w:tc>
          <w:tcPr>
            <w:tcW w:w="820" w:type="dxa"/>
            <w:tcBorders>
              <w:top w:val="nil"/>
              <w:left w:val="nil"/>
              <w:bottom w:val="nil"/>
              <w:right w:val="nil"/>
            </w:tcBorders>
            <w:shd w:val="clear" w:color="auto" w:fill="auto"/>
            <w:noWrap/>
            <w:vAlign w:val="center"/>
            <w:hideMark/>
          </w:tcPr>
          <w:p w14:paraId="602B5D77" w14:textId="77777777" w:rsidR="00F329D1" w:rsidRPr="00F329D1" w:rsidRDefault="00F329D1" w:rsidP="00F329D1">
            <w:pPr>
              <w:ind w:firstLineChars="200" w:firstLine="320"/>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609</w:t>
            </w:r>
          </w:p>
        </w:tc>
        <w:tc>
          <w:tcPr>
            <w:tcW w:w="920" w:type="dxa"/>
            <w:tcBorders>
              <w:top w:val="nil"/>
              <w:left w:val="nil"/>
              <w:bottom w:val="nil"/>
              <w:right w:val="single" w:sz="4" w:space="0" w:color="auto"/>
            </w:tcBorders>
            <w:shd w:val="clear" w:color="auto" w:fill="auto"/>
            <w:noWrap/>
            <w:vAlign w:val="center"/>
            <w:hideMark/>
          </w:tcPr>
          <w:p w14:paraId="7AAD772B"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700</w:t>
            </w:r>
          </w:p>
        </w:tc>
      </w:tr>
      <w:tr w:rsidR="00F329D1" w:rsidRPr="00F329D1" w14:paraId="77AF6CBD" w14:textId="77777777" w:rsidTr="00F329D1">
        <w:trPr>
          <w:trHeight w:val="280"/>
        </w:trPr>
        <w:tc>
          <w:tcPr>
            <w:tcW w:w="1360" w:type="dxa"/>
            <w:tcBorders>
              <w:top w:val="nil"/>
              <w:left w:val="single" w:sz="8" w:space="0" w:color="auto"/>
              <w:bottom w:val="single" w:sz="4" w:space="0" w:color="auto"/>
              <w:right w:val="single" w:sz="8" w:space="0" w:color="auto"/>
            </w:tcBorders>
            <w:shd w:val="clear" w:color="auto" w:fill="auto"/>
            <w:noWrap/>
            <w:vAlign w:val="center"/>
            <w:hideMark/>
          </w:tcPr>
          <w:p w14:paraId="7DCE2677" w14:textId="77777777" w:rsidR="00F329D1" w:rsidRPr="00F329D1" w:rsidRDefault="00F329D1" w:rsidP="00F329D1">
            <w:pPr>
              <w:rPr>
                <w:rFonts w:ascii="Calibri" w:eastAsia="Times New Roman" w:hAnsi="Calibri" w:cs="Times New Roman"/>
                <w:b/>
                <w:bCs/>
                <w:color w:val="000000"/>
                <w:sz w:val="16"/>
                <w:szCs w:val="16"/>
              </w:rPr>
            </w:pPr>
            <w:r w:rsidRPr="00F329D1">
              <w:rPr>
                <w:rFonts w:ascii="Calibri" w:eastAsia="Times New Roman" w:hAnsi="Calibri" w:cs="Times New Roman"/>
                <w:b/>
                <w:bCs/>
                <w:color w:val="000000"/>
                <w:sz w:val="16"/>
                <w:szCs w:val="16"/>
              </w:rPr>
              <w:t>Net Sales Revenue</w:t>
            </w:r>
          </w:p>
        </w:tc>
        <w:tc>
          <w:tcPr>
            <w:tcW w:w="920" w:type="dxa"/>
            <w:tcBorders>
              <w:top w:val="nil"/>
              <w:left w:val="nil"/>
              <w:bottom w:val="single" w:sz="4" w:space="0" w:color="auto"/>
              <w:right w:val="nil"/>
            </w:tcBorders>
            <w:shd w:val="clear" w:color="auto" w:fill="auto"/>
            <w:noWrap/>
            <w:vAlign w:val="bottom"/>
            <w:hideMark/>
          </w:tcPr>
          <w:p w14:paraId="68A6A155"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609</w:t>
            </w:r>
          </w:p>
        </w:tc>
        <w:tc>
          <w:tcPr>
            <w:tcW w:w="920" w:type="dxa"/>
            <w:tcBorders>
              <w:top w:val="nil"/>
              <w:left w:val="nil"/>
              <w:bottom w:val="single" w:sz="4" w:space="0" w:color="auto"/>
              <w:right w:val="nil"/>
            </w:tcBorders>
            <w:shd w:val="clear" w:color="auto" w:fill="auto"/>
            <w:noWrap/>
            <w:vAlign w:val="bottom"/>
            <w:hideMark/>
          </w:tcPr>
          <w:p w14:paraId="5B882EB1"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700</w:t>
            </w:r>
          </w:p>
        </w:tc>
        <w:tc>
          <w:tcPr>
            <w:tcW w:w="820" w:type="dxa"/>
            <w:tcBorders>
              <w:top w:val="nil"/>
              <w:left w:val="nil"/>
              <w:bottom w:val="single" w:sz="4" w:space="0" w:color="auto"/>
              <w:right w:val="nil"/>
            </w:tcBorders>
            <w:shd w:val="clear" w:color="auto" w:fill="auto"/>
            <w:noWrap/>
            <w:vAlign w:val="bottom"/>
            <w:hideMark/>
          </w:tcPr>
          <w:p w14:paraId="12741CF6"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805</w:t>
            </w:r>
          </w:p>
        </w:tc>
        <w:tc>
          <w:tcPr>
            <w:tcW w:w="860" w:type="dxa"/>
            <w:tcBorders>
              <w:top w:val="nil"/>
              <w:left w:val="nil"/>
              <w:bottom w:val="single" w:sz="4" w:space="0" w:color="auto"/>
              <w:right w:val="nil"/>
            </w:tcBorders>
            <w:shd w:val="clear" w:color="auto" w:fill="auto"/>
            <w:noWrap/>
            <w:vAlign w:val="bottom"/>
            <w:hideMark/>
          </w:tcPr>
          <w:p w14:paraId="0B87C8FC"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926</w:t>
            </w:r>
          </w:p>
        </w:tc>
        <w:tc>
          <w:tcPr>
            <w:tcW w:w="820" w:type="dxa"/>
            <w:tcBorders>
              <w:top w:val="nil"/>
              <w:left w:val="nil"/>
              <w:bottom w:val="single" w:sz="4" w:space="0" w:color="auto"/>
              <w:right w:val="nil"/>
            </w:tcBorders>
            <w:shd w:val="clear" w:color="auto" w:fill="auto"/>
            <w:noWrap/>
            <w:vAlign w:val="bottom"/>
            <w:hideMark/>
          </w:tcPr>
          <w:p w14:paraId="73362730"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1065</w:t>
            </w:r>
          </w:p>
        </w:tc>
        <w:tc>
          <w:tcPr>
            <w:tcW w:w="920" w:type="dxa"/>
            <w:tcBorders>
              <w:top w:val="nil"/>
              <w:left w:val="nil"/>
              <w:bottom w:val="single" w:sz="4" w:space="0" w:color="auto"/>
              <w:right w:val="single" w:sz="4" w:space="0" w:color="auto"/>
            </w:tcBorders>
            <w:shd w:val="clear" w:color="auto" w:fill="auto"/>
            <w:noWrap/>
            <w:vAlign w:val="bottom"/>
            <w:hideMark/>
          </w:tcPr>
          <w:p w14:paraId="7F8A4CC0" w14:textId="77777777" w:rsidR="00F329D1" w:rsidRPr="00F329D1" w:rsidRDefault="00F329D1" w:rsidP="00F329D1">
            <w:pPr>
              <w:jc w:val="right"/>
              <w:rPr>
                <w:rFonts w:ascii="Calibri" w:eastAsia="Times New Roman" w:hAnsi="Calibri" w:cs="Times New Roman"/>
                <w:color w:val="000000"/>
                <w:sz w:val="16"/>
                <w:szCs w:val="16"/>
              </w:rPr>
            </w:pPr>
            <w:r w:rsidRPr="00F329D1">
              <w:rPr>
                <w:rFonts w:ascii="Calibri" w:eastAsia="Times New Roman" w:hAnsi="Calibri" w:cs="Times New Roman"/>
                <w:color w:val="000000"/>
                <w:sz w:val="16"/>
                <w:szCs w:val="16"/>
              </w:rPr>
              <w:t>1225</w:t>
            </w:r>
          </w:p>
        </w:tc>
      </w:tr>
    </w:tbl>
    <w:p w14:paraId="7BC7B938" w14:textId="77777777" w:rsidR="00F329D1" w:rsidRPr="00F329D1" w:rsidRDefault="00F329D1" w:rsidP="00E17704">
      <w:pPr>
        <w:rPr>
          <w:b/>
          <w:sz w:val="16"/>
          <w:szCs w:val="16"/>
        </w:rPr>
      </w:pPr>
    </w:p>
    <w:p w14:paraId="140E6800" w14:textId="77777777" w:rsidR="00C54BC4" w:rsidRPr="00F329D1" w:rsidRDefault="00C54BC4" w:rsidP="00E17704">
      <w:pPr>
        <w:rPr>
          <w:b/>
          <w:sz w:val="16"/>
          <w:szCs w:val="16"/>
        </w:rPr>
      </w:pPr>
    </w:p>
    <w:tbl>
      <w:tblPr>
        <w:tblW w:w="9080" w:type="dxa"/>
        <w:tblInd w:w="103" w:type="dxa"/>
        <w:tblLook w:val="04A0" w:firstRow="1" w:lastRow="0" w:firstColumn="1" w:lastColumn="0" w:noHBand="0" w:noVBand="1"/>
      </w:tblPr>
      <w:tblGrid>
        <w:gridCol w:w="2500"/>
        <w:gridCol w:w="1114"/>
        <w:gridCol w:w="1105"/>
        <w:gridCol w:w="1105"/>
        <w:gridCol w:w="1721"/>
        <w:gridCol w:w="1535"/>
      </w:tblGrid>
      <w:tr w:rsidR="00C54BC4" w:rsidRPr="00F329D1" w14:paraId="4F3D169D" w14:textId="77777777" w:rsidTr="00F329D1">
        <w:trPr>
          <w:trHeight w:val="255"/>
        </w:trPr>
        <w:tc>
          <w:tcPr>
            <w:tcW w:w="2500" w:type="dxa"/>
            <w:tcBorders>
              <w:top w:val="single" w:sz="4" w:space="0" w:color="auto"/>
              <w:left w:val="single" w:sz="4" w:space="0" w:color="auto"/>
              <w:bottom w:val="single" w:sz="8" w:space="0" w:color="auto"/>
              <w:right w:val="single" w:sz="4" w:space="0" w:color="auto"/>
            </w:tcBorders>
            <w:shd w:val="clear" w:color="000000" w:fill="D8D8D8"/>
            <w:noWrap/>
            <w:vAlign w:val="center"/>
            <w:hideMark/>
          </w:tcPr>
          <w:p w14:paraId="4B09CD21" w14:textId="77777777" w:rsidR="00C54BC4" w:rsidRPr="00F329D1" w:rsidRDefault="00C54BC4" w:rsidP="00F329D1">
            <w:pPr>
              <w:jc w:val="center"/>
              <w:rPr>
                <w:rFonts w:ascii="Calibri" w:eastAsia="Times New Roman" w:hAnsi="Calibri" w:cs="Calibri"/>
                <w:b/>
                <w:bCs/>
                <w:sz w:val="16"/>
                <w:szCs w:val="16"/>
              </w:rPr>
            </w:pPr>
            <w:r w:rsidRPr="00F329D1">
              <w:rPr>
                <w:rFonts w:ascii="Calibri" w:eastAsia="Times New Roman" w:hAnsi="Calibri" w:cs="Calibri"/>
                <w:b/>
                <w:bCs/>
                <w:sz w:val="16"/>
                <w:szCs w:val="16"/>
              </w:rPr>
              <w:t xml:space="preserve">Items </w:t>
            </w:r>
          </w:p>
        </w:tc>
        <w:tc>
          <w:tcPr>
            <w:tcW w:w="1114" w:type="dxa"/>
            <w:tcBorders>
              <w:top w:val="single" w:sz="4" w:space="0" w:color="auto"/>
              <w:left w:val="nil"/>
              <w:bottom w:val="single" w:sz="8" w:space="0" w:color="auto"/>
              <w:right w:val="nil"/>
            </w:tcBorders>
            <w:shd w:val="clear" w:color="000000" w:fill="D8D8D8"/>
            <w:vAlign w:val="center"/>
            <w:hideMark/>
          </w:tcPr>
          <w:p w14:paraId="520F5529" w14:textId="77777777" w:rsidR="00C54BC4" w:rsidRPr="00F329D1" w:rsidRDefault="00C54BC4" w:rsidP="00F329D1">
            <w:pPr>
              <w:jc w:val="both"/>
              <w:rPr>
                <w:rFonts w:ascii="Calibri" w:eastAsia="Times New Roman" w:hAnsi="Calibri" w:cs="Calibri"/>
                <w:b/>
                <w:bCs/>
                <w:sz w:val="16"/>
                <w:szCs w:val="16"/>
              </w:rPr>
            </w:pPr>
            <w:r w:rsidRPr="00F329D1">
              <w:rPr>
                <w:rFonts w:ascii="Calibri" w:eastAsia="Times New Roman" w:hAnsi="Calibri" w:cs="Calibri"/>
                <w:b/>
                <w:bCs/>
                <w:sz w:val="16"/>
                <w:szCs w:val="16"/>
              </w:rPr>
              <w:t xml:space="preserve"> Year 1 </w:t>
            </w:r>
          </w:p>
        </w:tc>
        <w:tc>
          <w:tcPr>
            <w:tcW w:w="1105" w:type="dxa"/>
            <w:tcBorders>
              <w:top w:val="single" w:sz="4" w:space="0" w:color="auto"/>
              <w:left w:val="nil"/>
              <w:bottom w:val="single" w:sz="8" w:space="0" w:color="auto"/>
              <w:right w:val="nil"/>
            </w:tcBorders>
            <w:shd w:val="clear" w:color="000000" w:fill="D8D8D8"/>
            <w:vAlign w:val="center"/>
            <w:hideMark/>
          </w:tcPr>
          <w:p w14:paraId="3142EE7F" w14:textId="77777777" w:rsidR="00C54BC4" w:rsidRPr="00F329D1" w:rsidRDefault="00C54BC4" w:rsidP="00F329D1">
            <w:pPr>
              <w:jc w:val="both"/>
              <w:rPr>
                <w:rFonts w:ascii="Calibri" w:eastAsia="Times New Roman" w:hAnsi="Calibri" w:cs="Calibri"/>
                <w:b/>
                <w:bCs/>
                <w:sz w:val="16"/>
                <w:szCs w:val="16"/>
              </w:rPr>
            </w:pPr>
            <w:r w:rsidRPr="00F329D1">
              <w:rPr>
                <w:rFonts w:ascii="Calibri" w:eastAsia="Times New Roman" w:hAnsi="Calibri" w:cs="Calibri"/>
                <w:b/>
                <w:bCs/>
                <w:sz w:val="16"/>
                <w:szCs w:val="16"/>
              </w:rPr>
              <w:t xml:space="preserve"> Year 2 </w:t>
            </w:r>
          </w:p>
        </w:tc>
        <w:tc>
          <w:tcPr>
            <w:tcW w:w="1105" w:type="dxa"/>
            <w:tcBorders>
              <w:top w:val="single" w:sz="4" w:space="0" w:color="auto"/>
              <w:left w:val="nil"/>
              <w:bottom w:val="single" w:sz="8" w:space="0" w:color="auto"/>
              <w:right w:val="nil"/>
            </w:tcBorders>
            <w:shd w:val="clear" w:color="000000" w:fill="D8D8D8"/>
            <w:vAlign w:val="center"/>
            <w:hideMark/>
          </w:tcPr>
          <w:p w14:paraId="6FC4477D" w14:textId="77777777" w:rsidR="00C54BC4" w:rsidRPr="00F329D1" w:rsidRDefault="00C54BC4" w:rsidP="00F329D1">
            <w:pPr>
              <w:jc w:val="both"/>
              <w:rPr>
                <w:rFonts w:ascii="Calibri" w:eastAsia="Times New Roman" w:hAnsi="Calibri" w:cs="Calibri"/>
                <w:b/>
                <w:bCs/>
                <w:sz w:val="16"/>
                <w:szCs w:val="16"/>
              </w:rPr>
            </w:pPr>
            <w:r w:rsidRPr="00F329D1">
              <w:rPr>
                <w:rFonts w:ascii="Calibri" w:eastAsia="Times New Roman" w:hAnsi="Calibri" w:cs="Calibri"/>
                <w:b/>
                <w:bCs/>
                <w:sz w:val="16"/>
                <w:szCs w:val="16"/>
              </w:rPr>
              <w:t xml:space="preserve"> Year 3 </w:t>
            </w:r>
          </w:p>
        </w:tc>
        <w:tc>
          <w:tcPr>
            <w:tcW w:w="1721" w:type="dxa"/>
            <w:tcBorders>
              <w:top w:val="single" w:sz="4" w:space="0" w:color="auto"/>
              <w:left w:val="nil"/>
              <w:bottom w:val="single" w:sz="8" w:space="0" w:color="auto"/>
              <w:right w:val="nil"/>
            </w:tcBorders>
            <w:shd w:val="clear" w:color="000000" w:fill="D8D8D8"/>
            <w:vAlign w:val="center"/>
            <w:hideMark/>
          </w:tcPr>
          <w:p w14:paraId="57F77FF1" w14:textId="77777777" w:rsidR="00C54BC4" w:rsidRPr="00F329D1" w:rsidRDefault="00C54BC4" w:rsidP="00F329D1">
            <w:pPr>
              <w:jc w:val="both"/>
              <w:rPr>
                <w:rFonts w:ascii="Calibri" w:eastAsia="Times New Roman" w:hAnsi="Calibri" w:cs="Calibri"/>
                <w:b/>
                <w:bCs/>
                <w:sz w:val="16"/>
                <w:szCs w:val="16"/>
              </w:rPr>
            </w:pPr>
            <w:r w:rsidRPr="00F329D1">
              <w:rPr>
                <w:rFonts w:ascii="Calibri" w:eastAsia="Times New Roman" w:hAnsi="Calibri" w:cs="Calibri"/>
                <w:b/>
                <w:bCs/>
                <w:sz w:val="16"/>
                <w:szCs w:val="16"/>
              </w:rPr>
              <w:t xml:space="preserve"> Year 4 </w:t>
            </w:r>
          </w:p>
        </w:tc>
        <w:tc>
          <w:tcPr>
            <w:tcW w:w="1535" w:type="dxa"/>
            <w:tcBorders>
              <w:top w:val="single" w:sz="4" w:space="0" w:color="auto"/>
              <w:left w:val="nil"/>
              <w:bottom w:val="single" w:sz="8" w:space="0" w:color="auto"/>
              <w:right w:val="single" w:sz="4" w:space="0" w:color="auto"/>
            </w:tcBorders>
            <w:shd w:val="clear" w:color="000000" w:fill="D8D8D8"/>
            <w:vAlign w:val="center"/>
            <w:hideMark/>
          </w:tcPr>
          <w:p w14:paraId="4CF4325E" w14:textId="77777777" w:rsidR="00C54BC4" w:rsidRPr="00F329D1" w:rsidRDefault="00C54BC4" w:rsidP="00F329D1">
            <w:pPr>
              <w:jc w:val="both"/>
              <w:rPr>
                <w:rFonts w:ascii="Calibri" w:eastAsia="Times New Roman" w:hAnsi="Calibri" w:cs="Calibri"/>
                <w:b/>
                <w:bCs/>
                <w:sz w:val="16"/>
                <w:szCs w:val="16"/>
              </w:rPr>
            </w:pPr>
            <w:r w:rsidRPr="00F329D1">
              <w:rPr>
                <w:rFonts w:ascii="Calibri" w:eastAsia="Times New Roman" w:hAnsi="Calibri" w:cs="Calibri"/>
                <w:b/>
                <w:bCs/>
                <w:sz w:val="16"/>
                <w:szCs w:val="16"/>
              </w:rPr>
              <w:t xml:space="preserve"> Year 5 </w:t>
            </w:r>
          </w:p>
        </w:tc>
      </w:tr>
      <w:tr w:rsidR="00C54BC4" w:rsidRPr="00F329D1" w14:paraId="06B6FCA0" w14:textId="77777777" w:rsidTr="00F329D1">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75997666" w14:textId="77777777" w:rsidR="00C54BC4" w:rsidRPr="00F329D1" w:rsidRDefault="00C54BC4" w:rsidP="00F329D1">
            <w:pPr>
              <w:rPr>
                <w:rFonts w:ascii="Calibri" w:eastAsia="Times New Roman" w:hAnsi="Calibri" w:cs="Calibri"/>
                <w:b/>
                <w:bCs/>
                <w:sz w:val="16"/>
                <w:szCs w:val="16"/>
              </w:rPr>
            </w:pPr>
            <w:r w:rsidRPr="00F329D1">
              <w:rPr>
                <w:rFonts w:ascii="Calibri" w:eastAsia="Times New Roman" w:hAnsi="Calibri" w:cs="Calibri"/>
                <w:b/>
                <w:bCs/>
                <w:sz w:val="16"/>
                <w:szCs w:val="16"/>
              </w:rPr>
              <w:t>Sales Revenue</w:t>
            </w:r>
          </w:p>
        </w:tc>
        <w:tc>
          <w:tcPr>
            <w:tcW w:w="1114" w:type="dxa"/>
            <w:tcBorders>
              <w:top w:val="nil"/>
              <w:left w:val="nil"/>
              <w:bottom w:val="nil"/>
              <w:right w:val="nil"/>
            </w:tcBorders>
            <w:shd w:val="clear" w:color="auto" w:fill="auto"/>
            <w:noWrap/>
            <w:vAlign w:val="bottom"/>
            <w:hideMark/>
          </w:tcPr>
          <w:p w14:paraId="1B602071" w14:textId="77777777" w:rsidR="00C54BC4" w:rsidRPr="00F329D1" w:rsidRDefault="00C54BC4" w:rsidP="00F329D1">
            <w:pPr>
              <w:jc w:val="both"/>
              <w:rPr>
                <w:rFonts w:ascii="Calibri" w:eastAsia="Times New Roman" w:hAnsi="Calibri" w:cs="Calibri"/>
                <w:b/>
                <w:bCs/>
                <w:sz w:val="16"/>
                <w:szCs w:val="16"/>
              </w:rPr>
            </w:pPr>
          </w:p>
        </w:tc>
        <w:tc>
          <w:tcPr>
            <w:tcW w:w="1105" w:type="dxa"/>
            <w:tcBorders>
              <w:top w:val="nil"/>
              <w:left w:val="nil"/>
              <w:bottom w:val="nil"/>
              <w:right w:val="nil"/>
            </w:tcBorders>
            <w:shd w:val="clear" w:color="auto" w:fill="auto"/>
            <w:noWrap/>
            <w:vAlign w:val="bottom"/>
            <w:hideMark/>
          </w:tcPr>
          <w:p w14:paraId="51C94C6B" w14:textId="77777777" w:rsidR="00C54BC4" w:rsidRPr="00F329D1" w:rsidRDefault="00C54BC4" w:rsidP="00F329D1">
            <w:pPr>
              <w:jc w:val="both"/>
              <w:rPr>
                <w:rFonts w:ascii="Calibri" w:eastAsia="Times New Roman" w:hAnsi="Calibri" w:cs="Calibri"/>
                <w:b/>
                <w:bCs/>
                <w:sz w:val="16"/>
                <w:szCs w:val="16"/>
              </w:rPr>
            </w:pPr>
          </w:p>
        </w:tc>
        <w:tc>
          <w:tcPr>
            <w:tcW w:w="1105" w:type="dxa"/>
            <w:tcBorders>
              <w:top w:val="nil"/>
              <w:left w:val="nil"/>
              <w:bottom w:val="nil"/>
              <w:right w:val="nil"/>
            </w:tcBorders>
            <w:shd w:val="clear" w:color="auto" w:fill="auto"/>
            <w:noWrap/>
            <w:vAlign w:val="bottom"/>
            <w:hideMark/>
          </w:tcPr>
          <w:p w14:paraId="328575A5" w14:textId="77777777" w:rsidR="00C54BC4" w:rsidRPr="00F329D1" w:rsidRDefault="00C54BC4" w:rsidP="00F329D1">
            <w:pPr>
              <w:jc w:val="both"/>
              <w:rPr>
                <w:rFonts w:ascii="Calibri" w:eastAsia="Times New Roman" w:hAnsi="Calibri" w:cs="Calibri"/>
                <w:b/>
                <w:bCs/>
                <w:sz w:val="16"/>
                <w:szCs w:val="16"/>
              </w:rPr>
            </w:pPr>
          </w:p>
        </w:tc>
        <w:tc>
          <w:tcPr>
            <w:tcW w:w="1721" w:type="dxa"/>
            <w:tcBorders>
              <w:top w:val="nil"/>
              <w:left w:val="nil"/>
              <w:bottom w:val="nil"/>
              <w:right w:val="nil"/>
            </w:tcBorders>
            <w:shd w:val="clear" w:color="auto" w:fill="auto"/>
            <w:noWrap/>
            <w:vAlign w:val="bottom"/>
            <w:hideMark/>
          </w:tcPr>
          <w:p w14:paraId="44FF0D70" w14:textId="77777777" w:rsidR="00C54BC4" w:rsidRPr="00F329D1" w:rsidRDefault="00C54BC4" w:rsidP="00F329D1">
            <w:pPr>
              <w:jc w:val="both"/>
              <w:rPr>
                <w:rFonts w:ascii="Calibri" w:eastAsia="Times New Roman" w:hAnsi="Calibri" w:cs="Calibri"/>
                <w:b/>
                <w:bCs/>
                <w:sz w:val="16"/>
                <w:szCs w:val="16"/>
              </w:rPr>
            </w:pPr>
          </w:p>
        </w:tc>
        <w:tc>
          <w:tcPr>
            <w:tcW w:w="1535" w:type="dxa"/>
            <w:tcBorders>
              <w:top w:val="nil"/>
              <w:left w:val="nil"/>
              <w:bottom w:val="nil"/>
              <w:right w:val="single" w:sz="4" w:space="0" w:color="auto"/>
            </w:tcBorders>
            <w:shd w:val="clear" w:color="auto" w:fill="auto"/>
            <w:noWrap/>
            <w:vAlign w:val="bottom"/>
            <w:hideMark/>
          </w:tcPr>
          <w:p w14:paraId="07B35B01" w14:textId="77777777" w:rsidR="00C54BC4" w:rsidRPr="00F329D1" w:rsidRDefault="00C54BC4" w:rsidP="00F329D1">
            <w:pPr>
              <w:jc w:val="both"/>
              <w:rPr>
                <w:rFonts w:ascii="Calibri" w:eastAsia="Times New Roman" w:hAnsi="Calibri" w:cs="Calibri"/>
                <w:b/>
                <w:bCs/>
                <w:sz w:val="16"/>
                <w:szCs w:val="16"/>
              </w:rPr>
            </w:pPr>
            <w:r w:rsidRPr="00F329D1">
              <w:rPr>
                <w:rFonts w:ascii="Calibri" w:eastAsia="Times New Roman" w:hAnsi="Calibri" w:cs="Calibri"/>
                <w:b/>
                <w:bCs/>
                <w:sz w:val="16"/>
                <w:szCs w:val="16"/>
              </w:rPr>
              <w:t> </w:t>
            </w:r>
          </w:p>
        </w:tc>
      </w:tr>
      <w:tr w:rsidR="00C54BC4" w:rsidRPr="00F329D1" w14:paraId="1B75F3BF" w14:textId="77777777" w:rsidTr="00C54BC4">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35062FA3" w14:textId="471BB6EA" w:rsidR="00C54BC4" w:rsidRPr="00F329D1" w:rsidRDefault="00F329D1" w:rsidP="00F329D1">
            <w:pPr>
              <w:ind w:firstLineChars="200" w:firstLine="320"/>
              <w:rPr>
                <w:rFonts w:ascii="Calibri" w:eastAsia="Times New Roman" w:hAnsi="Calibri" w:cs="Calibri"/>
                <w:sz w:val="16"/>
                <w:szCs w:val="16"/>
              </w:rPr>
            </w:pPr>
            <w:r w:rsidRPr="00F329D1">
              <w:rPr>
                <w:rFonts w:ascii="Calibri" w:eastAsia="Times New Roman" w:hAnsi="Calibri" w:cs="Calibri"/>
                <w:sz w:val="16"/>
                <w:szCs w:val="16"/>
              </w:rPr>
              <w:t xml:space="preserve">PPA </w:t>
            </w:r>
            <w:r w:rsidR="00C54BC4" w:rsidRPr="00F329D1">
              <w:rPr>
                <w:rFonts w:ascii="Calibri" w:eastAsia="Times New Roman" w:hAnsi="Calibri" w:cs="Calibri"/>
                <w:sz w:val="16"/>
                <w:szCs w:val="16"/>
              </w:rPr>
              <w:t>(pay per acquisition)</w:t>
            </w:r>
          </w:p>
        </w:tc>
        <w:tc>
          <w:tcPr>
            <w:tcW w:w="1114" w:type="dxa"/>
            <w:tcBorders>
              <w:top w:val="nil"/>
              <w:left w:val="nil"/>
              <w:bottom w:val="nil"/>
              <w:right w:val="nil"/>
            </w:tcBorders>
            <w:shd w:val="clear" w:color="auto" w:fill="auto"/>
            <w:noWrap/>
            <w:vAlign w:val="bottom"/>
            <w:hideMark/>
          </w:tcPr>
          <w:p w14:paraId="495E4BD1" w14:textId="77777777" w:rsidR="00C54BC4" w:rsidRPr="00F329D1" w:rsidRDefault="00C54BC4" w:rsidP="00F329D1">
            <w:pPr>
              <w:jc w:val="both"/>
              <w:rPr>
                <w:rFonts w:ascii="Calibri" w:eastAsia="Times New Roman" w:hAnsi="Calibri" w:cs="Calibri"/>
                <w:sz w:val="16"/>
                <w:szCs w:val="16"/>
              </w:rPr>
            </w:pPr>
            <w:r w:rsidRPr="00F329D1">
              <w:rPr>
                <w:rFonts w:ascii="Calibri" w:eastAsia="Times New Roman" w:hAnsi="Calibri" w:cs="Calibri"/>
                <w:sz w:val="16"/>
                <w:szCs w:val="16"/>
              </w:rPr>
              <w:t xml:space="preserve">                    2,512 </w:t>
            </w:r>
          </w:p>
        </w:tc>
        <w:tc>
          <w:tcPr>
            <w:tcW w:w="1105" w:type="dxa"/>
            <w:tcBorders>
              <w:top w:val="nil"/>
              <w:left w:val="nil"/>
              <w:bottom w:val="nil"/>
              <w:right w:val="nil"/>
            </w:tcBorders>
            <w:shd w:val="clear" w:color="auto" w:fill="auto"/>
            <w:noWrap/>
            <w:vAlign w:val="bottom"/>
            <w:hideMark/>
          </w:tcPr>
          <w:p w14:paraId="418F7554" w14:textId="77777777" w:rsidR="00C54BC4" w:rsidRPr="00F329D1" w:rsidRDefault="00C54BC4" w:rsidP="00F329D1">
            <w:pPr>
              <w:jc w:val="both"/>
              <w:rPr>
                <w:rFonts w:ascii="Calibri" w:eastAsia="Times New Roman" w:hAnsi="Calibri" w:cs="Calibri"/>
                <w:sz w:val="16"/>
                <w:szCs w:val="16"/>
              </w:rPr>
            </w:pPr>
            <w:r w:rsidRPr="00F329D1">
              <w:rPr>
                <w:rFonts w:ascii="Calibri" w:eastAsia="Times New Roman" w:hAnsi="Calibri" w:cs="Calibri"/>
                <w:sz w:val="16"/>
                <w:szCs w:val="16"/>
              </w:rPr>
              <w:t xml:space="preserve">                 17,507 </w:t>
            </w:r>
          </w:p>
        </w:tc>
        <w:tc>
          <w:tcPr>
            <w:tcW w:w="1105" w:type="dxa"/>
            <w:tcBorders>
              <w:top w:val="nil"/>
              <w:left w:val="nil"/>
              <w:bottom w:val="nil"/>
              <w:right w:val="nil"/>
            </w:tcBorders>
            <w:shd w:val="clear" w:color="auto" w:fill="auto"/>
            <w:noWrap/>
            <w:vAlign w:val="bottom"/>
            <w:hideMark/>
          </w:tcPr>
          <w:p w14:paraId="379500A4" w14:textId="77777777" w:rsidR="00C54BC4" w:rsidRPr="00F329D1" w:rsidRDefault="00C54BC4" w:rsidP="00F329D1">
            <w:pPr>
              <w:jc w:val="both"/>
              <w:rPr>
                <w:rFonts w:ascii="Calibri" w:eastAsia="Times New Roman" w:hAnsi="Calibri" w:cs="Calibri"/>
                <w:sz w:val="16"/>
                <w:szCs w:val="16"/>
              </w:rPr>
            </w:pPr>
            <w:r w:rsidRPr="00F329D1">
              <w:rPr>
                <w:rFonts w:ascii="Calibri" w:eastAsia="Times New Roman" w:hAnsi="Calibri" w:cs="Calibri"/>
                <w:sz w:val="16"/>
                <w:szCs w:val="16"/>
              </w:rPr>
              <w:t xml:space="preserve">                 93,690 </w:t>
            </w:r>
          </w:p>
        </w:tc>
        <w:tc>
          <w:tcPr>
            <w:tcW w:w="1721" w:type="dxa"/>
            <w:tcBorders>
              <w:top w:val="nil"/>
              <w:left w:val="nil"/>
              <w:bottom w:val="nil"/>
              <w:right w:val="nil"/>
            </w:tcBorders>
            <w:shd w:val="clear" w:color="auto" w:fill="auto"/>
            <w:noWrap/>
            <w:vAlign w:val="bottom"/>
            <w:hideMark/>
          </w:tcPr>
          <w:p w14:paraId="6A466758" w14:textId="77777777" w:rsidR="00C54BC4" w:rsidRPr="00F329D1" w:rsidRDefault="00C54BC4" w:rsidP="00F329D1">
            <w:pPr>
              <w:jc w:val="both"/>
              <w:rPr>
                <w:rFonts w:ascii="Calibri" w:eastAsia="Times New Roman" w:hAnsi="Calibri" w:cs="Calibri"/>
                <w:sz w:val="16"/>
                <w:szCs w:val="16"/>
              </w:rPr>
            </w:pPr>
            <w:r w:rsidRPr="00F329D1">
              <w:rPr>
                <w:rFonts w:ascii="Calibri" w:eastAsia="Times New Roman" w:hAnsi="Calibri" w:cs="Calibri"/>
                <w:sz w:val="16"/>
                <w:szCs w:val="16"/>
              </w:rPr>
              <w:t xml:space="preserve">                            1,005,300 </w:t>
            </w:r>
          </w:p>
        </w:tc>
        <w:tc>
          <w:tcPr>
            <w:tcW w:w="1535" w:type="dxa"/>
            <w:tcBorders>
              <w:top w:val="nil"/>
              <w:left w:val="nil"/>
              <w:bottom w:val="nil"/>
              <w:right w:val="single" w:sz="4" w:space="0" w:color="auto"/>
            </w:tcBorders>
            <w:shd w:val="clear" w:color="auto" w:fill="auto"/>
            <w:noWrap/>
            <w:vAlign w:val="bottom"/>
            <w:hideMark/>
          </w:tcPr>
          <w:p w14:paraId="29F79E05" w14:textId="77777777" w:rsidR="00C54BC4" w:rsidRPr="00F329D1" w:rsidRDefault="00C54BC4" w:rsidP="00F329D1">
            <w:pPr>
              <w:jc w:val="both"/>
              <w:rPr>
                <w:rFonts w:ascii="Calibri" w:eastAsia="Times New Roman" w:hAnsi="Calibri" w:cs="Calibri"/>
                <w:sz w:val="16"/>
                <w:szCs w:val="16"/>
              </w:rPr>
            </w:pPr>
            <w:r w:rsidRPr="00F329D1">
              <w:rPr>
                <w:rFonts w:ascii="Calibri" w:eastAsia="Times New Roman" w:hAnsi="Calibri" w:cs="Calibri"/>
                <w:sz w:val="16"/>
                <w:szCs w:val="16"/>
              </w:rPr>
              <w:t xml:space="preserve">                        6,351,600 </w:t>
            </w:r>
          </w:p>
        </w:tc>
      </w:tr>
      <w:tr w:rsidR="00C54BC4" w:rsidRPr="00F329D1" w14:paraId="21C97749" w14:textId="77777777" w:rsidTr="00C54BC4">
        <w:trPr>
          <w:trHeight w:val="300"/>
        </w:trPr>
        <w:tc>
          <w:tcPr>
            <w:tcW w:w="2500" w:type="dxa"/>
            <w:tcBorders>
              <w:top w:val="nil"/>
              <w:left w:val="single" w:sz="4" w:space="0" w:color="auto"/>
              <w:bottom w:val="nil"/>
              <w:right w:val="single" w:sz="4" w:space="0" w:color="auto"/>
            </w:tcBorders>
            <w:shd w:val="clear" w:color="auto" w:fill="auto"/>
            <w:noWrap/>
            <w:vAlign w:val="bottom"/>
            <w:hideMark/>
          </w:tcPr>
          <w:p w14:paraId="17149645" w14:textId="0D451104" w:rsidR="00C54BC4" w:rsidRPr="00F329D1" w:rsidRDefault="00C54BC4" w:rsidP="00F329D1">
            <w:pPr>
              <w:ind w:firstLineChars="200" w:firstLine="320"/>
              <w:rPr>
                <w:rFonts w:ascii="Calibri" w:eastAsia="Times New Roman" w:hAnsi="Calibri" w:cs="Calibri"/>
                <w:sz w:val="16"/>
                <w:szCs w:val="16"/>
              </w:rPr>
            </w:pPr>
            <w:r w:rsidRPr="00F329D1">
              <w:rPr>
                <w:rFonts w:ascii="Calibri" w:eastAsia="Times New Roman" w:hAnsi="Calibri" w:cs="Calibri"/>
                <w:sz w:val="16"/>
                <w:szCs w:val="16"/>
              </w:rPr>
              <w:t>PPC</w:t>
            </w:r>
            <w:r w:rsidR="00F329D1" w:rsidRPr="00F329D1">
              <w:rPr>
                <w:rFonts w:ascii="Calibri" w:eastAsia="Times New Roman" w:hAnsi="Calibri" w:cs="Calibri"/>
                <w:sz w:val="16"/>
                <w:szCs w:val="16"/>
              </w:rPr>
              <w:t xml:space="preserve"> </w:t>
            </w:r>
            <w:r w:rsidRPr="00F329D1">
              <w:rPr>
                <w:rFonts w:ascii="Calibri" w:eastAsia="Times New Roman" w:hAnsi="Calibri" w:cs="Calibri"/>
                <w:sz w:val="16"/>
                <w:szCs w:val="16"/>
              </w:rPr>
              <w:t xml:space="preserve">(pay per click) </w:t>
            </w:r>
          </w:p>
        </w:tc>
        <w:tc>
          <w:tcPr>
            <w:tcW w:w="1114" w:type="dxa"/>
            <w:tcBorders>
              <w:top w:val="nil"/>
              <w:left w:val="nil"/>
              <w:bottom w:val="nil"/>
              <w:right w:val="nil"/>
            </w:tcBorders>
            <w:shd w:val="clear" w:color="auto" w:fill="auto"/>
            <w:noWrap/>
            <w:vAlign w:val="bottom"/>
            <w:hideMark/>
          </w:tcPr>
          <w:p w14:paraId="0BD58B2B" w14:textId="77777777" w:rsidR="00C54BC4" w:rsidRPr="00F329D1" w:rsidRDefault="00C54BC4" w:rsidP="00F329D1">
            <w:pPr>
              <w:jc w:val="both"/>
              <w:rPr>
                <w:rFonts w:ascii="Calibri" w:eastAsia="Times New Roman" w:hAnsi="Calibri" w:cs="Calibri"/>
                <w:sz w:val="16"/>
                <w:szCs w:val="16"/>
              </w:rPr>
            </w:pPr>
            <w:r w:rsidRPr="00F329D1">
              <w:rPr>
                <w:rFonts w:ascii="Calibri" w:eastAsia="Times New Roman" w:hAnsi="Calibri" w:cs="Calibri"/>
                <w:sz w:val="16"/>
                <w:szCs w:val="16"/>
              </w:rPr>
              <w:t xml:space="preserve">                    3,700 </w:t>
            </w:r>
          </w:p>
        </w:tc>
        <w:tc>
          <w:tcPr>
            <w:tcW w:w="1105" w:type="dxa"/>
            <w:tcBorders>
              <w:top w:val="nil"/>
              <w:left w:val="nil"/>
              <w:bottom w:val="nil"/>
              <w:right w:val="nil"/>
            </w:tcBorders>
            <w:shd w:val="clear" w:color="auto" w:fill="auto"/>
            <w:noWrap/>
            <w:vAlign w:val="bottom"/>
            <w:hideMark/>
          </w:tcPr>
          <w:p w14:paraId="1A48A9A5" w14:textId="77777777" w:rsidR="00C54BC4" w:rsidRPr="00F329D1" w:rsidRDefault="00C54BC4" w:rsidP="00F329D1">
            <w:pPr>
              <w:jc w:val="both"/>
              <w:rPr>
                <w:rFonts w:ascii="Calibri" w:eastAsia="Times New Roman" w:hAnsi="Calibri" w:cs="Calibri"/>
                <w:sz w:val="16"/>
                <w:szCs w:val="16"/>
              </w:rPr>
            </w:pPr>
            <w:r w:rsidRPr="00F329D1">
              <w:rPr>
                <w:rFonts w:ascii="Calibri" w:eastAsia="Times New Roman" w:hAnsi="Calibri" w:cs="Calibri"/>
                <w:sz w:val="16"/>
                <w:szCs w:val="16"/>
              </w:rPr>
              <w:t xml:space="preserve">                 21,900 </w:t>
            </w:r>
          </w:p>
        </w:tc>
        <w:tc>
          <w:tcPr>
            <w:tcW w:w="1105" w:type="dxa"/>
            <w:tcBorders>
              <w:top w:val="nil"/>
              <w:left w:val="nil"/>
              <w:bottom w:val="nil"/>
              <w:right w:val="nil"/>
            </w:tcBorders>
            <w:shd w:val="clear" w:color="auto" w:fill="auto"/>
            <w:noWrap/>
            <w:vAlign w:val="bottom"/>
            <w:hideMark/>
          </w:tcPr>
          <w:p w14:paraId="70A0DB2E" w14:textId="77777777" w:rsidR="00C54BC4" w:rsidRPr="00F329D1" w:rsidRDefault="00C54BC4" w:rsidP="00F329D1">
            <w:pPr>
              <w:jc w:val="both"/>
              <w:rPr>
                <w:rFonts w:ascii="Calibri" w:eastAsia="Times New Roman" w:hAnsi="Calibri" w:cs="Calibri"/>
                <w:sz w:val="16"/>
                <w:szCs w:val="16"/>
              </w:rPr>
            </w:pPr>
            <w:r w:rsidRPr="00F329D1">
              <w:rPr>
                <w:rFonts w:ascii="Calibri" w:eastAsia="Times New Roman" w:hAnsi="Calibri" w:cs="Calibri"/>
                <w:sz w:val="16"/>
                <w:szCs w:val="16"/>
              </w:rPr>
              <w:t xml:space="preserve">              109,500 </w:t>
            </w:r>
          </w:p>
        </w:tc>
        <w:tc>
          <w:tcPr>
            <w:tcW w:w="1721" w:type="dxa"/>
            <w:tcBorders>
              <w:top w:val="nil"/>
              <w:left w:val="nil"/>
              <w:bottom w:val="nil"/>
              <w:right w:val="nil"/>
            </w:tcBorders>
            <w:shd w:val="clear" w:color="auto" w:fill="auto"/>
            <w:noWrap/>
            <w:vAlign w:val="bottom"/>
            <w:hideMark/>
          </w:tcPr>
          <w:p w14:paraId="66057569" w14:textId="77777777" w:rsidR="00C54BC4" w:rsidRPr="00F329D1" w:rsidRDefault="00C54BC4" w:rsidP="00F329D1">
            <w:pPr>
              <w:jc w:val="both"/>
              <w:rPr>
                <w:rFonts w:ascii="Calibri" w:eastAsia="Times New Roman" w:hAnsi="Calibri" w:cs="Calibri"/>
                <w:sz w:val="16"/>
                <w:szCs w:val="16"/>
              </w:rPr>
            </w:pPr>
            <w:r w:rsidRPr="00F329D1">
              <w:rPr>
                <w:rFonts w:ascii="Calibri" w:eastAsia="Times New Roman" w:hAnsi="Calibri" w:cs="Calibri"/>
                <w:sz w:val="16"/>
                <w:szCs w:val="16"/>
              </w:rPr>
              <w:t xml:space="preserve">                                 547,500 </w:t>
            </w:r>
          </w:p>
        </w:tc>
        <w:tc>
          <w:tcPr>
            <w:tcW w:w="1535" w:type="dxa"/>
            <w:tcBorders>
              <w:top w:val="nil"/>
              <w:left w:val="nil"/>
              <w:bottom w:val="nil"/>
              <w:right w:val="single" w:sz="4" w:space="0" w:color="auto"/>
            </w:tcBorders>
            <w:shd w:val="clear" w:color="auto" w:fill="auto"/>
            <w:noWrap/>
            <w:vAlign w:val="bottom"/>
            <w:hideMark/>
          </w:tcPr>
          <w:p w14:paraId="7A76272A" w14:textId="77777777" w:rsidR="00C54BC4" w:rsidRPr="00F329D1" w:rsidRDefault="00C54BC4" w:rsidP="00F329D1">
            <w:pPr>
              <w:jc w:val="both"/>
              <w:rPr>
                <w:rFonts w:ascii="Calibri" w:eastAsia="Times New Roman" w:hAnsi="Calibri" w:cs="Calibri"/>
                <w:sz w:val="16"/>
                <w:szCs w:val="16"/>
              </w:rPr>
            </w:pPr>
            <w:r w:rsidRPr="00F329D1">
              <w:rPr>
                <w:rFonts w:ascii="Calibri" w:eastAsia="Times New Roman" w:hAnsi="Calibri" w:cs="Calibri"/>
                <w:sz w:val="16"/>
                <w:szCs w:val="16"/>
              </w:rPr>
              <w:t xml:space="preserve">                        3,285,000 </w:t>
            </w:r>
          </w:p>
        </w:tc>
      </w:tr>
      <w:tr w:rsidR="00C54BC4" w:rsidRPr="00F329D1" w14:paraId="1BDB3D8D" w14:textId="77777777" w:rsidTr="00C54BC4">
        <w:trPr>
          <w:trHeight w:val="300"/>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8F1FD44" w14:textId="77777777" w:rsidR="00C54BC4" w:rsidRPr="00F329D1" w:rsidRDefault="00C54BC4" w:rsidP="00F329D1">
            <w:pPr>
              <w:rPr>
                <w:rFonts w:ascii="Calibri" w:eastAsia="Times New Roman" w:hAnsi="Calibri" w:cs="Calibri"/>
                <w:b/>
                <w:bCs/>
                <w:sz w:val="16"/>
                <w:szCs w:val="16"/>
              </w:rPr>
            </w:pPr>
            <w:r w:rsidRPr="00F329D1">
              <w:rPr>
                <w:rFonts w:ascii="Calibri" w:eastAsia="Times New Roman" w:hAnsi="Calibri" w:cs="Calibri"/>
                <w:b/>
                <w:bCs/>
                <w:sz w:val="16"/>
                <w:szCs w:val="16"/>
              </w:rPr>
              <w:t>Net Sales Revenue</w:t>
            </w:r>
          </w:p>
        </w:tc>
        <w:tc>
          <w:tcPr>
            <w:tcW w:w="1114" w:type="dxa"/>
            <w:tcBorders>
              <w:top w:val="nil"/>
              <w:left w:val="nil"/>
              <w:bottom w:val="single" w:sz="4" w:space="0" w:color="auto"/>
              <w:right w:val="nil"/>
            </w:tcBorders>
            <w:shd w:val="clear" w:color="auto" w:fill="auto"/>
            <w:noWrap/>
            <w:vAlign w:val="bottom"/>
            <w:hideMark/>
          </w:tcPr>
          <w:p w14:paraId="068DFA11" w14:textId="77777777" w:rsidR="00C54BC4" w:rsidRPr="00F329D1" w:rsidRDefault="00C54BC4" w:rsidP="00F329D1">
            <w:pPr>
              <w:jc w:val="both"/>
              <w:rPr>
                <w:rFonts w:ascii="Calibri" w:eastAsia="Times New Roman" w:hAnsi="Calibri" w:cs="Calibri"/>
                <w:b/>
                <w:bCs/>
                <w:sz w:val="16"/>
                <w:szCs w:val="16"/>
              </w:rPr>
            </w:pPr>
            <w:r w:rsidRPr="00F329D1">
              <w:rPr>
                <w:rFonts w:ascii="Calibri" w:eastAsia="Times New Roman" w:hAnsi="Calibri" w:cs="Calibri"/>
                <w:b/>
                <w:bCs/>
                <w:sz w:val="16"/>
                <w:szCs w:val="16"/>
              </w:rPr>
              <w:t xml:space="preserve">                    6,212 </w:t>
            </w:r>
          </w:p>
        </w:tc>
        <w:tc>
          <w:tcPr>
            <w:tcW w:w="1105" w:type="dxa"/>
            <w:tcBorders>
              <w:top w:val="nil"/>
              <w:left w:val="nil"/>
              <w:bottom w:val="single" w:sz="4" w:space="0" w:color="auto"/>
              <w:right w:val="nil"/>
            </w:tcBorders>
            <w:shd w:val="clear" w:color="auto" w:fill="auto"/>
            <w:noWrap/>
            <w:vAlign w:val="bottom"/>
            <w:hideMark/>
          </w:tcPr>
          <w:p w14:paraId="0FBF01EB" w14:textId="77777777" w:rsidR="00C54BC4" w:rsidRPr="00F329D1" w:rsidRDefault="00C54BC4" w:rsidP="00F329D1">
            <w:pPr>
              <w:jc w:val="both"/>
              <w:rPr>
                <w:rFonts w:ascii="Calibri" w:eastAsia="Times New Roman" w:hAnsi="Calibri" w:cs="Calibri"/>
                <w:b/>
                <w:bCs/>
                <w:sz w:val="16"/>
                <w:szCs w:val="16"/>
              </w:rPr>
            </w:pPr>
            <w:r w:rsidRPr="00F329D1">
              <w:rPr>
                <w:rFonts w:ascii="Calibri" w:eastAsia="Times New Roman" w:hAnsi="Calibri" w:cs="Calibri"/>
                <w:b/>
                <w:bCs/>
                <w:sz w:val="16"/>
                <w:szCs w:val="16"/>
              </w:rPr>
              <w:t xml:space="preserve">                 39,407 </w:t>
            </w:r>
          </w:p>
        </w:tc>
        <w:tc>
          <w:tcPr>
            <w:tcW w:w="1105" w:type="dxa"/>
            <w:tcBorders>
              <w:top w:val="nil"/>
              <w:left w:val="nil"/>
              <w:bottom w:val="single" w:sz="4" w:space="0" w:color="auto"/>
              <w:right w:val="nil"/>
            </w:tcBorders>
            <w:shd w:val="clear" w:color="auto" w:fill="auto"/>
            <w:noWrap/>
            <w:vAlign w:val="bottom"/>
            <w:hideMark/>
          </w:tcPr>
          <w:p w14:paraId="2DB96080" w14:textId="77777777" w:rsidR="00C54BC4" w:rsidRPr="00F329D1" w:rsidRDefault="00C54BC4" w:rsidP="00F329D1">
            <w:pPr>
              <w:jc w:val="both"/>
              <w:rPr>
                <w:rFonts w:ascii="Calibri" w:eastAsia="Times New Roman" w:hAnsi="Calibri" w:cs="Calibri"/>
                <w:b/>
                <w:bCs/>
                <w:sz w:val="16"/>
                <w:szCs w:val="16"/>
              </w:rPr>
            </w:pPr>
            <w:r w:rsidRPr="00F329D1">
              <w:rPr>
                <w:rFonts w:ascii="Calibri" w:eastAsia="Times New Roman" w:hAnsi="Calibri" w:cs="Calibri"/>
                <w:b/>
                <w:bCs/>
                <w:sz w:val="16"/>
                <w:szCs w:val="16"/>
              </w:rPr>
              <w:t xml:space="preserve">              203,190 </w:t>
            </w:r>
          </w:p>
        </w:tc>
        <w:tc>
          <w:tcPr>
            <w:tcW w:w="1721" w:type="dxa"/>
            <w:tcBorders>
              <w:top w:val="nil"/>
              <w:left w:val="nil"/>
              <w:bottom w:val="single" w:sz="4" w:space="0" w:color="auto"/>
              <w:right w:val="nil"/>
            </w:tcBorders>
            <w:shd w:val="clear" w:color="auto" w:fill="auto"/>
            <w:noWrap/>
            <w:vAlign w:val="bottom"/>
            <w:hideMark/>
          </w:tcPr>
          <w:p w14:paraId="3BB7D6F5" w14:textId="77777777" w:rsidR="00C54BC4" w:rsidRPr="00F329D1" w:rsidRDefault="00C54BC4" w:rsidP="00F329D1">
            <w:pPr>
              <w:jc w:val="both"/>
              <w:rPr>
                <w:rFonts w:ascii="Calibri" w:eastAsia="Times New Roman" w:hAnsi="Calibri" w:cs="Calibri"/>
                <w:b/>
                <w:bCs/>
                <w:sz w:val="16"/>
                <w:szCs w:val="16"/>
              </w:rPr>
            </w:pPr>
            <w:r w:rsidRPr="00F329D1">
              <w:rPr>
                <w:rFonts w:ascii="Calibri" w:eastAsia="Times New Roman" w:hAnsi="Calibri" w:cs="Calibri"/>
                <w:b/>
                <w:bCs/>
                <w:sz w:val="16"/>
                <w:szCs w:val="16"/>
              </w:rPr>
              <w:t xml:space="preserve">                            1,552,800 </w:t>
            </w:r>
          </w:p>
        </w:tc>
        <w:tc>
          <w:tcPr>
            <w:tcW w:w="1535" w:type="dxa"/>
            <w:tcBorders>
              <w:top w:val="nil"/>
              <w:left w:val="nil"/>
              <w:bottom w:val="single" w:sz="4" w:space="0" w:color="auto"/>
              <w:right w:val="single" w:sz="4" w:space="0" w:color="auto"/>
            </w:tcBorders>
            <w:shd w:val="clear" w:color="auto" w:fill="auto"/>
            <w:noWrap/>
            <w:vAlign w:val="bottom"/>
            <w:hideMark/>
          </w:tcPr>
          <w:p w14:paraId="16BE4149" w14:textId="77777777" w:rsidR="00C54BC4" w:rsidRPr="00F329D1" w:rsidRDefault="00C54BC4" w:rsidP="00F329D1">
            <w:pPr>
              <w:jc w:val="both"/>
              <w:rPr>
                <w:rFonts w:ascii="Calibri" w:eastAsia="Times New Roman" w:hAnsi="Calibri" w:cs="Calibri"/>
                <w:b/>
                <w:bCs/>
                <w:sz w:val="16"/>
                <w:szCs w:val="16"/>
              </w:rPr>
            </w:pPr>
            <w:r w:rsidRPr="00F329D1">
              <w:rPr>
                <w:rFonts w:ascii="Calibri" w:eastAsia="Times New Roman" w:hAnsi="Calibri" w:cs="Calibri"/>
                <w:b/>
                <w:bCs/>
                <w:sz w:val="16"/>
                <w:szCs w:val="16"/>
              </w:rPr>
              <w:t xml:space="preserve">                        9,636,600 </w:t>
            </w:r>
          </w:p>
        </w:tc>
      </w:tr>
    </w:tbl>
    <w:p w14:paraId="07B87915" w14:textId="77777777" w:rsidR="00C54BC4" w:rsidRPr="00F329D1" w:rsidRDefault="00C54BC4" w:rsidP="00E17704">
      <w:pPr>
        <w:rPr>
          <w:b/>
          <w:sz w:val="16"/>
          <w:szCs w:val="16"/>
        </w:rPr>
      </w:pPr>
    </w:p>
    <w:p w14:paraId="543F5068" w14:textId="77777777" w:rsidR="00E17704" w:rsidRDefault="00E17704" w:rsidP="00E17704">
      <w:pPr>
        <w:rPr>
          <w:b/>
        </w:rPr>
      </w:pPr>
    </w:p>
    <w:p w14:paraId="2AD52432" w14:textId="77777777" w:rsidR="007B64C7" w:rsidRDefault="007B64C7" w:rsidP="00E17704">
      <w:pPr>
        <w:rPr>
          <w:b/>
        </w:rPr>
      </w:pPr>
    </w:p>
    <w:p w14:paraId="6CD0052F" w14:textId="77777777" w:rsidR="006D6A5E" w:rsidRDefault="006D6A5E" w:rsidP="00E17704">
      <w:pPr>
        <w:rPr>
          <w:b/>
        </w:rPr>
      </w:pPr>
    </w:p>
    <w:p w14:paraId="0363C13B" w14:textId="77777777" w:rsidR="006D6A5E" w:rsidRDefault="006D6A5E" w:rsidP="00E17704">
      <w:pPr>
        <w:rPr>
          <w:b/>
        </w:rPr>
      </w:pPr>
    </w:p>
    <w:p w14:paraId="24F8B04E" w14:textId="77777777" w:rsidR="006D6A5E" w:rsidRDefault="006D6A5E" w:rsidP="00E17704">
      <w:pPr>
        <w:rPr>
          <w:b/>
        </w:rPr>
      </w:pPr>
    </w:p>
    <w:p w14:paraId="739058D4" w14:textId="77777777" w:rsidR="006D6A5E" w:rsidRDefault="006D6A5E" w:rsidP="00E17704">
      <w:pPr>
        <w:rPr>
          <w:b/>
        </w:rPr>
      </w:pPr>
    </w:p>
    <w:p w14:paraId="03ACBB93" w14:textId="77777777" w:rsidR="006D6A5E" w:rsidRDefault="006D6A5E" w:rsidP="00E17704">
      <w:pPr>
        <w:rPr>
          <w:b/>
        </w:rPr>
      </w:pPr>
    </w:p>
    <w:p w14:paraId="14A4A1F0" w14:textId="77777777" w:rsidR="006D6A5E" w:rsidRDefault="006D6A5E" w:rsidP="00E17704">
      <w:pPr>
        <w:rPr>
          <w:b/>
        </w:rPr>
      </w:pPr>
    </w:p>
    <w:p w14:paraId="0AE53C1F" w14:textId="77777777" w:rsidR="006D6A5E" w:rsidRDefault="006D6A5E" w:rsidP="00E17704">
      <w:pPr>
        <w:rPr>
          <w:b/>
        </w:rPr>
      </w:pPr>
    </w:p>
    <w:p w14:paraId="17403320" w14:textId="77777777" w:rsidR="006D6A5E" w:rsidRDefault="006D6A5E" w:rsidP="00E17704">
      <w:pPr>
        <w:rPr>
          <w:b/>
        </w:rPr>
      </w:pPr>
    </w:p>
    <w:p w14:paraId="14F61F81" w14:textId="77777777" w:rsidR="006D6A5E" w:rsidRDefault="006D6A5E" w:rsidP="00E17704">
      <w:pPr>
        <w:rPr>
          <w:b/>
        </w:rPr>
      </w:pPr>
    </w:p>
    <w:p w14:paraId="41235947" w14:textId="77777777" w:rsidR="006D6A5E" w:rsidRDefault="006D6A5E" w:rsidP="00E17704">
      <w:pPr>
        <w:rPr>
          <w:b/>
        </w:rPr>
      </w:pPr>
    </w:p>
    <w:p w14:paraId="0424C23A" w14:textId="77777777" w:rsidR="006D6A5E" w:rsidRDefault="006D6A5E" w:rsidP="00E17704">
      <w:pPr>
        <w:rPr>
          <w:b/>
        </w:rPr>
      </w:pPr>
    </w:p>
    <w:p w14:paraId="113BDED9" w14:textId="77777777" w:rsidR="006D6A5E" w:rsidRDefault="006D6A5E" w:rsidP="00E17704">
      <w:pPr>
        <w:rPr>
          <w:b/>
        </w:rPr>
      </w:pPr>
    </w:p>
    <w:p w14:paraId="40E0F204" w14:textId="77777777" w:rsidR="006D6A5E" w:rsidRDefault="006D6A5E" w:rsidP="00E17704">
      <w:pPr>
        <w:rPr>
          <w:b/>
        </w:rPr>
      </w:pPr>
    </w:p>
    <w:p w14:paraId="10B14C5D" w14:textId="77777777" w:rsidR="006D6A5E" w:rsidRDefault="006D6A5E" w:rsidP="00E17704">
      <w:pPr>
        <w:rPr>
          <w:b/>
        </w:rPr>
      </w:pPr>
    </w:p>
    <w:p w14:paraId="7CCB3524" w14:textId="77777777" w:rsidR="006D6A5E" w:rsidRDefault="006D6A5E" w:rsidP="00E17704">
      <w:pPr>
        <w:rPr>
          <w:b/>
        </w:rPr>
      </w:pPr>
    </w:p>
    <w:p w14:paraId="1AC2B079" w14:textId="77777777" w:rsidR="006D6A5E" w:rsidRDefault="006D6A5E" w:rsidP="00E17704">
      <w:pPr>
        <w:rPr>
          <w:b/>
        </w:rPr>
      </w:pPr>
    </w:p>
    <w:p w14:paraId="39F8D851" w14:textId="77777777" w:rsidR="006D6A5E" w:rsidRDefault="006D6A5E" w:rsidP="00E17704">
      <w:pPr>
        <w:rPr>
          <w:b/>
        </w:rPr>
      </w:pPr>
    </w:p>
    <w:p w14:paraId="1A8F6469" w14:textId="77777777" w:rsidR="006D6A5E" w:rsidRDefault="006D6A5E" w:rsidP="00E17704">
      <w:pPr>
        <w:rPr>
          <w:b/>
        </w:rPr>
      </w:pPr>
    </w:p>
    <w:p w14:paraId="0A0BC07A" w14:textId="77777777" w:rsidR="006D6A5E" w:rsidRDefault="006D6A5E" w:rsidP="00E17704">
      <w:pPr>
        <w:rPr>
          <w:b/>
        </w:rPr>
      </w:pPr>
    </w:p>
    <w:p w14:paraId="7FE3C1DD" w14:textId="77777777" w:rsidR="006D6A5E" w:rsidRDefault="006D6A5E" w:rsidP="00E17704">
      <w:pPr>
        <w:rPr>
          <w:b/>
        </w:rPr>
      </w:pPr>
    </w:p>
    <w:p w14:paraId="5F91284E" w14:textId="77777777" w:rsidR="006D6A5E" w:rsidRDefault="006D6A5E" w:rsidP="00E17704">
      <w:pPr>
        <w:rPr>
          <w:b/>
        </w:rPr>
      </w:pPr>
    </w:p>
    <w:p w14:paraId="307A4306" w14:textId="77777777" w:rsidR="006D6A5E" w:rsidRDefault="006D6A5E" w:rsidP="00E17704">
      <w:pPr>
        <w:rPr>
          <w:b/>
        </w:rPr>
      </w:pPr>
    </w:p>
    <w:p w14:paraId="4DDA61BD" w14:textId="0F2C43BC" w:rsidR="007B64C7" w:rsidRDefault="00085590" w:rsidP="00E17704">
      <w:pPr>
        <w:rPr>
          <w:b/>
        </w:rPr>
      </w:pPr>
      <w:r w:rsidRPr="00085590">
        <w:rPr>
          <w:b/>
        </w:rPr>
        <w:lastRenderedPageBreak/>
        <w:t xml:space="preserve">Appendix </w:t>
      </w:r>
      <w:r w:rsidR="00401F5C">
        <w:rPr>
          <w:b/>
        </w:rPr>
        <w:t>AC-4</w:t>
      </w:r>
      <w:r w:rsidRPr="00085590">
        <w:rPr>
          <w:b/>
        </w:rPr>
        <w:t xml:space="preserve"> – Balance Sheet Five-Year Forecast</w:t>
      </w:r>
    </w:p>
    <w:p w14:paraId="5B26C28E" w14:textId="77777777" w:rsidR="00085590" w:rsidRDefault="00085590" w:rsidP="00E17704">
      <w:pPr>
        <w:rPr>
          <w:b/>
        </w:rPr>
      </w:pPr>
    </w:p>
    <w:tbl>
      <w:tblPr>
        <w:tblW w:w="8840" w:type="dxa"/>
        <w:tblInd w:w="93" w:type="dxa"/>
        <w:tblLook w:val="04A0" w:firstRow="1" w:lastRow="0" w:firstColumn="1" w:lastColumn="0" w:noHBand="0" w:noVBand="1"/>
      </w:tblPr>
      <w:tblGrid>
        <w:gridCol w:w="3540"/>
        <w:gridCol w:w="1060"/>
        <w:gridCol w:w="1060"/>
        <w:gridCol w:w="1060"/>
        <w:gridCol w:w="1060"/>
        <w:gridCol w:w="1060"/>
      </w:tblGrid>
      <w:tr w:rsidR="00085590" w:rsidRPr="00085590" w14:paraId="44EDA77F" w14:textId="77777777" w:rsidTr="00085590">
        <w:trPr>
          <w:trHeight w:val="260"/>
        </w:trPr>
        <w:tc>
          <w:tcPr>
            <w:tcW w:w="354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3D9770B8"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 xml:space="preserve">Items </w:t>
            </w:r>
          </w:p>
        </w:tc>
        <w:tc>
          <w:tcPr>
            <w:tcW w:w="1060" w:type="dxa"/>
            <w:tcBorders>
              <w:top w:val="single" w:sz="8" w:space="0" w:color="auto"/>
              <w:left w:val="nil"/>
              <w:bottom w:val="single" w:sz="8" w:space="0" w:color="auto"/>
              <w:right w:val="nil"/>
            </w:tcBorders>
            <w:shd w:val="clear" w:color="000000" w:fill="D8D8D8"/>
            <w:vAlign w:val="center"/>
            <w:hideMark/>
          </w:tcPr>
          <w:p w14:paraId="75CC1CAE"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 xml:space="preserve"> Year 1 </w:t>
            </w:r>
          </w:p>
        </w:tc>
        <w:tc>
          <w:tcPr>
            <w:tcW w:w="1060" w:type="dxa"/>
            <w:tcBorders>
              <w:top w:val="single" w:sz="8" w:space="0" w:color="auto"/>
              <w:left w:val="nil"/>
              <w:bottom w:val="single" w:sz="8" w:space="0" w:color="auto"/>
              <w:right w:val="nil"/>
            </w:tcBorders>
            <w:shd w:val="clear" w:color="000000" w:fill="D8D8D8"/>
            <w:vAlign w:val="center"/>
            <w:hideMark/>
          </w:tcPr>
          <w:p w14:paraId="3275373F"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 xml:space="preserve"> Year 2 </w:t>
            </w:r>
          </w:p>
        </w:tc>
        <w:tc>
          <w:tcPr>
            <w:tcW w:w="1060" w:type="dxa"/>
            <w:tcBorders>
              <w:top w:val="single" w:sz="8" w:space="0" w:color="auto"/>
              <w:left w:val="nil"/>
              <w:bottom w:val="single" w:sz="8" w:space="0" w:color="auto"/>
              <w:right w:val="nil"/>
            </w:tcBorders>
            <w:shd w:val="clear" w:color="000000" w:fill="D8D8D8"/>
            <w:vAlign w:val="center"/>
            <w:hideMark/>
          </w:tcPr>
          <w:p w14:paraId="55D5456D"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 xml:space="preserve"> Year 3 </w:t>
            </w:r>
          </w:p>
        </w:tc>
        <w:tc>
          <w:tcPr>
            <w:tcW w:w="1060" w:type="dxa"/>
            <w:tcBorders>
              <w:top w:val="single" w:sz="8" w:space="0" w:color="auto"/>
              <w:left w:val="nil"/>
              <w:bottom w:val="single" w:sz="8" w:space="0" w:color="auto"/>
              <w:right w:val="nil"/>
            </w:tcBorders>
            <w:shd w:val="clear" w:color="000000" w:fill="D8D8D8"/>
            <w:vAlign w:val="center"/>
            <w:hideMark/>
          </w:tcPr>
          <w:p w14:paraId="71D542C2"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 xml:space="preserve"> Year 4 </w:t>
            </w:r>
          </w:p>
        </w:tc>
        <w:tc>
          <w:tcPr>
            <w:tcW w:w="1060" w:type="dxa"/>
            <w:tcBorders>
              <w:top w:val="single" w:sz="8" w:space="0" w:color="auto"/>
              <w:left w:val="nil"/>
              <w:bottom w:val="single" w:sz="8" w:space="0" w:color="auto"/>
              <w:right w:val="single" w:sz="4" w:space="0" w:color="auto"/>
            </w:tcBorders>
            <w:shd w:val="clear" w:color="000000" w:fill="D8D8D8"/>
            <w:vAlign w:val="center"/>
            <w:hideMark/>
          </w:tcPr>
          <w:p w14:paraId="1D6EF65A"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 xml:space="preserve"> Year 5 </w:t>
            </w:r>
          </w:p>
        </w:tc>
      </w:tr>
      <w:tr w:rsidR="00085590" w:rsidRPr="00085590" w14:paraId="139F9265" w14:textId="77777777" w:rsidTr="00085590">
        <w:trPr>
          <w:trHeight w:val="280"/>
        </w:trPr>
        <w:tc>
          <w:tcPr>
            <w:tcW w:w="3540" w:type="dxa"/>
            <w:tcBorders>
              <w:top w:val="nil"/>
              <w:left w:val="single" w:sz="8" w:space="0" w:color="auto"/>
              <w:bottom w:val="nil"/>
              <w:right w:val="single" w:sz="8" w:space="0" w:color="auto"/>
            </w:tcBorders>
            <w:shd w:val="clear" w:color="auto" w:fill="auto"/>
            <w:noWrap/>
            <w:vAlign w:val="center"/>
            <w:hideMark/>
          </w:tcPr>
          <w:p w14:paraId="6C3F93F1"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Current assets</w:t>
            </w:r>
          </w:p>
        </w:tc>
        <w:tc>
          <w:tcPr>
            <w:tcW w:w="1060" w:type="dxa"/>
            <w:tcBorders>
              <w:top w:val="nil"/>
              <w:left w:val="nil"/>
              <w:bottom w:val="nil"/>
              <w:right w:val="nil"/>
            </w:tcBorders>
            <w:shd w:val="clear" w:color="auto" w:fill="auto"/>
            <w:noWrap/>
            <w:vAlign w:val="bottom"/>
            <w:hideMark/>
          </w:tcPr>
          <w:p w14:paraId="5E1B7877"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5EE94711"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36584F36"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74E3A401"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single" w:sz="4" w:space="0" w:color="auto"/>
            </w:tcBorders>
            <w:shd w:val="clear" w:color="auto" w:fill="auto"/>
            <w:noWrap/>
            <w:vAlign w:val="center"/>
            <w:hideMark/>
          </w:tcPr>
          <w:p w14:paraId="5C17AEF3"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 </w:t>
            </w:r>
          </w:p>
        </w:tc>
      </w:tr>
      <w:tr w:rsidR="00085590" w:rsidRPr="00085590" w14:paraId="102C2653" w14:textId="77777777" w:rsidTr="00085590">
        <w:trPr>
          <w:trHeight w:val="240"/>
        </w:trPr>
        <w:tc>
          <w:tcPr>
            <w:tcW w:w="3540" w:type="dxa"/>
            <w:tcBorders>
              <w:top w:val="nil"/>
              <w:left w:val="single" w:sz="8" w:space="0" w:color="auto"/>
              <w:bottom w:val="nil"/>
              <w:right w:val="single" w:sz="8" w:space="0" w:color="auto"/>
            </w:tcBorders>
            <w:shd w:val="clear" w:color="auto" w:fill="auto"/>
            <w:noWrap/>
            <w:vAlign w:val="center"/>
            <w:hideMark/>
          </w:tcPr>
          <w:p w14:paraId="6BBFF8AB"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 xml:space="preserve">Cash and equivalents </w:t>
            </w:r>
          </w:p>
        </w:tc>
        <w:tc>
          <w:tcPr>
            <w:tcW w:w="1060" w:type="dxa"/>
            <w:tcBorders>
              <w:top w:val="nil"/>
              <w:left w:val="nil"/>
              <w:bottom w:val="nil"/>
              <w:right w:val="nil"/>
            </w:tcBorders>
            <w:shd w:val="clear" w:color="auto" w:fill="auto"/>
            <w:noWrap/>
            <w:vAlign w:val="center"/>
            <w:hideMark/>
          </w:tcPr>
          <w:p w14:paraId="3EB39901"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33,944</w:t>
            </w:r>
          </w:p>
        </w:tc>
        <w:tc>
          <w:tcPr>
            <w:tcW w:w="1060" w:type="dxa"/>
            <w:tcBorders>
              <w:top w:val="nil"/>
              <w:left w:val="nil"/>
              <w:bottom w:val="nil"/>
              <w:right w:val="nil"/>
            </w:tcBorders>
            <w:shd w:val="clear" w:color="auto" w:fill="auto"/>
            <w:noWrap/>
            <w:vAlign w:val="center"/>
            <w:hideMark/>
          </w:tcPr>
          <w:p w14:paraId="0B018FF6"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49,519</w:t>
            </w:r>
          </w:p>
        </w:tc>
        <w:tc>
          <w:tcPr>
            <w:tcW w:w="1060" w:type="dxa"/>
            <w:tcBorders>
              <w:top w:val="nil"/>
              <w:left w:val="nil"/>
              <w:bottom w:val="nil"/>
              <w:right w:val="nil"/>
            </w:tcBorders>
            <w:shd w:val="clear" w:color="auto" w:fill="auto"/>
            <w:noWrap/>
            <w:vAlign w:val="center"/>
            <w:hideMark/>
          </w:tcPr>
          <w:p w14:paraId="55FC869D"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137,122</w:t>
            </w:r>
          </w:p>
        </w:tc>
        <w:tc>
          <w:tcPr>
            <w:tcW w:w="1060" w:type="dxa"/>
            <w:tcBorders>
              <w:top w:val="nil"/>
              <w:left w:val="nil"/>
              <w:bottom w:val="nil"/>
              <w:right w:val="nil"/>
            </w:tcBorders>
            <w:shd w:val="clear" w:color="auto" w:fill="auto"/>
            <w:noWrap/>
            <w:vAlign w:val="center"/>
            <w:hideMark/>
          </w:tcPr>
          <w:p w14:paraId="53C5225B"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1,449,920</w:t>
            </w:r>
          </w:p>
        </w:tc>
        <w:tc>
          <w:tcPr>
            <w:tcW w:w="1060" w:type="dxa"/>
            <w:tcBorders>
              <w:top w:val="nil"/>
              <w:left w:val="nil"/>
              <w:bottom w:val="nil"/>
              <w:right w:val="single" w:sz="4" w:space="0" w:color="auto"/>
            </w:tcBorders>
            <w:shd w:val="clear" w:color="auto" w:fill="auto"/>
            <w:noWrap/>
            <w:vAlign w:val="center"/>
            <w:hideMark/>
          </w:tcPr>
          <w:p w14:paraId="4CC3D76C"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10,102,541</w:t>
            </w:r>
          </w:p>
        </w:tc>
      </w:tr>
      <w:tr w:rsidR="00085590" w:rsidRPr="00085590" w14:paraId="2D0743A9" w14:textId="77777777" w:rsidTr="00085590">
        <w:trPr>
          <w:trHeight w:val="240"/>
        </w:trPr>
        <w:tc>
          <w:tcPr>
            <w:tcW w:w="3540" w:type="dxa"/>
            <w:tcBorders>
              <w:top w:val="nil"/>
              <w:left w:val="single" w:sz="8" w:space="0" w:color="auto"/>
              <w:bottom w:val="nil"/>
              <w:right w:val="single" w:sz="8" w:space="0" w:color="auto"/>
            </w:tcBorders>
            <w:shd w:val="clear" w:color="auto" w:fill="auto"/>
            <w:noWrap/>
            <w:vAlign w:val="center"/>
            <w:hideMark/>
          </w:tcPr>
          <w:p w14:paraId="08C6FAB3"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Receivable</w:t>
            </w:r>
          </w:p>
        </w:tc>
        <w:tc>
          <w:tcPr>
            <w:tcW w:w="1060" w:type="dxa"/>
            <w:tcBorders>
              <w:top w:val="nil"/>
              <w:left w:val="nil"/>
              <w:bottom w:val="nil"/>
              <w:right w:val="nil"/>
            </w:tcBorders>
            <w:shd w:val="clear" w:color="auto" w:fill="auto"/>
            <w:noWrap/>
            <w:vAlign w:val="center"/>
            <w:hideMark/>
          </w:tcPr>
          <w:p w14:paraId="548C4F83"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518</w:t>
            </w:r>
          </w:p>
        </w:tc>
        <w:tc>
          <w:tcPr>
            <w:tcW w:w="1060" w:type="dxa"/>
            <w:tcBorders>
              <w:top w:val="nil"/>
              <w:left w:val="nil"/>
              <w:bottom w:val="nil"/>
              <w:right w:val="nil"/>
            </w:tcBorders>
            <w:shd w:val="clear" w:color="auto" w:fill="auto"/>
            <w:noWrap/>
            <w:vAlign w:val="center"/>
            <w:hideMark/>
          </w:tcPr>
          <w:p w14:paraId="25D32E0E"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3,284</w:t>
            </w:r>
          </w:p>
        </w:tc>
        <w:tc>
          <w:tcPr>
            <w:tcW w:w="1060" w:type="dxa"/>
            <w:tcBorders>
              <w:top w:val="nil"/>
              <w:left w:val="nil"/>
              <w:bottom w:val="nil"/>
              <w:right w:val="nil"/>
            </w:tcBorders>
            <w:shd w:val="clear" w:color="auto" w:fill="auto"/>
            <w:noWrap/>
            <w:vAlign w:val="center"/>
            <w:hideMark/>
          </w:tcPr>
          <w:p w14:paraId="319AA448"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16,933</w:t>
            </w:r>
          </w:p>
        </w:tc>
        <w:tc>
          <w:tcPr>
            <w:tcW w:w="1060" w:type="dxa"/>
            <w:tcBorders>
              <w:top w:val="nil"/>
              <w:left w:val="nil"/>
              <w:bottom w:val="nil"/>
              <w:right w:val="nil"/>
            </w:tcBorders>
            <w:shd w:val="clear" w:color="auto" w:fill="auto"/>
            <w:noWrap/>
            <w:vAlign w:val="center"/>
            <w:hideMark/>
          </w:tcPr>
          <w:p w14:paraId="149D25CA"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129,400</w:t>
            </w:r>
          </w:p>
        </w:tc>
        <w:tc>
          <w:tcPr>
            <w:tcW w:w="1060" w:type="dxa"/>
            <w:tcBorders>
              <w:top w:val="nil"/>
              <w:left w:val="nil"/>
              <w:bottom w:val="nil"/>
              <w:right w:val="single" w:sz="4" w:space="0" w:color="auto"/>
            </w:tcBorders>
            <w:shd w:val="clear" w:color="auto" w:fill="auto"/>
            <w:noWrap/>
            <w:vAlign w:val="center"/>
            <w:hideMark/>
          </w:tcPr>
          <w:p w14:paraId="6BBF82BB"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803,050</w:t>
            </w:r>
          </w:p>
        </w:tc>
      </w:tr>
      <w:tr w:rsidR="00085590" w:rsidRPr="00085590" w14:paraId="32DD7CF9" w14:textId="77777777" w:rsidTr="00085590">
        <w:trPr>
          <w:trHeight w:val="240"/>
        </w:trPr>
        <w:tc>
          <w:tcPr>
            <w:tcW w:w="3540" w:type="dxa"/>
            <w:tcBorders>
              <w:top w:val="nil"/>
              <w:left w:val="single" w:sz="8" w:space="0" w:color="auto"/>
              <w:bottom w:val="nil"/>
              <w:right w:val="single" w:sz="8" w:space="0" w:color="auto"/>
            </w:tcBorders>
            <w:shd w:val="clear" w:color="auto" w:fill="auto"/>
            <w:noWrap/>
            <w:vAlign w:val="center"/>
            <w:hideMark/>
          </w:tcPr>
          <w:p w14:paraId="0ABB6A76"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Total Current assets</w:t>
            </w:r>
          </w:p>
        </w:tc>
        <w:tc>
          <w:tcPr>
            <w:tcW w:w="1060" w:type="dxa"/>
            <w:tcBorders>
              <w:top w:val="nil"/>
              <w:left w:val="nil"/>
              <w:bottom w:val="nil"/>
              <w:right w:val="nil"/>
            </w:tcBorders>
            <w:shd w:val="clear" w:color="auto" w:fill="auto"/>
            <w:noWrap/>
            <w:vAlign w:val="center"/>
            <w:hideMark/>
          </w:tcPr>
          <w:p w14:paraId="52EFEFF5"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34,462</w:t>
            </w:r>
          </w:p>
        </w:tc>
        <w:tc>
          <w:tcPr>
            <w:tcW w:w="1060" w:type="dxa"/>
            <w:tcBorders>
              <w:top w:val="nil"/>
              <w:left w:val="nil"/>
              <w:bottom w:val="nil"/>
              <w:right w:val="nil"/>
            </w:tcBorders>
            <w:shd w:val="clear" w:color="auto" w:fill="auto"/>
            <w:noWrap/>
            <w:vAlign w:val="center"/>
            <w:hideMark/>
          </w:tcPr>
          <w:p w14:paraId="59D56198"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52,803</w:t>
            </w:r>
          </w:p>
        </w:tc>
        <w:tc>
          <w:tcPr>
            <w:tcW w:w="1060" w:type="dxa"/>
            <w:tcBorders>
              <w:top w:val="nil"/>
              <w:left w:val="nil"/>
              <w:bottom w:val="nil"/>
              <w:right w:val="nil"/>
            </w:tcBorders>
            <w:shd w:val="clear" w:color="auto" w:fill="auto"/>
            <w:noWrap/>
            <w:vAlign w:val="center"/>
            <w:hideMark/>
          </w:tcPr>
          <w:p w14:paraId="6A0DEB05"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154,055</w:t>
            </w:r>
          </w:p>
        </w:tc>
        <w:tc>
          <w:tcPr>
            <w:tcW w:w="1060" w:type="dxa"/>
            <w:tcBorders>
              <w:top w:val="nil"/>
              <w:left w:val="nil"/>
              <w:bottom w:val="nil"/>
              <w:right w:val="nil"/>
            </w:tcBorders>
            <w:shd w:val="clear" w:color="auto" w:fill="auto"/>
            <w:noWrap/>
            <w:vAlign w:val="center"/>
            <w:hideMark/>
          </w:tcPr>
          <w:p w14:paraId="32FE00C0"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1,579,320</w:t>
            </w:r>
          </w:p>
        </w:tc>
        <w:tc>
          <w:tcPr>
            <w:tcW w:w="1060" w:type="dxa"/>
            <w:tcBorders>
              <w:top w:val="nil"/>
              <w:left w:val="nil"/>
              <w:bottom w:val="nil"/>
              <w:right w:val="single" w:sz="4" w:space="0" w:color="auto"/>
            </w:tcBorders>
            <w:shd w:val="clear" w:color="auto" w:fill="auto"/>
            <w:noWrap/>
            <w:vAlign w:val="center"/>
            <w:hideMark/>
          </w:tcPr>
          <w:p w14:paraId="556F88BC"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10,905,591</w:t>
            </w:r>
          </w:p>
        </w:tc>
      </w:tr>
      <w:tr w:rsidR="00085590" w:rsidRPr="00085590" w14:paraId="1C5A794B" w14:textId="77777777" w:rsidTr="00085590">
        <w:trPr>
          <w:trHeight w:val="280"/>
        </w:trPr>
        <w:tc>
          <w:tcPr>
            <w:tcW w:w="3540" w:type="dxa"/>
            <w:tcBorders>
              <w:top w:val="nil"/>
              <w:left w:val="single" w:sz="8" w:space="0" w:color="auto"/>
              <w:bottom w:val="nil"/>
              <w:right w:val="single" w:sz="8" w:space="0" w:color="auto"/>
            </w:tcBorders>
            <w:shd w:val="clear" w:color="auto" w:fill="auto"/>
            <w:noWrap/>
            <w:vAlign w:val="center"/>
            <w:hideMark/>
          </w:tcPr>
          <w:p w14:paraId="76102CC7"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 </w:t>
            </w:r>
          </w:p>
        </w:tc>
        <w:tc>
          <w:tcPr>
            <w:tcW w:w="1060" w:type="dxa"/>
            <w:tcBorders>
              <w:top w:val="nil"/>
              <w:left w:val="nil"/>
              <w:bottom w:val="nil"/>
              <w:right w:val="nil"/>
            </w:tcBorders>
            <w:shd w:val="clear" w:color="auto" w:fill="auto"/>
            <w:noWrap/>
            <w:vAlign w:val="bottom"/>
            <w:hideMark/>
          </w:tcPr>
          <w:p w14:paraId="6592C3B4"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4A6AC282"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7CB4C133"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3D64C8C6"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single" w:sz="4" w:space="0" w:color="auto"/>
            </w:tcBorders>
            <w:shd w:val="clear" w:color="auto" w:fill="auto"/>
            <w:noWrap/>
            <w:vAlign w:val="center"/>
            <w:hideMark/>
          </w:tcPr>
          <w:p w14:paraId="5E772886"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 </w:t>
            </w:r>
          </w:p>
        </w:tc>
      </w:tr>
      <w:tr w:rsidR="00085590" w:rsidRPr="00085590" w14:paraId="00B2EF7A" w14:textId="77777777" w:rsidTr="00085590">
        <w:trPr>
          <w:trHeight w:val="280"/>
        </w:trPr>
        <w:tc>
          <w:tcPr>
            <w:tcW w:w="3540" w:type="dxa"/>
            <w:tcBorders>
              <w:top w:val="nil"/>
              <w:left w:val="single" w:sz="8" w:space="0" w:color="auto"/>
              <w:bottom w:val="nil"/>
              <w:right w:val="single" w:sz="8" w:space="0" w:color="auto"/>
            </w:tcBorders>
            <w:shd w:val="clear" w:color="auto" w:fill="auto"/>
            <w:noWrap/>
            <w:vAlign w:val="center"/>
            <w:hideMark/>
          </w:tcPr>
          <w:p w14:paraId="55EBF934"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Non-current assets</w:t>
            </w:r>
          </w:p>
        </w:tc>
        <w:tc>
          <w:tcPr>
            <w:tcW w:w="1060" w:type="dxa"/>
            <w:tcBorders>
              <w:top w:val="nil"/>
              <w:left w:val="nil"/>
              <w:bottom w:val="nil"/>
              <w:right w:val="nil"/>
            </w:tcBorders>
            <w:shd w:val="clear" w:color="auto" w:fill="auto"/>
            <w:noWrap/>
            <w:vAlign w:val="bottom"/>
            <w:hideMark/>
          </w:tcPr>
          <w:p w14:paraId="58C41A41"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76300BB2"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2C3DB4EF"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565305AC"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single" w:sz="4" w:space="0" w:color="auto"/>
            </w:tcBorders>
            <w:shd w:val="clear" w:color="auto" w:fill="auto"/>
            <w:noWrap/>
            <w:vAlign w:val="center"/>
            <w:hideMark/>
          </w:tcPr>
          <w:p w14:paraId="4A0D70F3" w14:textId="77777777" w:rsidR="00085590" w:rsidRPr="00085590" w:rsidRDefault="00085590" w:rsidP="00085590">
            <w:pPr>
              <w:jc w:val="both"/>
              <w:rPr>
                <w:rFonts w:ascii="Calibri" w:eastAsia="Times New Roman" w:hAnsi="Calibri" w:cs="Arial"/>
                <w:b/>
                <w:bCs/>
                <w:color w:val="3366FF"/>
                <w:sz w:val="16"/>
                <w:szCs w:val="16"/>
              </w:rPr>
            </w:pPr>
            <w:r w:rsidRPr="00085590">
              <w:rPr>
                <w:rFonts w:ascii="Calibri" w:eastAsia="Times New Roman" w:hAnsi="Calibri" w:cs="Arial"/>
                <w:b/>
                <w:bCs/>
                <w:color w:val="3366FF"/>
                <w:sz w:val="16"/>
                <w:szCs w:val="16"/>
              </w:rPr>
              <w:t> </w:t>
            </w:r>
          </w:p>
        </w:tc>
      </w:tr>
      <w:tr w:rsidR="00085590" w:rsidRPr="00085590" w14:paraId="548CDAB3" w14:textId="77777777" w:rsidTr="00085590">
        <w:trPr>
          <w:trHeight w:val="240"/>
        </w:trPr>
        <w:tc>
          <w:tcPr>
            <w:tcW w:w="3540" w:type="dxa"/>
            <w:tcBorders>
              <w:top w:val="nil"/>
              <w:left w:val="single" w:sz="8" w:space="0" w:color="auto"/>
              <w:bottom w:val="nil"/>
              <w:right w:val="single" w:sz="8" w:space="0" w:color="auto"/>
            </w:tcBorders>
            <w:shd w:val="clear" w:color="auto" w:fill="auto"/>
            <w:noWrap/>
            <w:vAlign w:val="center"/>
            <w:hideMark/>
          </w:tcPr>
          <w:p w14:paraId="6B99BC96"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Property, Plant, Equipment</w:t>
            </w:r>
          </w:p>
        </w:tc>
        <w:tc>
          <w:tcPr>
            <w:tcW w:w="1060" w:type="dxa"/>
            <w:tcBorders>
              <w:top w:val="nil"/>
              <w:left w:val="nil"/>
              <w:bottom w:val="nil"/>
              <w:right w:val="nil"/>
            </w:tcBorders>
            <w:shd w:val="clear" w:color="auto" w:fill="auto"/>
            <w:noWrap/>
            <w:vAlign w:val="center"/>
            <w:hideMark/>
          </w:tcPr>
          <w:p w14:paraId="03E4B936"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6,000</w:t>
            </w:r>
          </w:p>
        </w:tc>
        <w:tc>
          <w:tcPr>
            <w:tcW w:w="1060" w:type="dxa"/>
            <w:tcBorders>
              <w:top w:val="nil"/>
              <w:left w:val="nil"/>
              <w:bottom w:val="nil"/>
              <w:right w:val="nil"/>
            </w:tcBorders>
            <w:shd w:val="clear" w:color="auto" w:fill="auto"/>
            <w:noWrap/>
            <w:vAlign w:val="center"/>
            <w:hideMark/>
          </w:tcPr>
          <w:p w14:paraId="78A20F3A"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6,000</w:t>
            </w:r>
          </w:p>
        </w:tc>
        <w:tc>
          <w:tcPr>
            <w:tcW w:w="1060" w:type="dxa"/>
            <w:tcBorders>
              <w:top w:val="nil"/>
              <w:left w:val="nil"/>
              <w:bottom w:val="nil"/>
              <w:right w:val="nil"/>
            </w:tcBorders>
            <w:shd w:val="clear" w:color="auto" w:fill="auto"/>
            <w:noWrap/>
            <w:vAlign w:val="center"/>
            <w:hideMark/>
          </w:tcPr>
          <w:p w14:paraId="7C2F1043"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6,000</w:t>
            </w:r>
          </w:p>
        </w:tc>
        <w:tc>
          <w:tcPr>
            <w:tcW w:w="1060" w:type="dxa"/>
            <w:tcBorders>
              <w:top w:val="nil"/>
              <w:left w:val="nil"/>
              <w:bottom w:val="nil"/>
              <w:right w:val="nil"/>
            </w:tcBorders>
            <w:shd w:val="clear" w:color="auto" w:fill="auto"/>
            <w:noWrap/>
            <w:vAlign w:val="center"/>
            <w:hideMark/>
          </w:tcPr>
          <w:p w14:paraId="348FE5A2"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12,000</w:t>
            </w:r>
          </w:p>
        </w:tc>
        <w:tc>
          <w:tcPr>
            <w:tcW w:w="1060" w:type="dxa"/>
            <w:tcBorders>
              <w:top w:val="nil"/>
              <w:left w:val="nil"/>
              <w:bottom w:val="nil"/>
              <w:right w:val="single" w:sz="4" w:space="0" w:color="auto"/>
            </w:tcBorders>
            <w:shd w:val="clear" w:color="auto" w:fill="auto"/>
            <w:noWrap/>
            <w:vAlign w:val="center"/>
            <w:hideMark/>
          </w:tcPr>
          <w:p w14:paraId="0F69451B"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15,000</w:t>
            </w:r>
          </w:p>
        </w:tc>
      </w:tr>
      <w:tr w:rsidR="00085590" w:rsidRPr="00085590" w14:paraId="54C98EA6" w14:textId="77777777" w:rsidTr="00085590">
        <w:trPr>
          <w:trHeight w:val="240"/>
        </w:trPr>
        <w:tc>
          <w:tcPr>
            <w:tcW w:w="3540" w:type="dxa"/>
            <w:tcBorders>
              <w:top w:val="nil"/>
              <w:left w:val="single" w:sz="8" w:space="0" w:color="auto"/>
              <w:bottom w:val="nil"/>
              <w:right w:val="single" w:sz="8" w:space="0" w:color="auto"/>
            </w:tcBorders>
            <w:shd w:val="clear" w:color="auto" w:fill="auto"/>
            <w:noWrap/>
            <w:vAlign w:val="center"/>
            <w:hideMark/>
          </w:tcPr>
          <w:p w14:paraId="3AAEE037"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Accumulated Depreciation</w:t>
            </w:r>
          </w:p>
        </w:tc>
        <w:tc>
          <w:tcPr>
            <w:tcW w:w="1060" w:type="dxa"/>
            <w:tcBorders>
              <w:top w:val="nil"/>
              <w:left w:val="nil"/>
              <w:bottom w:val="nil"/>
              <w:right w:val="nil"/>
            </w:tcBorders>
            <w:shd w:val="clear" w:color="auto" w:fill="auto"/>
            <w:noWrap/>
            <w:vAlign w:val="center"/>
            <w:hideMark/>
          </w:tcPr>
          <w:p w14:paraId="61DC79FE"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-1,200</w:t>
            </w:r>
          </w:p>
        </w:tc>
        <w:tc>
          <w:tcPr>
            <w:tcW w:w="1060" w:type="dxa"/>
            <w:tcBorders>
              <w:top w:val="nil"/>
              <w:left w:val="nil"/>
              <w:bottom w:val="nil"/>
              <w:right w:val="nil"/>
            </w:tcBorders>
            <w:shd w:val="clear" w:color="auto" w:fill="auto"/>
            <w:noWrap/>
            <w:vAlign w:val="center"/>
            <w:hideMark/>
          </w:tcPr>
          <w:p w14:paraId="6240E135"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-2,400</w:t>
            </w:r>
          </w:p>
        </w:tc>
        <w:tc>
          <w:tcPr>
            <w:tcW w:w="1060" w:type="dxa"/>
            <w:tcBorders>
              <w:top w:val="nil"/>
              <w:left w:val="nil"/>
              <w:bottom w:val="nil"/>
              <w:right w:val="nil"/>
            </w:tcBorders>
            <w:shd w:val="clear" w:color="auto" w:fill="auto"/>
            <w:noWrap/>
            <w:vAlign w:val="center"/>
            <w:hideMark/>
          </w:tcPr>
          <w:p w14:paraId="6E0CA995"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-3,600</w:t>
            </w:r>
          </w:p>
        </w:tc>
        <w:tc>
          <w:tcPr>
            <w:tcW w:w="1060" w:type="dxa"/>
            <w:tcBorders>
              <w:top w:val="nil"/>
              <w:left w:val="nil"/>
              <w:bottom w:val="nil"/>
              <w:right w:val="nil"/>
            </w:tcBorders>
            <w:shd w:val="clear" w:color="auto" w:fill="auto"/>
            <w:noWrap/>
            <w:vAlign w:val="center"/>
            <w:hideMark/>
          </w:tcPr>
          <w:p w14:paraId="76D2B894"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-6,000</w:t>
            </w:r>
          </w:p>
        </w:tc>
        <w:tc>
          <w:tcPr>
            <w:tcW w:w="1060" w:type="dxa"/>
            <w:tcBorders>
              <w:top w:val="nil"/>
              <w:left w:val="nil"/>
              <w:bottom w:val="nil"/>
              <w:right w:val="single" w:sz="4" w:space="0" w:color="auto"/>
            </w:tcBorders>
            <w:shd w:val="clear" w:color="auto" w:fill="auto"/>
            <w:noWrap/>
            <w:vAlign w:val="center"/>
            <w:hideMark/>
          </w:tcPr>
          <w:p w14:paraId="0D0004EC"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-9,000</w:t>
            </w:r>
          </w:p>
        </w:tc>
      </w:tr>
      <w:tr w:rsidR="00085590" w:rsidRPr="00085590" w14:paraId="314AF827" w14:textId="77777777" w:rsidTr="00085590">
        <w:trPr>
          <w:trHeight w:val="240"/>
        </w:trPr>
        <w:tc>
          <w:tcPr>
            <w:tcW w:w="3540" w:type="dxa"/>
            <w:tcBorders>
              <w:top w:val="nil"/>
              <w:left w:val="single" w:sz="8" w:space="0" w:color="auto"/>
              <w:bottom w:val="nil"/>
              <w:right w:val="single" w:sz="8" w:space="0" w:color="auto"/>
            </w:tcBorders>
            <w:shd w:val="clear" w:color="auto" w:fill="auto"/>
            <w:noWrap/>
            <w:vAlign w:val="center"/>
            <w:hideMark/>
          </w:tcPr>
          <w:p w14:paraId="537269FE"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Total Non-current assets</w:t>
            </w:r>
          </w:p>
        </w:tc>
        <w:tc>
          <w:tcPr>
            <w:tcW w:w="1060" w:type="dxa"/>
            <w:tcBorders>
              <w:top w:val="nil"/>
              <w:left w:val="nil"/>
              <w:bottom w:val="nil"/>
              <w:right w:val="nil"/>
            </w:tcBorders>
            <w:shd w:val="clear" w:color="auto" w:fill="auto"/>
            <w:noWrap/>
            <w:vAlign w:val="center"/>
            <w:hideMark/>
          </w:tcPr>
          <w:p w14:paraId="6759207E"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4,800</w:t>
            </w:r>
          </w:p>
        </w:tc>
        <w:tc>
          <w:tcPr>
            <w:tcW w:w="1060" w:type="dxa"/>
            <w:tcBorders>
              <w:top w:val="nil"/>
              <w:left w:val="nil"/>
              <w:bottom w:val="nil"/>
              <w:right w:val="nil"/>
            </w:tcBorders>
            <w:shd w:val="clear" w:color="auto" w:fill="auto"/>
            <w:noWrap/>
            <w:vAlign w:val="center"/>
            <w:hideMark/>
          </w:tcPr>
          <w:p w14:paraId="61407F34"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3,600</w:t>
            </w:r>
          </w:p>
        </w:tc>
        <w:tc>
          <w:tcPr>
            <w:tcW w:w="1060" w:type="dxa"/>
            <w:tcBorders>
              <w:top w:val="nil"/>
              <w:left w:val="nil"/>
              <w:bottom w:val="nil"/>
              <w:right w:val="nil"/>
            </w:tcBorders>
            <w:shd w:val="clear" w:color="auto" w:fill="auto"/>
            <w:noWrap/>
            <w:vAlign w:val="center"/>
            <w:hideMark/>
          </w:tcPr>
          <w:p w14:paraId="025CCA48"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2,400</w:t>
            </w:r>
          </w:p>
        </w:tc>
        <w:tc>
          <w:tcPr>
            <w:tcW w:w="1060" w:type="dxa"/>
            <w:tcBorders>
              <w:top w:val="nil"/>
              <w:left w:val="nil"/>
              <w:bottom w:val="nil"/>
              <w:right w:val="nil"/>
            </w:tcBorders>
            <w:shd w:val="clear" w:color="auto" w:fill="auto"/>
            <w:noWrap/>
            <w:vAlign w:val="center"/>
            <w:hideMark/>
          </w:tcPr>
          <w:p w14:paraId="3CC8DE35"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6,000</w:t>
            </w:r>
          </w:p>
        </w:tc>
        <w:tc>
          <w:tcPr>
            <w:tcW w:w="1060" w:type="dxa"/>
            <w:tcBorders>
              <w:top w:val="nil"/>
              <w:left w:val="nil"/>
              <w:bottom w:val="nil"/>
              <w:right w:val="single" w:sz="4" w:space="0" w:color="auto"/>
            </w:tcBorders>
            <w:shd w:val="clear" w:color="auto" w:fill="auto"/>
            <w:noWrap/>
            <w:vAlign w:val="center"/>
            <w:hideMark/>
          </w:tcPr>
          <w:p w14:paraId="01017DFD"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6,000</w:t>
            </w:r>
          </w:p>
        </w:tc>
      </w:tr>
      <w:tr w:rsidR="00085590" w:rsidRPr="00085590" w14:paraId="0A98DF2E" w14:textId="77777777" w:rsidTr="00085590">
        <w:trPr>
          <w:trHeight w:val="280"/>
        </w:trPr>
        <w:tc>
          <w:tcPr>
            <w:tcW w:w="3540" w:type="dxa"/>
            <w:tcBorders>
              <w:top w:val="nil"/>
              <w:left w:val="single" w:sz="8" w:space="0" w:color="auto"/>
              <w:bottom w:val="nil"/>
              <w:right w:val="single" w:sz="8" w:space="0" w:color="auto"/>
            </w:tcBorders>
            <w:shd w:val="clear" w:color="auto" w:fill="auto"/>
            <w:noWrap/>
            <w:vAlign w:val="center"/>
            <w:hideMark/>
          </w:tcPr>
          <w:p w14:paraId="241EAE36"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 </w:t>
            </w:r>
          </w:p>
        </w:tc>
        <w:tc>
          <w:tcPr>
            <w:tcW w:w="1060" w:type="dxa"/>
            <w:tcBorders>
              <w:top w:val="nil"/>
              <w:left w:val="nil"/>
              <w:bottom w:val="nil"/>
              <w:right w:val="nil"/>
            </w:tcBorders>
            <w:shd w:val="clear" w:color="auto" w:fill="auto"/>
            <w:noWrap/>
            <w:vAlign w:val="bottom"/>
            <w:hideMark/>
          </w:tcPr>
          <w:p w14:paraId="480E1BE1"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60506928"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07DF0099"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112691A0"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single" w:sz="4" w:space="0" w:color="auto"/>
            </w:tcBorders>
            <w:shd w:val="clear" w:color="auto" w:fill="auto"/>
            <w:noWrap/>
            <w:vAlign w:val="center"/>
            <w:hideMark/>
          </w:tcPr>
          <w:p w14:paraId="0FAD68C4"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 </w:t>
            </w:r>
          </w:p>
        </w:tc>
      </w:tr>
      <w:tr w:rsidR="00085590" w:rsidRPr="00085590" w14:paraId="30A25711" w14:textId="77777777" w:rsidTr="00085590">
        <w:trPr>
          <w:trHeight w:val="240"/>
        </w:trPr>
        <w:tc>
          <w:tcPr>
            <w:tcW w:w="3540" w:type="dxa"/>
            <w:tcBorders>
              <w:top w:val="nil"/>
              <w:left w:val="single" w:sz="8" w:space="0" w:color="auto"/>
              <w:bottom w:val="nil"/>
              <w:right w:val="single" w:sz="8" w:space="0" w:color="auto"/>
            </w:tcBorders>
            <w:shd w:val="clear" w:color="000000" w:fill="F2F2F2"/>
            <w:noWrap/>
            <w:vAlign w:val="center"/>
            <w:hideMark/>
          </w:tcPr>
          <w:p w14:paraId="25B68F20" w14:textId="77777777" w:rsidR="00085590" w:rsidRPr="00085590" w:rsidRDefault="00085590" w:rsidP="00085590">
            <w:pPr>
              <w:jc w:val="both"/>
              <w:rPr>
                <w:rFonts w:ascii="Calibri" w:eastAsia="Times New Roman" w:hAnsi="Calibri" w:cs="Arial"/>
                <w:b/>
                <w:bCs/>
                <w:color w:val="0F253F"/>
                <w:sz w:val="16"/>
                <w:szCs w:val="16"/>
                <w:u w:val="single"/>
              </w:rPr>
            </w:pPr>
            <w:r w:rsidRPr="00085590">
              <w:rPr>
                <w:rFonts w:ascii="Calibri" w:eastAsia="Times New Roman" w:hAnsi="Calibri" w:cs="Arial"/>
                <w:b/>
                <w:bCs/>
                <w:color w:val="0F253F"/>
                <w:sz w:val="16"/>
                <w:szCs w:val="16"/>
                <w:u w:val="single"/>
              </w:rPr>
              <w:t>Total Assets</w:t>
            </w:r>
          </w:p>
        </w:tc>
        <w:tc>
          <w:tcPr>
            <w:tcW w:w="1060" w:type="dxa"/>
            <w:tcBorders>
              <w:top w:val="nil"/>
              <w:left w:val="nil"/>
              <w:bottom w:val="nil"/>
              <w:right w:val="nil"/>
            </w:tcBorders>
            <w:shd w:val="clear" w:color="000000" w:fill="F2F2F2"/>
            <w:noWrap/>
            <w:vAlign w:val="center"/>
            <w:hideMark/>
          </w:tcPr>
          <w:p w14:paraId="679D86EE" w14:textId="77777777" w:rsidR="00085590" w:rsidRPr="00085590" w:rsidRDefault="00085590" w:rsidP="00085590">
            <w:pPr>
              <w:jc w:val="both"/>
              <w:rPr>
                <w:rFonts w:ascii="Calibri" w:eastAsia="Times New Roman" w:hAnsi="Calibri" w:cs="Arial"/>
                <w:b/>
                <w:bCs/>
                <w:color w:val="0F253F"/>
                <w:sz w:val="16"/>
                <w:szCs w:val="16"/>
                <w:u w:val="single"/>
              </w:rPr>
            </w:pPr>
            <w:r w:rsidRPr="00085590">
              <w:rPr>
                <w:rFonts w:ascii="Calibri" w:eastAsia="Times New Roman" w:hAnsi="Calibri" w:cs="Arial"/>
                <w:b/>
                <w:bCs/>
                <w:color w:val="0F253F"/>
                <w:sz w:val="16"/>
                <w:szCs w:val="16"/>
                <w:u w:val="single"/>
              </w:rPr>
              <w:t>39,262</w:t>
            </w:r>
          </w:p>
        </w:tc>
        <w:tc>
          <w:tcPr>
            <w:tcW w:w="1060" w:type="dxa"/>
            <w:tcBorders>
              <w:top w:val="nil"/>
              <w:left w:val="nil"/>
              <w:bottom w:val="nil"/>
              <w:right w:val="nil"/>
            </w:tcBorders>
            <w:shd w:val="clear" w:color="000000" w:fill="F2F2F2"/>
            <w:noWrap/>
            <w:vAlign w:val="center"/>
            <w:hideMark/>
          </w:tcPr>
          <w:p w14:paraId="214E3D2B" w14:textId="77777777" w:rsidR="00085590" w:rsidRPr="00085590" w:rsidRDefault="00085590" w:rsidP="00085590">
            <w:pPr>
              <w:jc w:val="both"/>
              <w:rPr>
                <w:rFonts w:ascii="Calibri" w:eastAsia="Times New Roman" w:hAnsi="Calibri" w:cs="Arial"/>
                <w:b/>
                <w:bCs/>
                <w:color w:val="0F253F"/>
                <w:sz w:val="16"/>
                <w:szCs w:val="16"/>
                <w:u w:val="single"/>
              </w:rPr>
            </w:pPr>
            <w:r w:rsidRPr="00085590">
              <w:rPr>
                <w:rFonts w:ascii="Calibri" w:eastAsia="Times New Roman" w:hAnsi="Calibri" w:cs="Arial"/>
                <w:b/>
                <w:bCs/>
                <w:color w:val="0F253F"/>
                <w:sz w:val="16"/>
                <w:szCs w:val="16"/>
                <w:u w:val="single"/>
              </w:rPr>
              <w:t>56,403</w:t>
            </w:r>
          </w:p>
        </w:tc>
        <w:tc>
          <w:tcPr>
            <w:tcW w:w="1060" w:type="dxa"/>
            <w:tcBorders>
              <w:top w:val="nil"/>
              <w:left w:val="nil"/>
              <w:bottom w:val="nil"/>
              <w:right w:val="nil"/>
            </w:tcBorders>
            <w:shd w:val="clear" w:color="000000" w:fill="F2F2F2"/>
            <w:noWrap/>
            <w:vAlign w:val="center"/>
            <w:hideMark/>
          </w:tcPr>
          <w:p w14:paraId="518D52E4" w14:textId="77777777" w:rsidR="00085590" w:rsidRPr="00085590" w:rsidRDefault="00085590" w:rsidP="00085590">
            <w:pPr>
              <w:jc w:val="both"/>
              <w:rPr>
                <w:rFonts w:ascii="Calibri" w:eastAsia="Times New Roman" w:hAnsi="Calibri" w:cs="Arial"/>
                <w:b/>
                <w:bCs/>
                <w:color w:val="0F253F"/>
                <w:sz w:val="16"/>
                <w:szCs w:val="16"/>
                <w:u w:val="single"/>
              </w:rPr>
            </w:pPr>
            <w:r w:rsidRPr="00085590">
              <w:rPr>
                <w:rFonts w:ascii="Calibri" w:eastAsia="Times New Roman" w:hAnsi="Calibri" w:cs="Arial"/>
                <w:b/>
                <w:bCs/>
                <w:color w:val="0F253F"/>
                <w:sz w:val="16"/>
                <w:szCs w:val="16"/>
                <w:u w:val="single"/>
              </w:rPr>
              <w:t>156,455</w:t>
            </w:r>
          </w:p>
        </w:tc>
        <w:tc>
          <w:tcPr>
            <w:tcW w:w="1060" w:type="dxa"/>
            <w:tcBorders>
              <w:top w:val="nil"/>
              <w:left w:val="nil"/>
              <w:bottom w:val="nil"/>
              <w:right w:val="nil"/>
            </w:tcBorders>
            <w:shd w:val="clear" w:color="000000" w:fill="F2F2F2"/>
            <w:noWrap/>
            <w:vAlign w:val="center"/>
            <w:hideMark/>
          </w:tcPr>
          <w:p w14:paraId="35B1DE7A" w14:textId="77777777" w:rsidR="00085590" w:rsidRPr="00085590" w:rsidRDefault="00085590" w:rsidP="00085590">
            <w:pPr>
              <w:jc w:val="both"/>
              <w:rPr>
                <w:rFonts w:ascii="Calibri" w:eastAsia="Times New Roman" w:hAnsi="Calibri" w:cs="Arial"/>
                <w:b/>
                <w:bCs/>
                <w:color w:val="0F253F"/>
                <w:sz w:val="16"/>
                <w:szCs w:val="16"/>
                <w:u w:val="single"/>
              </w:rPr>
            </w:pPr>
            <w:r w:rsidRPr="00085590">
              <w:rPr>
                <w:rFonts w:ascii="Calibri" w:eastAsia="Times New Roman" w:hAnsi="Calibri" w:cs="Arial"/>
                <w:b/>
                <w:bCs/>
                <w:color w:val="0F253F"/>
                <w:sz w:val="16"/>
                <w:szCs w:val="16"/>
                <w:u w:val="single"/>
              </w:rPr>
              <w:t>1,585,320</w:t>
            </w:r>
          </w:p>
        </w:tc>
        <w:tc>
          <w:tcPr>
            <w:tcW w:w="1060" w:type="dxa"/>
            <w:tcBorders>
              <w:top w:val="nil"/>
              <w:left w:val="nil"/>
              <w:bottom w:val="nil"/>
              <w:right w:val="single" w:sz="4" w:space="0" w:color="auto"/>
            </w:tcBorders>
            <w:shd w:val="clear" w:color="000000" w:fill="F2F2F2"/>
            <w:noWrap/>
            <w:vAlign w:val="center"/>
            <w:hideMark/>
          </w:tcPr>
          <w:p w14:paraId="03B0CC82" w14:textId="77777777" w:rsidR="00085590" w:rsidRPr="00085590" w:rsidRDefault="00085590" w:rsidP="00085590">
            <w:pPr>
              <w:jc w:val="both"/>
              <w:rPr>
                <w:rFonts w:ascii="Calibri" w:eastAsia="Times New Roman" w:hAnsi="Calibri" w:cs="Arial"/>
                <w:b/>
                <w:bCs/>
                <w:color w:val="0F253F"/>
                <w:sz w:val="16"/>
                <w:szCs w:val="16"/>
                <w:u w:val="single"/>
              </w:rPr>
            </w:pPr>
            <w:r w:rsidRPr="00085590">
              <w:rPr>
                <w:rFonts w:ascii="Calibri" w:eastAsia="Times New Roman" w:hAnsi="Calibri" w:cs="Arial"/>
                <w:b/>
                <w:bCs/>
                <w:color w:val="0F253F"/>
                <w:sz w:val="16"/>
                <w:szCs w:val="16"/>
                <w:u w:val="single"/>
              </w:rPr>
              <w:t>10,911,591</w:t>
            </w:r>
          </w:p>
        </w:tc>
      </w:tr>
      <w:tr w:rsidR="00085590" w:rsidRPr="00085590" w14:paraId="7B6B2E5A" w14:textId="77777777" w:rsidTr="00085590">
        <w:trPr>
          <w:trHeight w:val="280"/>
        </w:trPr>
        <w:tc>
          <w:tcPr>
            <w:tcW w:w="3540" w:type="dxa"/>
            <w:tcBorders>
              <w:top w:val="nil"/>
              <w:left w:val="single" w:sz="8" w:space="0" w:color="auto"/>
              <w:bottom w:val="nil"/>
              <w:right w:val="single" w:sz="8" w:space="0" w:color="auto"/>
            </w:tcBorders>
            <w:shd w:val="clear" w:color="auto" w:fill="auto"/>
            <w:noWrap/>
            <w:vAlign w:val="center"/>
            <w:hideMark/>
          </w:tcPr>
          <w:p w14:paraId="5EF2F7B9"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 </w:t>
            </w:r>
          </w:p>
        </w:tc>
        <w:tc>
          <w:tcPr>
            <w:tcW w:w="1060" w:type="dxa"/>
            <w:tcBorders>
              <w:top w:val="nil"/>
              <w:left w:val="nil"/>
              <w:bottom w:val="nil"/>
              <w:right w:val="nil"/>
            </w:tcBorders>
            <w:shd w:val="clear" w:color="auto" w:fill="auto"/>
            <w:noWrap/>
            <w:vAlign w:val="bottom"/>
            <w:hideMark/>
          </w:tcPr>
          <w:p w14:paraId="2A16582A"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36410293"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770C8788"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36B86D35"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single" w:sz="4" w:space="0" w:color="auto"/>
            </w:tcBorders>
            <w:shd w:val="clear" w:color="auto" w:fill="auto"/>
            <w:noWrap/>
            <w:vAlign w:val="center"/>
            <w:hideMark/>
          </w:tcPr>
          <w:p w14:paraId="5C426D62"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 </w:t>
            </w:r>
          </w:p>
        </w:tc>
      </w:tr>
      <w:tr w:rsidR="00085590" w:rsidRPr="00085590" w14:paraId="41FD895B" w14:textId="77777777" w:rsidTr="00085590">
        <w:trPr>
          <w:trHeight w:val="280"/>
        </w:trPr>
        <w:tc>
          <w:tcPr>
            <w:tcW w:w="3540" w:type="dxa"/>
            <w:tcBorders>
              <w:top w:val="nil"/>
              <w:left w:val="single" w:sz="8" w:space="0" w:color="auto"/>
              <w:bottom w:val="nil"/>
              <w:right w:val="single" w:sz="8" w:space="0" w:color="auto"/>
            </w:tcBorders>
            <w:shd w:val="clear" w:color="auto" w:fill="auto"/>
            <w:noWrap/>
            <w:vAlign w:val="center"/>
            <w:hideMark/>
          </w:tcPr>
          <w:p w14:paraId="59DE2629"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Current liabilities</w:t>
            </w:r>
          </w:p>
        </w:tc>
        <w:tc>
          <w:tcPr>
            <w:tcW w:w="1060" w:type="dxa"/>
            <w:tcBorders>
              <w:top w:val="nil"/>
              <w:left w:val="nil"/>
              <w:bottom w:val="nil"/>
              <w:right w:val="nil"/>
            </w:tcBorders>
            <w:shd w:val="clear" w:color="auto" w:fill="auto"/>
            <w:noWrap/>
            <w:vAlign w:val="bottom"/>
            <w:hideMark/>
          </w:tcPr>
          <w:p w14:paraId="3A6AC94A"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2DB8DFEB"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28731184"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6173B1F1"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single" w:sz="4" w:space="0" w:color="auto"/>
            </w:tcBorders>
            <w:shd w:val="clear" w:color="auto" w:fill="auto"/>
            <w:noWrap/>
            <w:vAlign w:val="center"/>
            <w:hideMark/>
          </w:tcPr>
          <w:p w14:paraId="2E7E6536"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 </w:t>
            </w:r>
          </w:p>
        </w:tc>
      </w:tr>
      <w:tr w:rsidR="00085590" w:rsidRPr="00085590" w14:paraId="46DD52C4" w14:textId="77777777" w:rsidTr="00085590">
        <w:trPr>
          <w:trHeight w:val="280"/>
        </w:trPr>
        <w:tc>
          <w:tcPr>
            <w:tcW w:w="3540" w:type="dxa"/>
            <w:tcBorders>
              <w:top w:val="nil"/>
              <w:left w:val="single" w:sz="8" w:space="0" w:color="auto"/>
              <w:bottom w:val="nil"/>
              <w:right w:val="single" w:sz="8" w:space="0" w:color="auto"/>
            </w:tcBorders>
            <w:shd w:val="clear" w:color="auto" w:fill="auto"/>
            <w:noWrap/>
            <w:vAlign w:val="center"/>
            <w:hideMark/>
          </w:tcPr>
          <w:p w14:paraId="368B3F80"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Account payable</w:t>
            </w:r>
          </w:p>
        </w:tc>
        <w:tc>
          <w:tcPr>
            <w:tcW w:w="1060" w:type="dxa"/>
            <w:tcBorders>
              <w:top w:val="nil"/>
              <w:left w:val="nil"/>
              <w:bottom w:val="nil"/>
              <w:right w:val="nil"/>
            </w:tcBorders>
            <w:shd w:val="clear" w:color="auto" w:fill="auto"/>
            <w:noWrap/>
            <w:vAlign w:val="bottom"/>
            <w:hideMark/>
          </w:tcPr>
          <w:p w14:paraId="170FEA5E"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center"/>
            <w:hideMark/>
          </w:tcPr>
          <w:p w14:paraId="589EDBF5"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808</w:t>
            </w:r>
          </w:p>
        </w:tc>
        <w:tc>
          <w:tcPr>
            <w:tcW w:w="1060" w:type="dxa"/>
            <w:tcBorders>
              <w:top w:val="nil"/>
              <w:left w:val="nil"/>
              <w:bottom w:val="nil"/>
              <w:right w:val="nil"/>
            </w:tcBorders>
            <w:shd w:val="clear" w:color="auto" w:fill="auto"/>
            <w:noWrap/>
            <w:vAlign w:val="center"/>
            <w:hideMark/>
          </w:tcPr>
          <w:p w14:paraId="61692E9A"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2,583</w:t>
            </w:r>
          </w:p>
        </w:tc>
        <w:tc>
          <w:tcPr>
            <w:tcW w:w="1060" w:type="dxa"/>
            <w:tcBorders>
              <w:top w:val="nil"/>
              <w:left w:val="nil"/>
              <w:bottom w:val="nil"/>
              <w:right w:val="nil"/>
            </w:tcBorders>
            <w:shd w:val="clear" w:color="auto" w:fill="auto"/>
            <w:noWrap/>
            <w:vAlign w:val="center"/>
            <w:hideMark/>
          </w:tcPr>
          <w:p w14:paraId="1B2DB9AA"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6,000</w:t>
            </w:r>
          </w:p>
        </w:tc>
        <w:tc>
          <w:tcPr>
            <w:tcW w:w="1060" w:type="dxa"/>
            <w:tcBorders>
              <w:top w:val="nil"/>
              <w:left w:val="nil"/>
              <w:bottom w:val="nil"/>
              <w:right w:val="single" w:sz="4" w:space="0" w:color="auto"/>
            </w:tcBorders>
            <w:shd w:val="clear" w:color="auto" w:fill="auto"/>
            <w:noWrap/>
            <w:vAlign w:val="center"/>
            <w:hideMark/>
          </w:tcPr>
          <w:p w14:paraId="443881EE"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7,608</w:t>
            </w:r>
          </w:p>
        </w:tc>
      </w:tr>
      <w:tr w:rsidR="00085590" w:rsidRPr="00085590" w14:paraId="099DEAF1" w14:textId="77777777" w:rsidTr="00085590">
        <w:trPr>
          <w:trHeight w:val="280"/>
        </w:trPr>
        <w:tc>
          <w:tcPr>
            <w:tcW w:w="3540" w:type="dxa"/>
            <w:tcBorders>
              <w:top w:val="nil"/>
              <w:left w:val="single" w:sz="8" w:space="0" w:color="auto"/>
              <w:bottom w:val="nil"/>
              <w:right w:val="single" w:sz="8" w:space="0" w:color="auto"/>
            </w:tcBorders>
            <w:shd w:val="clear" w:color="auto" w:fill="auto"/>
            <w:noWrap/>
            <w:vAlign w:val="center"/>
            <w:hideMark/>
          </w:tcPr>
          <w:p w14:paraId="33BCF1BC"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Income Tax payable</w:t>
            </w:r>
          </w:p>
        </w:tc>
        <w:tc>
          <w:tcPr>
            <w:tcW w:w="1060" w:type="dxa"/>
            <w:tcBorders>
              <w:top w:val="nil"/>
              <w:left w:val="nil"/>
              <w:bottom w:val="nil"/>
              <w:right w:val="nil"/>
            </w:tcBorders>
            <w:shd w:val="clear" w:color="auto" w:fill="auto"/>
            <w:noWrap/>
            <w:vAlign w:val="bottom"/>
            <w:hideMark/>
          </w:tcPr>
          <w:p w14:paraId="72928C8A"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center"/>
            <w:hideMark/>
          </w:tcPr>
          <w:p w14:paraId="7B2682C4"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800</w:t>
            </w:r>
          </w:p>
        </w:tc>
        <w:tc>
          <w:tcPr>
            <w:tcW w:w="1060" w:type="dxa"/>
            <w:tcBorders>
              <w:top w:val="nil"/>
              <w:left w:val="nil"/>
              <w:bottom w:val="nil"/>
              <w:right w:val="nil"/>
            </w:tcBorders>
            <w:shd w:val="clear" w:color="auto" w:fill="auto"/>
            <w:noWrap/>
            <w:vAlign w:val="center"/>
            <w:hideMark/>
          </w:tcPr>
          <w:p w14:paraId="0F738421"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8,758</w:t>
            </w:r>
          </w:p>
        </w:tc>
        <w:tc>
          <w:tcPr>
            <w:tcW w:w="1060" w:type="dxa"/>
            <w:tcBorders>
              <w:top w:val="nil"/>
              <w:left w:val="nil"/>
              <w:bottom w:val="nil"/>
              <w:right w:val="nil"/>
            </w:tcBorders>
            <w:shd w:val="clear" w:color="auto" w:fill="auto"/>
            <w:noWrap/>
            <w:vAlign w:val="center"/>
            <w:hideMark/>
          </w:tcPr>
          <w:p w14:paraId="5DA0A141"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132,784</w:t>
            </w:r>
          </w:p>
        </w:tc>
        <w:tc>
          <w:tcPr>
            <w:tcW w:w="1060" w:type="dxa"/>
            <w:tcBorders>
              <w:top w:val="nil"/>
              <w:left w:val="nil"/>
              <w:bottom w:val="nil"/>
              <w:right w:val="single" w:sz="4" w:space="0" w:color="auto"/>
            </w:tcBorders>
            <w:shd w:val="clear" w:color="auto" w:fill="auto"/>
            <w:noWrap/>
            <w:vAlign w:val="center"/>
            <w:hideMark/>
          </w:tcPr>
          <w:p w14:paraId="76572E73"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847,828</w:t>
            </w:r>
          </w:p>
        </w:tc>
      </w:tr>
      <w:tr w:rsidR="00085590" w:rsidRPr="00085590" w14:paraId="00B10D96" w14:textId="77777777" w:rsidTr="00085590">
        <w:trPr>
          <w:trHeight w:val="280"/>
        </w:trPr>
        <w:tc>
          <w:tcPr>
            <w:tcW w:w="3540" w:type="dxa"/>
            <w:tcBorders>
              <w:top w:val="nil"/>
              <w:left w:val="single" w:sz="8" w:space="0" w:color="auto"/>
              <w:bottom w:val="nil"/>
              <w:right w:val="single" w:sz="8" w:space="0" w:color="auto"/>
            </w:tcBorders>
            <w:shd w:val="clear" w:color="auto" w:fill="auto"/>
            <w:noWrap/>
            <w:vAlign w:val="center"/>
            <w:hideMark/>
          </w:tcPr>
          <w:p w14:paraId="0A4AC817"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Total current liabilities</w:t>
            </w:r>
          </w:p>
        </w:tc>
        <w:tc>
          <w:tcPr>
            <w:tcW w:w="1060" w:type="dxa"/>
            <w:tcBorders>
              <w:top w:val="nil"/>
              <w:left w:val="nil"/>
              <w:bottom w:val="nil"/>
              <w:right w:val="nil"/>
            </w:tcBorders>
            <w:shd w:val="clear" w:color="auto" w:fill="auto"/>
            <w:noWrap/>
            <w:vAlign w:val="bottom"/>
            <w:hideMark/>
          </w:tcPr>
          <w:p w14:paraId="71EAD818"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center"/>
            <w:hideMark/>
          </w:tcPr>
          <w:p w14:paraId="59710455"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1,608</w:t>
            </w:r>
          </w:p>
        </w:tc>
        <w:tc>
          <w:tcPr>
            <w:tcW w:w="1060" w:type="dxa"/>
            <w:tcBorders>
              <w:top w:val="nil"/>
              <w:left w:val="nil"/>
              <w:bottom w:val="nil"/>
              <w:right w:val="nil"/>
            </w:tcBorders>
            <w:shd w:val="clear" w:color="auto" w:fill="auto"/>
            <w:noWrap/>
            <w:vAlign w:val="center"/>
            <w:hideMark/>
          </w:tcPr>
          <w:p w14:paraId="5FC01535"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11,342</w:t>
            </w:r>
          </w:p>
        </w:tc>
        <w:tc>
          <w:tcPr>
            <w:tcW w:w="1060" w:type="dxa"/>
            <w:tcBorders>
              <w:top w:val="nil"/>
              <w:left w:val="nil"/>
              <w:bottom w:val="nil"/>
              <w:right w:val="nil"/>
            </w:tcBorders>
            <w:shd w:val="clear" w:color="auto" w:fill="auto"/>
            <w:noWrap/>
            <w:vAlign w:val="center"/>
            <w:hideMark/>
          </w:tcPr>
          <w:p w14:paraId="66FA7468"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138,784</w:t>
            </w:r>
          </w:p>
        </w:tc>
        <w:tc>
          <w:tcPr>
            <w:tcW w:w="1060" w:type="dxa"/>
            <w:tcBorders>
              <w:top w:val="nil"/>
              <w:left w:val="nil"/>
              <w:bottom w:val="nil"/>
              <w:right w:val="single" w:sz="4" w:space="0" w:color="auto"/>
            </w:tcBorders>
            <w:shd w:val="clear" w:color="auto" w:fill="auto"/>
            <w:noWrap/>
            <w:vAlign w:val="center"/>
            <w:hideMark/>
          </w:tcPr>
          <w:p w14:paraId="3150B809"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855,437</w:t>
            </w:r>
          </w:p>
        </w:tc>
      </w:tr>
      <w:tr w:rsidR="00085590" w:rsidRPr="00085590" w14:paraId="3B5B983E" w14:textId="77777777" w:rsidTr="00085590">
        <w:trPr>
          <w:trHeight w:val="240"/>
        </w:trPr>
        <w:tc>
          <w:tcPr>
            <w:tcW w:w="3540" w:type="dxa"/>
            <w:tcBorders>
              <w:top w:val="nil"/>
              <w:left w:val="single" w:sz="8" w:space="0" w:color="auto"/>
              <w:bottom w:val="nil"/>
              <w:right w:val="single" w:sz="8" w:space="0" w:color="auto"/>
            </w:tcBorders>
            <w:shd w:val="clear" w:color="auto" w:fill="auto"/>
            <w:noWrap/>
            <w:vAlign w:val="center"/>
            <w:hideMark/>
          </w:tcPr>
          <w:p w14:paraId="2362DE94"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Long term liabilities</w:t>
            </w:r>
          </w:p>
        </w:tc>
        <w:tc>
          <w:tcPr>
            <w:tcW w:w="1060" w:type="dxa"/>
            <w:tcBorders>
              <w:top w:val="nil"/>
              <w:left w:val="nil"/>
              <w:bottom w:val="nil"/>
              <w:right w:val="nil"/>
            </w:tcBorders>
            <w:shd w:val="clear" w:color="auto" w:fill="auto"/>
            <w:noWrap/>
            <w:vAlign w:val="center"/>
            <w:hideMark/>
          </w:tcPr>
          <w:p w14:paraId="23019841"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63</w:t>
            </w:r>
          </w:p>
        </w:tc>
        <w:tc>
          <w:tcPr>
            <w:tcW w:w="1060" w:type="dxa"/>
            <w:tcBorders>
              <w:top w:val="nil"/>
              <w:left w:val="nil"/>
              <w:bottom w:val="nil"/>
              <w:right w:val="nil"/>
            </w:tcBorders>
            <w:shd w:val="clear" w:color="auto" w:fill="auto"/>
            <w:noWrap/>
            <w:vAlign w:val="center"/>
            <w:hideMark/>
          </w:tcPr>
          <w:p w14:paraId="0F3AB558"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840</w:t>
            </w:r>
          </w:p>
        </w:tc>
        <w:tc>
          <w:tcPr>
            <w:tcW w:w="1060" w:type="dxa"/>
            <w:tcBorders>
              <w:top w:val="nil"/>
              <w:left w:val="nil"/>
              <w:bottom w:val="nil"/>
              <w:right w:val="nil"/>
            </w:tcBorders>
            <w:shd w:val="clear" w:color="auto" w:fill="auto"/>
            <w:noWrap/>
            <w:vAlign w:val="center"/>
            <w:hideMark/>
          </w:tcPr>
          <w:p w14:paraId="5A4BA3E2"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5,356</w:t>
            </w:r>
          </w:p>
        </w:tc>
        <w:tc>
          <w:tcPr>
            <w:tcW w:w="1060" w:type="dxa"/>
            <w:tcBorders>
              <w:top w:val="nil"/>
              <w:left w:val="nil"/>
              <w:bottom w:val="nil"/>
              <w:right w:val="nil"/>
            </w:tcBorders>
            <w:shd w:val="clear" w:color="auto" w:fill="auto"/>
            <w:noWrap/>
            <w:vAlign w:val="center"/>
            <w:hideMark/>
          </w:tcPr>
          <w:p w14:paraId="22DAEC0F"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70,427</w:t>
            </w:r>
          </w:p>
        </w:tc>
        <w:tc>
          <w:tcPr>
            <w:tcW w:w="1060" w:type="dxa"/>
            <w:tcBorders>
              <w:top w:val="nil"/>
              <w:left w:val="nil"/>
              <w:bottom w:val="nil"/>
              <w:right w:val="single" w:sz="4" w:space="0" w:color="auto"/>
            </w:tcBorders>
            <w:shd w:val="clear" w:color="auto" w:fill="auto"/>
            <w:noWrap/>
            <w:vAlign w:val="center"/>
            <w:hideMark/>
          </w:tcPr>
          <w:p w14:paraId="439EBA3D"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500,908</w:t>
            </w:r>
          </w:p>
        </w:tc>
      </w:tr>
      <w:tr w:rsidR="00085590" w:rsidRPr="00085590" w14:paraId="3A9F4AF3" w14:textId="77777777" w:rsidTr="00085590">
        <w:trPr>
          <w:trHeight w:val="280"/>
        </w:trPr>
        <w:tc>
          <w:tcPr>
            <w:tcW w:w="3540" w:type="dxa"/>
            <w:tcBorders>
              <w:top w:val="nil"/>
              <w:left w:val="single" w:sz="8" w:space="0" w:color="auto"/>
              <w:bottom w:val="nil"/>
              <w:right w:val="single" w:sz="8" w:space="0" w:color="auto"/>
            </w:tcBorders>
            <w:shd w:val="clear" w:color="auto" w:fill="auto"/>
            <w:noWrap/>
            <w:vAlign w:val="center"/>
            <w:hideMark/>
          </w:tcPr>
          <w:p w14:paraId="43EC5372"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 </w:t>
            </w:r>
          </w:p>
        </w:tc>
        <w:tc>
          <w:tcPr>
            <w:tcW w:w="1060" w:type="dxa"/>
            <w:tcBorders>
              <w:top w:val="nil"/>
              <w:left w:val="nil"/>
              <w:bottom w:val="nil"/>
              <w:right w:val="nil"/>
            </w:tcBorders>
            <w:shd w:val="clear" w:color="auto" w:fill="auto"/>
            <w:noWrap/>
            <w:vAlign w:val="bottom"/>
            <w:hideMark/>
          </w:tcPr>
          <w:p w14:paraId="5C4A1CD8"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224181E8"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4621694A"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0AD104B7"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single" w:sz="4" w:space="0" w:color="auto"/>
            </w:tcBorders>
            <w:shd w:val="clear" w:color="auto" w:fill="auto"/>
            <w:noWrap/>
            <w:vAlign w:val="bottom"/>
            <w:hideMark/>
          </w:tcPr>
          <w:p w14:paraId="0FAEA93D" w14:textId="77777777" w:rsidR="00085590" w:rsidRPr="00085590" w:rsidRDefault="00085590" w:rsidP="00085590">
            <w:pPr>
              <w:rPr>
                <w:rFonts w:ascii="Calibri" w:eastAsia="Times New Roman" w:hAnsi="Calibri" w:cs="Arial"/>
                <w:sz w:val="22"/>
                <w:szCs w:val="22"/>
              </w:rPr>
            </w:pPr>
          </w:p>
        </w:tc>
      </w:tr>
      <w:tr w:rsidR="00085590" w:rsidRPr="00085590" w14:paraId="16754BE0" w14:textId="77777777" w:rsidTr="00085590">
        <w:trPr>
          <w:trHeight w:val="240"/>
        </w:trPr>
        <w:tc>
          <w:tcPr>
            <w:tcW w:w="3540" w:type="dxa"/>
            <w:tcBorders>
              <w:top w:val="nil"/>
              <w:left w:val="single" w:sz="8" w:space="0" w:color="auto"/>
              <w:bottom w:val="nil"/>
              <w:right w:val="single" w:sz="8" w:space="0" w:color="auto"/>
            </w:tcBorders>
            <w:shd w:val="clear" w:color="auto" w:fill="auto"/>
            <w:noWrap/>
            <w:vAlign w:val="center"/>
            <w:hideMark/>
          </w:tcPr>
          <w:p w14:paraId="0C0B1230"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 xml:space="preserve">Total Liability </w:t>
            </w:r>
          </w:p>
        </w:tc>
        <w:tc>
          <w:tcPr>
            <w:tcW w:w="1060" w:type="dxa"/>
            <w:tcBorders>
              <w:top w:val="nil"/>
              <w:left w:val="nil"/>
              <w:bottom w:val="nil"/>
              <w:right w:val="nil"/>
            </w:tcBorders>
            <w:shd w:val="clear" w:color="auto" w:fill="auto"/>
            <w:noWrap/>
            <w:vAlign w:val="center"/>
            <w:hideMark/>
          </w:tcPr>
          <w:p w14:paraId="1FC580F9"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63</w:t>
            </w:r>
          </w:p>
        </w:tc>
        <w:tc>
          <w:tcPr>
            <w:tcW w:w="1060" w:type="dxa"/>
            <w:tcBorders>
              <w:top w:val="nil"/>
              <w:left w:val="nil"/>
              <w:bottom w:val="nil"/>
              <w:right w:val="nil"/>
            </w:tcBorders>
            <w:shd w:val="clear" w:color="auto" w:fill="auto"/>
            <w:noWrap/>
            <w:vAlign w:val="center"/>
            <w:hideMark/>
          </w:tcPr>
          <w:p w14:paraId="76F19982"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2,448</w:t>
            </w:r>
          </w:p>
        </w:tc>
        <w:tc>
          <w:tcPr>
            <w:tcW w:w="1060" w:type="dxa"/>
            <w:tcBorders>
              <w:top w:val="nil"/>
              <w:left w:val="nil"/>
              <w:bottom w:val="nil"/>
              <w:right w:val="nil"/>
            </w:tcBorders>
            <w:shd w:val="clear" w:color="auto" w:fill="auto"/>
            <w:noWrap/>
            <w:vAlign w:val="center"/>
            <w:hideMark/>
          </w:tcPr>
          <w:p w14:paraId="2D9B1440"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16,697</w:t>
            </w:r>
          </w:p>
        </w:tc>
        <w:tc>
          <w:tcPr>
            <w:tcW w:w="1060" w:type="dxa"/>
            <w:tcBorders>
              <w:top w:val="nil"/>
              <w:left w:val="nil"/>
              <w:bottom w:val="nil"/>
              <w:right w:val="nil"/>
            </w:tcBorders>
            <w:shd w:val="clear" w:color="auto" w:fill="auto"/>
            <w:noWrap/>
            <w:vAlign w:val="center"/>
            <w:hideMark/>
          </w:tcPr>
          <w:p w14:paraId="3164B730"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209,211</w:t>
            </w:r>
          </w:p>
        </w:tc>
        <w:tc>
          <w:tcPr>
            <w:tcW w:w="1060" w:type="dxa"/>
            <w:tcBorders>
              <w:top w:val="nil"/>
              <w:left w:val="nil"/>
              <w:bottom w:val="nil"/>
              <w:right w:val="single" w:sz="4" w:space="0" w:color="auto"/>
            </w:tcBorders>
            <w:shd w:val="clear" w:color="auto" w:fill="auto"/>
            <w:noWrap/>
            <w:vAlign w:val="center"/>
            <w:hideMark/>
          </w:tcPr>
          <w:p w14:paraId="7FD48167"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1,356,344</w:t>
            </w:r>
          </w:p>
        </w:tc>
      </w:tr>
      <w:tr w:rsidR="00085590" w:rsidRPr="00085590" w14:paraId="372C8660" w14:textId="77777777" w:rsidTr="00085590">
        <w:trPr>
          <w:trHeight w:val="280"/>
        </w:trPr>
        <w:tc>
          <w:tcPr>
            <w:tcW w:w="3540" w:type="dxa"/>
            <w:tcBorders>
              <w:top w:val="nil"/>
              <w:left w:val="single" w:sz="8" w:space="0" w:color="auto"/>
              <w:bottom w:val="nil"/>
              <w:right w:val="single" w:sz="8" w:space="0" w:color="auto"/>
            </w:tcBorders>
            <w:shd w:val="clear" w:color="auto" w:fill="auto"/>
            <w:noWrap/>
            <w:vAlign w:val="center"/>
            <w:hideMark/>
          </w:tcPr>
          <w:p w14:paraId="2CEC82CE"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 </w:t>
            </w:r>
          </w:p>
        </w:tc>
        <w:tc>
          <w:tcPr>
            <w:tcW w:w="1060" w:type="dxa"/>
            <w:tcBorders>
              <w:top w:val="nil"/>
              <w:left w:val="nil"/>
              <w:bottom w:val="nil"/>
              <w:right w:val="nil"/>
            </w:tcBorders>
            <w:shd w:val="clear" w:color="auto" w:fill="auto"/>
            <w:noWrap/>
            <w:vAlign w:val="bottom"/>
            <w:hideMark/>
          </w:tcPr>
          <w:p w14:paraId="0862D5AE"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52AC3A91"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344FBC05"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71ECE281"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single" w:sz="4" w:space="0" w:color="auto"/>
            </w:tcBorders>
            <w:shd w:val="clear" w:color="auto" w:fill="auto"/>
            <w:noWrap/>
            <w:vAlign w:val="center"/>
            <w:hideMark/>
          </w:tcPr>
          <w:p w14:paraId="27BA7523" w14:textId="77777777" w:rsidR="00085590" w:rsidRPr="00085590" w:rsidRDefault="00085590" w:rsidP="00085590">
            <w:pPr>
              <w:jc w:val="both"/>
              <w:rPr>
                <w:rFonts w:ascii="Calibri" w:eastAsia="Times New Roman" w:hAnsi="Calibri" w:cs="Arial"/>
                <w:color w:val="0000FF"/>
                <w:sz w:val="16"/>
                <w:szCs w:val="16"/>
              </w:rPr>
            </w:pPr>
            <w:r w:rsidRPr="00085590">
              <w:rPr>
                <w:rFonts w:ascii="Calibri" w:eastAsia="Times New Roman" w:hAnsi="Calibri" w:cs="Arial"/>
                <w:color w:val="0000FF"/>
                <w:sz w:val="16"/>
                <w:szCs w:val="16"/>
              </w:rPr>
              <w:t> </w:t>
            </w:r>
          </w:p>
        </w:tc>
      </w:tr>
      <w:tr w:rsidR="00085590" w:rsidRPr="00085590" w14:paraId="194EABBE" w14:textId="77777777" w:rsidTr="00085590">
        <w:trPr>
          <w:trHeight w:val="280"/>
        </w:trPr>
        <w:tc>
          <w:tcPr>
            <w:tcW w:w="3540" w:type="dxa"/>
            <w:tcBorders>
              <w:top w:val="nil"/>
              <w:left w:val="single" w:sz="8" w:space="0" w:color="auto"/>
              <w:bottom w:val="nil"/>
              <w:right w:val="single" w:sz="8" w:space="0" w:color="auto"/>
            </w:tcBorders>
            <w:shd w:val="clear" w:color="auto" w:fill="auto"/>
            <w:noWrap/>
            <w:vAlign w:val="center"/>
            <w:hideMark/>
          </w:tcPr>
          <w:p w14:paraId="422BCF5E"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Shareholders' equity</w:t>
            </w:r>
          </w:p>
        </w:tc>
        <w:tc>
          <w:tcPr>
            <w:tcW w:w="1060" w:type="dxa"/>
            <w:tcBorders>
              <w:top w:val="nil"/>
              <w:left w:val="nil"/>
              <w:bottom w:val="nil"/>
              <w:right w:val="nil"/>
            </w:tcBorders>
            <w:shd w:val="clear" w:color="auto" w:fill="auto"/>
            <w:noWrap/>
            <w:vAlign w:val="bottom"/>
            <w:hideMark/>
          </w:tcPr>
          <w:p w14:paraId="25BF0F5C"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2DBCF778"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456E6F2A"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38AB7D6B"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single" w:sz="4" w:space="0" w:color="auto"/>
            </w:tcBorders>
            <w:shd w:val="clear" w:color="auto" w:fill="auto"/>
            <w:noWrap/>
            <w:vAlign w:val="center"/>
            <w:hideMark/>
          </w:tcPr>
          <w:p w14:paraId="25F73F93"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 </w:t>
            </w:r>
          </w:p>
        </w:tc>
      </w:tr>
      <w:tr w:rsidR="00085590" w:rsidRPr="00085590" w14:paraId="7534153E" w14:textId="77777777" w:rsidTr="00085590">
        <w:trPr>
          <w:trHeight w:val="240"/>
        </w:trPr>
        <w:tc>
          <w:tcPr>
            <w:tcW w:w="3540" w:type="dxa"/>
            <w:tcBorders>
              <w:top w:val="nil"/>
              <w:left w:val="single" w:sz="8" w:space="0" w:color="auto"/>
              <w:bottom w:val="nil"/>
              <w:right w:val="single" w:sz="8" w:space="0" w:color="auto"/>
            </w:tcBorders>
            <w:shd w:val="clear" w:color="auto" w:fill="auto"/>
            <w:noWrap/>
            <w:vAlign w:val="center"/>
            <w:hideMark/>
          </w:tcPr>
          <w:p w14:paraId="7A1F5A7B"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Owners' Capital</w:t>
            </w:r>
          </w:p>
        </w:tc>
        <w:tc>
          <w:tcPr>
            <w:tcW w:w="1060" w:type="dxa"/>
            <w:tcBorders>
              <w:top w:val="nil"/>
              <w:left w:val="nil"/>
              <w:bottom w:val="nil"/>
              <w:right w:val="nil"/>
            </w:tcBorders>
            <w:shd w:val="clear" w:color="auto" w:fill="auto"/>
            <w:noWrap/>
            <w:vAlign w:val="center"/>
            <w:hideMark/>
          </w:tcPr>
          <w:p w14:paraId="1FDF254F"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38,000</w:t>
            </w:r>
          </w:p>
        </w:tc>
        <w:tc>
          <w:tcPr>
            <w:tcW w:w="1060" w:type="dxa"/>
            <w:tcBorders>
              <w:top w:val="nil"/>
              <w:left w:val="nil"/>
              <w:bottom w:val="nil"/>
              <w:right w:val="nil"/>
            </w:tcBorders>
            <w:shd w:val="clear" w:color="auto" w:fill="auto"/>
            <w:noWrap/>
            <w:vAlign w:val="center"/>
            <w:hideMark/>
          </w:tcPr>
          <w:p w14:paraId="4EA70EA8"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38,000</w:t>
            </w:r>
          </w:p>
        </w:tc>
        <w:tc>
          <w:tcPr>
            <w:tcW w:w="1060" w:type="dxa"/>
            <w:tcBorders>
              <w:top w:val="nil"/>
              <w:left w:val="nil"/>
              <w:bottom w:val="nil"/>
              <w:right w:val="nil"/>
            </w:tcBorders>
            <w:shd w:val="clear" w:color="auto" w:fill="auto"/>
            <w:noWrap/>
            <w:vAlign w:val="center"/>
            <w:hideMark/>
          </w:tcPr>
          <w:p w14:paraId="79EA1D64"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38,000</w:t>
            </w:r>
          </w:p>
        </w:tc>
        <w:tc>
          <w:tcPr>
            <w:tcW w:w="1060" w:type="dxa"/>
            <w:tcBorders>
              <w:top w:val="nil"/>
              <w:left w:val="nil"/>
              <w:bottom w:val="nil"/>
              <w:right w:val="nil"/>
            </w:tcBorders>
            <w:shd w:val="clear" w:color="auto" w:fill="auto"/>
            <w:noWrap/>
            <w:vAlign w:val="center"/>
            <w:hideMark/>
          </w:tcPr>
          <w:p w14:paraId="257687C8"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38,000</w:t>
            </w:r>
          </w:p>
        </w:tc>
        <w:tc>
          <w:tcPr>
            <w:tcW w:w="1060" w:type="dxa"/>
            <w:tcBorders>
              <w:top w:val="nil"/>
              <w:left w:val="nil"/>
              <w:bottom w:val="nil"/>
              <w:right w:val="single" w:sz="4" w:space="0" w:color="auto"/>
            </w:tcBorders>
            <w:shd w:val="clear" w:color="auto" w:fill="auto"/>
            <w:noWrap/>
            <w:vAlign w:val="center"/>
            <w:hideMark/>
          </w:tcPr>
          <w:p w14:paraId="4F43C046"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38,000</w:t>
            </w:r>
          </w:p>
        </w:tc>
      </w:tr>
      <w:tr w:rsidR="00085590" w:rsidRPr="00085590" w14:paraId="17A3670D" w14:textId="77777777" w:rsidTr="00085590">
        <w:trPr>
          <w:trHeight w:val="240"/>
        </w:trPr>
        <w:tc>
          <w:tcPr>
            <w:tcW w:w="3540" w:type="dxa"/>
            <w:tcBorders>
              <w:top w:val="nil"/>
              <w:left w:val="single" w:sz="8" w:space="0" w:color="auto"/>
              <w:bottom w:val="nil"/>
              <w:right w:val="single" w:sz="8" w:space="0" w:color="auto"/>
            </w:tcBorders>
            <w:shd w:val="clear" w:color="auto" w:fill="auto"/>
            <w:noWrap/>
            <w:vAlign w:val="center"/>
            <w:hideMark/>
          </w:tcPr>
          <w:p w14:paraId="6A1FE73A"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Retained earnings</w:t>
            </w:r>
          </w:p>
        </w:tc>
        <w:tc>
          <w:tcPr>
            <w:tcW w:w="1060" w:type="dxa"/>
            <w:tcBorders>
              <w:top w:val="nil"/>
              <w:left w:val="nil"/>
              <w:bottom w:val="nil"/>
              <w:right w:val="nil"/>
            </w:tcBorders>
            <w:shd w:val="clear" w:color="auto" w:fill="auto"/>
            <w:noWrap/>
            <w:vAlign w:val="center"/>
            <w:hideMark/>
          </w:tcPr>
          <w:p w14:paraId="64F69813"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1,262</w:t>
            </w:r>
          </w:p>
        </w:tc>
        <w:tc>
          <w:tcPr>
            <w:tcW w:w="1060" w:type="dxa"/>
            <w:tcBorders>
              <w:top w:val="nil"/>
              <w:left w:val="nil"/>
              <w:bottom w:val="nil"/>
              <w:right w:val="nil"/>
            </w:tcBorders>
            <w:shd w:val="clear" w:color="auto" w:fill="auto"/>
            <w:noWrap/>
            <w:vAlign w:val="center"/>
            <w:hideMark/>
          </w:tcPr>
          <w:p w14:paraId="63350258"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16,794</w:t>
            </w:r>
          </w:p>
        </w:tc>
        <w:tc>
          <w:tcPr>
            <w:tcW w:w="1060" w:type="dxa"/>
            <w:tcBorders>
              <w:top w:val="nil"/>
              <w:left w:val="nil"/>
              <w:bottom w:val="nil"/>
              <w:right w:val="nil"/>
            </w:tcBorders>
            <w:shd w:val="clear" w:color="auto" w:fill="auto"/>
            <w:noWrap/>
            <w:vAlign w:val="center"/>
            <w:hideMark/>
          </w:tcPr>
          <w:p w14:paraId="03A7C3F6"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107,113</w:t>
            </w:r>
          </w:p>
        </w:tc>
        <w:tc>
          <w:tcPr>
            <w:tcW w:w="1060" w:type="dxa"/>
            <w:tcBorders>
              <w:top w:val="nil"/>
              <w:left w:val="nil"/>
              <w:bottom w:val="nil"/>
              <w:right w:val="nil"/>
            </w:tcBorders>
            <w:shd w:val="clear" w:color="auto" w:fill="auto"/>
            <w:noWrap/>
            <w:vAlign w:val="center"/>
            <w:hideMark/>
          </w:tcPr>
          <w:p w14:paraId="56156D9D"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1,408,536</w:t>
            </w:r>
          </w:p>
        </w:tc>
        <w:tc>
          <w:tcPr>
            <w:tcW w:w="1060" w:type="dxa"/>
            <w:tcBorders>
              <w:top w:val="nil"/>
              <w:left w:val="nil"/>
              <w:bottom w:val="nil"/>
              <w:right w:val="single" w:sz="4" w:space="0" w:color="auto"/>
            </w:tcBorders>
            <w:shd w:val="clear" w:color="auto" w:fill="auto"/>
            <w:noWrap/>
            <w:vAlign w:val="center"/>
            <w:hideMark/>
          </w:tcPr>
          <w:p w14:paraId="0F1AF130"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10,018,155</w:t>
            </w:r>
          </w:p>
        </w:tc>
      </w:tr>
      <w:tr w:rsidR="00085590" w:rsidRPr="00085590" w14:paraId="022B9D89" w14:textId="77777777" w:rsidTr="00085590">
        <w:trPr>
          <w:trHeight w:val="240"/>
        </w:trPr>
        <w:tc>
          <w:tcPr>
            <w:tcW w:w="3540" w:type="dxa"/>
            <w:tcBorders>
              <w:top w:val="nil"/>
              <w:left w:val="single" w:sz="8" w:space="0" w:color="auto"/>
              <w:bottom w:val="nil"/>
              <w:right w:val="single" w:sz="8" w:space="0" w:color="auto"/>
            </w:tcBorders>
            <w:shd w:val="clear" w:color="auto" w:fill="auto"/>
            <w:noWrap/>
            <w:vAlign w:val="center"/>
            <w:hideMark/>
          </w:tcPr>
          <w:p w14:paraId="72B5226E" w14:textId="50895B42"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 </w:t>
            </w:r>
            <w:r w:rsidR="008D1F52">
              <w:rPr>
                <w:rFonts w:ascii="Calibri" w:eastAsia="Times New Roman" w:hAnsi="Calibri" w:cs="Arial"/>
                <w:sz w:val="16"/>
                <w:szCs w:val="16"/>
              </w:rPr>
              <w:t>Dividend Paid</w:t>
            </w:r>
          </w:p>
        </w:tc>
        <w:tc>
          <w:tcPr>
            <w:tcW w:w="1060" w:type="dxa"/>
            <w:tcBorders>
              <w:top w:val="nil"/>
              <w:left w:val="nil"/>
              <w:bottom w:val="nil"/>
              <w:right w:val="nil"/>
            </w:tcBorders>
            <w:shd w:val="clear" w:color="auto" w:fill="auto"/>
            <w:noWrap/>
            <w:vAlign w:val="center"/>
            <w:hideMark/>
          </w:tcPr>
          <w:p w14:paraId="29F6C575"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-63</w:t>
            </w:r>
          </w:p>
        </w:tc>
        <w:tc>
          <w:tcPr>
            <w:tcW w:w="1060" w:type="dxa"/>
            <w:tcBorders>
              <w:top w:val="nil"/>
              <w:left w:val="nil"/>
              <w:bottom w:val="nil"/>
              <w:right w:val="nil"/>
            </w:tcBorders>
            <w:shd w:val="clear" w:color="auto" w:fill="auto"/>
            <w:noWrap/>
            <w:vAlign w:val="center"/>
            <w:hideMark/>
          </w:tcPr>
          <w:p w14:paraId="7B01D7C4"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-840</w:t>
            </w:r>
          </w:p>
        </w:tc>
        <w:tc>
          <w:tcPr>
            <w:tcW w:w="1060" w:type="dxa"/>
            <w:tcBorders>
              <w:top w:val="nil"/>
              <w:left w:val="nil"/>
              <w:bottom w:val="nil"/>
              <w:right w:val="nil"/>
            </w:tcBorders>
            <w:shd w:val="clear" w:color="auto" w:fill="auto"/>
            <w:noWrap/>
            <w:vAlign w:val="center"/>
            <w:hideMark/>
          </w:tcPr>
          <w:p w14:paraId="10BF783C"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-5,356</w:t>
            </w:r>
          </w:p>
        </w:tc>
        <w:tc>
          <w:tcPr>
            <w:tcW w:w="1060" w:type="dxa"/>
            <w:tcBorders>
              <w:top w:val="nil"/>
              <w:left w:val="nil"/>
              <w:bottom w:val="nil"/>
              <w:right w:val="nil"/>
            </w:tcBorders>
            <w:shd w:val="clear" w:color="auto" w:fill="auto"/>
            <w:noWrap/>
            <w:vAlign w:val="center"/>
            <w:hideMark/>
          </w:tcPr>
          <w:p w14:paraId="1C745D5B"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-70,427</w:t>
            </w:r>
          </w:p>
        </w:tc>
        <w:tc>
          <w:tcPr>
            <w:tcW w:w="1060" w:type="dxa"/>
            <w:tcBorders>
              <w:top w:val="nil"/>
              <w:left w:val="nil"/>
              <w:bottom w:val="nil"/>
              <w:right w:val="single" w:sz="4" w:space="0" w:color="auto"/>
            </w:tcBorders>
            <w:shd w:val="clear" w:color="auto" w:fill="auto"/>
            <w:noWrap/>
            <w:vAlign w:val="center"/>
            <w:hideMark/>
          </w:tcPr>
          <w:p w14:paraId="372E3171"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-500,908</w:t>
            </w:r>
          </w:p>
        </w:tc>
      </w:tr>
      <w:tr w:rsidR="00085590" w:rsidRPr="00085590" w14:paraId="3D78BBA4" w14:textId="77777777" w:rsidTr="00085590">
        <w:trPr>
          <w:trHeight w:val="240"/>
        </w:trPr>
        <w:tc>
          <w:tcPr>
            <w:tcW w:w="3540" w:type="dxa"/>
            <w:tcBorders>
              <w:top w:val="nil"/>
              <w:left w:val="single" w:sz="8" w:space="0" w:color="auto"/>
              <w:bottom w:val="nil"/>
              <w:right w:val="single" w:sz="8" w:space="0" w:color="auto"/>
            </w:tcBorders>
            <w:shd w:val="clear" w:color="auto" w:fill="auto"/>
            <w:noWrap/>
            <w:vAlign w:val="center"/>
            <w:hideMark/>
          </w:tcPr>
          <w:p w14:paraId="5E47504F"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Total shareholders' equity</w:t>
            </w:r>
          </w:p>
        </w:tc>
        <w:tc>
          <w:tcPr>
            <w:tcW w:w="1060" w:type="dxa"/>
            <w:tcBorders>
              <w:top w:val="nil"/>
              <w:left w:val="nil"/>
              <w:bottom w:val="nil"/>
              <w:right w:val="nil"/>
            </w:tcBorders>
            <w:shd w:val="clear" w:color="auto" w:fill="auto"/>
            <w:noWrap/>
            <w:vAlign w:val="center"/>
            <w:hideMark/>
          </w:tcPr>
          <w:p w14:paraId="70E0C1BD"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39,199</w:t>
            </w:r>
          </w:p>
        </w:tc>
        <w:tc>
          <w:tcPr>
            <w:tcW w:w="1060" w:type="dxa"/>
            <w:tcBorders>
              <w:top w:val="nil"/>
              <w:left w:val="nil"/>
              <w:bottom w:val="nil"/>
              <w:right w:val="nil"/>
            </w:tcBorders>
            <w:shd w:val="clear" w:color="auto" w:fill="auto"/>
            <w:noWrap/>
            <w:vAlign w:val="center"/>
            <w:hideMark/>
          </w:tcPr>
          <w:p w14:paraId="797554BC"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53,955</w:t>
            </w:r>
          </w:p>
        </w:tc>
        <w:tc>
          <w:tcPr>
            <w:tcW w:w="1060" w:type="dxa"/>
            <w:tcBorders>
              <w:top w:val="nil"/>
              <w:left w:val="nil"/>
              <w:bottom w:val="nil"/>
              <w:right w:val="nil"/>
            </w:tcBorders>
            <w:shd w:val="clear" w:color="auto" w:fill="auto"/>
            <w:noWrap/>
            <w:vAlign w:val="center"/>
            <w:hideMark/>
          </w:tcPr>
          <w:p w14:paraId="2540B1DA"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139,757</w:t>
            </w:r>
          </w:p>
        </w:tc>
        <w:tc>
          <w:tcPr>
            <w:tcW w:w="1060" w:type="dxa"/>
            <w:tcBorders>
              <w:top w:val="nil"/>
              <w:left w:val="nil"/>
              <w:bottom w:val="nil"/>
              <w:right w:val="nil"/>
            </w:tcBorders>
            <w:shd w:val="clear" w:color="auto" w:fill="auto"/>
            <w:noWrap/>
            <w:vAlign w:val="center"/>
            <w:hideMark/>
          </w:tcPr>
          <w:p w14:paraId="3DF3ADEB"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1,376,109</w:t>
            </w:r>
          </w:p>
        </w:tc>
        <w:tc>
          <w:tcPr>
            <w:tcW w:w="1060" w:type="dxa"/>
            <w:tcBorders>
              <w:top w:val="nil"/>
              <w:left w:val="nil"/>
              <w:bottom w:val="nil"/>
              <w:right w:val="single" w:sz="4" w:space="0" w:color="auto"/>
            </w:tcBorders>
            <w:shd w:val="clear" w:color="auto" w:fill="auto"/>
            <w:noWrap/>
            <w:vAlign w:val="center"/>
            <w:hideMark/>
          </w:tcPr>
          <w:p w14:paraId="4863F347" w14:textId="77777777" w:rsidR="00085590" w:rsidRPr="00085590" w:rsidRDefault="00085590" w:rsidP="00085590">
            <w:pPr>
              <w:jc w:val="both"/>
              <w:rPr>
                <w:rFonts w:ascii="Calibri" w:eastAsia="Times New Roman" w:hAnsi="Calibri" w:cs="Arial"/>
                <w:b/>
                <w:bCs/>
                <w:sz w:val="16"/>
                <w:szCs w:val="16"/>
              </w:rPr>
            </w:pPr>
            <w:r w:rsidRPr="00085590">
              <w:rPr>
                <w:rFonts w:ascii="Calibri" w:eastAsia="Times New Roman" w:hAnsi="Calibri" w:cs="Arial"/>
                <w:b/>
                <w:bCs/>
                <w:sz w:val="16"/>
                <w:szCs w:val="16"/>
              </w:rPr>
              <w:t>9,555,247</w:t>
            </w:r>
          </w:p>
        </w:tc>
      </w:tr>
      <w:tr w:rsidR="00085590" w:rsidRPr="00085590" w14:paraId="3EE50A23" w14:textId="77777777" w:rsidTr="00085590">
        <w:trPr>
          <w:trHeight w:val="280"/>
        </w:trPr>
        <w:tc>
          <w:tcPr>
            <w:tcW w:w="3540" w:type="dxa"/>
            <w:tcBorders>
              <w:top w:val="nil"/>
              <w:left w:val="single" w:sz="8" w:space="0" w:color="auto"/>
              <w:bottom w:val="nil"/>
              <w:right w:val="single" w:sz="8" w:space="0" w:color="auto"/>
            </w:tcBorders>
            <w:shd w:val="clear" w:color="auto" w:fill="auto"/>
            <w:noWrap/>
            <w:vAlign w:val="center"/>
            <w:hideMark/>
          </w:tcPr>
          <w:p w14:paraId="5BC35C0B"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 </w:t>
            </w:r>
          </w:p>
        </w:tc>
        <w:tc>
          <w:tcPr>
            <w:tcW w:w="1060" w:type="dxa"/>
            <w:tcBorders>
              <w:top w:val="nil"/>
              <w:left w:val="nil"/>
              <w:bottom w:val="nil"/>
              <w:right w:val="nil"/>
            </w:tcBorders>
            <w:shd w:val="clear" w:color="auto" w:fill="auto"/>
            <w:noWrap/>
            <w:vAlign w:val="bottom"/>
            <w:hideMark/>
          </w:tcPr>
          <w:p w14:paraId="70AEE730"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00E80A70"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60E510AD"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nil"/>
            </w:tcBorders>
            <w:shd w:val="clear" w:color="auto" w:fill="auto"/>
            <w:noWrap/>
            <w:vAlign w:val="bottom"/>
            <w:hideMark/>
          </w:tcPr>
          <w:p w14:paraId="4EBD9A35" w14:textId="77777777" w:rsidR="00085590" w:rsidRPr="00085590" w:rsidRDefault="00085590" w:rsidP="00085590">
            <w:pPr>
              <w:rPr>
                <w:rFonts w:ascii="Calibri" w:eastAsia="Times New Roman" w:hAnsi="Calibri" w:cs="Arial"/>
                <w:sz w:val="22"/>
                <w:szCs w:val="22"/>
              </w:rPr>
            </w:pPr>
          </w:p>
        </w:tc>
        <w:tc>
          <w:tcPr>
            <w:tcW w:w="1060" w:type="dxa"/>
            <w:tcBorders>
              <w:top w:val="nil"/>
              <w:left w:val="nil"/>
              <w:bottom w:val="nil"/>
              <w:right w:val="single" w:sz="4" w:space="0" w:color="auto"/>
            </w:tcBorders>
            <w:shd w:val="clear" w:color="auto" w:fill="auto"/>
            <w:noWrap/>
            <w:vAlign w:val="center"/>
            <w:hideMark/>
          </w:tcPr>
          <w:p w14:paraId="5AD1D4FE" w14:textId="77777777" w:rsidR="00085590" w:rsidRPr="00085590" w:rsidRDefault="00085590" w:rsidP="00085590">
            <w:pPr>
              <w:jc w:val="both"/>
              <w:rPr>
                <w:rFonts w:ascii="Calibri" w:eastAsia="Times New Roman" w:hAnsi="Calibri" w:cs="Arial"/>
                <w:sz w:val="16"/>
                <w:szCs w:val="16"/>
              </w:rPr>
            </w:pPr>
            <w:r w:rsidRPr="00085590">
              <w:rPr>
                <w:rFonts w:ascii="Calibri" w:eastAsia="Times New Roman" w:hAnsi="Calibri" w:cs="Arial"/>
                <w:sz w:val="16"/>
                <w:szCs w:val="16"/>
              </w:rPr>
              <w:t> </w:t>
            </w:r>
          </w:p>
        </w:tc>
      </w:tr>
      <w:tr w:rsidR="00085590" w:rsidRPr="00085590" w14:paraId="0B3A2166" w14:textId="77777777" w:rsidTr="00085590">
        <w:trPr>
          <w:trHeight w:val="260"/>
        </w:trPr>
        <w:tc>
          <w:tcPr>
            <w:tcW w:w="3540" w:type="dxa"/>
            <w:tcBorders>
              <w:top w:val="nil"/>
              <w:left w:val="single" w:sz="8" w:space="0" w:color="auto"/>
              <w:bottom w:val="single" w:sz="8" w:space="0" w:color="auto"/>
              <w:right w:val="single" w:sz="8" w:space="0" w:color="auto"/>
            </w:tcBorders>
            <w:shd w:val="clear" w:color="000000" w:fill="F2F2F2"/>
            <w:noWrap/>
            <w:vAlign w:val="center"/>
            <w:hideMark/>
          </w:tcPr>
          <w:p w14:paraId="73C2AFD6" w14:textId="77777777" w:rsidR="00085590" w:rsidRPr="00085590" w:rsidRDefault="00085590" w:rsidP="00085590">
            <w:pPr>
              <w:jc w:val="both"/>
              <w:rPr>
                <w:rFonts w:ascii="Calibri" w:eastAsia="Times New Roman" w:hAnsi="Calibri" w:cs="Arial"/>
                <w:b/>
                <w:bCs/>
                <w:color w:val="0F253F"/>
                <w:sz w:val="16"/>
                <w:szCs w:val="16"/>
                <w:u w:val="single"/>
              </w:rPr>
            </w:pPr>
            <w:r w:rsidRPr="00085590">
              <w:rPr>
                <w:rFonts w:ascii="Calibri" w:eastAsia="Times New Roman" w:hAnsi="Calibri" w:cs="Arial"/>
                <w:b/>
                <w:bCs/>
                <w:color w:val="0F253F"/>
                <w:sz w:val="16"/>
                <w:szCs w:val="16"/>
                <w:u w:val="single"/>
              </w:rPr>
              <w:t>TOTAL LIABILITIES AND SHAREHOLDERS' EQUITY</w:t>
            </w:r>
          </w:p>
        </w:tc>
        <w:tc>
          <w:tcPr>
            <w:tcW w:w="1060" w:type="dxa"/>
            <w:tcBorders>
              <w:top w:val="nil"/>
              <w:left w:val="nil"/>
              <w:bottom w:val="single" w:sz="8" w:space="0" w:color="auto"/>
              <w:right w:val="nil"/>
            </w:tcBorders>
            <w:shd w:val="clear" w:color="000000" w:fill="F2F2F2"/>
            <w:noWrap/>
            <w:vAlign w:val="center"/>
            <w:hideMark/>
          </w:tcPr>
          <w:p w14:paraId="0EE09DC1" w14:textId="77777777" w:rsidR="00085590" w:rsidRPr="00085590" w:rsidRDefault="00085590" w:rsidP="00085590">
            <w:pPr>
              <w:jc w:val="both"/>
              <w:rPr>
                <w:rFonts w:ascii="Calibri" w:eastAsia="Times New Roman" w:hAnsi="Calibri" w:cs="Arial"/>
                <w:b/>
                <w:bCs/>
                <w:color w:val="0F253F"/>
                <w:sz w:val="16"/>
                <w:szCs w:val="16"/>
                <w:u w:val="single"/>
              </w:rPr>
            </w:pPr>
            <w:r w:rsidRPr="00085590">
              <w:rPr>
                <w:rFonts w:ascii="Calibri" w:eastAsia="Times New Roman" w:hAnsi="Calibri" w:cs="Arial"/>
                <w:b/>
                <w:bCs/>
                <w:color w:val="0F253F"/>
                <w:sz w:val="16"/>
                <w:szCs w:val="16"/>
                <w:u w:val="single"/>
              </w:rPr>
              <w:t>39,262</w:t>
            </w:r>
          </w:p>
        </w:tc>
        <w:tc>
          <w:tcPr>
            <w:tcW w:w="1060" w:type="dxa"/>
            <w:tcBorders>
              <w:top w:val="nil"/>
              <w:left w:val="nil"/>
              <w:bottom w:val="single" w:sz="8" w:space="0" w:color="auto"/>
              <w:right w:val="nil"/>
            </w:tcBorders>
            <w:shd w:val="clear" w:color="000000" w:fill="F2F2F2"/>
            <w:noWrap/>
            <w:vAlign w:val="center"/>
            <w:hideMark/>
          </w:tcPr>
          <w:p w14:paraId="5A10B613" w14:textId="77777777" w:rsidR="00085590" w:rsidRPr="00085590" w:rsidRDefault="00085590" w:rsidP="00085590">
            <w:pPr>
              <w:jc w:val="both"/>
              <w:rPr>
                <w:rFonts w:ascii="Calibri" w:eastAsia="Times New Roman" w:hAnsi="Calibri" w:cs="Arial"/>
                <w:b/>
                <w:bCs/>
                <w:color w:val="0F253F"/>
                <w:sz w:val="16"/>
                <w:szCs w:val="16"/>
                <w:u w:val="single"/>
              </w:rPr>
            </w:pPr>
            <w:r w:rsidRPr="00085590">
              <w:rPr>
                <w:rFonts w:ascii="Calibri" w:eastAsia="Times New Roman" w:hAnsi="Calibri" w:cs="Arial"/>
                <w:b/>
                <w:bCs/>
                <w:color w:val="0F253F"/>
                <w:sz w:val="16"/>
                <w:szCs w:val="16"/>
                <w:u w:val="single"/>
              </w:rPr>
              <w:t>56,403</w:t>
            </w:r>
          </w:p>
        </w:tc>
        <w:tc>
          <w:tcPr>
            <w:tcW w:w="1060" w:type="dxa"/>
            <w:tcBorders>
              <w:top w:val="nil"/>
              <w:left w:val="nil"/>
              <w:bottom w:val="single" w:sz="8" w:space="0" w:color="auto"/>
              <w:right w:val="nil"/>
            </w:tcBorders>
            <w:shd w:val="clear" w:color="000000" w:fill="F2F2F2"/>
            <w:noWrap/>
            <w:vAlign w:val="center"/>
            <w:hideMark/>
          </w:tcPr>
          <w:p w14:paraId="4E25E340" w14:textId="77777777" w:rsidR="00085590" w:rsidRPr="00085590" w:rsidRDefault="00085590" w:rsidP="00085590">
            <w:pPr>
              <w:jc w:val="both"/>
              <w:rPr>
                <w:rFonts w:ascii="Calibri" w:eastAsia="Times New Roman" w:hAnsi="Calibri" w:cs="Arial"/>
                <w:b/>
                <w:bCs/>
                <w:color w:val="0F253F"/>
                <w:sz w:val="16"/>
                <w:szCs w:val="16"/>
                <w:u w:val="single"/>
              </w:rPr>
            </w:pPr>
            <w:r w:rsidRPr="00085590">
              <w:rPr>
                <w:rFonts w:ascii="Calibri" w:eastAsia="Times New Roman" w:hAnsi="Calibri" w:cs="Arial"/>
                <w:b/>
                <w:bCs/>
                <w:color w:val="0F253F"/>
                <w:sz w:val="16"/>
                <w:szCs w:val="16"/>
                <w:u w:val="single"/>
              </w:rPr>
              <w:t>156,455</w:t>
            </w:r>
          </w:p>
        </w:tc>
        <w:tc>
          <w:tcPr>
            <w:tcW w:w="1060" w:type="dxa"/>
            <w:tcBorders>
              <w:top w:val="nil"/>
              <w:left w:val="nil"/>
              <w:bottom w:val="single" w:sz="8" w:space="0" w:color="auto"/>
              <w:right w:val="nil"/>
            </w:tcBorders>
            <w:shd w:val="clear" w:color="000000" w:fill="F2F2F2"/>
            <w:noWrap/>
            <w:vAlign w:val="center"/>
            <w:hideMark/>
          </w:tcPr>
          <w:p w14:paraId="1E8BDAC1" w14:textId="77777777" w:rsidR="00085590" w:rsidRPr="00085590" w:rsidRDefault="00085590" w:rsidP="00085590">
            <w:pPr>
              <w:jc w:val="both"/>
              <w:rPr>
                <w:rFonts w:ascii="Calibri" w:eastAsia="Times New Roman" w:hAnsi="Calibri" w:cs="Arial"/>
                <w:b/>
                <w:bCs/>
                <w:color w:val="0F253F"/>
                <w:sz w:val="16"/>
                <w:szCs w:val="16"/>
                <w:u w:val="single"/>
              </w:rPr>
            </w:pPr>
            <w:r w:rsidRPr="00085590">
              <w:rPr>
                <w:rFonts w:ascii="Calibri" w:eastAsia="Times New Roman" w:hAnsi="Calibri" w:cs="Arial"/>
                <w:b/>
                <w:bCs/>
                <w:color w:val="0F253F"/>
                <w:sz w:val="16"/>
                <w:szCs w:val="16"/>
                <w:u w:val="single"/>
              </w:rPr>
              <w:t>1,585,320</w:t>
            </w:r>
          </w:p>
        </w:tc>
        <w:tc>
          <w:tcPr>
            <w:tcW w:w="1060" w:type="dxa"/>
            <w:tcBorders>
              <w:top w:val="nil"/>
              <w:left w:val="nil"/>
              <w:bottom w:val="single" w:sz="8" w:space="0" w:color="auto"/>
              <w:right w:val="single" w:sz="4" w:space="0" w:color="auto"/>
            </w:tcBorders>
            <w:shd w:val="clear" w:color="000000" w:fill="F2F2F2"/>
            <w:noWrap/>
            <w:vAlign w:val="center"/>
            <w:hideMark/>
          </w:tcPr>
          <w:p w14:paraId="7653E30B" w14:textId="77777777" w:rsidR="00085590" w:rsidRPr="00085590" w:rsidRDefault="00085590" w:rsidP="00085590">
            <w:pPr>
              <w:jc w:val="both"/>
              <w:rPr>
                <w:rFonts w:ascii="Calibri" w:eastAsia="Times New Roman" w:hAnsi="Calibri" w:cs="Arial"/>
                <w:b/>
                <w:bCs/>
                <w:color w:val="0F253F"/>
                <w:sz w:val="16"/>
                <w:szCs w:val="16"/>
                <w:u w:val="single"/>
              </w:rPr>
            </w:pPr>
            <w:r w:rsidRPr="00085590">
              <w:rPr>
                <w:rFonts w:ascii="Calibri" w:eastAsia="Times New Roman" w:hAnsi="Calibri" w:cs="Arial"/>
                <w:b/>
                <w:bCs/>
                <w:color w:val="0F253F"/>
                <w:sz w:val="16"/>
                <w:szCs w:val="16"/>
                <w:u w:val="single"/>
              </w:rPr>
              <w:t>10,911,591</w:t>
            </w:r>
          </w:p>
        </w:tc>
      </w:tr>
    </w:tbl>
    <w:p w14:paraId="7902A756" w14:textId="77777777" w:rsidR="00085590" w:rsidRDefault="00085590" w:rsidP="00E17704">
      <w:pPr>
        <w:rPr>
          <w:b/>
        </w:rPr>
      </w:pPr>
    </w:p>
    <w:p w14:paraId="302F38DF" w14:textId="77777777" w:rsidR="00401F5C" w:rsidRDefault="00401F5C" w:rsidP="00E17704">
      <w:pPr>
        <w:rPr>
          <w:b/>
        </w:rPr>
      </w:pPr>
    </w:p>
    <w:p w14:paraId="5D6A1C7D" w14:textId="77777777" w:rsidR="006D6A5E" w:rsidRDefault="006D6A5E" w:rsidP="00E17704">
      <w:pPr>
        <w:rPr>
          <w:b/>
        </w:rPr>
      </w:pPr>
    </w:p>
    <w:p w14:paraId="4AD3C30C" w14:textId="77777777" w:rsidR="006D6A5E" w:rsidRDefault="006D6A5E" w:rsidP="00E17704">
      <w:pPr>
        <w:rPr>
          <w:b/>
        </w:rPr>
      </w:pPr>
    </w:p>
    <w:p w14:paraId="38EE82D2" w14:textId="77777777" w:rsidR="006D6A5E" w:rsidRDefault="006D6A5E" w:rsidP="00E17704">
      <w:pPr>
        <w:rPr>
          <w:b/>
        </w:rPr>
      </w:pPr>
    </w:p>
    <w:p w14:paraId="311D7580" w14:textId="77777777" w:rsidR="006D6A5E" w:rsidRDefault="006D6A5E" w:rsidP="00E17704">
      <w:pPr>
        <w:rPr>
          <w:b/>
        </w:rPr>
      </w:pPr>
    </w:p>
    <w:p w14:paraId="523186B7" w14:textId="77777777" w:rsidR="006D6A5E" w:rsidRDefault="006D6A5E" w:rsidP="00E17704">
      <w:pPr>
        <w:rPr>
          <w:b/>
        </w:rPr>
      </w:pPr>
    </w:p>
    <w:p w14:paraId="510A04CE" w14:textId="77777777" w:rsidR="006D6A5E" w:rsidRDefault="006D6A5E" w:rsidP="00E17704">
      <w:pPr>
        <w:rPr>
          <w:b/>
        </w:rPr>
      </w:pPr>
    </w:p>
    <w:p w14:paraId="08672303" w14:textId="77777777" w:rsidR="006D6A5E" w:rsidRDefault="006D6A5E" w:rsidP="00E17704">
      <w:pPr>
        <w:rPr>
          <w:b/>
        </w:rPr>
      </w:pPr>
    </w:p>
    <w:p w14:paraId="77B6EB33" w14:textId="77777777" w:rsidR="006D6A5E" w:rsidRDefault="006D6A5E" w:rsidP="00E17704">
      <w:pPr>
        <w:rPr>
          <w:b/>
        </w:rPr>
      </w:pPr>
    </w:p>
    <w:p w14:paraId="3F69FDD0" w14:textId="77777777" w:rsidR="006D6A5E" w:rsidRDefault="006D6A5E" w:rsidP="00E17704">
      <w:pPr>
        <w:rPr>
          <w:b/>
        </w:rPr>
      </w:pPr>
    </w:p>
    <w:p w14:paraId="603AD8D2" w14:textId="77777777" w:rsidR="006D6A5E" w:rsidRDefault="006D6A5E" w:rsidP="00E17704">
      <w:pPr>
        <w:rPr>
          <w:b/>
        </w:rPr>
      </w:pPr>
    </w:p>
    <w:p w14:paraId="4C9CDC56" w14:textId="77777777" w:rsidR="006D6A5E" w:rsidRDefault="006D6A5E" w:rsidP="00E17704">
      <w:pPr>
        <w:rPr>
          <w:b/>
        </w:rPr>
      </w:pPr>
    </w:p>
    <w:p w14:paraId="38BDA63C" w14:textId="77777777" w:rsidR="006D6A5E" w:rsidRDefault="006D6A5E" w:rsidP="00E17704">
      <w:pPr>
        <w:rPr>
          <w:b/>
        </w:rPr>
      </w:pPr>
    </w:p>
    <w:p w14:paraId="5E9F2137" w14:textId="77777777" w:rsidR="006D6A5E" w:rsidRDefault="006D6A5E" w:rsidP="00E17704">
      <w:pPr>
        <w:rPr>
          <w:b/>
        </w:rPr>
      </w:pPr>
    </w:p>
    <w:p w14:paraId="19CA1785" w14:textId="77777777" w:rsidR="006D6A5E" w:rsidRDefault="006D6A5E" w:rsidP="00E17704">
      <w:pPr>
        <w:rPr>
          <w:b/>
        </w:rPr>
      </w:pPr>
    </w:p>
    <w:p w14:paraId="78F5094D" w14:textId="77777777" w:rsidR="006D6A5E" w:rsidRDefault="006D6A5E" w:rsidP="00E17704">
      <w:pPr>
        <w:rPr>
          <w:b/>
        </w:rPr>
      </w:pPr>
    </w:p>
    <w:p w14:paraId="1EA597FC" w14:textId="51C45146" w:rsidR="00401F5C" w:rsidRDefault="00401F5C" w:rsidP="00E17704">
      <w:pPr>
        <w:rPr>
          <w:b/>
        </w:rPr>
      </w:pPr>
      <w:r w:rsidRPr="00401F5C">
        <w:rPr>
          <w:b/>
        </w:rPr>
        <w:lastRenderedPageBreak/>
        <w:t>Appendix AC – 5 -  Statement of Cash Flows</w:t>
      </w:r>
    </w:p>
    <w:p w14:paraId="701625D9" w14:textId="77777777" w:rsidR="00401F5C" w:rsidRDefault="00401F5C" w:rsidP="00E17704">
      <w:pPr>
        <w:rPr>
          <w:b/>
        </w:rPr>
      </w:pPr>
    </w:p>
    <w:tbl>
      <w:tblPr>
        <w:tblW w:w="8763" w:type="dxa"/>
        <w:tblInd w:w="93" w:type="dxa"/>
        <w:tblLook w:val="04A0" w:firstRow="1" w:lastRow="0" w:firstColumn="1" w:lastColumn="0" w:noHBand="0" w:noVBand="1"/>
      </w:tblPr>
      <w:tblGrid>
        <w:gridCol w:w="3440"/>
        <w:gridCol w:w="663"/>
        <w:gridCol w:w="1165"/>
        <w:gridCol w:w="1165"/>
        <w:gridCol w:w="1165"/>
        <w:gridCol w:w="1165"/>
      </w:tblGrid>
      <w:tr w:rsidR="00401F5C" w:rsidRPr="00401F5C" w14:paraId="0C3DE2B6" w14:textId="77777777" w:rsidTr="00401F5C">
        <w:trPr>
          <w:trHeight w:val="260"/>
        </w:trPr>
        <w:tc>
          <w:tcPr>
            <w:tcW w:w="3440" w:type="dxa"/>
            <w:tcBorders>
              <w:top w:val="single" w:sz="8" w:space="0" w:color="auto"/>
              <w:left w:val="single" w:sz="8" w:space="0" w:color="auto"/>
              <w:bottom w:val="single" w:sz="8" w:space="0" w:color="auto"/>
              <w:right w:val="single" w:sz="8" w:space="0" w:color="auto"/>
            </w:tcBorders>
            <w:shd w:val="clear" w:color="000000" w:fill="D8D8D8"/>
            <w:noWrap/>
            <w:vAlign w:val="center"/>
            <w:hideMark/>
          </w:tcPr>
          <w:p w14:paraId="5BFDA3A4"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xml:space="preserve">Items </w:t>
            </w:r>
          </w:p>
        </w:tc>
        <w:tc>
          <w:tcPr>
            <w:tcW w:w="663" w:type="dxa"/>
            <w:tcBorders>
              <w:top w:val="single" w:sz="8" w:space="0" w:color="auto"/>
              <w:left w:val="nil"/>
              <w:bottom w:val="single" w:sz="8" w:space="0" w:color="auto"/>
              <w:right w:val="nil"/>
            </w:tcBorders>
            <w:shd w:val="clear" w:color="000000" w:fill="D8D8D8"/>
            <w:vAlign w:val="center"/>
            <w:hideMark/>
          </w:tcPr>
          <w:p w14:paraId="2C7BABE9" w14:textId="669301B8" w:rsidR="00401F5C" w:rsidRPr="00401F5C" w:rsidRDefault="00401F5C" w:rsidP="00401F5C">
            <w:pPr>
              <w:jc w:val="both"/>
              <w:rPr>
                <w:rFonts w:ascii="Calibri" w:eastAsia="Times New Roman" w:hAnsi="Calibri" w:cs="Arial"/>
                <w:b/>
                <w:bCs/>
                <w:sz w:val="16"/>
                <w:szCs w:val="16"/>
              </w:rPr>
            </w:pPr>
            <w:r>
              <w:rPr>
                <w:rFonts w:ascii="Calibri" w:eastAsia="Times New Roman" w:hAnsi="Calibri" w:cs="Arial"/>
                <w:b/>
                <w:bCs/>
                <w:sz w:val="16"/>
                <w:szCs w:val="16"/>
              </w:rPr>
              <w:t xml:space="preserve"> Year 1</w:t>
            </w:r>
            <w:r w:rsidRPr="00401F5C">
              <w:rPr>
                <w:rFonts w:ascii="Calibri" w:eastAsia="Times New Roman" w:hAnsi="Calibri" w:cs="Arial"/>
                <w:b/>
                <w:bCs/>
                <w:sz w:val="16"/>
                <w:szCs w:val="16"/>
              </w:rPr>
              <w:t xml:space="preserve"> </w:t>
            </w:r>
          </w:p>
        </w:tc>
        <w:tc>
          <w:tcPr>
            <w:tcW w:w="1165" w:type="dxa"/>
            <w:tcBorders>
              <w:top w:val="single" w:sz="8" w:space="0" w:color="auto"/>
              <w:left w:val="nil"/>
              <w:bottom w:val="single" w:sz="8" w:space="0" w:color="auto"/>
              <w:right w:val="nil"/>
            </w:tcBorders>
            <w:shd w:val="clear" w:color="000000" w:fill="D8D8D8"/>
            <w:vAlign w:val="center"/>
            <w:hideMark/>
          </w:tcPr>
          <w:p w14:paraId="1F7EE19D"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xml:space="preserve"> Year 2 </w:t>
            </w:r>
          </w:p>
        </w:tc>
        <w:tc>
          <w:tcPr>
            <w:tcW w:w="1165" w:type="dxa"/>
            <w:tcBorders>
              <w:top w:val="single" w:sz="8" w:space="0" w:color="auto"/>
              <w:left w:val="nil"/>
              <w:bottom w:val="single" w:sz="8" w:space="0" w:color="auto"/>
              <w:right w:val="nil"/>
            </w:tcBorders>
            <w:shd w:val="clear" w:color="000000" w:fill="D8D8D8"/>
            <w:vAlign w:val="center"/>
            <w:hideMark/>
          </w:tcPr>
          <w:p w14:paraId="61A200F3"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xml:space="preserve"> Year 3 </w:t>
            </w:r>
          </w:p>
        </w:tc>
        <w:tc>
          <w:tcPr>
            <w:tcW w:w="1165" w:type="dxa"/>
            <w:tcBorders>
              <w:top w:val="single" w:sz="8" w:space="0" w:color="auto"/>
              <w:left w:val="nil"/>
              <w:bottom w:val="single" w:sz="8" w:space="0" w:color="auto"/>
              <w:right w:val="nil"/>
            </w:tcBorders>
            <w:shd w:val="clear" w:color="000000" w:fill="D8D8D8"/>
            <w:vAlign w:val="center"/>
            <w:hideMark/>
          </w:tcPr>
          <w:p w14:paraId="1F0B5DF8"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xml:space="preserve"> Year 4 </w:t>
            </w:r>
          </w:p>
        </w:tc>
        <w:tc>
          <w:tcPr>
            <w:tcW w:w="1165" w:type="dxa"/>
            <w:tcBorders>
              <w:top w:val="single" w:sz="8" w:space="0" w:color="auto"/>
              <w:left w:val="nil"/>
              <w:bottom w:val="single" w:sz="8" w:space="0" w:color="auto"/>
              <w:right w:val="single" w:sz="4" w:space="0" w:color="auto"/>
            </w:tcBorders>
            <w:shd w:val="clear" w:color="000000" w:fill="D8D8D8"/>
            <w:vAlign w:val="center"/>
            <w:hideMark/>
          </w:tcPr>
          <w:p w14:paraId="1220B7F5"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xml:space="preserve"> Year 5 </w:t>
            </w:r>
          </w:p>
        </w:tc>
      </w:tr>
      <w:tr w:rsidR="00401F5C" w:rsidRPr="00401F5C" w14:paraId="0C10F758" w14:textId="77777777" w:rsidTr="00401F5C">
        <w:trPr>
          <w:trHeight w:val="280"/>
        </w:trPr>
        <w:tc>
          <w:tcPr>
            <w:tcW w:w="3440" w:type="dxa"/>
            <w:tcBorders>
              <w:top w:val="nil"/>
              <w:left w:val="single" w:sz="8" w:space="0" w:color="auto"/>
              <w:bottom w:val="nil"/>
              <w:right w:val="single" w:sz="8" w:space="0" w:color="auto"/>
            </w:tcBorders>
            <w:shd w:val="clear" w:color="auto" w:fill="auto"/>
            <w:noWrap/>
            <w:vAlign w:val="center"/>
            <w:hideMark/>
          </w:tcPr>
          <w:p w14:paraId="3D2F1624"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w:t>
            </w:r>
          </w:p>
        </w:tc>
        <w:tc>
          <w:tcPr>
            <w:tcW w:w="663" w:type="dxa"/>
            <w:tcBorders>
              <w:top w:val="nil"/>
              <w:left w:val="nil"/>
              <w:bottom w:val="nil"/>
              <w:right w:val="nil"/>
            </w:tcBorders>
            <w:shd w:val="clear" w:color="auto" w:fill="auto"/>
            <w:noWrap/>
            <w:vAlign w:val="bottom"/>
            <w:hideMark/>
          </w:tcPr>
          <w:p w14:paraId="52713B7E"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5D043780"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05D20478"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65021056"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single" w:sz="4" w:space="0" w:color="auto"/>
            </w:tcBorders>
            <w:shd w:val="clear" w:color="auto" w:fill="auto"/>
            <w:noWrap/>
            <w:vAlign w:val="center"/>
            <w:hideMark/>
          </w:tcPr>
          <w:p w14:paraId="1B399B8C"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w:t>
            </w:r>
          </w:p>
        </w:tc>
      </w:tr>
      <w:tr w:rsidR="00401F5C" w:rsidRPr="00401F5C" w14:paraId="0620A3DE" w14:textId="77777777" w:rsidTr="00401F5C">
        <w:trPr>
          <w:trHeight w:val="280"/>
        </w:trPr>
        <w:tc>
          <w:tcPr>
            <w:tcW w:w="3440" w:type="dxa"/>
            <w:tcBorders>
              <w:top w:val="nil"/>
              <w:left w:val="single" w:sz="8" w:space="0" w:color="auto"/>
              <w:bottom w:val="nil"/>
              <w:right w:val="single" w:sz="8" w:space="0" w:color="auto"/>
            </w:tcBorders>
            <w:shd w:val="clear" w:color="auto" w:fill="auto"/>
            <w:noWrap/>
            <w:vAlign w:val="center"/>
            <w:hideMark/>
          </w:tcPr>
          <w:p w14:paraId="01EDA844"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Cash flow from operating activities</w:t>
            </w:r>
          </w:p>
        </w:tc>
        <w:tc>
          <w:tcPr>
            <w:tcW w:w="663" w:type="dxa"/>
            <w:tcBorders>
              <w:top w:val="nil"/>
              <w:left w:val="nil"/>
              <w:bottom w:val="nil"/>
              <w:right w:val="nil"/>
            </w:tcBorders>
            <w:shd w:val="clear" w:color="auto" w:fill="auto"/>
            <w:noWrap/>
            <w:vAlign w:val="bottom"/>
            <w:hideMark/>
          </w:tcPr>
          <w:p w14:paraId="155CDC26"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26764E10"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239D8565"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6D133567"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single" w:sz="4" w:space="0" w:color="auto"/>
            </w:tcBorders>
            <w:shd w:val="clear" w:color="auto" w:fill="auto"/>
            <w:noWrap/>
            <w:vAlign w:val="center"/>
            <w:hideMark/>
          </w:tcPr>
          <w:p w14:paraId="14F495B9"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w:t>
            </w:r>
          </w:p>
        </w:tc>
      </w:tr>
      <w:tr w:rsidR="00401F5C" w:rsidRPr="00401F5C" w14:paraId="0EF4BF01" w14:textId="77777777" w:rsidTr="00401F5C">
        <w:trPr>
          <w:trHeight w:val="240"/>
        </w:trPr>
        <w:tc>
          <w:tcPr>
            <w:tcW w:w="3440" w:type="dxa"/>
            <w:tcBorders>
              <w:top w:val="nil"/>
              <w:left w:val="single" w:sz="8" w:space="0" w:color="auto"/>
              <w:bottom w:val="nil"/>
              <w:right w:val="single" w:sz="8" w:space="0" w:color="auto"/>
            </w:tcBorders>
            <w:shd w:val="clear" w:color="auto" w:fill="auto"/>
            <w:noWrap/>
            <w:vAlign w:val="center"/>
            <w:hideMark/>
          </w:tcPr>
          <w:p w14:paraId="2D3B1DF8"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Net income or loss</w:t>
            </w:r>
          </w:p>
        </w:tc>
        <w:tc>
          <w:tcPr>
            <w:tcW w:w="663" w:type="dxa"/>
            <w:tcBorders>
              <w:top w:val="nil"/>
              <w:left w:val="nil"/>
              <w:bottom w:val="nil"/>
              <w:right w:val="nil"/>
            </w:tcBorders>
            <w:shd w:val="clear" w:color="auto" w:fill="auto"/>
            <w:noWrap/>
            <w:vAlign w:val="center"/>
            <w:hideMark/>
          </w:tcPr>
          <w:p w14:paraId="4FF96DE9"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1,262</w:t>
            </w:r>
          </w:p>
        </w:tc>
        <w:tc>
          <w:tcPr>
            <w:tcW w:w="1165" w:type="dxa"/>
            <w:tcBorders>
              <w:top w:val="nil"/>
              <w:left w:val="nil"/>
              <w:bottom w:val="nil"/>
              <w:right w:val="nil"/>
            </w:tcBorders>
            <w:shd w:val="clear" w:color="auto" w:fill="auto"/>
            <w:noWrap/>
            <w:vAlign w:val="center"/>
            <w:hideMark/>
          </w:tcPr>
          <w:p w14:paraId="2EFA740A"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15,532</w:t>
            </w:r>
          </w:p>
        </w:tc>
        <w:tc>
          <w:tcPr>
            <w:tcW w:w="1165" w:type="dxa"/>
            <w:tcBorders>
              <w:top w:val="nil"/>
              <w:left w:val="nil"/>
              <w:bottom w:val="nil"/>
              <w:right w:val="nil"/>
            </w:tcBorders>
            <w:shd w:val="clear" w:color="auto" w:fill="auto"/>
            <w:noWrap/>
            <w:vAlign w:val="center"/>
            <w:hideMark/>
          </w:tcPr>
          <w:p w14:paraId="594268CA"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90,319</w:t>
            </w:r>
          </w:p>
        </w:tc>
        <w:tc>
          <w:tcPr>
            <w:tcW w:w="1165" w:type="dxa"/>
            <w:tcBorders>
              <w:top w:val="nil"/>
              <w:left w:val="nil"/>
              <w:bottom w:val="nil"/>
              <w:right w:val="nil"/>
            </w:tcBorders>
            <w:shd w:val="clear" w:color="auto" w:fill="auto"/>
            <w:noWrap/>
            <w:vAlign w:val="center"/>
            <w:hideMark/>
          </w:tcPr>
          <w:p w14:paraId="63BB0052"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1,301,423</w:t>
            </w:r>
          </w:p>
        </w:tc>
        <w:tc>
          <w:tcPr>
            <w:tcW w:w="1165" w:type="dxa"/>
            <w:tcBorders>
              <w:top w:val="nil"/>
              <w:left w:val="nil"/>
              <w:bottom w:val="nil"/>
              <w:right w:val="single" w:sz="4" w:space="0" w:color="auto"/>
            </w:tcBorders>
            <w:shd w:val="clear" w:color="auto" w:fill="auto"/>
            <w:noWrap/>
            <w:vAlign w:val="center"/>
            <w:hideMark/>
          </w:tcPr>
          <w:p w14:paraId="18083C0F"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8,609,619</w:t>
            </w:r>
          </w:p>
        </w:tc>
      </w:tr>
      <w:tr w:rsidR="00401F5C" w:rsidRPr="00401F5C" w14:paraId="517EA6C5" w14:textId="77777777" w:rsidTr="00401F5C">
        <w:trPr>
          <w:trHeight w:val="240"/>
        </w:trPr>
        <w:tc>
          <w:tcPr>
            <w:tcW w:w="3440" w:type="dxa"/>
            <w:tcBorders>
              <w:top w:val="nil"/>
              <w:left w:val="single" w:sz="8" w:space="0" w:color="auto"/>
              <w:bottom w:val="nil"/>
              <w:right w:val="single" w:sz="8" w:space="0" w:color="auto"/>
            </w:tcBorders>
            <w:shd w:val="clear" w:color="auto" w:fill="auto"/>
            <w:noWrap/>
            <w:vAlign w:val="center"/>
            <w:hideMark/>
          </w:tcPr>
          <w:p w14:paraId="5E503BA3"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Depreciation and Amortization</w:t>
            </w:r>
          </w:p>
        </w:tc>
        <w:tc>
          <w:tcPr>
            <w:tcW w:w="663" w:type="dxa"/>
            <w:tcBorders>
              <w:top w:val="nil"/>
              <w:left w:val="nil"/>
              <w:bottom w:val="nil"/>
              <w:right w:val="nil"/>
            </w:tcBorders>
            <w:shd w:val="clear" w:color="auto" w:fill="auto"/>
            <w:noWrap/>
            <w:vAlign w:val="center"/>
            <w:hideMark/>
          </w:tcPr>
          <w:p w14:paraId="470CD7D9"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1,200</w:t>
            </w:r>
          </w:p>
        </w:tc>
        <w:tc>
          <w:tcPr>
            <w:tcW w:w="1165" w:type="dxa"/>
            <w:tcBorders>
              <w:top w:val="nil"/>
              <w:left w:val="nil"/>
              <w:bottom w:val="nil"/>
              <w:right w:val="nil"/>
            </w:tcBorders>
            <w:shd w:val="clear" w:color="auto" w:fill="auto"/>
            <w:noWrap/>
            <w:vAlign w:val="center"/>
            <w:hideMark/>
          </w:tcPr>
          <w:p w14:paraId="52C16E6E"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1,200</w:t>
            </w:r>
          </w:p>
        </w:tc>
        <w:tc>
          <w:tcPr>
            <w:tcW w:w="1165" w:type="dxa"/>
            <w:tcBorders>
              <w:top w:val="nil"/>
              <w:left w:val="nil"/>
              <w:bottom w:val="nil"/>
              <w:right w:val="nil"/>
            </w:tcBorders>
            <w:shd w:val="clear" w:color="auto" w:fill="auto"/>
            <w:noWrap/>
            <w:vAlign w:val="center"/>
            <w:hideMark/>
          </w:tcPr>
          <w:p w14:paraId="61B6608E"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1,200</w:t>
            </w:r>
          </w:p>
        </w:tc>
        <w:tc>
          <w:tcPr>
            <w:tcW w:w="1165" w:type="dxa"/>
            <w:tcBorders>
              <w:top w:val="nil"/>
              <w:left w:val="nil"/>
              <w:bottom w:val="nil"/>
              <w:right w:val="nil"/>
            </w:tcBorders>
            <w:shd w:val="clear" w:color="auto" w:fill="auto"/>
            <w:noWrap/>
            <w:vAlign w:val="center"/>
            <w:hideMark/>
          </w:tcPr>
          <w:p w14:paraId="2CA30553"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2,400</w:t>
            </w:r>
          </w:p>
        </w:tc>
        <w:tc>
          <w:tcPr>
            <w:tcW w:w="1165" w:type="dxa"/>
            <w:tcBorders>
              <w:top w:val="nil"/>
              <w:left w:val="nil"/>
              <w:bottom w:val="nil"/>
              <w:right w:val="single" w:sz="4" w:space="0" w:color="auto"/>
            </w:tcBorders>
            <w:shd w:val="clear" w:color="auto" w:fill="auto"/>
            <w:noWrap/>
            <w:vAlign w:val="center"/>
            <w:hideMark/>
          </w:tcPr>
          <w:p w14:paraId="050FFD8C"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3,000</w:t>
            </w:r>
          </w:p>
        </w:tc>
      </w:tr>
      <w:tr w:rsidR="00401F5C" w:rsidRPr="00401F5C" w14:paraId="662775DE" w14:textId="77777777" w:rsidTr="00401F5C">
        <w:trPr>
          <w:trHeight w:val="280"/>
        </w:trPr>
        <w:tc>
          <w:tcPr>
            <w:tcW w:w="3440" w:type="dxa"/>
            <w:tcBorders>
              <w:top w:val="nil"/>
              <w:left w:val="single" w:sz="8" w:space="0" w:color="auto"/>
              <w:bottom w:val="nil"/>
              <w:right w:val="single" w:sz="8" w:space="0" w:color="auto"/>
            </w:tcBorders>
            <w:shd w:val="clear" w:color="auto" w:fill="auto"/>
            <w:noWrap/>
            <w:vAlign w:val="center"/>
            <w:hideMark/>
          </w:tcPr>
          <w:p w14:paraId="02D0B547"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Changes in working capital</w:t>
            </w:r>
          </w:p>
        </w:tc>
        <w:tc>
          <w:tcPr>
            <w:tcW w:w="663" w:type="dxa"/>
            <w:tcBorders>
              <w:top w:val="nil"/>
              <w:left w:val="nil"/>
              <w:bottom w:val="nil"/>
              <w:right w:val="nil"/>
            </w:tcBorders>
            <w:shd w:val="clear" w:color="auto" w:fill="auto"/>
            <w:noWrap/>
            <w:vAlign w:val="bottom"/>
            <w:hideMark/>
          </w:tcPr>
          <w:p w14:paraId="1BC712E0"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3F2BEA0D"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12BEDAEE"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3EE186A5"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single" w:sz="4" w:space="0" w:color="auto"/>
            </w:tcBorders>
            <w:shd w:val="clear" w:color="auto" w:fill="auto"/>
            <w:noWrap/>
            <w:vAlign w:val="center"/>
            <w:hideMark/>
          </w:tcPr>
          <w:p w14:paraId="6CF74BE5"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w:t>
            </w:r>
          </w:p>
        </w:tc>
      </w:tr>
      <w:tr w:rsidR="00401F5C" w:rsidRPr="00401F5C" w14:paraId="02F23947" w14:textId="77777777" w:rsidTr="00401F5C">
        <w:trPr>
          <w:trHeight w:val="240"/>
        </w:trPr>
        <w:tc>
          <w:tcPr>
            <w:tcW w:w="3440" w:type="dxa"/>
            <w:tcBorders>
              <w:top w:val="nil"/>
              <w:left w:val="single" w:sz="8" w:space="0" w:color="auto"/>
              <w:bottom w:val="nil"/>
              <w:right w:val="single" w:sz="8" w:space="0" w:color="auto"/>
            </w:tcBorders>
            <w:shd w:val="clear" w:color="auto" w:fill="auto"/>
            <w:noWrap/>
            <w:vAlign w:val="center"/>
            <w:hideMark/>
          </w:tcPr>
          <w:p w14:paraId="12E1B239"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Changes in receivable</w:t>
            </w:r>
          </w:p>
        </w:tc>
        <w:tc>
          <w:tcPr>
            <w:tcW w:w="663" w:type="dxa"/>
            <w:tcBorders>
              <w:top w:val="nil"/>
              <w:left w:val="nil"/>
              <w:bottom w:val="nil"/>
              <w:right w:val="nil"/>
            </w:tcBorders>
            <w:shd w:val="clear" w:color="auto" w:fill="auto"/>
            <w:noWrap/>
            <w:vAlign w:val="center"/>
            <w:hideMark/>
          </w:tcPr>
          <w:p w14:paraId="777EEFBF"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-518</w:t>
            </w:r>
          </w:p>
        </w:tc>
        <w:tc>
          <w:tcPr>
            <w:tcW w:w="1165" w:type="dxa"/>
            <w:tcBorders>
              <w:top w:val="nil"/>
              <w:left w:val="nil"/>
              <w:bottom w:val="nil"/>
              <w:right w:val="nil"/>
            </w:tcBorders>
            <w:shd w:val="clear" w:color="auto" w:fill="auto"/>
            <w:noWrap/>
            <w:vAlign w:val="center"/>
            <w:hideMark/>
          </w:tcPr>
          <w:p w14:paraId="5BC077AF"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-2,766</w:t>
            </w:r>
          </w:p>
        </w:tc>
        <w:tc>
          <w:tcPr>
            <w:tcW w:w="1165" w:type="dxa"/>
            <w:tcBorders>
              <w:top w:val="nil"/>
              <w:left w:val="nil"/>
              <w:bottom w:val="nil"/>
              <w:right w:val="nil"/>
            </w:tcBorders>
            <w:shd w:val="clear" w:color="auto" w:fill="auto"/>
            <w:noWrap/>
            <w:vAlign w:val="center"/>
            <w:hideMark/>
          </w:tcPr>
          <w:p w14:paraId="01BC53D0"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-13,649</w:t>
            </w:r>
          </w:p>
        </w:tc>
        <w:tc>
          <w:tcPr>
            <w:tcW w:w="1165" w:type="dxa"/>
            <w:tcBorders>
              <w:top w:val="nil"/>
              <w:left w:val="nil"/>
              <w:bottom w:val="nil"/>
              <w:right w:val="nil"/>
            </w:tcBorders>
            <w:shd w:val="clear" w:color="auto" w:fill="auto"/>
            <w:noWrap/>
            <w:vAlign w:val="center"/>
            <w:hideMark/>
          </w:tcPr>
          <w:p w14:paraId="30E800DF"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-112,468</w:t>
            </w:r>
          </w:p>
        </w:tc>
        <w:tc>
          <w:tcPr>
            <w:tcW w:w="1165" w:type="dxa"/>
            <w:tcBorders>
              <w:top w:val="nil"/>
              <w:left w:val="nil"/>
              <w:bottom w:val="nil"/>
              <w:right w:val="single" w:sz="4" w:space="0" w:color="auto"/>
            </w:tcBorders>
            <w:shd w:val="clear" w:color="auto" w:fill="auto"/>
            <w:noWrap/>
            <w:vAlign w:val="center"/>
            <w:hideMark/>
          </w:tcPr>
          <w:p w14:paraId="4F76283B"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-673,650</w:t>
            </w:r>
          </w:p>
        </w:tc>
      </w:tr>
      <w:tr w:rsidR="00401F5C" w:rsidRPr="00401F5C" w14:paraId="235DC06F" w14:textId="77777777" w:rsidTr="00401F5C">
        <w:trPr>
          <w:trHeight w:val="240"/>
        </w:trPr>
        <w:tc>
          <w:tcPr>
            <w:tcW w:w="3440" w:type="dxa"/>
            <w:tcBorders>
              <w:top w:val="nil"/>
              <w:left w:val="single" w:sz="8" w:space="0" w:color="auto"/>
              <w:bottom w:val="nil"/>
              <w:right w:val="single" w:sz="8" w:space="0" w:color="auto"/>
            </w:tcBorders>
            <w:shd w:val="clear" w:color="auto" w:fill="auto"/>
            <w:noWrap/>
            <w:vAlign w:val="center"/>
            <w:hideMark/>
          </w:tcPr>
          <w:p w14:paraId="218C041B"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Changes in payable</w:t>
            </w:r>
          </w:p>
        </w:tc>
        <w:tc>
          <w:tcPr>
            <w:tcW w:w="663" w:type="dxa"/>
            <w:tcBorders>
              <w:top w:val="nil"/>
              <w:left w:val="nil"/>
              <w:bottom w:val="nil"/>
              <w:right w:val="nil"/>
            </w:tcBorders>
            <w:shd w:val="clear" w:color="auto" w:fill="auto"/>
            <w:noWrap/>
            <w:vAlign w:val="center"/>
            <w:hideMark/>
          </w:tcPr>
          <w:p w14:paraId="138632D7"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63</w:t>
            </w:r>
          </w:p>
        </w:tc>
        <w:tc>
          <w:tcPr>
            <w:tcW w:w="1165" w:type="dxa"/>
            <w:tcBorders>
              <w:top w:val="nil"/>
              <w:left w:val="nil"/>
              <w:bottom w:val="nil"/>
              <w:right w:val="nil"/>
            </w:tcBorders>
            <w:shd w:val="clear" w:color="auto" w:fill="auto"/>
            <w:noWrap/>
            <w:vAlign w:val="center"/>
            <w:hideMark/>
          </w:tcPr>
          <w:p w14:paraId="1E5920F9"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2,385</w:t>
            </w:r>
          </w:p>
        </w:tc>
        <w:tc>
          <w:tcPr>
            <w:tcW w:w="1165" w:type="dxa"/>
            <w:tcBorders>
              <w:top w:val="nil"/>
              <w:left w:val="nil"/>
              <w:bottom w:val="nil"/>
              <w:right w:val="nil"/>
            </w:tcBorders>
            <w:shd w:val="clear" w:color="auto" w:fill="auto"/>
            <w:noWrap/>
            <w:vAlign w:val="center"/>
            <w:hideMark/>
          </w:tcPr>
          <w:p w14:paraId="5C52B324"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14,249</w:t>
            </w:r>
          </w:p>
        </w:tc>
        <w:tc>
          <w:tcPr>
            <w:tcW w:w="1165" w:type="dxa"/>
            <w:tcBorders>
              <w:top w:val="nil"/>
              <w:left w:val="nil"/>
              <w:bottom w:val="nil"/>
              <w:right w:val="nil"/>
            </w:tcBorders>
            <w:shd w:val="clear" w:color="auto" w:fill="auto"/>
            <w:noWrap/>
            <w:vAlign w:val="center"/>
            <w:hideMark/>
          </w:tcPr>
          <w:p w14:paraId="6BAF5F3E"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192,513</w:t>
            </w:r>
          </w:p>
        </w:tc>
        <w:tc>
          <w:tcPr>
            <w:tcW w:w="1165" w:type="dxa"/>
            <w:tcBorders>
              <w:top w:val="nil"/>
              <w:left w:val="nil"/>
              <w:bottom w:val="nil"/>
              <w:right w:val="single" w:sz="4" w:space="0" w:color="auto"/>
            </w:tcBorders>
            <w:shd w:val="clear" w:color="auto" w:fill="auto"/>
            <w:noWrap/>
            <w:vAlign w:val="center"/>
            <w:hideMark/>
          </w:tcPr>
          <w:p w14:paraId="41E5AE55"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1,147,134</w:t>
            </w:r>
          </w:p>
        </w:tc>
      </w:tr>
      <w:tr w:rsidR="00401F5C" w:rsidRPr="00401F5C" w14:paraId="70C3F92F" w14:textId="77777777" w:rsidTr="00401F5C">
        <w:trPr>
          <w:trHeight w:val="240"/>
        </w:trPr>
        <w:tc>
          <w:tcPr>
            <w:tcW w:w="3440" w:type="dxa"/>
            <w:tcBorders>
              <w:top w:val="nil"/>
              <w:left w:val="single" w:sz="8" w:space="0" w:color="auto"/>
              <w:bottom w:val="nil"/>
              <w:right w:val="single" w:sz="8" w:space="0" w:color="auto"/>
            </w:tcBorders>
            <w:shd w:val="clear" w:color="auto" w:fill="auto"/>
            <w:noWrap/>
            <w:vAlign w:val="center"/>
            <w:hideMark/>
          </w:tcPr>
          <w:p w14:paraId="5EAC15B9"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Net cash flow from operating activities</w:t>
            </w:r>
          </w:p>
        </w:tc>
        <w:tc>
          <w:tcPr>
            <w:tcW w:w="663" w:type="dxa"/>
            <w:tcBorders>
              <w:top w:val="nil"/>
              <w:left w:val="nil"/>
              <w:bottom w:val="nil"/>
              <w:right w:val="nil"/>
            </w:tcBorders>
            <w:shd w:val="clear" w:color="auto" w:fill="auto"/>
            <w:noWrap/>
            <w:vAlign w:val="center"/>
            <w:hideMark/>
          </w:tcPr>
          <w:p w14:paraId="0ACA4B47"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2,007</w:t>
            </w:r>
          </w:p>
        </w:tc>
        <w:tc>
          <w:tcPr>
            <w:tcW w:w="1165" w:type="dxa"/>
            <w:tcBorders>
              <w:top w:val="nil"/>
              <w:left w:val="nil"/>
              <w:bottom w:val="nil"/>
              <w:right w:val="nil"/>
            </w:tcBorders>
            <w:shd w:val="clear" w:color="auto" w:fill="auto"/>
            <w:noWrap/>
            <w:vAlign w:val="center"/>
            <w:hideMark/>
          </w:tcPr>
          <w:p w14:paraId="0DB699F2"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16,351</w:t>
            </w:r>
          </w:p>
        </w:tc>
        <w:tc>
          <w:tcPr>
            <w:tcW w:w="1165" w:type="dxa"/>
            <w:tcBorders>
              <w:top w:val="nil"/>
              <w:left w:val="nil"/>
              <w:bottom w:val="nil"/>
              <w:right w:val="nil"/>
            </w:tcBorders>
            <w:shd w:val="clear" w:color="auto" w:fill="auto"/>
            <w:noWrap/>
            <w:vAlign w:val="center"/>
            <w:hideMark/>
          </w:tcPr>
          <w:p w14:paraId="313C8067"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92,119</w:t>
            </w:r>
          </w:p>
        </w:tc>
        <w:tc>
          <w:tcPr>
            <w:tcW w:w="1165" w:type="dxa"/>
            <w:tcBorders>
              <w:top w:val="nil"/>
              <w:left w:val="nil"/>
              <w:bottom w:val="nil"/>
              <w:right w:val="nil"/>
            </w:tcBorders>
            <w:shd w:val="clear" w:color="auto" w:fill="auto"/>
            <w:noWrap/>
            <w:vAlign w:val="center"/>
            <w:hideMark/>
          </w:tcPr>
          <w:p w14:paraId="7916BEB0"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1,383,869</w:t>
            </w:r>
          </w:p>
        </w:tc>
        <w:tc>
          <w:tcPr>
            <w:tcW w:w="1165" w:type="dxa"/>
            <w:tcBorders>
              <w:top w:val="nil"/>
              <w:left w:val="nil"/>
              <w:bottom w:val="nil"/>
              <w:right w:val="single" w:sz="4" w:space="0" w:color="auto"/>
            </w:tcBorders>
            <w:shd w:val="clear" w:color="auto" w:fill="auto"/>
            <w:noWrap/>
            <w:vAlign w:val="center"/>
            <w:hideMark/>
          </w:tcPr>
          <w:p w14:paraId="789E6CE1"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9,086,102</w:t>
            </w:r>
          </w:p>
        </w:tc>
      </w:tr>
      <w:tr w:rsidR="00401F5C" w:rsidRPr="00401F5C" w14:paraId="6D8EDAED" w14:textId="77777777" w:rsidTr="00401F5C">
        <w:trPr>
          <w:trHeight w:val="280"/>
        </w:trPr>
        <w:tc>
          <w:tcPr>
            <w:tcW w:w="3440" w:type="dxa"/>
            <w:tcBorders>
              <w:top w:val="nil"/>
              <w:left w:val="single" w:sz="8" w:space="0" w:color="auto"/>
              <w:bottom w:val="nil"/>
              <w:right w:val="single" w:sz="8" w:space="0" w:color="auto"/>
            </w:tcBorders>
            <w:shd w:val="clear" w:color="auto" w:fill="auto"/>
            <w:noWrap/>
            <w:vAlign w:val="center"/>
            <w:hideMark/>
          </w:tcPr>
          <w:p w14:paraId="293B6D3F"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w:t>
            </w:r>
          </w:p>
        </w:tc>
        <w:tc>
          <w:tcPr>
            <w:tcW w:w="663" w:type="dxa"/>
            <w:tcBorders>
              <w:top w:val="nil"/>
              <w:left w:val="nil"/>
              <w:bottom w:val="nil"/>
              <w:right w:val="nil"/>
            </w:tcBorders>
            <w:shd w:val="clear" w:color="auto" w:fill="auto"/>
            <w:noWrap/>
            <w:vAlign w:val="bottom"/>
            <w:hideMark/>
          </w:tcPr>
          <w:p w14:paraId="67DAD663"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515F7F43"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57A20B60"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7E9B3A23"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single" w:sz="4" w:space="0" w:color="auto"/>
            </w:tcBorders>
            <w:shd w:val="clear" w:color="auto" w:fill="auto"/>
            <w:noWrap/>
            <w:vAlign w:val="center"/>
            <w:hideMark/>
          </w:tcPr>
          <w:p w14:paraId="24124FDF"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w:t>
            </w:r>
          </w:p>
        </w:tc>
      </w:tr>
      <w:tr w:rsidR="00401F5C" w:rsidRPr="00401F5C" w14:paraId="1E840C0C" w14:textId="77777777" w:rsidTr="00401F5C">
        <w:trPr>
          <w:trHeight w:val="280"/>
        </w:trPr>
        <w:tc>
          <w:tcPr>
            <w:tcW w:w="3440" w:type="dxa"/>
            <w:tcBorders>
              <w:top w:val="nil"/>
              <w:left w:val="single" w:sz="8" w:space="0" w:color="auto"/>
              <w:bottom w:val="nil"/>
              <w:right w:val="single" w:sz="8" w:space="0" w:color="auto"/>
            </w:tcBorders>
            <w:shd w:val="clear" w:color="auto" w:fill="auto"/>
            <w:noWrap/>
            <w:vAlign w:val="center"/>
            <w:hideMark/>
          </w:tcPr>
          <w:p w14:paraId="1C71A9CA"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Cash flow from investing activities</w:t>
            </w:r>
          </w:p>
        </w:tc>
        <w:tc>
          <w:tcPr>
            <w:tcW w:w="663" w:type="dxa"/>
            <w:tcBorders>
              <w:top w:val="nil"/>
              <w:left w:val="nil"/>
              <w:bottom w:val="nil"/>
              <w:right w:val="nil"/>
            </w:tcBorders>
            <w:shd w:val="clear" w:color="auto" w:fill="auto"/>
            <w:noWrap/>
            <w:vAlign w:val="bottom"/>
            <w:hideMark/>
          </w:tcPr>
          <w:p w14:paraId="4F8B6F3E"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33377497"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7180A13D"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6EB69FF0"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single" w:sz="4" w:space="0" w:color="auto"/>
            </w:tcBorders>
            <w:shd w:val="clear" w:color="auto" w:fill="auto"/>
            <w:noWrap/>
            <w:vAlign w:val="center"/>
            <w:hideMark/>
          </w:tcPr>
          <w:p w14:paraId="6F22A0E9"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w:t>
            </w:r>
          </w:p>
        </w:tc>
      </w:tr>
      <w:tr w:rsidR="00401F5C" w:rsidRPr="00401F5C" w14:paraId="5BC2E067" w14:textId="77777777" w:rsidTr="00401F5C">
        <w:trPr>
          <w:trHeight w:val="280"/>
        </w:trPr>
        <w:tc>
          <w:tcPr>
            <w:tcW w:w="3440" w:type="dxa"/>
            <w:tcBorders>
              <w:top w:val="nil"/>
              <w:left w:val="single" w:sz="8" w:space="0" w:color="auto"/>
              <w:bottom w:val="nil"/>
              <w:right w:val="single" w:sz="8" w:space="0" w:color="auto"/>
            </w:tcBorders>
            <w:shd w:val="clear" w:color="auto" w:fill="auto"/>
            <w:noWrap/>
            <w:vAlign w:val="center"/>
            <w:hideMark/>
          </w:tcPr>
          <w:p w14:paraId="4ACEF682"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Purchase of PPE</w:t>
            </w:r>
          </w:p>
        </w:tc>
        <w:tc>
          <w:tcPr>
            <w:tcW w:w="663" w:type="dxa"/>
            <w:tcBorders>
              <w:top w:val="nil"/>
              <w:left w:val="nil"/>
              <w:bottom w:val="nil"/>
              <w:right w:val="nil"/>
            </w:tcBorders>
            <w:shd w:val="clear" w:color="auto" w:fill="auto"/>
            <w:noWrap/>
            <w:vAlign w:val="center"/>
            <w:hideMark/>
          </w:tcPr>
          <w:p w14:paraId="00D3C461"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-6,000</w:t>
            </w:r>
          </w:p>
        </w:tc>
        <w:tc>
          <w:tcPr>
            <w:tcW w:w="1165" w:type="dxa"/>
            <w:tcBorders>
              <w:top w:val="nil"/>
              <w:left w:val="nil"/>
              <w:bottom w:val="nil"/>
              <w:right w:val="nil"/>
            </w:tcBorders>
            <w:shd w:val="clear" w:color="auto" w:fill="auto"/>
            <w:noWrap/>
            <w:vAlign w:val="bottom"/>
            <w:hideMark/>
          </w:tcPr>
          <w:p w14:paraId="572166F9"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37783EF7"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center"/>
            <w:hideMark/>
          </w:tcPr>
          <w:p w14:paraId="1B146D3D"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-6,000</w:t>
            </w:r>
          </w:p>
        </w:tc>
        <w:tc>
          <w:tcPr>
            <w:tcW w:w="1165" w:type="dxa"/>
            <w:tcBorders>
              <w:top w:val="nil"/>
              <w:left w:val="nil"/>
              <w:bottom w:val="nil"/>
              <w:right w:val="single" w:sz="4" w:space="0" w:color="auto"/>
            </w:tcBorders>
            <w:shd w:val="clear" w:color="auto" w:fill="auto"/>
            <w:noWrap/>
            <w:vAlign w:val="center"/>
            <w:hideMark/>
          </w:tcPr>
          <w:p w14:paraId="79AF7906"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-3,000</w:t>
            </w:r>
          </w:p>
        </w:tc>
      </w:tr>
      <w:tr w:rsidR="00401F5C" w:rsidRPr="00401F5C" w14:paraId="00E33812" w14:textId="77777777" w:rsidTr="00401F5C">
        <w:trPr>
          <w:trHeight w:val="460"/>
        </w:trPr>
        <w:tc>
          <w:tcPr>
            <w:tcW w:w="3440" w:type="dxa"/>
            <w:tcBorders>
              <w:top w:val="nil"/>
              <w:left w:val="single" w:sz="8" w:space="0" w:color="auto"/>
              <w:bottom w:val="single" w:sz="8" w:space="0" w:color="auto"/>
              <w:right w:val="single" w:sz="8" w:space="0" w:color="auto"/>
            </w:tcBorders>
            <w:shd w:val="clear" w:color="auto" w:fill="auto"/>
            <w:noWrap/>
            <w:vAlign w:val="center"/>
            <w:hideMark/>
          </w:tcPr>
          <w:p w14:paraId="5E27A7C2"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Payment to deposits</w:t>
            </w:r>
          </w:p>
        </w:tc>
        <w:tc>
          <w:tcPr>
            <w:tcW w:w="663" w:type="dxa"/>
            <w:tcBorders>
              <w:top w:val="nil"/>
              <w:left w:val="nil"/>
              <w:bottom w:val="single" w:sz="8" w:space="0" w:color="auto"/>
              <w:right w:val="nil"/>
            </w:tcBorders>
            <w:shd w:val="clear" w:color="auto" w:fill="auto"/>
            <w:noWrap/>
            <w:vAlign w:val="center"/>
            <w:hideMark/>
          </w:tcPr>
          <w:p w14:paraId="325B9D3C"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w:t>
            </w:r>
          </w:p>
        </w:tc>
        <w:tc>
          <w:tcPr>
            <w:tcW w:w="1165" w:type="dxa"/>
            <w:tcBorders>
              <w:top w:val="nil"/>
              <w:left w:val="nil"/>
              <w:bottom w:val="single" w:sz="8" w:space="0" w:color="auto"/>
              <w:right w:val="nil"/>
            </w:tcBorders>
            <w:shd w:val="clear" w:color="auto" w:fill="auto"/>
            <w:noWrap/>
            <w:vAlign w:val="center"/>
            <w:hideMark/>
          </w:tcPr>
          <w:p w14:paraId="7FABE5E1"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xml:space="preserve">                              -   </w:t>
            </w:r>
          </w:p>
        </w:tc>
        <w:tc>
          <w:tcPr>
            <w:tcW w:w="1165" w:type="dxa"/>
            <w:tcBorders>
              <w:top w:val="nil"/>
              <w:left w:val="nil"/>
              <w:bottom w:val="single" w:sz="8" w:space="0" w:color="auto"/>
              <w:right w:val="nil"/>
            </w:tcBorders>
            <w:shd w:val="clear" w:color="auto" w:fill="auto"/>
            <w:noWrap/>
            <w:vAlign w:val="center"/>
            <w:hideMark/>
          </w:tcPr>
          <w:p w14:paraId="009ED5D7"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xml:space="preserve">                              -   </w:t>
            </w:r>
          </w:p>
        </w:tc>
        <w:tc>
          <w:tcPr>
            <w:tcW w:w="1165" w:type="dxa"/>
            <w:tcBorders>
              <w:top w:val="nil"/>
              <w:left w:val="nil"/>
              <w:bottom w:val="single" w:sz="8" w:space="0" w:color="auto"/>
              <w:right w:val="nil"/>
            </w:tcBorders>
            <w:shd w:val="clear" w:color="auto" w:fill="auto"/>
            <w:noWrap/>
            <w:vAlign w:val="center"/>
            <w:hideMark/>
          </w:tcPr>
          <w:p w14:paraId="687E3833"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xml:space="preserve">                              -   </w:t>
            </w:r>
          </w:p>
        </w:tc>
        <w:tc>
          <w:tcPr>
            <w:tcW w:w="1165" w:type="dxa"/>
            <w:tcBorders>
              <w:top w:val="nil"/>
              <w:left w:val="nil"/>
              <w:bottom w:val="single" w:sz="8" w:space="0" w:color="auto"/>
              <w:right w:val="single" w:sz="4" w:space="0" w:color="auto"/>
            </w:tcBorders>
            <w:shd w:val="clear" w:color="auto" w:fill="auto"/>
            <w:noWrap/>
            <w:vAlign w:val="center"/>
            <w:hideMark/>
          </w:tcPr>
          <w:p w14:paraId="4D3EE4FA"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xml:space="preserve">                              -   </w:t>
            </w:r>
          </w:p>
        </w:tc>
      </w:tr>
      <w:tr w:rsidR="00401F5C" w:rsidRPr="00401F5C" w14:paraId="19A1E4CD" w14:textId="77777777" w:rsidTr="00401F5C">
        <w:trPr>
          <w:trHeight w:val="440"/>
        </w:trPr>
        <w:tc>
          <w:tcPr>
            <w:tcW w:w="3440" w:type="dxa"/>
            <w:tcBorders>
              <w:top w:val="nil"/>
              <w:left w:val="single" w:sz="8" w:space="0" w:color="auto"/>
              <w:bottom w:val="nil"/>
              <w:right w:val="single" w:sz="8" w:space="0" w:color="auto"/>
            </w:tcBorders>
            <w:shd w:val="clear" w:color="auto" w:fill="auto"/>
            <w:noWrap/>
            <w:vAlign w:val="center"/>
            <w:hideMark/>
          </w:tcPr>
          <w:p w14:paraId="27EAB793"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Net cash flow from investing activities</w:t>
            </w:r>
          </w:p>
        </w:tc>
        <w:tc>
          <w:tcPr>
            <w:tcW w:w="663" w:type="dxa"/>
            <w:tcBorders>
              <w:top w:val="nil"/>
              <w:left w:val="nil"/>
              <w:bottom w:val="nil"/>
              <w:right w:val="nil"/>
            </w:tcBorders>
            <w:shd w:val="clear" w:color="auto" w:fill="auto"/>
            <w:noWrap/>
            <w:vAlign w:val="center"/>
            <w:hideMark/>
          </w:tcPr>
          <w:p w14:paraId="72913C3F"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-6,000</w:t>
            </w:r>
          </w:p>
        </w:tc>
        <w:tc>
          <w:tcPr>
            <w:tcW w:w="1165" w:type="dxa"/>
            <w:tcBorders>
              <w:top w:val="nil"/>
              <w:left w:val="nil"/>
              <w:bottom w:val="nil"/>
              <w:right w:val="nil"/>
            </w:tcBorders>
            <w:shd w:val="clear" w:color="auto" w:fill="auto"/>
            <w:noWrap/>
            <w:vAlign w:val="center"/>
            <w:hideMark/>
          </w:tcPr>
          <w:p w14:paraId="48C12AEB"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xml:space="preserve">                              -   </w:t>
            </w:r>
          </w:p>
        </w:tc>
        <w:tc>
          <w:tcPr>
            <w:tcW w:w="1165" w:type="dxa"/>
            <w:tcBorders>
              <w:top w:val="nil"/>
              <w:left w:val="nil"/>
              <w:bottom w:val="nil"/>
              <w:right w:val="nil"/>
            </w:tcBorders>
            <w:shd w:val="clear" w:color="auto" w:fill="auto"/>
            <w:noWrap/>
            <w:vAlign w:val="center"/>
            <w:hideMark/>
          </w:tcPr>
          <w:p w14:paraId="35985C81"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xml:space="preserve">                              -   </w:t>
            </w:r>
          </w:p>
        </w:tc>
        <w:tc>
          <w:tcPr>
            <w:tcW w:w="1165" w:type="dxa"/>
            <w:tcBorders>
              <w:top w:val="nil"/>
              <w:left w:val="nil"/>
              <w:bottom w:val="nil"/>
              <w:right w:val="nil"/>
            </w:tcBorders>
            <w:shd w:val="clear" w:color="auto" w:fill="auto"/>
            <w:noWrap/>
            <w:vAlign w:val="center"/>
            <w:hideMark/>
          </w:tcPr>
          <w:p w14:paraId="31218041"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-6,000</w:t>
            </w:r>
          </w:p>
        </w:tc>
        <w:tc>
          <w:tcPr>
            <w:tcW w:w="1165" w:type="dxa"/>
            <w:tcBorders>
              <w:top w:val="nil"/>
              <w:left w:val="nil"/>
              <w:bottom w:val="nil"/>
              <w:right w:val="single" w:sz="4" w:space="0" w:color="auto"/>
            </w:tcBorders>
            <w:shd w:val="clear" w:color="auto" w:fill="auto"/>
            <w:noWrap/>
            <w:vAlign w:val="center"/>
            <w:hideMark/>
          </w:tcPr>
          <w:p w14:paraId="6D420AB6"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-3,000</w:t>
            </w:r>
          </w:p>
        </w:tc>
      </w:tr>
      <w:tr w:rsidR="00401F5C" w:rsidRPr="00401F5C" w14:paraId="7B4A797B" w14:textId="77777777" w:rsidTr="00401F5C">
        <w:trPr>
          <w:trHeight w:val="280"/>
        </w:trPr>
        <w:tc>
          <w:tcPr>
            <w:tcW w:w="3440" w:type="dxa"/>
            <w:tcBorders>
              <w:top w:val="nil"/>
              <w:left w:val="single" w:sz="8" w:space="0" w:color="auto"/>
              <w:bottom w:val="nil"/>
              <w:right w:val="single" w:sz="8" w:space="0" w:color="auto"/>
            </w:tcBorders>
            <w:shd w:val="clear" w:color="auto" w:fill="auto"/>
            <w:noWrap/>
            <w:vAlign w:val="center"/>
            <w:hideMark/>
          </w:tcPr>
          <w:p w14:paraId="72D34989"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w:t>
            </w:r>
          </w:p>
        </w:tc>
        <w:tc>
          <w:tcPr>
            <w:tcW w:w="663" w:type="dxa"/>
            <w:tcBorders>
              <w:top w:val="nil"/>
              <w:left w:val="nil"/>
              <w:bottom w:val="nil"/>
              <w:right w:val="nil"/>
            </w:tcBorders>
            <w:shd w:val="clear" w:color="auto" w:fill="auto"/>
            <w:noWrap/>
            <w:vAlign w:val="bottom"/>
            <w:hideMark/>
          </w:tcPr>
          <w:p w14:paraId="2EB90E66"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0C6A1BD3"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5DBA2D0A"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4A5ECC19"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single" w:sz="4" w:space="0" w:color="auto"/>
            </w:tcBorders>
            <w:shd w:val="clear" w:color="auto" w:fill="auto"/>
            <w:noWrap/>
            <w:vAlign w:val="center"/>
            <w:hideMark/>
          </w:tcPr>
          <w:p w14:paraId="31C8B167"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w:t>
            </w:r>
          </w:p>
        </w:tc>
      </w:tr>
      <w:tr w:rsidR="00401F5C" w:rsidRPr="00401F5C" w14:paraId="31C951D4" w14:textId="77777777" w:rsidTr="00401F5C">
        <w:trPr>
          <w:trHeight w:val="280"/>
        </w:trPr>
        <w:tc>
          <w:tcPr>
            <w:tcW w:w="3440" w:type="dxa"/>
            <w:tcBorders>
              <w:top w:val="nil"/>
              <w:left w:val="single" w:sz="8" w:space="0" w:color="auto"/>
              <w:bottom w:val="nil"/>
              <w:right w:val="single" w:sz="8" w:space="0" w:color="auto"/>
            </w:tcBorders>
            <w:shd w:val="clear" w:color="auto" w:fill="auto"/>
            <w:noWrap/>
            <w:vAlign w:val="center"/>
            <w:hideMark/>
          </w:tcPr>
          <w:p w14:paraId="7323654F"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Cash flow from financing activities</w:t>
            </w:r>
          </w:p>
        </w:tc>
        <w:tc>
          <w:tcPr>
            <w:tcW w:w="663" w:type="dxa"/>
            <w:tcBorders>
              <w:top w:val="nil"/>
              <w:left w:val="nil"/>
              <w:bottom w:val="nil"/>
              <w:right w:val="nil"/>
            </w:tcBorders>
            <w:shd w:val="clear" w:color="auto" w:fill="auto"/>
            <w:noWrap/>
            <w:vAlign w:val="bottom"/>
            <w:hideMark/>
          </w:tcPr>
          <w:p w14:paraId="2FF26AD5"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01F92CD9"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4F3A2E8A"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06183656"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single" w:sz="4" w:space="0" w:color="auto"/>
            </w:tcBorders>
            <w:shd w:val="clear" w:color="auto" w:fill="auto"/>
            <w:noWrap/>
            <w:vAlign w:val="center"/>
            <w:hideMark/>
          </w:tcPr>
          <w:p w14:paraId="69E92F52"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w:t>
            </w:r>
          </w:p>
        </w:tc>
      </w:tr>
      <w:tr w:rsidR="00401F5C" w:rsidRPr="00401F5C" w14:paraId="10078AB4" w14:textId="77777777" w:rsidTr="00401F5C">
        <w:trPr>
          <w:trHeight w:val="240"/>
        </w:trPr>
        <w:tc>
          <w:tcPr>
            <w:tcW w:w="3440" w:type="dxa"/>
            <w:tcBorders>
              <w:top w:val="nil"/>
              <w:left w:val="single" w:sz="8" w:space="0" w:color="auto"/>
              <w:bottom w:val="nil"/>
              <w:right w:val="single" w:sz="8" w:space="0" w:color="auto"/>
            </w:tcBorders>
            <w:shd w:val="clear" w:color="auto" w:fill="auto"/>
            <w:noWrap/>
            <w:vAlign w:val="center"/>
            <w:hideMark/>
          </w:tcPr>
          <w:p w14:paraId="13550138"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Paid dividend</w:t>
            </w:r>
          </w:p>
        </w:tc>
        <w:tc>
          <w:tcPr>
            <w:tcW w:w="663" w:type="dxa"/>
            <w:tcBorders>
              <w:top w:val="nil"/>
              <w:left w:val="nil"/>
              <w:bottom w:val="nil"/>
              <w:right w:val="nil"/>
            </w:tcBorders>
            <w:shd w:val="clear" w:color="auto" w:fill="auto"/>
            <w:noWrap/>
            <w:vAlign w:val="center"/>
            <w:hideMark/>
          </w:tcPr>
          <w:p w14:paraId="3F1C7498"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-63</w:t>
            </w:r>
          </w:p>
        </w:tc>
        <w:tc>
          <w:tcPr>
            <w:tcW w:w="1165" w:type="dxa"/>
            <w:tcBorders>
              <w:top w:val="nil"/>
              <w:left w:val="nil"/>
              <w:bottom w:val="nil"/>
              <w:right w:val="nil"/>
            </w:tcBorders>
            <w:shd w:val="clear" w:color="auto" w:fill="auto"/>
            <w:noWrap/>
            <w:vAlign w:val="center"/>
            <w:hideMark/>
          </w:tcPr>
          <w:p w14:paraId="41B1CE59"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-777</w:t>
            </w:r>
          </w:p>
        </w:tc>
        <w:tc>
          <w:tcPr>
            <w:tcW w:w="1165" w:type="dxa"/>
            <w:tcBorders>
              <w:top w:val="nil"/>
              <w:left w:val="nil"/>
              <w:bottom w:val="nil"/>
              <w:right w:val="nil"/>
            </w:tcBorders>
            <w:shd w:val="clear" w:color="auto" w:fill="auto"/>
            <w:noWrap/>
            <w:vAlign w:val="center"/>
            <w:hideMark/>
          </w:tcPr>
          <w:p w14:paraId="5D461215"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-4,516</w:t>
            </w:r>
          </w:p>
        </w:tc>
        <w:tc>
          <w:tcPr>
            <w:tcW w:w="1165" w:type="dxa"/>
            <w:tcBorders>
              <w:top w:val="nil"/>
              <w:left w:val="nil"/>
              <w:bottom w:val="nil"/>
              <w:right w:val="nil"/>
            </w:tcBorders>
            <w:shd w:val="clear" w:color="auto" w:fill="auto"/>
            <w:noWrap/>
            <w:vAlign w:val="center"/>
            <w:hideMark/>
          </w:tcPr>
          <w:p w14:paraId="6430A317"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-65,911</w:t>
            </w:r>
          </w:p>
        </w:tc>
        <w:tc>
          <w:tcPr>
            <w:tcW w:w="1165" w:type="dxa"/>
            <w:tcBorders>
              <w:top w:val="nil"/>
              <w:left w:val="nil"/>
              <w:bottom w:val="nil"/>
              <w:right w:val="single" w:sz="4" w:space="0" w:color="auto"/>
            </w:tcBorders>
            <w:shd w:val="clear" w:color="auto" w:fill="auto"/>
            <w:noWrap/>
            <w:vAlign w:val="center"/>
            <w:hideMark/>
          </w:tcPr>
          <w:p w14:paraId="38EDA609"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-430,481</w:t>
            </w:r>
          </w:p>
        </w:tc>
      </w:tr>
      <w:tr w:rsidR="00401F5C" w:rsidRPr="00401F5C" w14:paraId="0D3BDEDD" w14:textId="77777777" w:rsidTr="00401F5C">
        <w:trPr>
          <w:trHeight w:val="240"/>
        </w:trPr>
        <w:tc>
          <w:tcPr>
            <w:tcW w:w="3440" w:type="dxa"/>
            <w:tcBorders>
              <w:top w:val="nil"/>
              <w:left w:val="single" w:sz="8" w:space="0" w:color="auto"/>
              <w:bottom w:val="nil"/>
              <w:right w:val="single" w:sz="8" w:space="0" w:color="auto"/>
            </w:tcBorders>
            <w:shd w:val="clear" w:color="auto" w:fill="auto"/>
            <w:noWrap/>
            <w:vAlign w:val="center"/>
            <w:hideMark/>
          </w:tcPr>
          <w:p w14:paraId="0C60D04B"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Net cash flow from financing activities</w:t>
            </w:r>
          </w:p>
        </w:tc>
        <w:tc>
          <w:tcPr>
            <w:tcW w:w="663" w:type="dxa"/>
            <w:tcBorders>
              <w:top w:val="nil"/>
              <w:left w:val="nil"/>
              <w:bottom w:val="nil"/>
              <w:right w:val="nil"/>
            </w:tcBorders>
            <w:shd w:val="clear" w:color="auto" w:fill="auto"/>
            <w:noWrap/>
            <w:vAlign w:val="center"/>
            <w:hideMark/>
          </w:tcPr>
          <w:p w14:paraId="792389DC"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37,937</w:t>
            </w:r>
          </w:p>
        </w:tc>
        <w:tc>
          <w:tcPr>
            <w:tcW w:w="1165" w:type="dxa"/>
            <w:tcBorders>
              <w:top w:val="nil"/>
              <w:left w:val="nil"/>
              <w:bottom w:val="nil"/>
              <w:right w:val="nil"/>
            </w:tcBorders>
            <w:shd w:val="clear" w:color="auto" w:fill="auto"/>
            <w:noWrap/>
            <w:vAlign w:val="center"/>
            <w:hideMark/>
          </w:tcPr>
          <w:p w14:paraId="636CBB19"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-777</w:t>
            </w:r>
          </w:p>
        </w:tc>
        <w:tc>
          <w:tcPr>
            <w:tcW w:w="1165" w:type="dxa"/>
            <w:tcBorders>
              <w:top w:val="nil"/>
              <w:left w:val="nil"/>
              <w:bottom w:val="nil"/>
              <w:right w:val="nil"/>
            </w:tcBorders>
            <w:shd w:val="clear" w:color="auto" w:fill="auto"/>
            <w:noWrap/>
            <w:vAlign w:val="center"/>
            <w:hideMark/>
          </w:tcPr>
          <w:p w14:paraId="5D52A9CA"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-4,516</w:t>
            </w:r>
          </w:p>
        </w:tc>
        <w:tc>
          <w:tcPr>
            <w:tcW w:w="1165" w:type="dxa"/>
            <w:tcBorders>
              <w:top w:val="nil"/>
              <w:left w:val="nil"/>
              <w:bottom w:val="nil"/>
              <w:right w:val="nil"/>
            </w:tcBorders>
            <w:shd w:val="clear" w:color="auto" w:fill="auto"/>
            <w:noWrap/>
            <w:vAlign w:val="center"/>
            <w:hideMark/>
          </w:tcPr>
          <w:p w14:paraId="47487FF3"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-65,071</w:t>
            </w:r>
          </w:p>
        </w:tc>
        <w:tc>
          <w:tcPr>
            <w:tcW w:w="1165" w:type="dxa"/>
            <w:tcBorders>
              <w:top w:val="nil"/>
              <w:left w:val="nil"/>
              <w:bottom w:val="nil"/>
              <w:right w:val="single" w:sz="4" w:space="0" w:color="auto"/>
            </w:tcBorders>
            <w:shd w:val="clear" w:color="auto" w:fill="auto"/>
            <w:noWrap/>
            <w:vAlign w:val="center"/>
            <w:hideMark/>
          </w:tcPr>
          <w:p w14:paraId="436177C0"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-430,481</w:t>
            </w:r>
          </w:p>
        </w:tc>
      </w:tr>
      <w:tr w:rsidR="00401F5C" w:rsidRPr="00401F5C" w14:paraId="01607EAF" w14:textId="77777777" w:rsidTr="00401F5C">
        <w:trPr>
          <w:trHeight w:val="280"/>
        </w:trPr>
        <w:tc>
          <w:tcPr>
            <w:tcW w:w="3440" w:type="dxa"/>
            <w:tcBorders>
              <w:top w:val="nil"/>
              <w:left w:val="single" w:sz="8" w:space="0" w:color="auto"/>
              <w:bottom w:val="nil"/>
              <w:right w:val="single" w:sz="8" w:space="0" w:color="auto"/>
            </w:tcBorders>
            <w:shd w:val="clear" w:color="auto" w:fill="auto"/>
            <w:noWrap/>
            <w:vAlign w:val="center"/>
            <w:hideMark/>
          </w:tcPr>
          <w:p w14:paraId="4CE17D28"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w:t>
            </w:r>
          </w:p>
        </w:tc>
        <w:tc>
          <w:tcPr>
            <w:tcW w:w="663" w:type="dxa"/>
            <w:tcBorders>
              <w:top w:val="nil"/>
              <w:left w:val="nil"/>
              <w:bottom w:val="nil"/>
              <w:right w:val="nil"/>
            </w:tcBorders>
            <w:shd w:val="clear" w:color="auto" w:fill="auto"/>
            <w:noWrap/>
            <w:vAlign w:val="bottom"/>
            <w:hideMark/>
          </w:tcPr>
          <w:p w14:paraId="018B3C34"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5591541B"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43547902"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bottom"/>
            <w:hideMark/>
          </w:tcPr>
          <w:p w14:paraId="1AB327EE"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single" w:sz="4" w:space="0" w:color="auto"/>
            </w:tcBorders>
            <w:shd w:val="clear" w:color="auto" w:fill="auto"/>
            <w:noWrap/>
            <w:vAlign w:val="center"/>
            <w:hideMark/>
          </w:tcPr>
          <w:p w14:paraId="660FA602" w14:textId="77777777" w:rsidR="00401F5C" w:rsidRPr="00401F5C" w:rsidRDefault="00401F5C" w:rsidP="00401F5C">
            <w:pPr>
              <w:jc w:val="both"/>
              <w:rPr>
                <w:rFonts w:ascii="Calibri" w:eastAsia="Times New Roman" w:hAnsi="Calibri" w:cs="Arial"/>
                <w:sz w:val="16"/>
                <w:szCs w:val="16"/>
              </w:rPr>
            </w:pPr>
            <w:r w:rsidRPr="00401F5C">
              <w:rPr>
                <w:rFonts w:ascii="Calibri" w:eastAsia="Times New Roman" w:hAnsi="Calibri" w:cs="Arial"/>
                <w:sz w:val="16"/>
                <w:szCs w:val="16"/>
              </w:rPr>
              <w:t> </w:t>
            </w:r>
          </w:p>
        </w:tc>
      </w:tr>
      <w:tr w:rsidR="00401F5C" w:rsidRPr="00401F5C" w14:paraId="4E5852BD" w14:textId="77777777" w:rsidTr="00401F5C">
        <w:trPr>
          <w:trHeight w:val="240"/>
        </w:trPr>
        <w:tc>
          <w:tcPr>
            <w:tcW w:w="3440" w:type="dxa"/>
            <w:tcBorders>
              <w:top w:val="nil"/>
              <w:left w:val="single" w:sz="8" w:space="0" w:color="auto"/>
              <w:bottom w:val="nil"/>
              <w:right w:val="single" w:sz="8" w:space="0" w:color="auto"/>
            </w:tcBorders>
            <w:shd w:val="clear" w:color="auto" w:fill="auto"/>
            <w:noWrap/>
            <w:vAlign w:val="center"/>
            <w:hideMark/>
          </w:tcPr>
          <w:p w14:paraId="6DE8BEE3"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All net cash flow</w:t>
            </w:r>
          </w:p>
        </w:tc>
        <w:tc>
          <w:tcPr>
            <w:tcW w:w="663" w:type="dxa"/>
            <w:tcBorders>
              <w:top w:val="nil"/>
              <w:left w:val="nil"/>
              <w:bottom w:val="nil"/>
              <w:right w:val="nil"/>
            </w:tcBorders>
            <w:shd w:val="clear" w:color="auto" w:fill="auto"/>
            <w:noWrap/>
            <w:vAlign w:val="center"/>
            <w:hideMark/>
          </w:tcPr>
          <w:p w14:paraId="14EFF6F7"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33,944</w:t>
            </w:r>
          </w:p>
        </w:tc>
        <w:tc>
          <w:tcPr>
            <w:tcW w:w="1165" w:type="dxa"/>
            <w:tcBorders>
              <w:top w:val="nil"/>
              <w:left w:val="nil"/>
              <w:bottom w:val="nil"/>
              <w:right w:val="nil"/>
            </w:tcBorders>
            <w:shd w:val="clear" w:color="auto" w:fill="auto"/>
            <w:noWrap/>
            <w:vAlign w:val="center"/>
            <w:hideMark/>
          </w:tcPr>
          <w:p w14:paraId="54E22158"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15,574</w:t>
            </w:r>
          </w:p>
        </w:tc>
        <w:tc>
          <w:tcPr>
            <w:tcW w:w="1165" w:type="dxa"/>
            <w:tcBorders>
              <w:top w:val="nil"/>
              <w:left w:val="nil"/>
              <w:bottom w:val="nil"/>
              <w:right w:val="nil"/>
            </w:tcBorders>
            <w:shd w:val="clear" w:color="auto" w:fill="auto"/>
            <w:noWrap/>
            <w:vAlign w:val="center"/>
            <w:hideMark/>
          </w:tcPr>
          <w:p w14:paraId="02260EFB"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87,603</w:t>
            </w:r>
          </w:p>
        </w:tc>
        <w:tc>
          <w:tcPr>
            <w:tcW w:w="1165" w:type="dxa"/>
            <w:tcBorders>
              <w:top w:val="nil"/>
              <w:left w:val="nil"/>
              <w:bottom w:val="nil"/>
              <w:right w:val="nil"/>
            </w:tcBorders>
            <w:shd w:val="clear" w:color="auto" w:fill="auto"/>
            <w:noWrap/>
            <w:vAlign w:val="center"/>
            <w:hideMark/>
          </w:tcPr>
          <w:p w14:paraId="091956C7"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1,312,798</w:t>
            </w:r>
          </w:p>
        </w:tc>
        <w:tc>
          <w:tcPr>
            <w:tcW w:w="1165" w:type="dxa"/>
            <w:tcBorders>
              <w:top w:val="nil"/>
              <w:left w:val="nil"/>
              <w:bottom w:val="nil"/>
              <w:right w:val="single" w:sz="4" w:space="0" w:color="auto"/>
            </w:tcBorders>
            <w:shd w:val="clear" w:color="auto" w:fill="auto"/>
            <w:noWrap/>
            <w:vAlign w:val="center"/>
            <w:hideMark/>
          </w:tcPr>
          <w:p w14:paraId="2C22CE7D"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8,652,621</w:t>
            </w:r>
          </w:p>
        </w:tc>
      </w:tr>
      <w:tr w:rsidR="00401F5C" w:rsidRPr="00401F5C" w14:paraId="446368C5" w14:textId="77777777" w:rsidTr="00401F5C">
        <w:trPr>
          <w:trHeight w:val="260"/>
        </w:trPr>
        <w:tc>
          <w:tcPr>
            <w:tcW w:w="3440" w:type="dxa"/>
            <w:tcBorders>
              <w:top w:val="nil"/>
              <w:left w:val="single" w:sz="8" w:space="0" w:color="auto"/>
              <w:bottom w:val="double" w:sz="6" w:space="0" w:color="auto"/>
              <w:right w:val="single" w:sz="8" w:space="0" w:color="auto"/>
            </w:tcBorders>
            <w:shd w:val="clear" w:color="auto" w:fill="auto"/>
            <w:noWrap/>
            <w:vAlign w:val="center"/>
            <w:hideMark/>
          </w:tcPr>
          <w:p w14:paraId="2D6AF63D"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w:t>
            </w:r>
          </w:p>
        </w:tc>
        <w:tc>
          <w:tcPr>
            <w:tcW w:w="663" w:type="dxa"/>
            <w:tcBorders>
              <w:top w:val="nil"/>
              <w:left w:val="nil"/>
              <w:bottom w:val="double" w:sz="6" w:space="0" w:color="auto"/>
              <w:right w:val="nil"/>
            </w:tcBorders>
            <w:shd w:val="clear" w:color="auto" w:fill="auto"/>
            <w:noWrap/>
            <w:vAlign w:val="center"/>
            <w:hideMark/>
          </w:tcPr>
          <w:p w14:paraId="7B754E95"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w:t>
            </w:r>
          </w:p>
        </w:tc>
        <w:tc>
          <w:tcPr>
            <w:tcW w:w="1165" w:type="dxa"/>
            <w:tcBorders>
              <w:top w:val="nil"/>
              <w:left w:val="nil"/>
              <w:bottom w:val="double" w:sz="6" w:space="0" w:color="auto"/>
              <w:right w:val="nil"/>
            </w:tcBorders>
            <w:shd w:val="clear" w:color="auto" w:fill="auto"/>
            <w:noWrap/>
            <w:vAlign w:val="center"/>
            <w:hideMark/>
          </w:tcPr>
          <w:p w14:paraId="5E54B4D2"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w:t>
            </w:r>
          </w:p>
        </w:tc>
        <w:tc>
          <w:tcPr>
            <w:tcW w:w="1165" w:type="dxa"/>
            <w:tcBorders>
              <w:top w:val="nil"/>
              <w:left w:val="nil"/>
              <w:bottom w:val="double" w:sz="6" w:space="0" w:color="auto"/>
              <w:right w:val="nil"/>
            </w:tcBorders>
            <w:shd w:val="clear" w:color="auto" w:fill="auto"/>
            <w:noWrap/>
            <w:vAlign w:val="center"/>
            <w:hideMark/>
          </w:tcPr>
          <w:p w14:paraId="72A9BE84"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w:t>
            </w:r>
          </w:p>
        </w:tc>
        <w:tc>
          <w:tcPr>
            <w:tcW w:w="1165" w:type="dxa"/>
            <w:tcBorders>
              <w:top w:val="nil"/>
              <w:left w:val="nil"/>
              <w:bottom w:val="double" w:sz="6" w:space="0" w:color="auto"/>
              <w:right w:val="nil"/>
            </w:tcBorders>
            <w:shd w:val="clear" w:color="auto" w:fill="auto"/>
            <w:noWrap/>
            <w:vAlign w:val="center"/>
            <w:hideMark/>
          </w:tcPr>
          <w:p w14:paraId="74FED32C"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w:t>
            </w:r>
          </w:p>
        </w:tc>
        <w:tc>
          <w:tcPr>
            <w:tcW w:w="1165" w:type="dxa"/>
            <w:tcBorders>
              <w:top w:val="nil"/>
              <w:left w:val="nil"/>
              <w:bottom w:val="double" w:sz="6" w:space="0" w:color="auto"/>
              <w:right w:val="single" w:sz="4" w:space="0" w:color="auto"/>
            </w:tcBorders>
            <w:shd w:val="clear" w:color="auto" w:fill="auto"/>
            <w:noWrap/>
            <w:vAlign w:val="center"/>
            <w:hideMark/>
          </w:tcPr>
          <w:p w14:paraId="6EF83DB0"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 </w:t>
            </w:r>
          </w:p>
        </w:tc>
      </w:tr>
      <w:tr w:rsidR="00401F5C" w:rsidRPr="00401F5C" w14:paraId="5759CB02" w14:textId="77777777" w:rsidTr="00401F5C">
        <w:trPr>
          <w:trHeight w:val="300"/>
        </w:trPr>
        <w:tc>
          <w:tcPr>
            <w:tcW w:w="3440" w:type="dxa"/>
            <w:tcBorders>
              <w:top w:val="nil"/>
              <w:left w:val="single" w:sz="8" w:space="0" w:color="auto"/>
              <w:bottom w:val="nil"/>
              <w:right w:val="single" w:sz="8" w:space="0" w:color="auto"/>
            </w:tcBorders>
            <w:shd w:val="clear" w:color="auto" w:fill="auto"/>
            <w:noWrap/>
            <w:vAlign w:val="center"/>
            <w:hideMark/>
          </w:tcPr>
          <w:p w14:paraId="34B733B2"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Beginning balance of cash</w:t>
            </w:r>
          </w:p>
        </w:tc>
        <w:tc>
          <w:tcPr>
            <w:tcW w:w="663" w:type="dxa"/>
            <w:tcBorders>
              <w:top w:val="nil"/>
              <w:left w:val="nil"/>
              <w:bottom w:val="nil"/>
              <w:right w:val="nil"/>
            </w:tcBorders>
            <w:shd w:val="clear" w:color="auto" w:fill="auto"/>
            <w:noWrap/>
            <w:vAlign w:val="bottom"/>
            <w:hideMark/>
          </w:tcPr>
          <w:p w14:paraId="7346FD3E" w14:textId="77777777" w:rsidR="00401F5C" w:rsidRPr="00401F5C" w:rsidRDefault="00401F5C" w:rsidP="00401F5C">
            <w:pPr>
              <w:rPr>
                <w:rFonts w:ascii="Calibri" w:eastAsia="Times New Roman" w:hAnsi="Calibri" w:cs="Arial"/>
                <w:sz w:val="22"/>
                <w:szCs w:val="22"/>
              </w:rPr>
            </w:pPr>
          </w:p>
        </w:tc>
        <w:tc>
          <w:tcPr>
            <w:tcW w:w="1165" w:type="dxa"/>
            <w:tcBorders>
              <w:top w:val="nil"/>
              <w:left w:val="nil"/>
              <w:bottom w:val="nil"/>
              <w:right w:val="nil"/>
            </w:tcBorders>
            <w:shd w:val="clear" w:color="auto" w:fill="auto"/>
            <w:noWrap/>
            <w:vAlign w:val="center"/>
            <w:hideMark/>
          </w:tcPr>
          <w:p w14:paraId="056E1B9A"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33,944</w:t>
            </w:r>
          </w:p>
        </w:tc>
        <w:tc>
          <w:tcPr>
            <w:tcW w:w="1165" w:type="dxa"/>
            <w:tcBorders>
              <w:top w:val="nil"/>
              <w:left w:val="nil"/>
              <w:bottom w:val="nil"/>
              <w:right w:val="nil"/>
            </w:tcBorders>
            <w:shd w:val="clear" w:color="auto" w:fill="auto"/>
            <w:noWrap/>
            <w:vAlign w:val="center"/>
            <w:hideMark/>
          </w:tcPr>
          <w:p w14:paraId="6C25A1F5"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49,519</w:t>
            </w:r>
          </w:p>
        </w:tc>
        <w:tc>
          <w:tcPr>
            <w:tcW w:w="1165" w:type="dxa"/>
            <w:tcBorders>
              <w:top w:val="nil"/>
              <w:left w:val="nil"/>
              <w:bottom w:val="nil"/>
              <w:right w:val="nil"/>
            </w:tcBorders>
            <w:shd w:val="clear" w:color="auto" w:fill="auto"/>
            <w:noWrap/>
            <w:vAlign w:val="center"/>
            <w:hideMark/>
          </w:tcPr>
          <w:p w14:paraId="7AC32AFD"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137,122</w:t>
            </w:r>
          </w:p>
        </w:tc>
        <w:tc>
          <w:tcPr>
            <w:tcW w:w="1165" w:type="dxa"/>
            <w:tcBorders>
              <w:top w:val="nil"/>
              <w:left w:val="nil"/>
              <w:bottom w:val="nil"/>
              <w:right w:val="single" w:sz="4" w:space="0" w:color="auto"/>
            </w:tcBorders>
            <w:shd w:val="clear" w:color="auto" w:fill="auto"/>
            <w:noWrap/>
            <w:vAlign w:val="center"/>
            <w:hideMark/>
          </w:tcPr>
          <w:p w14:paraId="2C5516D6"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1,449,920</w:t>
            </w:r>
          </w:p>
        </w:tc>
      </w:tr>
      <w:tr w:rsidR="00401F5C" w:rsidRPr="00401F5C" w14:paraId="49E9D001" w14:textId="77777777" w:rsidTr="00401F5C">
        <w:trPr>
          <w:trHeight w:val="260"/>
        </w:trPr>
        <w:tc>
          <w:tcPr>
            <w:tcW w:w="3440" w:type="dxa"/>
            <w:tcBorders>
              <w:top w:val="nil"/>
              <w:left w:val="single" w:sz="8" w:space="0" w:color="auto"/>
              <w:bottom w:val="single" w:sz="8" w:space="0" w:color="auto"/>
              <w:right w:val="single" w:sz="8" w:space="0" w:color="auto"/>
            </w:tcBorders>
            <w:shd w:val="clear" w:color="auto" w:fill="auto"/>
            <w:noWrap/>
            <w:vAlign w:val="center"/>
            <w:hideMark/>
          </w:tcPr>
          <w:p w14:paraId="2ACDFF91"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Ending balance of cash</w:t>
            </w:r>
          </w:p>
        </w:tc>
        <w:tc>
          <w:tcPr>
            <w:tcW w:w="663" w:type="dxa"/>
            <w:tcBorders>
              <w:top w:val="nil"/>
              <w:left w:val="nil"/>
              <w:bottom w:val="single" w:sz="8" w:space="0" w:color="auto"/>
              <w:right w:val="nil"/>
            </w:tcBorders>
            <w:shd w:val="clear" w:color="auto" w:fill="auto"/>
            <w:noWrap/>
            <w:vAlign w:val="center"/>
            <w:hideMark/>
          </w:tcPr>
          <w:p w14:paraId="3BD23079"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33,944</w:t>
            </w:r>
          </w:p>
        </w:tc>
        <w:tc>
          <w:tcPr>
            <w:tcW w:w="1165" w:type="dxa"/>
            <w:tcBorders>
              <w:top w:val="nil"/>
              <w:left w:val="nil"/>
              <w:bottom w:val="single" w:sz="8" w:space="0" w:color="auto"/>
              <w:right w:val="nil"/>
            </w:tcBorders>
            <w:shd w:val="clear" w:color="auto" w:fill="auto"/>
            <w:noWrap/>
            <w:vAlign w:val="center"/>
            <w:hideMark/>
          </w:tcPr>
          <w:p w14:paraId="099A60C9"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49,519</w:t>
            </w:r>
          </w:p>
        </w:tc>
        <w:tc>
          <w:tcPr>
            <w:tcW w:w="1165" w:type="dxa"/>
            <w:tcBorders>
              <w:top w:val="nil"/>
              <w:left w:val="nil"/>
              <w:bottom w:val="single" w:sz="8" w:space="0" w:color="auto"/>
              <w:right w:val="nil"/>
            </w:tcBorders>
            <w:shd w:val="clear" w:color="auto" w:fill="auto"/>
            <w:noWrap/>
            <w:vAlign w:val="center"/>
            <w:hideMark/>
          </w:tcPr>
          <w:p w14:paraId="027FB5CC"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137,122</w:t>
            </w:r>
          </w:p>
        </w:tc>
        <w:tc>
          <w:tcPr>
            <w:tcW w:w="1165" w:type="dxa"/>
            <w:tcBorders>
              <w:top w:val="nil"/>
              <w:left w:val="nil"/>
              <w:bottom w:val="single" w:sz="8" w:space="0" w:color="auto"/>
              <w:right w:val="nil"/>
            </w:tcBorders>
            <w:shd w:val="clear" w:color="auto" w:fill="auto"/>
            <w:noWrap/>
            <w:vAlign w:val="center"/>
            <w:hideMark/>
          </w:tcPr>
          <w:p w14:paraId="786DFE1D"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1,449,920</w:t>
            </w:r>
          </w:p>
        </w:tc>
        <w:tc>
          <w:tcPr>
            <w:tcW w:w="1165" w:type="dxa"/>
            <w:tcBorders>
              <w:top w:val="nil"/>
              <w:left w:val="nil"/>
              <w:bottom w:val="single" w:sz="8" w:space="0" w:color="auto"/>
              <w:right w:val="single" w:sz="4" w:space="0" w:color="auto"/>
            </w:tcBorders>
            <w:shd w:val="clear" w:color="auto" w:fill="auto"/>
            <w:noWrap/>
            <w:vAlign w:val="center"/>
            <w:hideMark/>
          </w:tcPr>
          <w:p w14:paraId="2EBAA8C8" w14:textId="77777777" w:rsidR="00401F5C" w:rsidRPr="00401F5C" w:rsidRDefault="00401F5C" w:rsidP="00401F5C">
            <w:pPr>
              <w:jc w:val="both"/>
              <w:rPr>
                <w:rFonts w:ascii="Calibri" w:eastAsia="Times New Roman" w:hAnsi="Calibri" w:cs="Arial"/>
                <w:b/>
                <w:bCs/>
                <w:sz w:val="16"/>
                <w:szCs w:val="16"/>
              </w:rPr>
            </w:pPr>
            <w:r w:rsidRPr="00401F5C">
              <w:rPr>
                <w:rFonts w:ascii="Calibri" w:eastAsia="Times New Roman" w:hAnsi="Calibri" w:cs="Arial"/>
                <w:b/>
                <w:bCs/>
                <w:sz w:val="16"/>
                <w:szCs w:val="16"/>
              </w:rPr>
              <w:t>10,102,541</w:t>
            </w:r>
          </w:p>
        </w:tc>
      </w:tr>
    </w:tbl>
    <w:p w14:paraId="1CB6F942" w14:textId="77777777" w:rsidR="00401F5C" w:rsidRDefault="00401F5C" w:rsidP="00E17704">
      <w:pPr>
        <w:rPr>
          <w:b/>
        </w:rPr>
      </w:pPr>
    </w:p>
    <w:p w14:paraId="4D2552F2" w14:textId="77777777" w:rsidR="00547DC6" w:rsidRDefault="00547DC6" w:rsidP="00E17704">
      <w:pPr>
        <w:rPr>
          <w:b/>
        </w:rPr>
      </w:pPr>
    </w:p>
    <w:p w14:paraId="2BEBEC53" w14:textId="14D600E6" w:rsidR="00547DC6" w:rsidRDefault="00547DC6" w:rsidP="00E17704">
      <w:pPr>
        <w:rPr>
          <w:b/>
        </w:rPr>
      </w:pPr>
      <w:r w:rsidRPr="00547DC6">
        <w:rPr>
          <w:b/>
        </w:rPr>
        <w:t>Appendix-AC-6 – Financial Ratios</w:t>
      </w:r>
    </w:p>
    <w:p w14:paraId="6A4D211C" w14:textId="77777777" w:rsidR="00547DC6" w:rsidRDefault="00547DC6" w:rsidP="00E17704">
      <w:pPr>
        <w:rPr>
          <w:b/>
        </w:rPr>
      </w:pPr>
    </w:p>
    <w:tbl>
      <w:tblPr>
        <w:tblW w:w="9240" w:type="dxa"/>
        <w:tblInd w:w="103" w:type="dxa"/>
        <w:tblLook w:val="04A0" w:firstRow="1" w:lastRow="0" w:firstColumn="1" w:lastColumn="0" w:noHBand="0" w:noVBand="1"/>
      </w:tblPr>
      <w:tblGrid>
        <w:gridCol w:w="3649"/>
        <w:gridCol w:w="1119"/>
        <w:gridCol w:w="1118"/>
        <w:gridCol w:w="1118"/>
        <w:gridCol w:w="1118"/>
        <w:gridCol w:w="1118"/>
      </w:tblGrid>
      <w:tr w:rsidR="00547DC6" w:rsidRPr="008D491F" w14:paraId="3EEFA883" w14:textId="77777777" w:rsidTr="00547DC6">
        <w:trPr>
          <w:trHeight w:val="375"/>
        </w:trPr>
        <w:tc>
          <w:tcPr>
            <w:tcW w:w="3649" w:type="dxa"/>
            <w:tcBorders>
              <w:top w:val="single" w:sz="4" w:space="0" w:color="auto"/>
              <w:left w:val="single" w:sz="4" w:space="0" w:color="auto"/>
              <w:bottom w:val="nil"/>
              <w:right w:val="nil"/>
            </w:tcBorders>
            <w:shd w:val="clear" w:color="000000" w:fill="F2F2F2"/>
            <w:noWrap/>
            <w:vAlign w:val="bottom"/>
            <w:hideMark/>
          </w:tcPr>
          <w:p w14:paraId="53024542" w14:textId="77777777" w:rsidR="00547DC6" w:rsidRPr="008D491F" w:rsidRDefault="00547DC6" w:rsidP="00547DC6">
            <w:pPr>
              <w:rPr>
                <w:rFonts w:ascii="Calibri" w:eastAsia="Times New Roman" w:hAnsi="Calibri" w:cs="Calibri"/>
                <w:b/>
                <w:bCs/>
                <w:sz w:val="28"/>
                <w:szCs w:val="28"/>
              </w:rPr>
            </w:pPr>
            <w:bookmarkStart w:id="54" w:name="OLE_LINK2"/>
            <w:r w:rsidRPr="008D491F">
              <w:rPr>
                <w:rFonts w:ascii="Calibri" w:eastAsia="Times New Roman" w:hAnsi="Calibri" w:cs="Calibri"/>
                <w:b/>
                <w:bCs/>
                <w:sz w:val="28"/>
                <w:szCs w:val="28"/>
              </w:rPr>
              <w:t>Profitability</w:t>
            </w:r>
            <w:r>
              <w:rPr>
                <w:rFonts w:ascii="Calibri" w:eastAsia="Times New Roman" w:hAnsi="Calibri" w:cs="Calibri"/>
                <w:b/>
                <w:bCs/>
                <w:sz w:val="28"/>
                <w:szCs w:val="28"/>
              </w:rPr>
              <w:t xml:space="preserve"> R</w:t>
            </w:r>
            <w:r w:rsidRPr="008D491F">
              <w:rPr>
                <w:rFonts w:ascii="Calibri" w:eastAsia="Times New Roman" w:hAnsi="Calibri" w:cs="Calibri"/>
                <w:b/>
                <w:bCs/>
                <w:sz w:val="28"/>
                <w:szCs w:val="28"/>
              </w:rPr>
              <w:t>atios</w:t>
            </w:r>
          </w:p>
        </w:tc>
        <w:tc>
          <w:tcPr>
            <w:tcW w:w="1119" w:type="dxa"/>
            <w:tcBorders>
              <w:top w:val="single" w:sz="4" w:space="0" w:color="auto"/>
              <w:left w:val="nil"/>
              <w:bottom w:val="nil"/>
              <w:right w:val="nil"/>
            </w:tcBorders>
            <w:shd w:val="clear" w:color="000000" w:fill="F2F2F2"/>
            <w:vAlign w:val="bottom"/>
            <w:hideMark/>
          </w:tcPr>
          <w:p w14:paraId="1927D077" w14:textId="77777777" w:rsidR="00547DC6" w:rsidRPr="008D491F" w:rsidRDefault="00547DC6" w:rsidP="00547DC6">
            <w:pPr>
              <w:jc w:val="right"/>
              <w:rPr>
                <w:rFonts w:ascii="Calibri" w:eastAsia="Times New Roman" w:hAnsi="Calibri" w:cs="Calibri"/>
                <w:b/>
                <w:bCs/>
                <w:color w:val="000000"/>
                <w:sz w:val="16"/>
                <w:szCs w:val="16"/>
              </w:rPr>
            </w:pPr>
            <w:r w:rsidRPr="008D491F">
              <w:rPr>
                <w:rFonts w:ascii="Calibri" w:eastAsia="Times New Roman" w:hAnsi="Calibri" w:cs="Calibri"/>
                <w:b/>
                <w:bCs/>
                <w:color w:val="000000"/>
                <w:sz w:val="16"/>
                <w:szCs w:val="16"/>
              </w:rPr>
              <w:t> </w:t>
            </w:r>
          </w:p>
        </w:tc>
        <w:tc>
          <w:tcPr>
            <w:tcW w:w="1118" w:type="dxa"/>
            <w:tcBorders>
              <w:top w:val="single" w:sz="4" w:space="0" w:color="auto"/>
              <w:left w:val="nil"/>
              <w:bottom w:val="nil"/>
              <w:right w:val="nil"/>
            </w:tcBorders>
            <w:shd w:val="clear" w:color="000000" w:fill="F2F2F2"/>
            <w:vAlign w:val="bottom"/>
            <w:hideMark/>
          </w:tcPr>
          <w:p w14:paraId="277536C1" w14:textId="77777777" w:rsidR="00547DC6" w:rsidRPr="008D491F" w:rsidRDefault="00547DC6" w:rsidP="00547DC6">
            <w:pPr>
              <w:jc w:val="right"/>
              <w:rPr>
                <w:rFonts w:ascii="Calibri" w:eastAsia="Times New Roman" w:hAnsi="Calibri" w:cs="Calibri"/>
                <w:b/>
                <w:bCs/>
                <w:color w:val="000000"/>
                <w:sz w:val="16"/>
                <w:szCs w:val="16"/>
              </w:rPr>
            </w:pPr>
            <w:r w:rsidRPr="008D491F">
              <w:rPr>
                <w:rFonts w:ascii="Calibri" w:eastAsia="Times New Roman" w:hAnsi="Calibri" w:cs="Calibri"/>
                <w:b/>
                <w:bCs/>
                <w:color w:val="000000"/>
                <w:sz w:val="16"/>
                <w:szCs w:val="16"/>
              </w:rPr>
              <w:t> </w:t>
            </w:r>
          </w:p>
        </w:tc>
        <w:tc>
          <w:tcPr>
            <w:tcW w:w="1118" w:type="dxa"/>
            <w:tcBorders>
              <w:top w:val="single" w:sz="4" w:space="0" w:color="auto"/>
              <w:left w:val="nil"/>
              <w:bottom w:val="nil"/>
              <w:right w:val="nil"/>
            </w:tcBorders>
            <w:shd w:val="clear" w:color="000000" w:fill="F2F2F2"/>
            <w:vAlign w:val="bottom"/>
            <w:hideMark/>
          </w:tcPr>
          <w:p w14:paraId="56C25591" w14:textId="77777777" w:rsidR="00547DC6" w:rsidRPr="008D491F" w:rsidRDefault="00547DC6" w:rsidP="00547DC6">
            <w:pPr>
              <w:jc w:val="right"/>
              <w:rPr>
                <w:rFonts w:ascii="Calibri" w:eastAsia="Times New Roman" w:hAnsi="Calibri" w:cs="Calibri"/>
                <w:b/>
                <w:bCs/>
                <w:color w:val="000000"/>
                <w:sz w:val="16"/>
                <w:szCs w:val="16"/>
              </w:rPr>
            </w:pPr>
            <w:r w:rsidRPr="008D491F">
              <w:rPr>
                <w:rFonts w:ascii="Calibri" w:eastAsia="Times New Roman" w:hAnsi="Calibri" w:cs="Calibri"/>
                <w:b/>
                <w:bCs/>
                <w:color w:val="000000"/>
                <w:sz w:val="16"/>
                <w:szCs w:val="16"/>
              </w:rPr>
              <w:t> </w:t>
            </w:r>
          </w:p>
        </w:tc>
        <w:tc>
          <w:tcPr>
            <w:tcW w:w="1118" w:type="dxa"/>
            <w:tcBorders>
              <w:top w:val="single" w:sz="4" w:space="0" w:color="auto"/>
              <w:left w:val="nil"/>
              <w:bottom w:val="nil"/>
              <w:right w:val="nil"/>
            </w:tcBorders>
            <w:shd w:val="clear" w:color="000000" w:fill="F2F2F2"/>
            <w:vAlign w:val="bottom"/>
            <w:hideMark/>
          </w:tcPr>
          <w:p w14:paraId="78597224" w14:textId="77777777" w:rsidR="00547DC6" w:rsidRPr="008D491F" w:rsidRDefault="00547DC6" w:rsidP="00547DC6">
            <w:pPr>
              <w:jc w:val="right"/>
              <w:rPr>
                <w:rFonts w:ascii="Calibri" w:eastAsia="Times New Roman" w:hAnsi="Calibri" w:cs="Calibri"/>
                <w:b/>
                <w:bCs/>
                <w:color w:val="000000"/>
                <w:sz w:val="16"/>
                <w:szCs w:val="16"/>
              </w:rPr>
            </w:pPr>
            <w:r w:rsidRPr="008D491F">
              <w:rPr>
                <w:rFonts w:ascii="Calibri" w:eastAsia="Times New Roman" w:hAnsi="Calibri" w:cs="Calibri"/>
                <w:b/>
                <w:bCs/>
                <w:color w:val="000000"/>
                <w:sz w:val="16"/>
                <w:szCs w:val="16"/>
              </w:rPr>
              <w:t> </w:t>
            </w:r>
          </w:p>
        </w:tc>
        <w:tc>
          <w:tcPr>
            <w:tcW w:w="1118" w:type="dxa"/>
            <w:tcBorders>
              <w:top w:val="single" w:sz="4" w:space="0" w:color="auto"/>
              <w:left w:val="nil"/>
              <w:bottom w:val="nil"/>
              <w:right w:val="single" w:sz="4" w:space="0" w:color="auto"/>
            </w:tcBorders>
            <w:shd w:val="clear" w:color="000000" w:fill="F2F2F2"/>
            <w:vAlign w:val="bottom"/>
            <w:hideMark/>
          </w:tcPr>
          <w:p w14:paraId="1A7CC072" w14:textId="77777777" w:rsidR="00547DC6" w:rsidRPr="008D491F" w:rsidRDefault="00547DC6" w:rsidP="00547DC6">
            <w:pPr>
              <w:jc w:val="right"/>
              <w:rPr>
                <w:rFonts w:ascii="Calibri" w:eastAsia="Times New Roman" w:hAnsi="Calibri" w:cs="Calibri"/>
                <w:b/>
                <w:bCs/>
                <w:color w:val="000000"/>
                <w:sz w:val="16"/>
                <w:szCs w:val="16"/>
              </w:rPr>
            </w:pPr>
            <w:r w:rsidRPr="008D491F">
              <w:rPr>
                <w:rFonts w:ascii="Calibri" w:eastAsia="Times New Roman" w:hAnsi="Calibri" w:cs="Calibri"/>
                <w:b/>
                <w:bCs/>
                <w:color w:val="000000"/>
                <w:sz w:val="16"/>
                <w:szCs w:val="16"/>
              </w:rPr>
              <w:t> </w:t>
            </w:r>
          </w:p>
        </w:tc>
      </w:tr>
      <w:tr w:rsidR="00547DC6" w:rsidRPr="008D491F" w14:paraId="27447211" w14:textId="77777777" w:rsidTr="00547DC6">
        <w:trPr>
          <w:trHeight w:val="300"/>
        </w:trPr>
        <w:tc>
          <w:tcPr>
            <w:tcW w:w="3649" w:type="dxa"/>
            <w:tcBorders>
              <w:top w:val="nil"/>
              <w:left w:val="single" w:sz="4" w:space="0" w:color="auto"/>
              <w:bottom w:val="single" w:sz="4" w:space="0" w:color="auto"/>
              <w:right w:val="nil"/>
            </w:tcBorders>
            <w:shd w:val="clear" w:color="000000" w:fill="F2F2F2"/>
            <w:noWrap/>
            <w:vAlign w:val="bottom"/>
            <w:hideMark/>
          </w:tcPr>
          <w:p w14:paraId="0B206DEE" w14:textId="77777777" w:rsidR="00547DC6" w:rsidRPr="008D491F" w:rsidRDefault="00547DC6" w:rsidP="00547DC6">
            <w:pPr>
              <w:ind w:firstLineChars="100" w:firstLine="173"/>
              <w:rPr>
                <w:rFonts w:ascii="Calibri" w:eastAsia="Times New Roman" w:hAnsi="Calibri" w:cs="Calibri"/>
                <w:b/>
                <w:bCs/>
                <w:color w:val="000000"/>
                <w:sz w:val="16"/>
                <w:szCs w:val="16"/>
              </w:rPr>
            </w:pPr>
            <w:r w:rsidRPr="008D491F">
              <w:rPr>
                <w:rFonts w:ascii="Calibri" w:eastAsia="Times New Roman" w:hAnsi="Calibri" w:cs="Calibri"/>
                <w:b/>
                <w:bCs/>
                <w:color w:val="000000"/>
                <w:sz w:val="16"/>
                <w:szCs w:val="16"/>
              </w:rPr>
              <w:t> </w:t>
            </w:r>
          </w:p>
        </w:tc>
        <w:tc>
          <w:tcPr>
            <w:tcW w:w="1119" w:type="dxa"/>
            <w:tcBorders>
              <w:top w:val="nil"/>
              <w:left w:val="nil"/>
              <w:bottom w:val="single" w:sz="4" w:space="0" w:color="auto"/>
              <w:right w:val="nil"/>
            </w:tcBorders>
            <w:shd w:val="clear" w:color="000000" w:fill="F2F2F2"/>
            <w:vAlign w:val="bottom"/>
            <w:hideMark/>
          </w:tcPr>
          <w:p w14:paraId="7625E9BF" w14:textId="77777777" w:rsidR="00547DC6" w:rsidRPr="008D491F" w:rsidRDefault="00547DC6" w:rsidP="00547DC6">
            <w:pPr>
              <w:jc w:val="right"/>
              <w:rPr>
                <w:rFonts w:ascii="Calibri" w:eastAsia="Times New Roman" w:hAnsi="Calibri" w:cs="Calibri"/>
                <w:b/>
                <w:bCs/>
                <w:color w:val="000000"/>
                <w:sz w:val="16"/>
                <w:szCs w:val="16"/>
              </w:rPr>
            </w:pPr>
            <w:r w:rsidRPr="008D491F">
              <w:rPr>
                <w:rFonts w:ascii="Calibri" w:eastAsia="Times New Roman" w:hAnsi="Calibri" w:cs="Calibri"/>
                <w:b/>
                <w:bCs/>
                <w:color w:val="000000"/>
                <w:sz w:val="16"/>
                <w:szCs w:val="16"/>
              </w:rPr>
              <w:t>Year 1</w:t>
            </w:r>
          </w:p>
        </w:tc>
        <w:tc>
          <w:tcPr>
            <w:tcW w:w="1118" w:type="dxa"/>
            <w:tcBorders>
              <w:top w:val="nil"/>
              <w:left w:val="nil"/>
              <w:bottom w:val="single" w:sz="4" w:space="0" w:color="auto"/>
              <w:right w:val="nil"/>
            </w:tcBorders>
            <w:shd w:val="clear" w:color="000000" w:fill="F2F2F2"/>
            <w:vAlign w:val="bottom"/>
            <w:hideMark/>
          </w:tcPr>
          <w:p w14:paraId="27853D9F" w14:textId="77777777" w:rsidR="00547DC6" w:rsidRPr="008D491F" w:rsidRDefault="00547DC6" w:rsidP="00547DC6">
            <w:pPr>
              <w:jc w:val="right"/>
              <w:rPr>
                <w:rFonts w:ascii="Calibri" w:eastAsia="Times New Roman" w:hAnsi="Calibri" w:cs="Calibri"/>
                <w:b/>
                <w:bCs/>
                <w:color w:val="000000"/>
                <w:sz w:val="16"/>
                <w:szCs w:val="16"/>
              </w:rPr>
            </w:pPr>
            <w:r w:rsidRPr="008D491F">
              <w:rPr>
                <w:rFonts w:ascii="Calibri" w:eastAsia="Times New Roman" w:hAnsi="Calibri" w:cs="Calibri"/>
                <w:b/>
                <w:bCs/>
                <w:color w:val="000000"/>
                <w:sz w:val="16"/>
                <w:szCs w:val="16"/>
              </w:rPr>
              <w:t>Year 2</w:t>
            </w:r>
          </w:p>
        </w:tc>
        <w:tc>
          <w:tcPr>
            <w:tcW w:w="1118" w:type="dxa"/>
            <w:tcBorders>
              <w:top w:val="nil"/>
              <w:left w:val="nil"/>
              <w:bottom w:val="single" w:sz="4" w:space="0" w:color="auto"/>
              <w:right w:val="nil"/>
            </w:tcBorders>
            <w:shd w:val="clear" w:color="000000" w:fill="F2F2F2"/>
            <w:vAlign w:val="bottom"/>
            <w:hideMark/>
          </w:tcPr>
          <w:p w14:paraId="3D99D2B4" w14:textId="77777777" w:rsidR="00547DC6" w:rsidRPr="008D491F" w:rsidRDefault="00547DC6" w:rsidP="00547DC6">
            <w:pPr>
              <w:jc w:val="right"/>
              <w:rPr>
                <w:rFonts w:ascii="Calibri" w:eastAsia="Times New Roman" w:hAnsi="Calibri" w:cs="Calibri"/>
                <w:b/>
                <w:bCs/>
                <w:color w:val="000000"/>
                <w:sz w:val="16"/>
                <w:szCs w:val="16"/>
              </w:rPr>
            </w:pPr>
            <w:r w:rsidRPr="008D491F">
              <w:rPr>
                <w:rFonts w:ascii="Calibri" w:eastAsia="Times New Roman" w:hAnsi="Calibri" w:cs="Calibri"/>
                <w:b/>
                <w:bCs/>
                <w:color w:val="000000"/>
                <w:sz w:val="16"/>
                <w:szCs w:val="16"/>
              </w:rPr>
              <w:t>Year 3</w:t>
            </w:r>
          </w:p>
        </w:tc>
        <w:tc>
          <w:tcPr>
            <w:tcW w:w="1118" w:type="dxa"/>
            <w:tcBorders>
              <w:top w:val="nil"/>
              <w:left w:val="nil"/>
              <w:bottom w:val="single" w:sz="4" w:space="0" w:color="auto"/>
              <w:right w:val="nil"/>
            </w:tcBorders>
            <w:shd w:val="clear" w:color="000000" w:fill="F2F2F2"/>
            <w:vAlign w:val="bottom"/>
            <w:hideMark/>
          </w:tcPr>
          <w:p w14:paraId="51352A57" w14:textId="77777777" w:rsidR="00547DC6" w:rsidRPr="008D491F" w:rsidRDefault="00547DC6" w:rsidP="00547DC6">
            <w:pPr>
              <w:jc w:val="right"/>
              <w:rPr>
                <w:rFonts w:ascii="Calibri" w:eastAsia="Times New Roman" w:hAnsi="Calibri" w:cs="Calibri"/>
                <w:b/>
                <w:bCs/>
                <w:color w:val="000000"/>
                <w:sz w:val="16"/>
                <w:szCs w:val="16"/>
              </w:rPr>
            </w:pPr>
            <w:r w:rsidRPr="008D491F">
              <w:rPr>
                <w:rFonts w:ascii="Calibri" w:eastAsia="Times New Roman" w:hAnsi="Calibri" w:cs="Calibri"/>
                <w:b/>
                <w:bCs/>
                <w:color w:val="000000"/>
                <w:sz w:val="16"/>
                <w:szCs w:val="16"/>
              </w:rPr>
              <w:t>Year 4</w:t>
            </w:r>
          </w:p>
        </w:tc>
        <w:tc>
          <w:tcPr>
            <w:tcW w:w="1118" w:type="dxa"/>
            <w:tcBorders>
              <w:top w:val="nil"/>
              <w:left w:val="nil"/>
              <w:bottom w:val="single" w:sz="4" w:space="0" w:color="auto"/>
              <w:right w:val="single" w:sz="4" w:space="0" w:color="auto"/>
            </w:tcBorders>
            <w:shd w:val="clear" w:color="000000" w:fill="F2F2F2"/>
            <w:vAlign w:val="bottom"/>
            <w:hideMark/>
          </w:tcPr>
          <w:p w14:paraId="7FA63B78" w14:textId="77777777" w:rsidR="00547DC6" w:rsidRPr="008D491F" w:rsidRDefault="00547DC6" w:rsidP="00547DC6">
            <w:pPr>
              <w:jc w:val="right"/>
              <w:rPr>
                <w:rFonts w:ascii="Calibri" w:eastAsia="Times New Roman" w:hAnsi="Calibri" w:cs="Calibri"/>
                <w:b/>
                <w:bCs/>
                <w:color w:val="000000"/>
                <w:sz w:val="16"/>
                <w:szCs w:val="16"/>
              </w:rPr>
            </w:pPr>
            <w:r w:rsidRPr="008D491F">
              <w:rPr>
                <w:rFonts w:ascii="Calibri" w:eastAsia="Times New Roman" w:hAnsi="Calibri" w:cs="Calibri"/>
                <w:b/>
                <w:bCs/>
                <w:color w:val="000000"/>
                <w:sz w:val="16"/>
                <w:szCs w:val="16"/>
              </w:rPr>
              <w:t>Year 5</w:t>
            </w:r>
          </w:p>
        </w:tc>
      </w:tr>
      <w:tr w:rsidR="00547DC6" w:rsidRPr="008D491F" w14:paraId="327269AF" w14:textId="77777777" w:rsidTr="00547DC6">
        <w:trPr>
          <w:trHeight w:val="300"/>
        </w:trPr>
        <w:tc>
          <w:tcPr>
            <w:tcW w:w="3649" w:type="dxa"/>
            <w:tcBorders>
              <w:top w:val="nil"/>
              <w:left w:val="single" w:sz="4" w:space="0" w:color="auto"/>
              <w:bottom w:val="single" w:sz="4" w:space="0" w:color="auto"/>
              <w:right w:val="nil"/>
            </w:tcBorders>
            <w:shd w:val="clear" w:color="auto" w:fill="auto"/>
            <w:noWrap/>
            <w:vAlign w:val="bottom"/>
            <w:hideMark/>
          </w:tcPr>
          <w:p w14:paraId="07D8B93E" w14:textId="77777777" w:rsidR="00547DC6" w:rsidRPr="008D491F" w:rsidRDefault="00547DC6" w:rsidP="00547DC6">
            <w:pPr>
              <w:ind w:firstLineChars="100" w:firstLine="160"/>
              <w:rPr>
                <w:rFonts w:ascii="Calibri" w:eastAsia="Times New Roman" w:hAnsi="Calibri" w:cs="Calibri"/>
                <w:sz w:val="16"/>
                <w:szCs w:val="16"/>
              </w:rPr>
            </w:pPr>
            <w:r w:rsidRPr="008D491F">
              <w:rPr>
                <w:rFonts w:ascii="Calibri" w:eastAsia="Times New Roman" w:hAnsi="Calibri" w:cs="Calibri"/>
                <w:sz w:val="16"/>
                <w:szCs w:val="16"/>
              </w:rPr>
              <w:t xml:space="preserve">ROI </w:t>
            </w:r>
          </w:p>
        </w:tc>
        <w:tc>
          <w:tcPr>
            <w:tcW w:w="1119" w:type="dxa"/>
            <w:tcBorders>
              <w:top w:val="nil"/>
              <w:left w:val="nil"/>
              <w:bottom w:val="single" w:sz="4" w:space="0" w:color="auto"/>
              <w:right w:val="nil"/>
            </w:tcBorders>
            <w:shd w:val="clear" w:color="auto" w:fill="auto"/>
            <w:noWrap/>
            <w:vAlign w:val="bottom"/>
            <w:hideMark/>
          </w:tcPr>
          <w:p w14:paraId="20472271" w14:textId="77777777" w:rsidR="00547DC6" w:rsidRPr="008D491F" w:rsidRDefault="00547DC6" w:rsidP="00547DC6">
            <w:pPr>
              <w:jc w:val="right"/>
              <w:rPr>
                <w:rFonts w:ascii="Calibri" w:eastAsia="Times New Roman" w:hAnsi="Calibri" w:cs="Calibri"/>
                <w:sz w:val="16"/>
                <w:szCs w:val="16"/>
              </w:rPr>
            </w:pPr>
            <w:r w:rsidRPr="008D491F">
              <w:rPr>
                <w:rFonts w:ascii="Calibri" w:eastAsia="Times New Roman" w:hAnsi="Calibri" w:cs="Calibri"/>
                <w:sz w:val="16"/>
                <w:szCs w:val="16"/>
              </w:rPr>
              <w:t>3%</w:t>
            </w:r>
          </w:p>
        </w:tc>
        <w:tc>
          <w:tcPr>
            <w:tcW w:w="1118" w:type="dxa"/>
            <w:tcBorders>
              <w:top w:val="nil"/>
              <w:left w:val="nil"/>
              <w:bottom w:val="single" w:sz="4" w:space="0" w:color="auto"/>
              <w:right w:val="nil"/>
            </w:tcBorders>
            <w:shd w:val="clear" w:color="auto" w:fill="auto"/>
            <w:noWrap/>
            <w:vAlign w:val="bottom"/>
            <w:hideMark/>
          </w:tcPr>
          <w:p w14:paraId="64011540" w14:textId="77777777" w:rsidR="00547DC6" w:rsidRPr="008D491F" w:rsidRDefault="00547DC6" w:rsidP="00547DC6">
            <w:pPr>
              <w:jc w:val="right"/>
              <w:rPr>
                <w:rFonts w:ascii="Calibri" w:eastAsia="Times New Roman" w:hAnsi="Calibri" w:cs="Calibri"/>
                <w:sz w:val="16"/>
                <w:szCs w:val="16"/>
              </w:rPr>
            </w:pPr>
            <w:r w:rsidRPr="008D491F">
              <w:rPr>
                <w:rFonts w:ascii="Calibri" w:eastAsia="Times New Roman" w:hAnsi="Calibri" w:cs="Calibri"/>
                <w:sz w:val="16"/>
                <w:szCs w:val="16"/>
              </w:rPr>
              <w:t>30%</w:t>
            </w:r>
          </w:p>
        </w:tc>
        <w:tc>
          <w:tcPr>
            <w:tcW w:w="1118" w:type="dxa"/>
            <w:tcBorders>
              <w:top w:val="nil"/>
              <w:left w:val="nil"/>
              <w:bottom w:val="single" w:sz="4" w:space="0" w:color="auto"/>
              <w:right w:val="nil"/>
            </w:tcBorders>
            <w:shd w:val="clear" w:color="auto" w:fill="auto"/>
            <w:noWrap/>
            <w:vAlign w:val="bottom"/>
            <w:hideMark/>
          </w:tcPr>
          <w:p w14:paraId="18992E0A" w14:textId="77777777" w:rsidR="00547DC6" w:rsidRPr="008D491F" w:rsidRDefault="00547DC6" w:rsidP="00547DC6">
            <w:pPr>
              <w:jc w:val="right"/>
              <w:rPr>
                <w:rFonts w:ascii="Calibri" w:eastAsia="Times New Roman" w:hAnsi="Calibri" w:cs="Calibri"/>
                <w:sz w:val="16"/>
                <w:szCs w:val="16"/>
              </w:rPr>
            </w:pPr>
            <w:r w:rsidRPr="008D491F">
              <w:rPr>
                <w:rFonts w:ascii="Calibri" w:eastAsia="Times New Roman" w:hAnsi="Calibri" w:cs="Calibri"/>
                <w:sz w:val="16"/>
                <w:szCs w:val="16"/>
              </w:rPr>
              <w:t>71%</w:t>
            </w:r>
          </w:p>
        </w:tc>
        <w:tc>
          <w:tcPr>
            <w:tcW w:w="1118" w:type="dxa"/>
            <w:tcBorders>
              <w:top w:val="nil"/>
              <w:left w:val="nil"/>
              <w:bottom w:val="single" w:sz="4" w:space="0" w:color="auto"/>
              <w:right w:val="nil"/>
            </w:tcBorders>
            <w:shd w:val="clear" w:color="auto" w:fill="auto"/>
            <w:noWrap/>
            <w:vAlign w:val="bottom"/>
            <w:hideMark/>
          </w:tcPr>
          <w:p w14:paraId="4787FDCA" w14:textId="77777777" w:rsidR="00547DC6" w:rsidRPr="008D491F" w:rsidRDefault="00547DC6" w:rsidP="00547DC6">
            <w:pPr>
              <w:jc w:val="right"/>
              <w:rPr>
                <w:rFonts w:ascii="Calibri" w:eastAsia="Times New Roman" w:hAnsi="Calibri" w:cs="Calibri"/>
                <w:sz w:val="16"/>
                <w:szCs w:val="16"/>
              </w:rPr>
            </w:pPr>
            <w:r w:rsidRPr="008D491F">
              <w:rPr>
                <w:rFonts w:ascii="Calibri" w:eastAsia="Times New Roman" w:hAnsi="Calibri" w:cs="Calibri"/>
                <w:sz w:val="16"/>
                <w:szCs w:val="16"/>
              </w:rPr>
              <w:t>104%</w:t>
            </w:r>
          </w:p>
        </w:tc>
        <w:tc>
          <w:tcPr>
            <w:tcW w:w="1118" w:type="dxa"/>
            <w:tcBorders>
              <w:top w:val="nil"/>
              <w:left w:val="nil"/>
              <w:bottom w:val="single" w:sz="4" w:space="0" w:color="auto"/>
              <w:right w:val="single" w:sz="4" w:space="0" w:color="auto"/>
            </w:tcBorders>
            <w:shd w:val="clear" w:color="auto" w:fill="auto"/>
            <w:noWrap/>
            <w:vAlign w:val="bottom"/>
            <w:hideMark/>
          </w:tcPr>
          <w:p w14:paraId="47200526" w14:textId="77777777" w:rsidR="00547DC6" w:rsidRPr="008D491F" w:rsidRDefault="00547DC6" w:rsidP="00547DC6">
            <w:pPr>
              <w:jc w:val="right"/>
              <w:rPr>
                <w:rFonts w:ascii="Calibri" w:eastAsia="Times New Roman" w:hAnsi="Calibri" w:cs="Calibri"/>
                <w:sz w:val="16"/>
                <w:szCs w:val="16"/>
              </w:rPr>
            </w:pPr>
            <w:r w:rsidRPr="008D491F">
              <w:rPr>
                <w:rFonts w:ascii="Calibri" w:eastAsia="Times New Roman" w:hAnsi="Calibri" w:cs="Calibri"/>
                <w:sz w:val="16"/>
                <w:szCs w:val="16"/>
              </w:rPr>
              <w:t>99%</w:t>
            </w:r>
          </w:p>
        </w:tc>
      </w:tr>
    </w:tbl>
    <w:p w14:paraId="041C76B2" w14:textId="77777777" w:rsidR="00547DC6" w:rsidRDefault="00547DC6" w:rsidP="00E17704">
      <w:pPr>
        <w:rPr>
          <w:b/>
        </w:rPr>
      </w:pPr>
    </w:p>
    <w:p w14:paraId="2BFC1467" w14:textId="77777777" w:rsidR="00547DC6" w:rsidRDefault="00547DC6" w:rsidP="00E17704">
      <w:pPr>
        <w:rPr>
          <w:b/>
        </w:rPr>
      </w:pPr>
    </w:p>
    <w:tbl>
      <w:tblPr>
        <w:tblW w:w="9240" w:type="dxa"/>
        <w:tblInd w:w="103" w:type="dxa"/>
        <w:tblLook w:val="04A0" w:firstRow="1" w:lastRow="0" w:firstColumn="1" w:lastColumn="0" w:noHBand="0" w:noVBand="1"/>
      </w:tblPr>
      <w:tblGrid>
        <w:gridCol w:w="3648"/>
        <w:gridCol w:w="1016"/>
        <w:gridCol w:w="1144"/>
        <w:gridCol w:w="1144"/>
        <w:gridCol w:w="1144"/>
        <w:gridCol w:w="1144"/>
      </w:tblGrid>
      <w:tr w:rsidR="00547DC6" w14:paraId="7C36DF36" w14:textId="77777777" w:rsidTr="00547DC6">
        <w:trPr>
          <w:trHeight w:val="375"/>
        </w:trPr>
        <w:tc>
          <w:tcPr>
            <w:tcW w:w="3648" w:type="dxa"/>
            <w:tcBorders>
              <w:top w:val="single" w:sz="4" w:space="0" w:color="auto"/>
              <w:left w:val="single" w:sz="4" w:space="0" w:color="auto"/>
              <w:bottom w:val="nil"/>
              <w:right w:val="nil"/>
            </w:tcBorders>
            <w:shd w:val="clear" w:color="000000" w:fill="F2F2F2"/>
            <w:noWrap/>
            <w:vAlign w:val="bottom"/>
            <w:hideMark/>
          </w:tcPr>
          <w:p w14:paraId="09BC813C" w14:textId="77777777" w:rsidR="00547DC6" w:rsidRDefault="00547DC6" w:rsidP="00547DC6">
            <w:pPr>
              <w:rPr>
                <w:rFonts w:ascii="Calibri" w:hAnsi="Calibri" w:cs="Calibri"/>
                <w:b/>
                <w:bCs/>
                <w:sz w:val="28"/>
                <w:szCs w:val="28"/>
              </w:rPr>
            </w:pPr>
            <w:r>
              <w:rPr>
                <w:rFonts w:ascii="Calibri" w:hAnsi="Calibri" w:cs="Calibri"/>
                <w:b/>
                <w:bCs/>
                <w:sz w:val="28"/>
                <w:szCs w:val="28"/>
              </w:rPr>
              <w:t>Liquidity ratios</w:t>
            </w:r>
          </w:p>
        </w:tc>
        <w:tc>
          <w:tcPr>
            <w:tcW w:w="1016" w:type="dxa"/>
            <w:tcBorders>
              <w:top w:val="single" w:sz="4" w:space="0" w:color="auto"/>
              <w:left w:val="nil"/>
              <w:bottom w:val="nil"/>
              <w:right w:val="nil"/>
            </w:tcBorders>
            <w:shd w:val="clear" w:color="000000" w:fill="F2F2F2"/>
            <w:vAlign w:val="bottom"/>
            <w:hideMark/>
          </w:tcPr>
          <w:p w14:paraId="1FB68FEC" w14:textId="77777777" w:rsidR="00547DC6" w:rsidRDefault="00547DC6" w:rsidP="00547DC6">
            <w:pPr>
              <w:jc w:val="right"/>
              <w:rPr>
                <w:rFonts w:ascii="Calibri" w:hAnsi="Calibri" w:cs="Calibri"/>
                <w:b/>
                <w:bCs/>
                <w:color w:val="000000"/>
                <w:sz w:val="16"/>
                <w:szCs w:val="16"/>
              </w:rPr>
            </w:pPr>
            <w:r>
              <w:rPr>
                <w:rFonts w:ascii="Calibri" w:hAnsi="Calibri" w:cs="Calibri"/>
                <w:b/>
                <w:bCs/>
                <w:color w:val="000000"/>
                <w:sz w:val="16"/>
                <w:szCs w:val="16"/>
              </w:rPr>
              <w:t> </w:t>
            </w:r>
          </w:p>
        </w:tc>
        <w:tc>
          <w:tcPr>
            <w:tcW w:w="1144" w:type="dxa"/>
            <w:tcBorders>
              <w:top w:val="single" w:sz="4" w:space="0" w:color="auto"/>
              <w:left w:val="nil"/>
              <w:bottom w:val="nil"/>
              <w:right w:val="nil"/>
            </w:tcBorders>
            <w:shd w:val="clear" w:color="000000" w:fill="F2F2F2"/>
            <w:vAlign w:val="bottom"/>
            <w:hideMark/>
          </w:tcPr>
          <w:p w14:paraId="39BC2242" w14:textId="77777777" w:rsidR="00547DC6" w:rsidRDefault="00547DC6" w:rsidP="00547DC6">
            <w:pPr>
              <w:jc w:val="right"/>
              <w:rPr>
                <w:rFonts w:ascii="Calibri" w:hAnsi="Calibri" w:cs="Calibri"/>
                <w:b/>
                <w:bCs/>
                <w:color w:val="000000"/>
                <w:sz w:val="16"/>
                <w:szCs w:val="16"/>
              </w:rPr>
            </w:pPr>
            <w:r>
              <w:rPr>
                <w:rFonts w:ascii="Calibri" w:hAnsi="Calibri" w:cs="Calibri"/>
                <w:b/>
                <w:bCs/>
                <w:color w:val="000000"/>
                <w:sz w:val="16"/>
                <w:szCs w:val="16"/>
              </w:rPr>
              <w:t> </w:t>
            </w:r>
          </w:p>
        </w:tc>
        <w:tc>
          <w:tcPr>
            <w:tcW w:w="1144" w:type="dxa"/>
            <w:tcBorders>
              <w:top w:val="single" w:sz="4" w:space="0" w:color="auto"/>
              <w:left w:val="nil"/>
              <w:bottom w:val="nil"/>
              <w:right w:val="nil"/>
            </w:tcBorders>
            <w:shd w:val="clear" w:color="000000" w:fill="F2F2F2"/>
            <w:vAlign w:val="bottom"/>
            <w:hideMark/>
          </w:tcPr>
          <w:p w14:paraId="017B096F" w14:textId="77777777" w:rsidR="00547DC6" w:rsidRDefault="00547DC6" w:rsidP="00547DC6">
            <w:pPr>
              <w:jc w:val="right"/>
              <w:rPr>
                <w:rFonts w:ascii="Calibri" w:hAnsi="Calibri" w:cs="Calibri"/>
                <w:b/>
                <w:bCs/>
                <w:color w:val="000000"/>
                <w:sz w:val="16"/>
                <w:szCs w:val="16"/>
              </w:rPr>
            </w:pPr>
            <w:r>
              <w:rPr>
                <w:rFonts w:ascii="Calibri" w:hAnsi="Calibri" w:cs="Calibri"/>
                <w:b/>
                <w:bCs/>
                <w:color w:val="000000"/>
                <w:sz w:val="16"/>
                <w:szCs w:val="16"/>
              </w:rPr>
              <w:t> </w:t>
            </w:r>
          </w:p>
        </w:tc>
        <w:tc>
          <w:tcPr>
            <w:tcW w:w="1144" w:type="dxa"/>
            <w:tcBorders>
              <w:top w:val="single" w:sz="4" w:space="0" w:color="auto"/>
              <w:left w:val="nil"/>
              <w:bottom w:val="nil"/>
              <w:right w:val="nil"/>
            </w:tcBorders>
            <w:shd w:val="clear" w:color="000000" w:fill="F2F2F2"/>
            <w:vAlign w:val="bottom"/>
            <w:hideMark/>
          </w:tcPr>
          <w:p w14:paraId="6825976D" w14:textId="77777777" w:rsidR="00547DC6" w:rsidRDefault="00547DC6" w:rsidP="00547DC6">
            <w:pPr>
              <w:jc w:val="right"/>
              <w:rPr>
                <w:rFonts w:ascii="Calibri" w:hAnsi="Calibri" w:cs="Calibri"/>
                <w:b/>
                <w:bCs/>
                <w:color w:val="000000"/>
                <w:sz w:val="16"/>
                <w:szCs w:val="16"/>
              </w:rPr>
            </w:pPr>
            <w:r>
              <w:rPr>
                <w:rFonts w:ascii="Calibri" w:hAnsi="Calibri" w:cs="Calibri"/>
                <w:b/>
                <w:bCs/>
                <w:color w:val="000000"/>
                <w:sz w:val="16"/>
                <w:szCs w:val="16"/>
              </w:rPr>
              <w:t> </w:t>
            </w:r>
          </w:p>
        </w:tc>
        <w:tc>
          <w:tcPr>
            <w:tcW w:w="1144" w:type="dxa"/>
            <w:tcBorders>
              <w:top w:val="single" w:sz="4" w:space="0" w:color="auto"/>
              <w:left w:val="nil"/>
              <w:bottom w:val="nil"/>
              <w:right w:val="single" w:sz="4" w:space="0" w:color="auto"/>
            </w:tcBorders>
            <w:shd w:val="clear" w:color="000000" w:fill="F2F2F2"/>
            <w:vAlign w:val="bottom"/>
            <w:hideMark/>
          </w:tcPr>
          <w:p w14:paraId="052F21F8" w14:textId="77777777" w:rsidR="00547DC6" w:rsidRDefault="00547DC6" w:rsidP="00547DC6">
            <w:pPr>
              <w:jc w:val="right"/>
              <w:rPr>
                <w:rFonts w:ascii="Calibri" w:hAnsi="Calibri" w:cs="Calibri"/>
                <w:b/>
                <w:bCs/>
                <w:color w:val="000000"/>
                <w:sz w:val="16"/>
                <w:szCs w:val="16"/>
              </w:rPr>
            </w:pPr>
            <w:r>
              <w:rPr>
                <w:rFonts w:ascii="Calibri" w:hAnsi="Calibri" w:cs="Calibri"/>
                <w:b/>
                <w:bCs/>
                <w:color w:val="000000"/>
                <w:sz w:val="16"/>
                <w:szCs w:val="16"/>
              </w:rPr>
              <w:t> </w:t>
            </w:r>
          </w:p>
        </w:tc>
      </w:tr>
      <w:tr w:rsidR="00547DC6" w14:paraId="5747B67C" w14:textId="77777777" w:rsidTr="00547DC6">
        <w:trPr>
          <w:trHeight w:val="300"/>
        </w:trPr>
        <w:tc>
          <w:tcPr>
            <w:tcW w:w="3648" w:type="dxa"/>
            <w:tcBorders>
              <w:top w:val="nil"/>
              <w:left w:val="single" w:sz="4" w:space="0" w:color="auto"/>
              <w:bottom w:val="single" w:sz="4" w:space="0" w:color="auto"/>
              <w:right w:val="nil"/>
            </w:tcBorders>
            <w:shd w:val="clear" w:color="000000" w:fill="F2F2F2"/>
            <w:noWrap/>
            <w:vAlign w:val="bottom"/>
            <w:hideMark/>
          </w:tcPr>
          <w:p w14:paraId="601E1CB1" w14:textId="77777777" w:rsidR="00547DC6" w:rsidRDefault="00547DC6" w:rsidP="00547DC6">
            <w:pPr>
              <w:ind w:firstLineChars="100" w:firstLine="173"/>
              <w:rPr>
                <w:rFonts w:ascii="Calibri" w:hAnsi="Calibri" w:cs="Calibri"/>
                <w:b/>
                <w:bCs/>
                <w:color w:val="000000"/>
                <w:sz w:val="16"/>
                <w:szCs w:val="16"/>
              </w:rPr>
            </w:pPr>
            <w:r>
              <w:rPr>
                <w:rFonts w:ascii="Calibri" w:hAnsi="Calibri" w:cs="Calibri"/>
                <w:b/>
                <w:bCs/>
                <w:color w:val="000000"/>
                <w:sz w:val="16"/>
                <w:szCs w:val="16"/>
              </w:rPr>
              <w:t> </w:t>
            </w:r>
          </w:p>
        </w:tc>
        <w:tc>
          <w:tcPr>
            <w:tcW w:w="1016" w:type="dxa"/>
            <w:tcBorders>
              <w:top w:val="nil"/>
              <w:left w:val="nil"/>
              <w:bottom w:val="single" w:sz="4" w:space="0" w:color="auto"/>
              <w:right w:val="nil"/>
            </w:tcBorders>
            <w:shd w:val="clear" w:color="000000" w:fill="F2F2F2"/>
            <w:vAlign w:val="bottom"/>
            <w:hideMark/>
          </w:tcPr>
          <w:p w14:paraId="7E3F98B9" w14:textId="77777777" w:rsidR="00547DC6" w:rsidRDefault="00547DC6" w:rsidP="00547DC6">
            <w:pPr>
              <w:jc w:val="right"/>
              <w:rPr>
                <w:rFonts w:ascii="Calibri" w:hAnsi="Calibri" w:cs="Calibri"/>
                <w:b/>
                <w:bCs/>
                <w:color w:val="000000"/>
                <w:sz w:val="16"/>
                <w:szCs w:val="16"/>
              </w:rPr>
            </w:pPr>
            <w:r>
              <w:rPr>
                <w:rFonts w:ascii="Calibri" w:hAnsi="Calibri" w:cs="Calibri"/>
                <w:b/>
                <w:bCs/>
                <w:color w:val="000000"/>
                <w:sz w:val="16"/>
                <w:szCs w:val="16"/>
              </w:rPr>
              <w:t>Year 1</w:t>
            </w:r>
          </w:p>
        </w:tc>
        <w:tc>
          <w:tcPr>
            <w:tcW w:w="1144" w:type="dxa"/>
            <w:tcBorders>
              <w:top w:val="nil"/>
              <w:left w:val="nil"/>
              <w:bottom w:val="single" w:sz="4" w:space="0" w:color="auto"/>
              <w:right w:val="nil"/>
            </w:tcBorders>
            <w:shd w:val="clear" w:color="000000" w:fill="F2F2F2"/>
            <w:vAlign w:val="bottom"/>
            <w:hideMark/>
          </w:tcPr>
          <w:p w14:paraId="68D2FD05" w14:textId="77777777" w:rsidR="00547DC6" w:rsidRDefault="00547DC6" w:rsidP="00547DC6">
            <w:pPr>
              <w:jc w:val="right"/>
              <w:rPr>
                <w:rFonts w:ascii="Calibri" w:hAnsi="Calibri" w:cs="Calibri"/>
                <w:b/>
                <w:bCs/>
                <w:color w:val="000000"/>
                <w:sz w:val="16"/>
                <w:szCs w:val="16"/>
              </w:rPr>
            </w:pPr>
            <w:r>
              <w:rPr>
                <w:rFonts w:ascii="Calibri" w:hAnsi="Calibri" w:cs="Calibri"/>
                <w:b/>
                <w:bCs/>
                <w:color w:val="000000"/>
                <w:sz w:val="16"/>
                <w:szCs w:val="16"/>
              </w:rPr>
              <w:t>Year 2</w:t>
            </w:r>
          </w:p>
        </w:tc>
        <w:tc>
          <w:tcPr>
            <w:tcW w:w="1144" w:type="dxa"/>
            <w:tcBorders>
              <w:top w:val="nil"/>
              <w:left w:val="nil"/>
              <w:bottom w:val="single" w:sz="4" w:space="0" w:color="auto"/>
              <w:right w:val="nil"/>
            </w:tcBorders>
            <w:shd w:val="clear" w:color="000000" w:fill="F2F2F2"/>
            <w:vAlign w:val="bottom"/>
            <w:hideMark/>
          </w:tcPr>
          <w:p w14:paraId="0141A6ED" w14:textId="77777777" w:rsidR="00547DC6" w:rsidRDefault="00547DC6" w:rsidP="00547DC6">
            <w:pPr>
              <w:jc w:val="right"/>
              <w:rPr>
                <w:rFonts w:ascii="Calibri" w:hAnsi="Calibri" w:cs="Calibri"/>
                <w:b/>
                <w:bCs/>
                <w:color w:val="000000"/>
                <w:sz w:val="16"/>
                <w:szCs w:val="16"/>
              </w:rPr>
            </w:pPr>
            <w:r>
              <w:rPr>
                <w:rFonts w:ascii="Calibri" w:hAnsi="Calibri" w:cs="Calibri"/>
                <w:b/>
                <w:bCs/>
                <w:color w:val="000000"/>
                <w:sz w:val="16"/>
                <w:szCs w:val="16"/>
              </w:rPr>
              <w:t>Year 3</w:t>
            </w:r>
          </w:p>
        </w:tc>
        <w:tc>
          <w:tcPr>
            <w:tcW w:w="1144" w:type="dxa"/>
            <w:tcBorders>
              <w:top w:val="nil"/>
              <w:left w:val="nil"/>
              <w:bottom w:val="single" w:sz="4" w:space="0" w:color="auto"/>
              <w:right w:val="nil"/>
            </w:tcBorders>
            <w:shd w:val="clear" w:color="000000" w:fill="F2F2F2"/>
            <w:vAlign w:val="bottom"/>
            <w:hideMark/>
          </w:tcPr>
          <w:p w14:paraId="4EAD7A1C" w14:textId="77777777" w:rsidR="00547DC6" w:rsidRDefault="00547DC6" w:rsidP="00547DC6">
            <w:pPr>
              <w:jc w:val="right"/>
              <w:rPr>
                <w:rFonts w:ascii="Calibri" w:hAnsi="Calibri" w:cs="Calibri"/>
                <w:b/>
                <w:bCs/>
                <w:color w:val="000000"/>
                <w:sz w:val="16"/>
                <w:szCs w:val="16"/>
              </w:rPr>
            </w:pPr>
            <w:r>
              <w:rPr>
                <w:rFonts w:ascii="Calibri" w:hAnsi="Calibri" w:cs="Calibri"/>
                <w:b/>
                <w:bCs/>
                <w:color w:val="000000"/>
                <w:sz w:val="16"/>
                <w:szCs w:val="16"/>
              </w:rPr>
              <w:t>Year 4</w:t>
            </w:r>
          </w:p>
        </w:tc>
        <w:tc>
          <w:tcPr>
            <w:tcW w:w="1144" w:type="dxa"/>
            <w:tcBorders>
              <w:top w:val="nil"/>
              <w:left w:val="nil"/>
              <w:bottom w:val="single" w:sz="4" w:space="0" w:color="auto"/>
              <w:right w:val="single" w:sz="4" w:space="0" w:color="auto"/>
            </w:tcBorders>
            <w:shd w:val="clear" w:color="000000" w:fill="F2F2F2"/>
            <w:vAlign w:val="bottom"/>
            <w:hideMark/>
          </w:tcPr>
          <w:p w14:paraId="70325DDC" w14:textId="77777777" w:rsidR="00547DC6" w:rsidRDefault="00547DC6" w:rsidP="00547DC6">
            <w:pPr>
              <w:jc w:val="right"/>
              <w:rPr>
                <w:rFonts w:ascii="Calibri" w:hAnsi="Calibri" w:cs="Calibri"/>
                <w:b/>
                <w:bCs/>
                <w:color w:val="000000"/>
                <w:sz w:val="16"/>
                <w:szCs w:val="16"/>
              </w:rPr>
            </w:pPr>
            <w:r>
              <w:rPr>
                <w:rFonts w:ascii="Calibri" w:hAnsi="Calibri" w:cs="Calibri"/>
                <w:b/>
                <w:bCs/>
                <w:color w:val="000000"/>
                <w:sz w:val="16"/>
                <w:szCs w:val="16"/>
              </w:rPr>
              <w:t>Year 5</w:t>
            </w:r>
          </w:p>
        </w:tc>
      </w:tr>
      <w:tr w:rsidR="00547DC6" w14:paraId="2FCEBA1B" w14:textId="77777777" w:rsidTr="00547DC6">
        <w:trPr>
          <w:trHeight w:val="300"/>
        </w:trPr>
        <w:tc>
          <w:tcPr>
            <w:tcW w:w="3648" w:type="dxa"/>
            <w:tcBorders>
              <w:top w:val="nil"/>
              <w:left w:val="single" w:sz="4" w:space="0" w:color="auto"/>
              <w:bottom w:val="nil"/>
              <w:right w:val="nil"/>
            </w:tcBorders>
            <w:shd w:val="clear" w:color="000000" w:fill="F2F2F2"/>
            <w:noWrap/>
            <w:vAlign w:val="bottom"/>
            <w:hideMark/>
          </w:tcPr>
          <w:p w14:paraId="75308CBC" w14:textId="77777777" w:rsidR="00547DC6" w:rsidRDefault="00547DC6" w:rsidP="00547DC6">
            <w:pPr>
              <w:rPr>
                <w:rFonts w:ascii="Calibri" w:hAnsi="Calibri" w:cs="Calibri"/>
                <w:color w:val="000000"/>
              </w:rPr>
            </w:pPr>
            <w:r>
              <w:rPr>
                <w:rFonts w:ascii="Calibri" w:hAnsi="Calibri" w:cs="Calibri"/>
                <w:color w:val="000000"/>
              </w:rPr>
              <w:t> </w:t>
            </w:r>
          </w:p>
        </w:tc>
        <w:tc>
          <w:tcPr>
            <w:tcW w:w="1016" w:type="dxa"/>
            <w:tcBorders>
              <w:top w:val="nil"/>
              <w:left w:val="nil"/>
              <w:bottom w:val="nil"/>
              <w:right w:val="nil"/>
            </w:tcBorders>
            <w:shd w:val="clear" w:color="000000" w:fill="F2F2F2"/>
            <w:noWrap/>
            <w:vAlign w:val="bottom"/>
            <w:hideMark/>
          </w:tcPr>
          <w:p w14:paraId="6293F265" w14:textId="77777777" w:rsidR="00547DC6" w:rsidRDefault="00547DC6" w:rsidP="00547DC6">
            <w:pPr>
              <w:rPr>
                <w:rFonts w:ascii="Calibri" w:hAnsi="Calibri" w:cs="Calibri"/>
                <w:color w:val="000000"/>
              </w:rPr>
            </w:pPr>
            <w:r>
              <w:rPr>
                <w:rFonts w:ascii="Calibri" w:hAnsi="Calibri" w:cs="Calibri"/>
                <w:color w:val="000000"/>
              </w:rPr>
              <w:t> </w:t>
            </w:r>
          </w:p>
        </w:tc>
        <w:tc>
          <w:tcPr>
            <w:tcW w:w="1144" w:type="dxa"/>
            <w:tcBorders>
              <w:top w:val="nil"/>
              <w:left w:val="nil"/>
              <w:bottom w:val="nil"/>
              <w:right w:val="nil"/>
            </w:tcBorders>
            <w:shd w:val="clear" w:color="000000" w:fill="F2F2F2"/>
            <w:noWrap/>
            <w:vAlign w:val="bottom"/>
            <w:hideMark/>
          </w:tcPr>
          <w:p w14:paraId="60C6EE52" w14:textId="77777777" w:rsidR="00547DC6" w:rsidRDefault="00547DC6" w:rsidP="00547DC6">
            <w:pPr>
              <w:rPr>
                <w:rFonts w:ascii="Calibri" w:hAnsi="Calibri" w:cs="Calibri"/>
                <w:color w:val="000000"/>
              </w:rPr>
            </w:pPr>
            <w:r>
              <w:rPr>
                <w:rFonts w:ascii="Calibri" w:hAnsi="Calibri" w:cs="Calibri"/>
                <w:color w:val="000000"/>
              </w:rPr>
              <w:t> </w:t>
            </w:r>
          </w:p>
        </w:tc>
        <w:tc>
          <w:tcPr>
            <w:tcW w:w="1144" w:type="dxa"/>
            <w:tcBorders>
              <w:top w:val="nil"/>
              <w:left w:val="nil"/>
              <w:bottom w:val="nil"/>
              <w:right w:val="nil"/>
            </w:tcBorders>
            <w:shd w:val="clear" w:color="000000" w:fill="F2F2F2"/>
            <w:noWrap/>
            <w:vAlign w:val="bottom"/>
            <w:hideMark/>
          </w:tcPr>
          <w:p w14:paraId="4AB1B3A1" w14:textId="77777777" w:rsidR="00547DC6" w:rsidRDefault="00547DC6" w:rsidP="00547DC6">
            <w:pPr>
              <w:rPr>
                <w:rFonts w:ascii="Calibri" w:hAnsi="Calibri" w:cs="Calibri"/>
                <w:color w:val="000000"/>
              </w:rPr>
            </w:pPr>
            <w:r>
              <w:rPr>
                <w:rFonts w:ascii="Calibri" w:hAnsi="Calibri" w:cs="Calibri"/>
                <w:color w:val="000000"/>
              </w:rPr>
              <w:t> </w:t>
            </w:r>
          </w:p>
        </w:tc>
        <w:tc>
          <w:tcPr>
            <w:tcW w:w="1144" w:type="dxa"/>
            <w:tcBorders>
              <w:top w:val="nil"/>
              <w:left w:val="nil"/>
              <w:bottom w:val="nil"/>
              <w:right w:val="nil"/>
            </w:tcBorders>
            <w:shd w:val="clear" w:color="000000" w:fill="F2F2F2"/>
            <w:noWrap/>
            <w:vAlign w:val="bottom"/>
            <w:hideMark/>
          </w:tcPr>
          <w:p w14:paraId="1E44FA49" w14:textId="77777777" w:rsidR="00547DC6" w:rsidRDefault="00547DC6" w:rsidP="00547DC6">
            <w:pPr>
              <w:rPr>
                <w:rFonts w:ascii="Calibri" w:hAnsi="Calibri" w:cs="Calibri"/>
                <w:color w:val="000000"/>
              </w:rPr>
            </w:pPr>
            <w:r>
              <w:rPr>
                <w:rFonts w:ascii="Calibri" w:hAnsi="Calibri" w:cs="Calibri"/>
                <w:color w:val="000000"/>
              </w:rPr>
              <w:t> </w:t>
            </w:r>
          </w:p>
        </w:tc>
        <w:tc>
          <w:tcPr>
            <w:tcW w:w="1144" w:type="dxa"/>
            <w:tcBorders>
              <w:top w:val="nil"/>
              <w:left w:val="nil"/>
              <w:bottom w:val="nil"/>
              <w:right w:val="single" w:sz="4" w:space="0" w:color="auto"/>
            </w:tcBorders>
            <w:shd w:val="clear" w:color="000000" w:fill="F2F2F2"/>
            <w:noWrap/>
            <w:vAlign w:val="bottom"/>
            <w:hideMark/>
          </w:tcPr>
          <w:p w14:paraId="57429158" w14:textId="77777777" w:rsidR="00547DC6" w:rsidRDefault="00547DC6" w:rsidP="00547DC6">
            <w:pPr>
              <w:rPr>
                <w:rFonts w:ascii="Calibri" w:hAnsi="Calibri" w:cs="Calibri"/>
                <w:color w:val="000000"/>
              </w:rPr>
            </w:pPr>
            <w:r>
              <w:rPr>
                <w:rFonts w:ascii="Calibri" w:hAnsi="Calibri" w:cs="Calibri"/>
                <w:color w:val="000000"/>
              </w:rPr>
              <w:t> </w:t>
            </w:r>
          </w:p>
        </w:tc>
      </w:tr>
      <w:tr w:rsidR="00547DC6" w14:paraId="0580C602" w14:textId="77777777" w:rsidTr="00547DC6">
        <w:trPr>
          <w:trHeight w:val="300"/>
        </w:trPr>
        <w:tc>
          <w:tcPr>
            <w:tcW w:w="3648" w:type="dxa"/>
            <w:tcBorders>
              <w:top w:val="nil"/>
              <w:left w:val="single" w:sz="4" w:space="0" w:color="auto"/>
              <w:bottom w:val="nil"/>
              <w:right w:val="nil"/>
            </w:tcBorders>
            <w:shd w:val="clear" w:color="000000" w:fill="F2F2F2"/>
            <w:noWrap/>
            <w:vAlign w:val="bottom"/>
            <w:hideMark/>
          </w:tcPr>
          <w:p w14:paraId="28C66F2F" w14:textId="77777777" w:rsidR="00547DC6" w:rsidRDefault="00547DC6" w:rsidP="00547DC6">
            <w:pPr>
              <w:ind w:firstLineChars="100" w:firstLine="160"/>
              <w:rPr>
                <w:rFonts w:ascii="Calibri" w:hAnsi="Calibri" w:cs="Calibri"/>
                <w:sz w:val="16"/>
                <w:szCs w:val="16"/>
              </w:rPr>
            </w:pPr>
            <w:r>
              <w:rPr>
                <w:rFonts w:ascii="Calibri" w:hAnsi="Calibri" w:cs="Calibri"/>
                <w:sz w:val="16"/>
                <w:szCs w:val="16"/>
              </w:rPr>
              <w:t xml:space="preserve">Debt to Equity </w:t>
            </w:r>
          </w:p>
        </w:tc>
        <w:tc>
          <w:tcPr>
            <w:tcW w:w="1016" w:type="dxa"/>
            <w:tcBorders>
              <w:top w:val="nil"/>
              <w:left w:val="nil"/>
              <w:bottom w:val="nil"/>
              <w:right w:val="nil"/>
            </w:tcBorders>
            <w:shd w:val="clear" w:color="000000" w:fill="F2F2F2"/>
            <w:noWrap/>
            <w:vAlign w:val="bottom"/>
            <w:hideMark/>
          </w:tcPr>
          <w:p w14:paraId="5FA41B97" w14:textId="77777777" w:rsidR="00547DC6" w:rsidRDefault="00547DC6" w:rsidP="00547DC6">
            <w:pPr>
              <w:jc w:val="right"/>
              <w:rPr>
                <w:rFonts w:ascii="Calibri" w:hAnsi="Calibri" w:cs="Calibri"/>
                <w:color w:val="000000"/>
                <w:sz w:val="16"/>
                <w:szCs w:val="16"/>
              </w:rPr>
            </w:pPr>
            <w:r>
              <w:rPr>
                <w:rFonts w:ascii="Calibri" w:hAnsi="Calibri" w:cs="Calibri"/>
                <w:color w:val="000000"/>
                <w:sz w:val="16"/>
                <w:szCs w:val="16"/>
              </w:rPr>
              <w:t>0%</w:t>
            </w:r>
          </w:p>
        </w:tc>
        <w:tc>
          <w:tcPr>
            <w:tcW w:w="1144" w:type="dxa"/>
            <w:tcBorders>
              <w:top w:val="nil"/>
              <w:left w:val="nil"/>
              <w:bottom w:val="nil"/>
              <w:right w:val="nil"/>
            </w:tcBorders>
            <w:shd w:val="clear" w:color="000000" w:fill="F2F2F2"/>
            <w:noWrap/>
            <w:vAlign w:val="bottom"/>
            <w:hideMark/>
          </w:tcPr>
          <w:p w14:paraId="35C34E91" w14:textId="77777777" w:rsidR="00547DC6" w:rsidRDefault="00547DC6" w:rsidP="00547DC6">
            <w:pPr>
              <w:jc w:val="right"/>
              <w:rPr>
                <w:rFonts w:ascii="Calibri" w:hAnsi="Calibri" w:cs="Calibri"/>
                <w:color w:val="000000"/>
                <w:sz w:val="16"/>
                <w:szCs w:val="16"/>
              </w:rPr>
            </w:pPr>
            <w:r>
              <w:rPr>
                <w:rFonts w:ascii="Calibri" w:hAnsi="Calibri" w:cs="Calibri"/>
                <w:color w:val="000000"/>
                <w:sz w:val="16"/>
                <w:szCs w:val="16"/>
              </w:rPr>
              <w:t>5%</w:t>
            </w:r>
          </w:p>
        </w:tc>
        <w:tc>
          <w:tcPr>
            <w:tcW w:w="1144" w:type="dxa"/>
            <w:tcBorders>
              <w:top w:val="nil"/>
              <w:left w:val="nil"/>
              <w:bottom w:val="nil"/>
              <w:right w:val="nil"/>
            </w:tcBorders>
            <w:shd w:val="clear" w:color="000000" w:fill="F2F2F2"/>
            <w:noWrap/>
            <w:vAlign w:val="bottom"/>
            <w:hideMark/>
          </w:tcPr>
          <w:p w14:paraId="20A9DAEF" w14:textId="77777777" w:rsidR="00547DC6" w:rsidRDefault="00547DC6" w:rsidP="00547DC6">
            <w:pPr>
              <w:jc w:val="right"/>
              <w:rPr>
                <w:rFonts w:ascii="Calibri" w:hAnsi="Calibri" w:cs="Calibri"/>
                <w:color w:val="000000"/>
                <w:sz w:val="16"/>
                <w:szCs w:val="16"/>
              </w:rPr>
            </w:pPr>
            <w:r>
              <w:rPr>
                <w:rFonts w:ascii="Calibri" w:hAnsi="Calibri" w:cs="Calibri"/>
                <w:color w:val="000000"/>
                <w:sz w:val="16"/>
                <w:szCs w:val="16"/>
              </w:rPr>
              <w:t>12%</w:t>
            </w:r>
          </w:p>
        </w:tc>
        <w:tc>
          <w:tcPr>
            <w:tcW w:w="1144" w:type="dxa"/>
            <w:tcBorders>
              <w:top w:val="nil"/>
              <w:left w:val="nil"/>
              <w:bottom w:val="nil"/>
              <w:right w:val="nil"/>
            </w:tcBorders>
            <w:shd w:val="clear" w:color="000000" w:fill="F2F2F2"/>
            <w:noWrap/>
            <w:vAlign w:val="bottom"/>
            <w:hideMark/>
          </w:tcPr>
          <w:p w14:paraId="2F40B687" w14:textId="77777777" w:rsidR="00547DC6" w:rsidRDefault="00547DC6" w:rsidP="00547DC6">
            <w:pPr>
              <w:jc w:val="right"/>
              <w:rPr>
                <w:rFonts w:ascii="Calibri" w:hAnsi="Calibri" w:cs="Calibri"/>
                <w:color w:val="000000"/>
                <w:sz w:val="16"/>
                <w:szCs w:val="16"/>
              </w:rPr>
            </w:pPr>
            <w:r>
              <w:rPr>
                <w:rFonts w:ascii="Calibri" w:hAnsi="Calibri" w:cs="Calibri"/>
                <w:color w:val="000000"/>
                <w:sz w:val="16"/>
                <w:szCs w:val="16"/>
              </w:rPr>
              <w:t>15%</w:t>
            </w:r>
          </w:p>
        </w:tc>
        <w:tc>
          <w:tcPr>
            <w:tcW w:w="1144" w:type="dxa"/>
            <w:tcBorders>
              <w:top w:val="nil"/>
              <w:left w:val="nil"/>
              <w:bottom w:val="nil"/>
              <w:right w:val="single" w:sz="4" w:space="0" w:color="auto"/>
            </w:tcBorders>
            <w:shd w:val="clear" w:color="000000" w:fill="F2F2F2"/>
            <w:noWrap/>
            <w:vAlign w:val="bottom"/>
            <w:hideMark/>
          </w:tcPr>
          <w:p w14:paraId="60A71941" w14:textId="77777777" w:rsidR="00547DC6" w:rsidRDefault="00547DC6" w:rsidP="00547DC6">
            <w:pPr>
              <w:jc w:val="right"/>
              <w:rPr>
                <w:rFonts w:ascii="Calibri" w:hAnsi="Calibri" w:cs="Calibri"/>
                <w:color w:val="000000"/>
                <w:sz w:val="16"/>
                <w:szCs w:val="16"/>
              </w:rPr>
            </w:pPr>
            <w:r>
              <w:rPr>
                <w:rFonts w:ascii="Calibri" w:hAnsi="Calibri" w:cs="Calibri"/>
                <w:color w:val="000000"/>
                <w:sz w:val="16"/>
                <w:szCs w:val="16"/>
              </w:rPr>
              <w:t>14%</w:t>
            </w:r>
          </w:p>
        </w:tc>
      </w:tr>
      <w:tr w:rsidR="00547DC6" w14:paraId="3E2A2FCB" w14:textId="77777777" w:rsidTr="00547DC6">
        <w:trPr>
          <w:trHeight w:val="300"/>
        </w:trPr>
        <w:tc>
          <w:tcPr>
            <w:tcW w:w="3648" w:type="dxa"/>
            <w:tcBorders>
              <w:top w:val="nil"/>
              <w:left w:val="single" w:sz="4" w:space="0" w:color="auto"/>
              <w:bottom w:val="single" w:sz="4" w:space="0" w:color="auto"/>
              <w:right w:val="nil"/>
            </w:tcBorders>
            <w:shd w:val="clear" w:color="auto" w:fill="auto"/>
            <w:noWrap/>
            <w:vAlign w:val="bottom"/>
            <w:hideMark/>
          </w:tcPr>
          <w:p w14:paraId="3838E3B7" w14:textId="77777777" w:rsidR="00547DC6" w:rsidRDefault="00547DC6" w:rsidP="00547DC6">
            <w:pPr>
              <w:ind w:firstLineChars="100" w:firstLine="160"/>
              <w:rPr>
                <w:rFonts w:ascii="Calibri" w:hAnsi="Calibri" w:cs="Calibri"/>
                <w:sz w:val="16"/>
                <w:szCs w:val="16"/>
              </w:rPr>
            </w:pPr>
            <w:r>
              <w:rPr>
                <w:rFonts w:ascii="Calibri" w:hAnsi="Calibri" w:cs="Calibri"/>
                <w:sz w:val="16"/>
                <w:szCs w:val="16"/>
              </w:rPr>
              <w:t>Net working capital</w:t>
            </w:r>
          </w:p>
        </w:tc>
        <w:tc>
          <w:tcPr>
            <w:tcW w:w="1016" w:type="dxa"/>
            <w:tcBorders>
              <w:top w:val="nil"/>
              <w:left w:val="nil"/>
              <w:bottom w:val="single" w:sz="4" w:space="0" w:color="auto"/>
              <w:right w:val="nil"/>
            </w:tcBorders>
            <w:shd w:val="clear" w:color="auto" w:fill="auto"/>
            <w:noWrap/>
            <w:vAlign w:val="bottom"/>
            <w:hideMark/>
          </w:tcPr>
          <w:p w14:paraId="7984A4AA" w14:textId="77777777" w:rsidR="00547DC6" w:rsidRDefault="00547DC6" w:rsidP="00547DC6">
            <w:pPr>
              <w:jc w:val="right"/>
              <w:rPr>
                <w:rFonts w:ascii="Calibri" w:hAnsi="Calibri" w:cs="Calibri"/>
                <w:color w:val="000000"/>
                <w:sz w:val="16"/>
                <w:szCs w:val="16"/>
              </w:rPr>
            </w:pPr>
            <w:r>
              <w:rPr>
                <w:rFonts w:ascii="Calibri" w:hAnsi="Calibri" w:cs="Calibri"/>
                <w:color w:val="000000"/>
                <w:sz w:val="16"/>
                <w:szCs w:val="16"/>
              </w:rPr>
              <w:t xml:space="preserve">$34,462 </w:t>
            </w:r>
          </w:p>
        </w:tc>
        <w:tc>
          <w:tcPr>
            <w:tcW w:w="1144" w:type="dxa"/>
            <w:tcBorders>
              <w:top w:val="nil"/>
              <w:left w:val="nil"/>
              <w:bottom w:val="single" w:sz="4" w:space="0" w:color="auto"/>
              <w:right w:val="nil"/>
            </w:tcBorders>
            <w:shd w:val="clear" w:color="auto" w:fill="auto"/>
            <w:noWrap/>
            <w:vAlign w:val="bottom"/>
            <w:hideMark/>
          </w:tcPr>
          <w:p w14:paraId="70AE0F02" w14:textId="77777777" w:rsidR="00547DC6" w:rsidRDefault="00547DC6" w:rsidP="00547DC6">
            <w:pPr>
              <w:jc w:val="right"/>
              <w:rPr>
                <w:rFonts w:ascii="Calibri" w:hAnsi="Calibri" w:cs="Calibri"/>
                <w:color w:val="000000"/>
                <w:sz w:val="16"/>
                <w:szCs w:val="16"/>
              </w:rPr>
            </w:pPr>
            <w:r>
              <w:rPr>
                <w:rFonts w:ascii="Calibri" w:hAnsi="Calibri" w:cs="Calibri"/>
                <w:color w:val="000000"/>
                <w:sz w:val="16"/>
                <w:szCs w:val="16"/>
              </w:rPr>
              <w:t xml:space="preserve">$51,194 </w:t>
            </w:r>
          </w:p>
        </w:tc>
        <w:tc>
          <w:tcPr>
            <w:tcW w:w="1144" w:type="dxa"/>
            <w:tcBorders>
              <w:top w:val="nil"/>
              <w:left w:val="nil"/>
              <w:bottom w:val="single" w:sz="4" w:space="0" w:color="auto"/>
              <w:right w:val="nil"/>
            </w:tcBorders>
            <w:shd w:val="clear" w:color="auto" w:fill="auto"/>
            <w:noWrap/>
            <w:vAlign w:val="bottom"/>
            <w:hideMark/>
          </w:tcPr>
          <w:p w14:paraId="6082A64D" w14:textId="77777777" w:rsidR="00547DC6" w:rsidRDefault="00547DC6" w:rsidP="00547DC6">
            <w:pPr>
              <w:jc w:val="right"/>
              <w:rPr>
                <w:rFonts w:ascii="Calibri" w:hAnsi="Calibri" w:cs="Calibri"/>
                <w:color w:val="000000"/>
                <w:sz w:val="16"/>
                <w:szCs w:val="16"/>
              </w:rPr>
            </w:pPr>
            <w:r>
              <w:rPr>
                <w:rFonts w:ascii="Calibri" w:hAnsi="Calibri" w:cs="Calibri"/>
                <w:color w:val="000000"/>
                <w:sz w:val="16"/>
                <w:szCs w:val="16"/>
              </w:rPr>
              <w:t xml:space="preserve">$142,713 </w:t>
            </w:r>
          </w:p>
        </w:tc>
        <w:tc>
          <w:tcPr>
            <w:tcW w:w="1144" w:type="dxa"/>
            <w:tcBorders>
              <w:top w:val="nil"/>
              <w:left w:val="nil"/>
              <w:bottom w:val="single" w:sz="4" w:space="0" w:color="auto"/>
              <w:right w:val="nil"/>
            </w:tcBorders>
            <w:shd w:val="clear" w:color="auto" w:fill="auto"/>
            <w:noWrap/>
            <w:vAlign w:val="bottom"/>
            <w:hideMark/>
          </w:tcPr>
          <w:p w14:paraId="0F32CB71" w14:textId="77777777" w:rsidR="00547DC6" w:rsidRDefault="00547DC6" w:rsidP="00547DC6">
            <w:pPr>
              <w:jc w:val="right"/>
              <w:rPr>
                <w:rFonts w:ascii="Calibri" w:hAnsi="Calibri" w:cs="Calibri"/>
                <w:color w:val="000000"/>
                <w:sz w:val="16"/>
                <w:szCs w:val="16"/>
              </w:rPr>
            </w:pPr>
            <w:r>
              <w:rPr>
                <w:rFonts w:ascii="Calibri" w:hAnsi="Calibri" w:cs="Calibri"/>
                <w:color w:val="000000"/>
                <w:sz w:val="16"/>
                <w:szCs w:val="16"/>
              </w:rPr>
              <w:t xml:space="preserve">$1,440,536 </w:t>
            </w:r>
          </w:p>
        </w:tc>
        <w:tc>
          <w:tcPr>
            <w:tcW w:w="1144" w:type="dxa"/>
            <w:tcBorders>
              <w:top w:val="nil"/>
              <w:left w:val="nil"/>
              <w:bottom w:val="single" w:sz="4" w:space="0" w:color="auto"/>
              <w:right w:val="single" w:sz="4" w:space="0" w:color="auto"/>
            </w:tcBorders>
            <w:shd w:val="clear" w:color="auto" w:fill="auto"/>
            <w:noWrap/>
            <w:vAlign w:val="bottom"/>
            <w:hideMark/>
          </w:tcPr>
          <w:p w14:paraId="2AB35E02" w14:textId="77777777" w:rsidR="00547DC6" w:rsidRDefault="00547DC6" w:rsidP="00547DC6">
            <w:pPr>
              <w:jc w:val="right"/>
              <w:rPr>
                <w:rFonts w:ascii="Calibri" w:hAnsi="Calibri" w:cs="Calibri"/>
                <w:color w:val="000000"/>
                <w:sz w:val="16"/>
                <w:szCs w:val="16"/>
              </w:rPr>
            </w:pPr>
            <w:r>
              <w:rPr>
                <w:rFonts w:ascii="Calibri" w:hAnsi="Calibri" w:cs="Calibri"/>
                <w:color w:val="000000"/>
                <w:sz w:val="16"/>
                <w:szCs w:val="16"/>
              </w:rPr>
              <w:t xml:space="preserve">$10,050,155 </w:t>
            </w:r>
          </w:p>
        </w:tc>
      </w:tr>
      <w:bookmarkEnd w:id="54"/>
    </w:tbl>
    <w:p w14:paraId="77CCE00E" w14:textId="77777777" w:rsidR="00547DC6" w:rsidRPr="00547DC6" w:rsidRDefault="00547DC6" w:rsidP="00E17704">
      <w:pPr>
        <w:rPr>
          <w:b/>
        </w:rPr>
      </w:pPr>
    </w:p>
    <w:sectPr w:rsidR="00547DC6" w:rsidRPr="00547DC6" w:rsidSect="00E746A9">
      <w:headerReference w:type="default" r:id="rId33"/>
      <w:footerReference w:type="default" r:id="rId3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ADD2CE" w14:textId="77777777" w:rsidR="00547DC6" w:rsidRDefault="00547DC6" w:rsidP="004045A6">
      <w:r>
        <w:separator/>
      </w:r>
    </w:p>
  </w:endnote>
  <w:endnote w:type="continuationSeparator" w:id="0">
    <w:p w14:paraId="71EAB732" w14:textId="77777777" w:rsidR="00547DC6" w:rsidRDefault="00547DC6" w:rsidP="00404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6954F4" w14:textId="3932F7CB" w:rsidR="00547DC6" w:rsidRDefault="00547DC6">
    <w:pPr>
      <w:pStyle w:val="Footer"/>
    </w:pPr>
    <w:r>
      <w:rPr>
        <w:rStyle w:val="PageNumber"/>
      </w:rPr>
      <w:tab/>
    </w:r>
    <w:r>
      <w:rPr>
        <w:rStyle w:val="PageNumber"/>
      </w:rP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4A4715">
      <w:rPr>
        <w:rStyle w:val="PageNumber"/>
        <w:noProof/>
      </w:rPr>
      <w:t>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0FC887" w14:textId="77777777" w:rsidR="00547DC6" w:rsidRDefault="00547DC6" w:rsidP="004045A6">
      <w:r>
        <w:separator/>
      </w:r>
    </w:p>
  </w:footnote>
  <w:footnote w:type="continuationSeparator" w:id="0">
    <w:p w14:paraId="4B5B1896" w14:textId="77777777" w:rsidR="00547DC6" w:rsidRDefault="00547DC6" w:rsidP="004045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29B002" w14:textId="2EA668F6" w:rsidR="00547DC6" w:rsidRDefault="00547DC6" w:rsidP="004045A6">
    <w:pPr>
      <w:pStyle w:val="Header"/>
      <w:jc w:val="center"/>
    </w:pPr>
    <w:r>
      <w:t>OneMinuteFinance LLC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C843DB"/>
    <w:multiLevelType w:val="hybridMultilevel"/>
    <w:tmpl w:val="74D6C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A3506"/>
    <w:multiLevelType w:val="hybridMultilevel"/>
    <w:tmpl w:val="86E8F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803E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192377EA"/>
    <w:multiLevelType w:val="hybridMultilevel"/>
    <w:tmpl w:val="26F26B32"/>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nsid w:val="1BC04B93"/>
    <w:multiLevelType w:val="hybridMultilevel"/>
    <w:tmpl w:val="CBD08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6C39C6"/>
    <w:multiLevelType w:val="hybridMultilevel"/>
    <w:tmpl w:val="2BB4229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6">
    <w:nsid w:val="1FD60B2A"/>
    <w:multiLevelType w:val="hybridMultilevel"/>
    <w:tmpl w:val="5B3679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48B1BB4"/>
    <w:multiLevelType w:val="hybridMultilevel"/>
    <w:tmpl w:val="E6D40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30D3F83"/>
    <w:multiLevelType w:val="hybridMultilevel"/>
    <w:tmpl w:val="A4A607D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nsid w:val="3524612B"/>
    <w:multiLevelType w:val="hybridMultilevel"/>
    <w:tmpl w:val="153E61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35C32834"/>
    <w:multiLevelType w:val="hybridMultilevel"/>
    <w:tmpl w:val="2A7E6ED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ADF2BB5"/>
    <w:multiLevelType w:val="multilevel"/>
    <w:tmpl w:val="080AC64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C6F2774"/>
    <w:multiLevelType w:val="multilevel"/>
    <w:tmpl w:val="5DFE76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D4E0A85"/>
    <w:multiLevelType w:val="hybridMultilevel"/>
    <w:tmpl w:val="82629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DA6FBE"/>
    <w:multiLevelType w:val="hybridMultilevel"/>
    <w:tmpl w:val="C6CACA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B406CC"/>
    <w:multiLevelType w:val="hybridMultilevel"/>
    <w:tmpl w:val="C5A86704"/>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nsid w:val="43D45038"/>
    <w:multiLevelType w:val="multilevel"/>
    <w:tmpl w:val="0409001D"/>
    <w:styleLink w:val="ListStyle"/>
    <w:lvl w:ilvl="0">
      <w:start w:val="1"/>
      <w:numFmt w:val="decimal"/>
      <w:lvlText w:val="%1)"/>
      <w:lvlJc w:val="left"/>
      <w:pPr>
        <w:ind w:left="360" w:hanging="360"/>
      </w:pPr>
      <w:rPr>
        <w:rFonts w:asciiTheme="minorHAnsi" w:hAnsiTheme="minorHAns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58B353B"/>
    <w:multiLevelType w:val="hybridMultilevel"/>
    <w:tmpl w:val="C12A0F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4AD22FE0"/>
    <w:multiLevelType w:val="hybridMultilevel"/>
    <w:tmpl w:val="C66A6FD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
    <w:nsid w:val="505E7386"/>
    <w:multiLevelType w:val="hybridMultilevel"/>
    <w:tmpl w:val="4DF06EC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0">
    <w:nsid w:val="527E0289"/>
    <w:multiLevelType w:val="hybridMultilevel"/>
    <w:tmpl w:val="3BDCE41E"/>
    <w:lvl w:ilvl="0" w:tplc="0690307C">
      <w:start w:val="1"/>
      <w:numFmt w:val="decimal"/>
      <w:lvlText w:val="%1."/>
      <w:lvlJc w:val="left"/>
      <w:pPr>
        <w:ind w:left="1440" w:hanging="360"/>
      </w:pPr>
      <w:rPr>
        <w:rFonts w:ascii="Times New Roman" w:eastAsiaTheme="minorHAnsi" w:hAnsi="Times New Roman" w:cs="Times New Roman"/>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53983ACC"/>
    <w:multiLevelType w:val="hybridMultilevel"/>
    <w:tmpl w:val="CA2A6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EF7616"/>
    <w:multiLevelType w:val="hybridMultilevel"/>
    <w:tmpl w:val="0ECE3E3E"/>
    <w:lvl w:ilvl="0" w:tplc="51127C48">
      <w:start w:val="1"/>
      <w:numFmt w:val="bullet"/>
      <w:lvlText w:val="•"/>
      <w:lvlJc w:val="left"/>
      <w:pPr>
        <w:tabs>
          <w:tab w:val="num" w:pos="720"/>
        </w:tabs>
        <w:ind w:left="720" w:hanging="360"/>
      </w:pPr>
      <w:rPr>
        <w:rFonts w:ascii="Arial" w:hAnsi="Arial" w:hint="default"/>
      </w:rPr>
    </w:lvl>
    <w:lvl w:ilvl="1" w:tplc="4E2C52AA">
      <w:start w:val="249"/>
      <w:numFmt w:val="bullet"/>
      <w:lvlText w:val="–"/>
      <w:lvlJc w:val="left"/>
      <w:pPr>
        <w:tabs>
          <w:tab w:val="num" w:pos="1440"/>
        </w:tabs>
        <w:ind w:left="1440" w:hanging="360"/>
      </w:pPr>
      <w:rPr>
        <w:rFonts w:ascii="Arial" w:hAnsi="Arial" w:hint="default"/>
      </w:rPr>
    </w:lvl>
    <w:lvl w:ilvl="2" w:tplc="D7428B96">
      <w:start w:val="1"/>
      <w:numFmt w:val="bullet"/>
      <w:lvlText w:val="•"/>
      <w:lvlJc w:val="left"/>
      <w:pPr>
        <w:tabs>
          <w:tab w:val="num" w:pos="2160"/>
        </w:tabs>
        <w:ind w:left="2160" w:hanging="360"/>
      </w:pPr>
      <w:rPr>
        <w:rFonts w:ascii="Arial" w:hAnsi="Arial" w:hint="default"/>
      </w:rPr>
    </w:lvl>
    <w:lvl w:ilvl="3" w:tplc="7DAC9842" w:tentative="1">
      <w:start w:val="1"/>
      <w:numFmt w:val="bullet"/>
      <w:lvlText w:val="•"/>
      <w:lvlJc w:val="left"/>
      <w:pPr>
        <w:tabs>
          <w:tab w:val="num" w:pos="2880"/>
        </w:tabs>
        <w:ind w:left="2880" w:hanging="360"/>
      </w:pPr>
      <w:rPr>
        <w:rFonts w:ascii="Arial" w:hAnsi="Arial" w:hint="default"/>
      </w:rPr>
    </w:lvl>
    <w:lvl w:ilvl="4" w:tplc="A8703F84" w:tentative="1">
      <w:start w:val="1"/>
      <w:numFmt w:val="bullet"/>
      <w:lvlText w:val="•"/>
      <w:lvlJc w:val="left"/>
      <w:pPr>
        <w:tabs>
          <w:tab w:val="num" w:pos="3600"/>
        </w:tabs>
        <w:ind w:left="3600" w:hanging="360"/>
      </w:pPr>
      <w:rPr>
        <w:rFonts w:ascii="Arial" w:hAnsi="Arial" w:hint="default"/>
      </w:rPr>
    </w:lvl>
    <w:lvl w:ilvl="5" w:tplc="3BEC3BBC" w:tentative="1">
      <w:start w:val="1"/>
      <w:numFmt w:val="bullet"/>
      <w:lvlText w:val="•"/>
      <w:lvlJc w:val="left"/>
      <w:pPr>
        <w:tabs>
          <w:tab w:val="num" w:pos="4320"/>
        </w:tabs>
        <w:ind w:left="4320" w:hanging="360"/>
      </w:pPr>
      <w:rPr>
        <w:rFonts w:ascii="Arial" w:hAnsi="Arial" w:hint="default"/>
      </w:rPr>
    </w:lvl>
    <w:lvl w:ilvl="6" w:tplc="2084DA34" w:tentative="1">
      <w:start w:val="1"/>
      <w:numFmt w:val="bullet"/>
      <w:lvlText w:val="•"/>
      <w:lvlJc w:val="left"/>
      <w:pPr>
        <w:tabs>
          <w:tab w:val="num" w:pos="5040"/>
        </w:tabs>
        <w:ind w:left="5040" w:hanging="360"/>
      </w:pPr>
      <w:rPr>
        <w:rFonts w:ascii="Arial" w:hAnsi="Arial" w:hint="default"/>
      </w:rPr>
    </w:lvl>
    <w:lvl w:ilvl="7" w:tplc="AE20AD18" w:tentative="1">
      <w:start w:val="1"/>
      <w:numFmt w:val="bullet"/>
      <w:lvlText w:val="•"/>
      <w:lvlJc w:val="left"/>
      <w:pPr>
        <w:tabs>
          <w:tab w:val="num" w:pos="5760"/>
        </w:tabs>
        <w:ind w:left="5760" w:hanging="360"/>
      </w:pPr>
      <w:rPr>
        <w:rFonts w:ascii="Arial" w:hAnsi="Arial" w:hint="default"/>
      </w:rPr>
    </w:lvl>
    <w:lvl w:ilvl="8" w:tplc="E6027756" w:tentative="1">
      <w:start w:val="1"/>
      <w:numFmt w:val="bullet"/>
      <w:lvlText w:val="•"/>
      <w:lvlJc w:val="left"/>
      <w:pPr>
        <w:tabs>
          <w:tab w:val="num" w:pos="6480"/>
        </w:tabs>
        <w:ind w:left="6480" w:hanging="360"/>
      </w:pPr>
      <w:rPr>
        <w:rFonts w:ascii="Arial" w:hAnsi="Arial" w:hint="default"/>
      </w:rPr>
    </w:lvl>
  </w:abstractNum>
  <w:abstractNum w:abstractNumId="23">
    <w:nsid w:val="59A1369B"/>
    <w:multiLevelType w:val="hybridMultilevel"/>
    <w:tmpl w:val="1466EA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5EB52206"/>
    <w:multiLevelType w:val="hybridMultilevel"/>
    <w:tmpl w:val="E25C8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2A062EF"/>
    <w:multiLevelType w:val="hybridMultilevel"/>
    <w:tmpl w:val="52C22BB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71BD2576"/>
    <w:multiLevelType w:val="hybridMultilevel"/>
    <w:tmpl w:val="C20854A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7">
    <w:nsid w:val="7B5E06A2"/>
    <w:multiLevelType w:val="multilevel"/>
    <w:tmpl w:val="0409001D"/>
    <w:styleLink w:val="header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nsid w:val="7F360E47"/>
    <w:multiLevelType w:val="hybridMultilevel"/>
    <w:tmpl w:val="C47E9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7"/>
  </w:num>
  <w:num w:numId="3">
    <w:abstractNumId w:val="24"/>
  </w:num>
  <w:num w:numId="4">
    <w:abstractNumId w:val="21"/>
  </w:num>
  <w:num w:numId="5">
    <w:abstractNumId w:val="28"/>
  </w:num>
  <w:num w:numId="6">
    <w:abstractNumId w:val="23"/>
  </w:num>
  <w:num w:numId="7">
    <w:abstractNumId w:val="26"/>
  </w:num>
  <w:num w:numId="8">
    <w:abstractNumId w:val="7"/>
  </w:num>
  <w:num w:numId="9">
    <w:abstractNumId w:val="12"/>
  </w:num>
  <w:num w:numId="10">
    <w:abstractNumId w:val="17"/>
  </w:num>
  <w:num w:numId="11">
    <w:abstractNumId w:val="6"/>
  </w:num>
  <w:num w:numId="12">
    <w:abstractNumId w:val="14"/>
  </w:num>
  <w:num w:numId="13">
    <w:abstractNumId w:val="3"/>
  </w:num>
  <w:num w:numId="14">
    <w:abstractNumId w:val="8"/>
  </w:num>
  <w:num w:numId="15">
    <w:abstractNumId w:val="19"/>
  </w:num>
  <w:num w:numId="16">
    <w:abstractNumId w:val="15"/>
  </w:num>
  <w:num w:numId="17">
    <w:abstractNumId w:val="10"/>
  </w:num>
  <w:num w:numId="18">
    <w:abstractNumId w:val="25"/>
  </w:num>
  <w:num w:numId="19">
    <w:abstractNumId w:val="11"/>
  </w:num>
  <w:num w:numId="20">
    <w:abstractNumId w:val="2"/>
  </w:num>
  <w:num w:numId="21">
    <w:abstractNumId w:val="0"/>
  </w:num>
  <w:num w:numId="22">
    <w:abstractNumId w:val="1"/>
  </w:num>
  <w:num w:numId="23">
    <w:abstractNumId w:val="13"/>
  </w:num>
  <w:num w:numId="24">
    <w:abstractNumId w:val="4"/>
  </w:num>
  <w:num w:numId="25">
    <w:abstractNumId w:val="18"/>
  </w:num>
  <w:num w:numId="26">
    <w:abstractNumId w:val="5"/>
  </w:num>
  <w:num w:numId="27">
    <w:abstractNumId w:val="22"/>
  </w:num>
  <w:num w:numId="28">
    <w:abstractNumId w:val="20"/>
  </w:num>
  <w:num w:numId="29">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7CBC"/>
    <w:rsid w:val="0001409B"/>
    <w:rsid w:val="00067A5D"/>
    <w:rsid w:val="00076B83"/>
    <w:rsid w:val="00085590"/>
    <w:rsid w:val="000D2DAB"/>
    <w:rsid w:val="0014180B"/>
    <w:rsid w:val="001453B7"/>
    <w:rsid w:val="00161045"/>
    <w:rsid w:val="001615FE"/>
    <w:rsid w:val="001972E5"/>
    <w:rsid w:val="001E53CB"/>
    <w:rsid w:val="00204EBC"/>
    <w:rsid w:val="00283A06"/>
    <w:rsid w:val="00294DAC"/>
    <w:rsid w:val="0029705E"/>
    <w:rsid w:val="002C3001"/>
    <w:rsid w:val="003C3CBF"/>
    <w:rsid w:val="003D6562"/>
    <w:rsid w:val="003F6BBD"/>
    <w:rsid w:val="00401F5C"/>
    <w:rsid w:val="004045A6"/>
    <w:rsid w:val="00431B3F"/>
    <w:rsid w:val="00483C81"/>
    <w:rsid w:val="004A4715"/>
    <w:rsid w:val="004C13D9"/>
    <w:rsid w:val="00547DC6"/>
    <w:rsid w:val="005647A2"/>
    <w:rsid w:val="005823B1"/>
    <w:rsid w:val="005D0DF1"/>
    <w:rsid w:val="005E3202"/>
    <w:rsid w:val="005F7CBC"/>
    <w:rsid w:val="00617921"/>
    <w:rsid w:val="006362BA"/>
    <w:rsid w:val="006D6A5E"/>
    <w:rsid w:val="007038FE"/>
    <w:rsid w:val="00742C2D"/>
    <w:rsid w:val="007B64C7"/>
    <w:rsid w:val="007D1506"/>
    <w:rsid w:val="007E043C"/>
    <w:rsid w:val="00806075"/>
    <w:rsid w:val="008A0A0C"/>
    <w:rsid w:val="008D1F52"/>
    <w:rsid w:val="008F72AF"/>
    <w:rsid w:val="009207BF"/>
    <w:rsid w:val="0094414B"/>
    <w:rsid w:val="009F048F"/>
    <w:rsid w:val="00A232A6"/>
    <w:rsid w:val="00B63F71"/>
    <w:rsid w:val="00B82661"/>
    <w:rsid w:val="00BD7C53"/>
    <w:rsid w:val="00C05479"/>
    <w:rsid w:val="00C23F9C"/>
    <w:rsid w:val="00C54BC4"/>
    <w:rsid w:val="00C831FD"/>
    <w:rsid w:val="00CD4F43"/>
    <w:rsid w:val="00CF25EB"/>
    <w:rsid w:val="00D13274"/>
    <w:rsid w:val="00D60B7E"/>
    <w:rsid w:val="00E17704"/>
    <w:rsid w:val="00E25528"/>
    <w:rsid w:val="00E53BD7"/>
    <w:rsid w:val="00E746A9"/>
    <w:rsid w:val="00E81ABB"/>
    <w:rsid w:val="00EE4C62"/>
    <w:rsid w:val="00F0061B"/>
    <w:rsid w:val="00F14C95"/>
    <w:rsid w:val="00F329D1"/>
    <w:rsid w:val="00F953A8"/>
    <w:rsid w:val="00FB56E5"/>
    <w:rsid w:val="00FD5D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1524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CBC"/>
  </w:style>
  <w:style w:type="paragraph" w:styleId="Heading1">
    <w:name w:val="heading 1"/>
    <w:basedOn w:val="Normal"/>
    <w:next w:val="Normal"/>
    <w:link w:val="Heading1Char"/>
    <w:uiPriority w:val="9"/>
    <w:qFormat/>
    <w:rsid w:val="005F7CBC"/>
    <w:pPr>
      <w:keepNext/>
      <w:keepLines/>
      <w:numPr>
        <w:numId w:val="2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CBC"/>
    <w:pPr>
      <w:keepNext/>
      <w:keepLines/>
      <w:numPr>
        <w:ilvl w:val="1"/>
        <w:numId w:val="20"/>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CBC"/>
    <w:pPr>
      <w:keepNext/>
      <w:keepLines/>
      <w:numPr>
        <w:ilvl w:val="2"/>
        <w:numId w:val="2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7CBC"/>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7CBC"/>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CBC"/>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CBC"/>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CBC"/>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7CBC"/>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Style">
    <w:name w:val="ListStyle"/>
    <w:basedOn w:val="NoList"/>
    <w:uiPriority w:val="99"/>
    <w:rsid w:val="00C05479"/>
    <w:pPr>
      <w:numPr>
        <w:numId w:val="1"/>
      </w:numPr>
    </w:pPr>
  </w:style>
  <w:style w:type="character" w:customStyle="1" w:styleId="Heading1Char">
    <w:name w:val="Heading 1 Char"/>
    <w:basedOn w:val="DefaultParagraphFont"/>
    <w:link w:val="Heading1"/>
    <w:uiPriority w:val="9"/>
    <w:rsid w:val="005F7CBC"/>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F7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7CBC"/>
    <w:rPr>
      <w:rFonts w:ascii="Lucida Grande" w:hAnsi="Lucida Grande" w:cs="Lucida Grande"/>
      <w:sz w:val="18"/>
      <w:szCs w:val="18"/>
    </w:rPr>
  </w:style>
  <w:style w:type="character" w:customStyle="1" w:styleId="Heading2Char">
    <w:name w:val="Heading 2 Char"/>
    <w:basedOn w:val="DefaultParagraphFont"/>
    <w:link w:val="Heading2"/>
    <w:uiPriority w:val="9"/>
    <w:rsid w:val="005F7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7C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F7C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F7C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F7CB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F7C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F7C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F7CB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5F7CBC"/>
    <w:pPr>
      <w:spacing w:after="200"/>
    </w:pPr>
    <w:rPr>
      <w:b/>
      <w:bCs/>
      <w:color w:val="4F81BD" w:themeColor="accent1"/>
      <w:sz w:val="18"/>
      <w:szCs w:val="18"/>
    </w:rPr>
  </w:style>
  <w:style w:type="paragraph" w:styleId="Title">
    <w:name w:val="Title"/>
    <w:basedOn w:val="Normal"/>
    <w:next w:val="Normal"/>
    <w:link w:val="TitleChar"/>
    <w:uiPriority w:val="10"/>
    <w:qFormat/>
    <w:rsid w:val="005F7C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C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F7CB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F7CBC"/>
    <w:rPr>
      <w:rFonts w:asciiTheme="majorHAnsi" w:eastAsiaTheme="majorEastAsia" w:hAnsiTheme="majorHAnsi" w:cstheme="majorBidi"/>
      <w:i/>
      <w:iCs/>
      <w:color w:val="4F81BD" w:themeColor="accent1"/>
      <w:spacing w:val="15"/>
    </w:rPr>
  </w:style>
  <w:style w:type="character" w:styleId="Strong">
    <w:name w:val="Strong"/>
    <w:uiPriority w:val="22"/>
    <w:qFormat/>
    <w:rsid w:val="005F7CBC"/>
    <w:rPr>
      <w:b/>
      <w:bCs/>
    </w:rPr>
  </w:style>
  <w:style w:type="character" w:styleId="Emphasis">
    <w:name w:val="Emphasis"/>
    <w:uiPriority w:val="20"/>
    <w:qFormat/>
    <w:rsid w:val="005F7CBC"/>
    <w:rPr>
      <w:i/>
      <w:iCs/>
    </w:rPr>
  </w:style>
  <w:style w:type="paragraph" w:styleId="NoSpacing">
    <w:name w:val="No Spacing"/>
    <w:basedOn w:val="Normal"/>
    <w:link w:val="NoSpacingChar"/>
    <w:qFormat/>
    <w:rsid w:val="005F7CBC"/>
  </w:style>
  <w:style w:type="paragraph" w:styleId="ListParagraph">
    <w:name w:val="List Paragraph"/>
    <w:basedOn w:val="Normal"/>
    <w:uiPriority w:val="34"/>
    <w:qFormat/>
    <w:rsid w:val="005F7CBC"/>
    <w:pPr>
      <w:ind w:left="720"/>
      <w:contextualSpacing/>
    </w:pPr>
  </w:style>
  <w:style w:type="paragraph" w:styleId="Quote">
    <w:name w:val="Quote"/>
    <w:basedOn w:val="Normal"/>
    <w:next w:val="Normal"/>
    <w:link w:val="QuoteChar"/>
    <w:uiPriority w:val="29"/>
    <w:qFormat/>
    <w:rsid w:val="005F7CBC"/>
    <w:rPr>
      <w:i/>
      <w:iCs/>
      <w:color w:val="000000" w:themeColor="text1"/>
    </w:rPr>
  </w:style>
  <w:style w:type="character" w:customStyle="1" w:styleId="QuoteChar">
    <w:name w:val="Quote Char"/>
    <w:basedOn w:val="DefaultParagraphFont"/>
    <w:link w:val="Quote"/>
    <w:uiPriority w:val="29"/>
    <w:rsid w:val="005F7CBC"/>
    <w:rPr>
      <w:i/>
      <w:iCs/>
      <w:color w:val="000000" w:themeColor="text1"/>
    </w:rPr>
  </w:style>
  <w:style w:type="paragraph" w:styleId="IntenseQuote">
    <w:name w:val="Intense Quote"/>
    <w:basedOn w:val="Normal"/>
    <w:next w:val="Normal"/>
    <w:link w:val="IntenseQuoteChar"/>
    <w:uiPriority w:val="30"/>
    <w:qFormat/>
    <w:rsid w:val="005F7CB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7CBC"/>
    <w:rPr>
      <w:b/>
      <w:bCs/>
      <w:i/>
      <w:iCs/>
      <w:color w:val="4F81BD" w:themeColor="accent1"/>
    </w:rPr>
  </w:style>
  <w:style w:type="character" w:styleId="SubtleEmphasis">
    <w:name w:val="Subtle Emphasis"/>
    <w:uiPriority w:val="19"/>
    <w:qFormat/>
    <w:rsid w:val="005F7CBC"/>
    <w:rPr>
      <w:i/>
      <w:iCs/>
      <w:color w:val="808080" w:themeColor="text1" w:themeTint="7F"/>
    </w:rPr>
  </w:style>
  <w:style w:type="character" w:styleId="IntenseEmphasis">
    <w:name w:val="Intense Emphasis"/>
    <w:uiPriority w:val="21"/>
    <w:qFormat/>
    <w:rsid w:val="005F7CBC"/>
    <w:rPr>
      <w:b/>
      <w:bCs/>
      <w:i/>
      <w:iCs/>
      <w:color w:val="4F81BD" w:themeColor="accent1"/>
    </w:rPr>
  </w:style>
  <w:style w:type="character" w:styleId="SubtleReference">
    <w:name w:val="Subtle Reference"/>
    <w:uiPriority w:val="31"/>
    <w:qFormat/>
    <w:rsid w:val="005F7CBC"/>
    <w:rPr>
      <w:smallCaps/>
      <w:color w:val="C0504D" w:themeColor="accent2"/>
      <w:u w:val="single"/>
    </w:rPr>
  </w:style>
  <w:style w:type="character" w:styleId="IntenseReference">
    <w:name w:val="Intense Reference"/>
    <w:uiPriority w:val="32"/>
    <w:qFormat/>
    <w:rsid w:val="005F7CBC"/>
    <w:rPr>
      <w:b/>
      <w:bCs/>
      <w:smallCaps/>
      <w:color w:val="C0504D" w:themeColor="accent2"/>
      <w:spacing w:val="5"/>
      <w:u w:val="single"/>
    </w:rPr>
  </w:style>
  <w:style w:type="character" w:styleId="BookTitle">
    <w:name w:val="Book Title"/>
    <w:uiPriority w:val="33"/>
    <w:qFormat/>
    <w:rsid w:val="005F7CBC"/>
    <w:rPr>
      <w:b/>
      <w:bCs/>
      <w:smallCaps/>
      <w:spacing w:val="5"/>
    </w:rPr>
  </w:style>
  <w:style w:type="paragraph" w:styleId="TOCHeading">
    <w:name w:val="TOC Heading"/>
    <w:basedOn w:val="Heading1"/>
    <w:next w:val="Normal"/>
    <w:uiPriority w:val="39"/>
    <w:unhideWhenUsed/>
    <w:qFormat/>
    <w:rsid w:val="005F7CBC"/>
    <w:pPr>
      <w:outlineLvl w:val="9"/>
    </w:pPr>
  </w:style>
  <w:style w:type="character" w:customStyle="1" w:styleId="NoSpacingChar">
    <w:name w:val="No Spacing Char"/>
    <w:basedOn w:val="DefaultParagraphFont"/>
    <w:link w:val="NoSpacing"/>
    <w:rsid w:val="005F7CBC"/>
  </w:style>
  <w:style w:type="numbering" w:customStyle="1" w:styleId="header3">
    <w:name w:val="header 3"/>
    <w:basedOn w:val="NoList"/>
    <w:uiPriority w:val="99"/>
    <w:rsid w:val="005F7CBC"/>
    <w:pPr>
      <w:numPr>
        <w:numId w:val="2"/>
      </w:numPr>
    </w:pPr>
  </w:style>
  <w:style w:type="paragraph" w:styleId="TOC1">
    <w:name w:val="toc 1"/>
    <w:basedOn w:val="Normal"/>
    <w:next w:val="Normal"/>
    <w:autoRedefine/>
    <w:uiPriority w:val="39"/>
    <w:unhideWhenUsed/>
    <w:rsid w:val="00B63F71"/>
    <w:pPr>
      <w:spacing w:before="120"/>
    </w:pPr>
    <w:rPr>
      <w:rFonts w:asciiTheme="majorHAnsi" w:hAnsiTheme="majorHAnsi"/>
      <w:b/>
      <w:color w:val="548DD4"/>
    </w:rPr>
  </w:style>
  <w:style w:type="paragraph" w:styleId="TOC2">
    <w:name w:val="toc 2"/>
    <w:basedOn w:val="Normal"/>
    <w:next w:val="Normal"/>
    <w:autoRedefine/>
    <w:uiPriority w:val="39"/>
    <w:unhideWhenUsed/>
    <w:rsid w:val="00B63F71"/>
    <w:rPr>
      <w:sz w:val="22"/>
      <w:szCs w:val="22"/>
    </w:rPr>
  </w:style>
  <w:style w:type="paragraph" w:styleId="TOC3">
    <w:name w:val="toc 3"/>
    <w:basedOn w:val="Normal"/>
    <w:next w:val="Normal"/>
    <w:autoRedefine/>
    <w:uiPriority w:val="39"/>
    <w:unhideWhenUsed/>
    <w:rsid w:val="00B63F71"/>
    <w:pPr>
      <w:ind w:left="240"/>
    </w:pPr>
    <w:rPr>
      <w:i/>
      <w:sz w:val="22"/>
      <w:szCs w:val="22"/>
    </w:rPr>
  </w:style>
  <w:style w:type="paragraph" w:styleId="TOC4">
    <w:name w:val="toc 4"/>
    <w:basedOn w:val="Normal"/>
    <w:next w:val="Normal"/>
    <w:autoRedefine/>
    <w:uiPriority w:val="39"/>
    <w:unhideWhenUsed/>
    <w:rsid w:val="00B63F71"/>
    <w:pPr>
      <w:pBdr>
        <w:between w:val="double" w:sz="6" w:space="0" w:color="auto"/>
      </w:pBdr>
      <w:ind w:left="480"/>
    </w:pPr>
    <w:rPr>
      <w:sz w:val="20"/>
      <w:szCs w:val="20"/>
    </w:rPr>
  </w:style>
  <w:style w:type="paragraph" w:styleId="TOC5">
    <w:name w:val="toc 5"/>
    <w:basedOn w:val="Normal"/>
    <w:next w:val="Normal"/>
    <w:autoRedefine/>
    <w:uiPriority w:val="39"/>
    <w:unhideWhenUsed/>
    <w:rsid w:val="00B63F71"/>
    <w:pPr>
      <w:pBdr>
        <w:between w:val="double" w:sz="6" w:space="0" w:color="auto"/>
      </w:pBdr>
      <w:ind w:left="720"/>
    </w:pPr>
    <w:rPr>
      <w:sz w:val="20"/>
      <w:szCs w:val="20"/>
    </w:rPr>
  </w:style>
  <w:style w:type="paragraph" w:styleId="TOC6">
    <w:name w:val="toc 6"/>
    <w:basedOn w:val="Normal"/>
    <w:next w:val="Normal"/>
    <w:autoRedefine/>
    <w:uiPriority w:val="39"/>
    <w:unhideWhenUsed/>
    <w:rsid w:val="00B63F71"/>
    <w:pPr>
      <w:pBdr>
        <w:between w:val="double" w:sz="6" w:space="0" w:color="auto"/>
      </w:pBdr>
      <w:ind w:left="960"/>
    </w:pPr>
    <w:rPr>
      <w:sz w:val="20"/>
      <w:szCs w:val="20"/>
    </w:rPr>
  </w:style>
  <w:style w:type="paragraph" w:styleId="TOC7">
    <w:name w:val="toc 7"/>
    <w:basedOn w:val="Normal"/>
    <w:next w:val="Normal"/>
    <w:autoRedefine/>
    <w:uiPriority w:val="39"/>
    <w:unhideWhenUsed/>
    <w:rsid w:val="00B63F71"/>
    <w:pPr>
      <w:pBdr>
        <w:between w:val="double" w:sz="6" w:space="0" w:color="auto"/>
      </w:pBdr>
      <w:ind w:left="1200"/>
    </w:pPr>
    <w:rPr>
      <w:sz w:val="20"/>
      <w:szCs w:val="20"/>
    </w:rPr>
  </w:style>
  <w:style w:type="paragraph" w:styleId="TOC8">
    <w:name w:val="toc 8"/>
    <w:basedOn w:val="Normal"/>
    <w:next w:val="Normal"/>
    <w:autoRedefine/>
    <w:uiPriority w:val="39"/>
    <w:unhideWhenUsed/>
    <w:rsid w:val="00B63F71"/>
    <w:pPr>
      <w:pBdr>
        <w:between w:val="double" w:sz="6" w:space="0" w:color="auto"/>
      </w:pBdr>
      <w:ind w:left="1440"/>
    </w:pPr>
    <w:rPr>
      <w:sz w:val="20"/>
      <w:szCs w:val="20"/>
    </w:rPr>
  </w:style>
  <w:style w:type="paragraph" w:styleId="TOC9">
    <w:name w:val="toc 9"/>
    <w:basedOn w:val="Normal"/>
    <w:next w:val="Normal"/>
    <w:autoRedefine/>
    <w:uiPriority w:val="39"/>
    <w:unhideWhenUsed/>
    <w:rsid w:val="00B63F71"/>
    <w:pPr>
      <w:pBdr>
        <w:between w:val="double" w:sz="6" w:space="0" w:color="auto"/>
      </w:pBdr>
      <w:ind w:left="1680"/>
    </w:pPr>
    <w:rPr>
      <w:sz w:val="20"/>
      <w:szCs w:val="20"/>
    </w:rPr>
  </w:style>
  <w:style w:type="table" w:styleId="LightShading-Accent1">
    <w:name w:val="Light Shading Accent 1"/>
    <w:basedOn w:val="TableNormal"/>
    <w:uiPriority w:val="60"/>
    <w:rsid w:val="00FB56E5"/>
    <w:rPr>
      <w:rFonts w:ascii="Calibri" w:eastAsia="Calibri" w:hAnsi="Calibri"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rsid w:val="001615FE"/>
    <w:pPr>
      <w:suppressAutoHyphens/>
      <w:spacing w:before="168" w:after="216" w:line="100" w:lineRule="atLeast"/>
    </w:pPr>
    <w:rPr>
      <w:rFonts w:ascii="Arial" w:eastAsia="Calibri" w:hAnsi="Arial" w:cs="Arial"/>
      <w:lang w:eastAsia="ar-SA"/>
    </w:rPr>
  </w:style>
  <w:style w:type="character" w:styleId="Hyperlink">
    <w:name w:val="Hyperlink"/>
    <w:uiPriority w:val="99"/>
    <w:rsid w:val="001615FE"/>
    <w:rPr>
      <w:color w:val="0000FF"/>
      <w:u w:val="single"/>
    </w:rPr>
  </w:style>
  <w:style w:type="paragraph" w:styleId="Bibliography">
    <w:name w:val="Bibliography"/>
    <w:basedOn w:val="Normal"/>
    <w:next w:val="Normal"/>
    <w:uiPriority w:val="37"/>
    <w:unhideWhenUsed/>
    <w:rsid w:val="009F048F"/>
  </w:style>
  <w:style w:type="paragraph" w:styleId="Header">
    <w:name w:val="header"/>
    <w:basedOn w:val="Normal"/>
    <w:link w:val="HeaderChar"/>
    <w:uiPriority w:val="99"/>
    <w:unhideWhenUsed/>
    <w:rsid w:val="004045A6"/>
    <w:pPr>
      <w:tabs>
        <w:tab w:val="center" w:pos="4320"/>
        <w:tab w:val="right" w:pos="8640"/>
      </w:tabs>
    </w:pPr>
  </w:style>
  <w:style w:type="character" w:customStyle="1" w:styleId="HeaderChar">
    <w:name w:val="Header Char"/>
    <w:basedOn w:val="DefaultParagraphFont"/>
    <w:link w:val="Header"/>
    <w:uiPriority w:val="99"/>
    <w:rsid w:val="004045A6"/>
  </w:style>
  <w:style w:type="paragraph" w:styleId="Footer">
    <w:name w:val="footer"/>
    <w:basedOn w:val="Normal"/>
    <w:link w:val="FooterChar"/>
    <w:uiPriority w:val="99"/>
    <w:unhideWhenUsed/>
    <w:rsid w:val="004045A6"/>
    <w:pPr>
      <w:tabs>
        <w:tab w:val="center" w:pos="4320"/>
        <w:tab w:val="right" w:pos="8640"/>
      </w:tabs>
    </w:pPr>
  </w:style>
  <w:style w:type="character" w:customStyle="1" w:styleId="FooterChar">
    <w:name w:val="Footer Char"/>
    <w:basedOn w:val="DefaultParagraphFont"/>
    <w:link w:val="Footer"/>
    <w:uiPriority w:val="99"/>
    <w:rsid w:val="004045A6"/>
  </w:style>
  <w:style w:type="character" w:styleId="PageNumber">
    <w:name w:val="page number"/>
    <w:basedOn w:val="DefaultParagraphFont"/>
    <w:uiPriority w:val="99"/>
    <w:semiHidden/>
    <w:unhideWhenUsed/>
    <w:rsid w:val="004045A6"/>
  </w:style>
  <w:style w:type="paragraph" w:customStyle="1" w:styleId="SubtitleCover">
    <w:name w:val="Subtitle Cover"/>
    <w:basedOn w:val="Normal"/>
    <w:next w:val="BodyText"/>
    <w:rsid w:val="00F14C95"/>
    <w:pPr>
      <w:keepNext/>
      <w:tabs>
        <w:tab w:val="right" w:pos="8640"/>
      </w:tabs>
      <w:spacing w:after="560"/>
      <w:ind w:left="1800" w:right="1800"/>
      <w:jc w:val="center"/>
    </w:pPr>
    <w:rPr>
      <w:rFonts w:ascii="Garamond" w:eastAsia="Times New Roman" w:hAnsi="Garamond" w:cs="Times New Roman"/>
      <w:spacing w:val="-2"/>
    </w:rPr>
  </w:style>
  <w:style w:type="paragraph" w:styleId="BodyText">
    <w:name w:val="Body Text"/>
    <w:basedOn w:val="Normal"/>
    <w:link w:val="BodyTextChar"/>
    <w:uiPriority w:val="99"/>
    <w:semiHidden/>
    <w:unhideWhenUsed/>
    <w:rsid w:val="00F14C95"/>
    <w:pPr>
      <w:spacing w:after="120"/>
    </w:pPr>
  </w:style>
  <w:style w:type="character" w:customStyle="1" w:styleId="BodyTextChar">
    <w:name w:val="Body Text Char"/>
    <w:basedOn w:val="DefaultParagraphFont"/>
    <w:link w:val="BodyText"/>
    <w:uiPriority w:val="99"/>
    <w:semiHidden/>
    <w:rsid w:val="00F14C9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CBC"/>
  </w:style>
  <w:style w:type="paragraph" w:styleId="Heading1">
    <w:name w:val="heading 1"/>
    <w:basedOn w:val="Normal"/>
    <w:next w:val="Normal"/>
    <w:link w:val="Heading1Char"/>
    <w:uiPriority w:val="9"/>
    <w:qFormat/>
    <w:rsid w:val="005F7CBC"/>
    <w:pPr>
      <w:keepNext/>
      <w:keepLines/>
      <w:numPr>
        <w:numId w:val="20"/>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F7CBC"/>
    <w:pPr>
      <w:keepNext/>
      <w:keepLines/>
      <w:numPr>
        <w:ilvl w:val="1"/>
        <w:numId w:val="20"/>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CBC"/>
    <w:pPr>
      <w:keepNext/>
      <w:keepLines/>
      <w:numPr>
        <w:ilvl w:val="2"/>
        <w:numId w:val="20"/>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F7CBC"/>
    <w:pPr>
      <w:keepNext/>
      <w:keepLines/>
      <w:numPr>
        <w:ilvl w:val="3"/>
        <w:numId w:val="2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F7CBC"/>
    <w:pPr>
      <w:keepNext/>
      <w:keepLines/>
      <w:numPr>
        <w:ilvl w:val="4"/>
        <w:numId w:val="2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F7CBC"/>
    <w:pPr>
      <w:keepNext/>
      <w:keepLines/>
      <w:numPr>
        <w:ilvl w:val="5"/>
        <w:numId w:val="2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F7CBC"/>
    <w:pPr>
      <w:keepNext/>
      <w:keepLines/>
      <w:numPr>
        <w:ilvl w:val="6"/>
        <w:numId w:val="2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7CBC"/>
    <w:pPr>
      <w:keepNext/>
      <w:keepLines/>
      <w:numPr>
        <w:ilvl w:val="7"/>
        <w:numId w:val="2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F7CBC"/>
    <w:pPr>
      <w:keepNext/>
      <w:keepLines/>
      <w:numPr>
        <w:ilvl w:val="8"/>
        <w:numId w:val="2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ListStyle">
    <w:name w:val="ListStyle"/>
    <w:basedOn w:val="NoList"/>
    <w:uiPriority w:val="99"/>
    <w:rsid w:val="00C05479"/>
    <w:pPr>
      <w:numPr>
        <w:numId w:val="1"/>
      </w:numPr>
    </w:pPr>
  </w:style>
  <w:style w:type="character" w:customStyle="1" w:styleId="Heading1Char">
    <w:name w:val="Heading 1 Char"/>
    <w:basedOn w:val="DefaultParagraphFont"/>
    <w:link w:val="Heading1"/>
    <w:uiPriority w:val="9"/>
    <w:rsid w:val="005F7CBC"/>
    <w:rPr>
      <w:rFonts w:asciiTheme="majorHAnsi" w:eastAsiaTheme="majorEastAsia" w:hAnsiTheme="majorHAnsi" w:cstheme="majorBidi"/>
      <w:b/>
      <w:bCs/>
      <w:color w:val="345A8A" w:themeColor="accent1" w:themeShade="B5"/>
      <w:sz w:val="32"/>
      <w:szCs w:val="32"/>
    </w:rPr>
  </w:style>
  <w:style w:type="paragraph" w:styleId="BalloonText">
    <w:name w:val="Balloon Text"/>
    <w:basedOn w:val="Normal"/>
    <w:link w:val="BalloonTextChar"/>
    <w:uiPriority w:val="99"/>
    <w:semiHidden/>
    <w:unhideWhenUsed/>
    <w:rsid w:val="005F7CB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F7CBC"/>
    <w:rPr>
      <w:rFonts w:ascii="Lucida Grande" w:hAnsi="Lucida Grande" w:cs="Lucida Grande"/>
      <w:sz w:val="18"/>
      <w:szCs w:val="18"/>
    </w:rPr>
  </w:style>
  <w:style w:type="character" w:customStyle="1" w:styleId="Heading2Char">
    <w:name w:val="Heading 2 Char"/>
    <w:basedOn w:val="DefaultParagraphFont"/>
    <w:link w:val="Heading2"/>
    <w:uiPriority w:val="9"/>
    <w:rsid w:val="005F7CB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7CB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5F7CBC"/>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F7CB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F7CB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F7CB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F7CB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F7CBC"/>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nhideWhenUsed/>
    <w:qFormat/>
    <w:rsid w:val="005F7CBC"/>
    <w:pPr>
      <w:spacing w:after="200"/>
    </w:pPr>
    <w:rPr>
      <w:b/>
      <w:bCs/>
      <w:color w:val="4F81BD" w:themeColor="accent1"/>
      <w:sz w:val="18"/>
      <w:szCs w:val="18"/>
    </w:rPr>
  </w:style>
  <w:style w:type="paragraph" w:styleId="Title">
    <w:name w:val="Title"/>
    <w:basedOn w:val="Normal"/>
    <w:next w:val="Normal"/>
    <w:link w:val="TitleChar"/>
    <w:uiPriority w:val="10"/>
    <w:qFormat/>
    <w:rsid w:val="005F7CB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7CB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F7CB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F7CBC"/>
    <w:rPr>
      <w:rFonts w:asciiTheme="majorHAnsi" w:eastAsiaTheme="majorEastAsia" w:hAnsiTheme="majorHAnsi" w:cstheme="majorBidi"/>
      <w:i/>
      <w:iCs/>
      <w:color w:val="4F81BD" w:themeColor="accent1"/>
      <w:spacing w:val="15"/>
    </w:rPr>
  </w:style>
  <w:style w:type="character" w:styleId="Strong">
    <w:name w:val="Strong"/>
    <w:uiPriority w:val="22"/>
    <w:qFormat/>
    <w:rsid w:val="005F7CBC"/>
    <w:rPr>
      <w:b/>
      <w:bCs/>
    </w:rPr>
  </w:style>
  <w:style w:type="character" w:styleId="Emphasis">
    <w:name w:val="Emphasis"/>
    <w:uiPriority w:val="20"/>
    <w:qFormat/>
    <w:rsid w:val="005F7CBC"/>
    <w:rPr>
      <w:i/>
      <w:iCs/>
    </w:rPr>
  </w:style>
  <w:style w:type="paragraph" w:styleId="NoSpacing">
    <w:name w:val="No Spacing"/>
    <w:basedOn w:val="Normal"/>
    <w:link w:val="NoSpacingChar"/>
    <w:qFormat/>
    <w:rsid w:val="005F7CBC"/>
  </w:style>
  <w:style w:type="paragraph" w:styleId="ListParagraph">
    <w:name w:val="List Paragraph"/>
    <w:basedOn w:val="Normal"/>
    <w:uiPriority w:val="34"/>
    <w:qFormat/>
    <w:rsid w:val="005F7CBC"/>
    <w:pPr>
      <w:ind w:left="720"/>
      <w:contextualSpacing/>
    </w:pPr>
  </w:style>
  <w:style w:type="paragraph" w:styleId="Quote">
    <w:name w:val="Quote"/>
    <w:basedOn w:val="Normal"/>
    <w:next w:val="Normal"/>
    <w:link w:val="QuoteChar"/>
    <w:uiPriority w:val="29"/>
    <w:qFormat/>
    <w:rsid w:val="005F7CBC"/>
    <w:rPr>
      <w:i/>
      <w:iCs/>
      <w:color w:val="000000" w:themeColor="text1"/>
    </w:rPr>
  </w:style>
  <w:style w:type="character" w:customStyle="1" w:styleId="QuoteChar">
    <w:name w:val="Quote Char"/>
    <w:basedOn w:val="DefaultParagraphFont"/>
    <w:link w:val="Quote"/>
    <w:uiPriority w:val="29"/>
    <w:rsid w:val="005F7CBC"/>
    <w:rPr>
      <w:i/>
      <w:iCs/>
      <w:color w:val="000000" w:themeColor="text1"/>
    </w:rPr>
  </w:style>
  <w:style w:type="paragraph" w:styleId="IntenseQuote">
    <w:name w:val="Intense Quote"/>
    <w:basedOn w:val="Normal"/>
    <w:next w:val="Normal"/>
    <w:link w:val="IntenseQuoteChar"/>
    <w:uiPriority w:val="30"/>
    <w:qFormat/>
    <w:rsid w:val="005F7CB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F7CBC"/>
    <w:rPr>
      <w:b/>
      <w:bCs/>
      <w:i/>
      <w:iCs/>
      <w:color w:val="4F81BD" w:themeColor="accent1"/>
    </w:rPr>
  </w:style>
  <w:style w:type="character" w:styleId="SubtleEmphasis">
    <w:name w:val="Subtle Emphasis"/>
    <w:uiPriority w:val="19"/>
    <w:qFormat/>
    <w:rsid w:val="005F7CBC"/>
    <w:rPr>
      <w:i/>
      <w:iCs/>
      <w:color w:val="808080" w:themeColor="text1" w:themeTint="7F"/>
    </w:rPr>
  </w:style>
  <w:style w:type="character" w:styleId="IntenseEmphasis">
    <w:name w:val="Intense Emphasis"/>
    <w:uiPriority w:val="21"/>
    <w:qFormat/>
    <w:rsid w:val="005F7CBC"/>
    <w:rPr>
      <w:b/>
      <w:bCs/>
      <w:i/>
      <w:iCs/>
      <w:color w:val="4F81BD" w:themeColor="accent1"/>
    </w:rPr>
  </w:style>
  <w:style w:type="character" w:styleId="SubtleReference">
    <w:name w:val="Subtle Reference"/>
    <w:uiPriority w:val="31"/>
    <w:qFormat/>
    <w:rsid w:val="005F7CBC"/>
    <w:rPr>
      <w:smallCaps/>
      <w:color w:val="C0504D" w:themeColor="accent2"/>
      <w:u w:val="single"/>
    </w:rPr>
  </w:style>
  <w:style w:type="character" w:styleId="IntenseReference">
    <w:name w:val="Intense Reference"/>
    <w:uiPriority w:val="32"/>
    <w:qFormat/>
    <w:rsid w:val="005F7CBC"/>
    <w:rPr>
      <w:b/>
      <w:bCs/>
      <w:smallCaps/>
      <w:color w:val="C0504D" w:themeColor="accent2"/>
      <w:spacing w:val="5"/>
      <w:u w:val="single"/>
    </w:rPr>
  </w:style>
  <w:style w:type="character" w:styleId="BookTitle">
    <w:name w:val="Book Title"/>
    <w:uiPriority w:val="33"/>
    <w:qFormat/>
    <w:rsid w:val="005F7CBC"/>
    <w:rPr>
      <w:b/>
      <w:bCs/>
      <w:smallCaps/>
      <w:spacing w:val="5"/>
    </w:rPr>
  </w:style>
  <w:style w:type="paragraph" w:styleId="TOCHeading">
    <w:name w:val="TOC Heading"/>
    <w:basedOn w:val="Heading1"/>
    <w:next w:val="Normal"/>
    <w:uiPriority w:val="39"/>
    <w:unhideWhenUsed/>
    <w:qFormat/>
    <w:rsid w:val="005F7CBC"/>
    <w:pPr>
      <w:outlineLvl w:val="9"/>
    </w:pPr>
  </w:style>
  <w:style w:type="character" w:customStyle="1" w:styleId="NoSpacingChar">
    <w:name w:val="No Spacing Char"/>
    <w:basedOn w:val="DefaultParagraphFont"/>
    <w:link w:val="NoSpacing"/>
    <w:rsid w:val="005F7CBC"/>
  </w:style>
  <w:style w:type="numbering" w:customStyle="1" w:styleId="header3">
    <w:name w:val="header 3"/>
    <w:basedOn w:val="NoList"/>
    <w:uiPriority w:val="99"/>
    <w:rsid w:val="005F7CBC"/>
    <w:pPr>
      <w:numPr>
        <w:numId w:val="2"/>
      </w:numPr>
    </w:pPr>
  </w:style>
  <w:style w:type="paragraph" w:styleId="TOC1">
    <w:name w:val="toc 1"/>
    <w:basedOn w:val="Normal"/>
    <w:next w:val="Normal"/>
    <w:autoRedefine/>
    <w:uiPriority w:val="39"/>
    <w:unhideWhenUsed/>
    <w:rsid w:val="00B63F71"/>
    <w:pPr>
      <w:spacing w:before="120"/>
    </w:pPr>
    <w:rPr>
      <w:rFonts w:asciiTheme="majorHAnsi" w:hAnsiTheme="majorHAnsi"/>
      <w:b/>
      <w:color w:val="548DD4"/>
    </w:rPr>
  </w:style>
  <w:style w:type="paragraph" w:styleId="TOC2">
    <w:name w:val="toc 2"/>
    <w:basedOn w:val="Normal"/>
    <w:next w:val="Normal"/>
    <w:autoRedefine/>
    <w:uiPriority w:val="39"/>
    <w:unhideWhenUsed/>
    <w:rsid w:val="00B63F71"/>
    <w:rPr>
      <w:sz w:val="22"/>
      <w:szCs w:val="22"/>
    </w:rPr>
  </w:style>
  <w:style w:type="paragraph" w:styleId="TOC3">
    <w:name w:val="toc 3"/>
    <w:basedOn w:val="Normal"/>
    <w:next w:val="Normal"/>
    <w:autoRedefine/>
    <w:uiPriority w:val="39"/>
    <w:unhideWhenUsed/>
    <w:rsid w:val="00B63F71"/>
    <w:pPr>
      <w:ind w:left="240"/>
    </w:pPr>
    <w:rPr>
      <w:i/>
      <w:sz w:val="22"/>
      <w:szCs w:val="22"/>
    </w:rPr>
  </w:style>
  <w:style w:type="paragraph" w:styleId="TOC4">
    <w:name w:val="toc 4"/>
    <w:basedOn w:val="Normal"/>
    <w:next w:val="Normal"/>
    <w:autoRedefine/>
    <w:uiPriority w:val="39"/>
    <w:unhideWhenUsed/>
    <w:rsid w:val="00B63F71"/>
    <w:pPr>
      <w:pBdr>
        <w:between w:val="double" w:sz="6" w:space="0" w:color="auto"/>
      </w:pBdr>
      <w:ind w:left="480"/>
    </w:pPr>
    <w:rPr>
      <w:sz w:val="20"/>
      <w:szCs w:val="20"/>
    </w:rPr>
  </w:style>
  <w:style w:type="paragraph" w:styleId="TOC5">
    <w:name w:val="toc 5"/>
    <w:basedOn w:val="Normal"/>
    <w:next w:val="Normal"/>
    <w:autoRedefine/>
    <w:uiPriority w:val="39"/>
    <w:unhideWhenUsed/>
    <w:rsid w:val="00B63F71"/>
    <w:pPr>
      <w:pBdr>
        <w:between w:val="double" w:sz="6" w:space="0" w:color="auto"/>
      </w:pBdr>
      <w:ind w:left="720"/>
    </w:pPr>
    <w:rPr>
      <w:sz w:val="20"/>
      <w:szCs w:val="20"/>
    </w:rPr>
  </w:style>
  <w:style w:type="paragraph" w:styleId="TOC6">
    <w:name w:val="toc 6"/>
    <w:basedOn w:val="Normal"/>
    <w:next w:val="Normal"/>
    <w:autoRedefine/>
    <w:uiPriority w:val="39"/>
    <w:unhideWhenUsed/>
    <w:rsid w:val="00B63F71"/>
    <w:pPr>
      <w:pBdr>
        <w:between w:val="double" w:sz="6" w:space="0" w:color="auto"/>
      </w:pBdr>
      <w:ind w:left="960"/>
    </w:pPr>
    <w:rPr>
      <w:sz w:val="20"/>
      <w:szCs w:val="20"/>
    </w:rPr>
  </w:style>
  <w:style w:type="paragraph" w:styleId="TOC7">
    <w:name w:val="toc 7"/>
    <w:basedOn w:val="Normal"/>
    <w:next w:val="Normal"/>
    <w:autoRedefine/>
    <w:uiPriority w:val="39"/>
    <w:unhideWhenUsed/>
    <w:rsid w:val="00B63F71"/>
    <w:pPr>
      <w:pBdr>
        <w:between w:val="double" w:sz="6" w:space="0" w:color="auto"/>
      </w:pBdr>
      <w:ind w:left="1200"/>
    </w:pPr>
    <w:rPr>
      <w:sz w:val="20"/>
      <w:szCs w:val="20"/>
    </w:rPr>
  </w:style>
  <w:style w:type="paragraph" w:styleId="TOC8">
    <w:name w:val="toc 8"/>
    <w:basedOn w:val="Normal"/>
    <w:next w:val="Normal"/>
    <w:autoRedefine/>
    <w:uiPriority w:val="39"/>
    <w:unhideWhenUsed/>
    <w:rsid w:val="00B63F71"/>
    <w:pPr>
      <w:pBdr>
        <w:between w:val="double" w:sz="6" w:space="0" w:color="auto"/>
      </w:pBdr>
      <w:ind w:left="1440"/>
    </w:pPr>
    <w:rPr>
      <w:sz w:val="20"/>
      <w:szCs w:val="20"/>
    </w:rPr>
  </w:style>
  <w:style w:type="paragraph" w:styleId="TOC9">
    <w:name w:val="toc 9"/>
    <w:basedOn w:val="Normal"/>
    <w:next w:val="Normal"/>
    <w:autoRedefine/>
    <w:uiPriority w:val="39"/>
    <w:unhideWhenUsed/>
    <w:rsid w:val="00B63F71"/>
    <w:pPr>
      <w:pBdr>
        <w:between w:val="double" w:sz="6" w:space="0" w:color="auto"/>
      </w:pBdr>
      <w:ind w:left="1680"/>
    </w:pPr>
    <w:rPr>
      <w:sz w:val="20"/>
      <w:szCs w:val="20"/>
    </w:rPr>
  </w:style>
  <w:style w:type="table" w:styleId="LightShading-Accent1">
    <w:name w:val="Light Shading Accent 1"/>
    <w:basedOn w:val="TableNormal"/>
    <w:uiPriority w:val="60"/>
    <w:rsid w:val="00FB56E5"/>
    <w:rPr>
      <w:rFonts w:ascii="Calibri" w:eastAsia="Calibri" w:hAnsi="Calibri" w:cs="Times New Roman"/>
      <w:color w:val="365F91" w:themeColor="accent1" w:themeShade="BF"/>
      <w:sz w:val="20"/>
      <w:szCs w:val="20"/>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rsid w:val="001615FE"/>
    <w:pPr>
      <w:suppressAutoHyphens/>
      <w:spacing w:before="168" w:after="216" w:line="100" w:lineRule="atLeast"/>
    </w:pPr>
    <w:rPr>
      <w:rFonts w:ascii="Arial" w:eastAsia="Calibri" w:hAnsi="Arial" w:cs="Arial"/>
      <w:lang w:eastAsia="ar-SA"/>
    </w:rPr>
  </w:style>
  <w:style w:type="character" w:styleId="Hyperlink">
    <w:name w:val="Hyperlink"/>
    <w:uiPriority w:val="99"/>
    <w:rsid w:val="001615FE"/>
    <w:rPr>
      <w:color w:val="0000FF"/>
      <w:u w:val="single"/>
    </w:rPr>
  </w:style>
  <w:style w:type="paragraph" w:styleId="Bibliography">
    <w:name w:val="Bibliography"/>
    <w:basedOn w:val="Normal"/>
    <w:next w:val="Normal"/>
    <w:uiPriority w:val="37"/>
    <w:unhideWhenUsed/>
    <w:rsid w:val="009F048F"/>
  </w:style>
  <w:style w:type="paragraph" w:styleId="Header">
    <w:name w:val="header"/>
    <w:basedOn w:val="Normal"/>
    <w:link w:val="HeaderChar"/>
    <w:uiPriority w:val="99"/>
    <w:unhideWhenUsed/>
    <w:rsid w:val="004045A6"/>
    <w:pPr>
      <w:tabs>
        <w:tab w:val="center" w:pos="4320"/>
        <w:tab w:val="right" w:pos="8640"/>
      </w:tabs>
    </w:pPr>
  </w:style>
  <w:style w:type="character" w:customStyle="1" w:styleId="HeaderChar">
    <w:name w:val="Header Char"/>
    <w:basedOn w:val="DefaultParagraphFont"/>
    <w:link w:val="Header"/>
    <w:uiPriority w:val="99"/>
    <w:rsid w:val="004045A6"/>
  </w:style>
  <w:style w:type="paragraph" w:styleId="Footer">
    <w:name w:val="footer"/>
    <w:basedOn w:val="Normal"/>
    <w:link w:val="FooterChar"/>
    <w:uiPriority w:val="99"/>
    <w:unhideWhenUsed/>
    <w:rsid w:val="004045A6"/>
    <w:pPr>
      <w:tabs>
        <w:tab w:val="center" w:pos="4320"/>
        <w:tab w:val="right" w:pos="8640"/>
      </w:tabs>
    </w:pPr>
  </w:style>
  <w:style w:type="character" w:customStyle="1" w:styleId="FooterChar">
    <w:name w:val="Footer Char"/>
    <w:basedOn w:val="DefaultParagraphFont"/>
    <w:link w:val="Footer"/>
    <w:uiPriority w:val="99"/>
    <w:rsid w:val="004045A6"/>
  </w:style>
  <w:style w:type="character" w:styleId="PageNumber">
    <w:name w:val="page number"/>
    <w:basedOn w:val="DefaultParagraphFont"/>
    <w:uiPriority w:val="99"/>
    <w:semiHidden/>
    <w:unhideWhenUsed/>
    <w:rsid w:val="004045A6"/>
  </w:style>
  <w:style w:type="paragraph" w:customStyle="1" w:styleId="SubtitleCover">
    <w:name w:val="Subtitle Cover"/>
    <w:basedOn w:val="Normal"/>
    <w:next w:val="BodyText"/>
    <w:rsid w:val="00F14C95"/>
    <w:pPr>
      <w:keepNext/>
      <w:tabs>
        <w:tab w:val="right" w:pos="8640"/>
      </w:tabs>
      <w:spacing w:after="560"/>
      <w:ind w:left="1800" w:right="1800"/>
      <w:jc w:val="center"/>
    </w:pPr>
    <w:rPr>
      <w:rFonts w:ascii="Garamond" w:eastAsia="Times New Roman" w:hAnsi="Garamond" w:cs="Times New Roman"/>
      <w:spacing w:val="-2"/>
    </w:rPr>
  </w:style>
  <w:style w:type="paragraph" w:styleId="BodyText">
    <w:name w:val="Body Text"/>
    <w:basedOn w:val="Normal"/>
    <w:link w:val="BodyTextChar"/>
    <w:uiPriority w:val="99"/>
    <w:semiHidden/>
    <w:unhideWhenUsed/>
    <w:rsid w:val="00F14C95"/>
    <w:pPr>
      <w:spacing w:after="120"/>
    </w:pPr>
  </w:style>
  <w:style w:type="character" w:customStyle="1" w:styleId="BodyTextChar">
    <w:name w:val="Body Text Char"/>
    <w:basedOn w:val="DefaultParagraphFont"/>
    <w:link w:val="BodyText"/>
    <w:uiPriority w:val="99"/>
    <w:semiHidden/>
    <w:rsid w:val="00F14C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895082">
      <w:bodyDiv w:val="1"/>
      <w:marLeft w:val="0"/>
      <w:marRight w:val="0"/>
      <w:marTop w:val="0"/>
      <w:marBottom w:val="0"/>
      <w:divBdr>
        <w:top w:val="none" w:sz="0" w:space="0" w:color="auto"/>
        <w:left w:val="none" w:sz="0" w:space="0" w:color="auto"/>
        <w:bottom w:val="none" w:sz="0" w:space="0" w:color="auto"/>
        <w:right w:val="none" w:sz="0" w:space="0" w:color="auto"/>
      </w:divBdr>
    </w:div>
    <w:div w:id="622344546">
      <w:bodyDiv w:val="1"/>
      <w:marLeft w:val="0"/>
      <w:marRight w:val="0"/>
      <w:marTop w:val="0"/>
      <w:marBottom w:val="0"/>
      <w:divBdr>
        <w:top w:val="none" w:sz="0" w:space="0" w:color="auto"/>
        <w:left w:val="none" w:sz="0" w:space="0" w:color="auto"/>
        <w:bottom w:val="none" w:sz="0" w:space="0" w:color="auto"/>
        <w:right w:val="none" w:sz="0" w:space="0" w:color="auto"/>
      </w:divBdr>
    </w:div>
    <w:div w:id="774980368">
      <w:bodyDiv w:val="1"/>
      <w:marLeft w:val="0"/>
      <w:marRight w:val="0"/>
      <w:marTop w:val="0"/>
      <w:marBottom w:val="0"/>
      <w:divBdr>
        <w:top w:val="none" w:sz="0" w:space="0" w:color="auto"/>
        <w:left w:val="none" w:sz="0" w:space="0" w:color="auto"/>
        <w:bottom w:val="none" w:sz="0" w:space="0" w:color="auto"/>
        <w:right w:val="none" w:sz="0" w:space="0" w:color="auto"/>
      </w:divBdr>
    </w:div>
    <w:div w:id="1508448472">
      <w:bodyDiv w:val="1"/>
      <w:marLeft w:val="0"/>
      <w:marRight w:val="0"/>
      <w:marTop w:val="0"/>
      <w:marBottom w:val="0"/>
      <w:divBdr>
        <w:top w:val="none" w:sz="0" w:space="0" w:color="auto"/>
        <w:left w:val="none" w:sz="0" w:space="0" w:color="auto"/>
        <w:bottom w:val="none" w:sz="0" w:space="0" w:color="auto"/>
        <w:right w:val="none" w:sz="0" w:space="0" w:color="auto"/>
      </w:divBdr>
    </w:div>
    <w:div w:id="1543862914">
      <w:bodyDiv w:val="1"/>
      <w:marLeft w:val="0"/>
      <w:marRight w:val="0"/>
      <w:marTop w:val="0"/>
      <w:marBottom w:val="0"/>
      <w:divBdr>
        <w:top w:val="none" w:sz="0" w:space="0" w:color="auto"/>
        <w:left w:val="none" w:sz="0" w:space="0" w:color="auto"/>
        <w:bottom w:val="none" w:sz="0" w:space="0" w:color="auto"/>
        <w:right w:val="none" w:sz="0" w:space="0" w:color="auto"/>
      </w:divBdr>
    </w:div>
    <w:div w:id="19791442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microsoft.com/office/2007/relationships/diagramDrawing" Target="diagrams/drawing2.xml"/><Relationship Id="rId21" Type="http://schemas.openxmlformats.org/officeDocument/2006/relationships/hyperlink" Target="http://www.oneminutefinance.com" TargetMode="External"/><Relationship Id="rId22" Type="http://schemas.openxmlformats.org/officeDocument/2006/relationships/chart" Target="charts/chart2.xml"/><Relationship Id="rId23" Type="http://schemas.openxmlformats.org/officeDocument/2006/relationships/chart" Target="charts/chart3.xml"/><Relationship Id="rId24" Type="http://schemas.openxmlformats.org/officeDocument/2006/relationships/chart" Target="charts/chart4.xml"/><Relationship Id="rId25" Type="http://schemas.openxmlformats.org/officeDocument/2006/relationships/chart" Target="charts/chart5.xml"/><Relationship Id="rId26" Type="http://schemas.openxmlformats.org/officeDocument/2006/relationships/chart" Target="charts/chart6.xml"/><Relationship Id="rId27" Type="http://schemas.openxmlformats.org/officeDocument/2006/relationships/chart" Target="charts/chart7.xml"/><Relationship Id="rId28" Type="http://schemas.openxmlformats.org/officeDocument/2006/relationships/chart" Target="charts/chart8.xml"/><Relationship Id="rId29" Type="http://schemas.openxmlformats.org/officeDocument/2006/relationships/chart" Target="charts/chart9.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image" Target="media/image4.png"/><Relationship Id="rId9" Type="http://schemas.openxmlformats.org/officeDocument/2006/relationships/image" Target="media/image1.png"/><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1.xml"/><Relationship Id="rId34" Type="http://schemas.openxmlformats.org/officeDocument/2006/relationships/footer" Target="footer1.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chart" Target="charts/chart1.xml"/><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diagramData" Target="diagrams/data2.xml"/><Relationship Id="rId17" Type="http://schemas.openxmlformats.org/officeDocument/2006/relationships/diagramLayout" Target="diagrams/layout2.xml"/><Relationship Id="rId18" Type="http://schemas.openxmlformats.org/officeDocument/2006/relationships/diagramQuickStyle" Target="diagrams/quickStyle2.xml"/><Relationship Id="rId19" Type="http://schemas.openxmlformats.org/officeDocument/2006/relationships/diagramColors" Target="diagrams/colors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Owner\My%20Documents\US%20Economic%20Growt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shahinm:Downloads:financial%20model%20-%20Oneminutefinance%20(1).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isabelle\Documents\Documents\GM600\financial%20model%20-%20Oneminutefinance.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isabelle\Documents\Documents\GM600\financial%20model%20-%20Oneminutefinance.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Macintosh%20HD:Users:shahinm:Desktop:financial%20model%20-%20Oneminutefinance%20(4).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isabelle\Documents\Documents\GM600\financial%20model%20-%20Oneminutefinance.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Macintosh%20HD:Users:shahinm:Desktop:GM600_Peer_review_sheet.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Macintosh%20HD:Users:shahinm:Desktop:GM600_Peer_review_sheet.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Macintosh%20HD:Users:shahinm:Desktop:GM600_Peer_review_shee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title>
      <c:tx>
        <c:rich>
          <a:bodyPr/>
          <a:lstStyle/>
          <a:p>
            <a:pPr>
              <a:defRPr/>
            </a:pPr>
            <a:r>
              <a:rPr lang="en-US"/>
              <a:t>US Economic Growth</a:t>
            </a:r>
          </a:p>
        </c:rich>
      </c:tx>
      <c:layout>
        <c:manualLayout>
          <c:xMode val="edge"/>
          <c:yMode val="edge"/>
          <c:x val="0.302836363636364"/>
          <c:y val="0.0301318267419962"/>
        </c:manualLayout>
      </c:layout>
      <c:overlay val="0"/>
    </c:title>
    <c:autoTitleDeleted val="0"/>
    <c:view3D>
      <c:rotX val="15"/>
      <c:rotY val="20"/>
      <c:rAngAx val="0"/>
      <c:perspective val="30"/>
    </c:view3D>
    <c:floor>
      <c:thickness val="0"/>
    </c:floor>
    <c:sideWall>
      <c:thickness val="0"/>
    </c:sideWall>
    <c:backWall>
      <c:thickness val="0"/>
    </c:backWall>
    <c:plotArea>
      <c:layout/>
      <c:bar3DChart>
        <c:barDir val="col"/>
        <c:grouping val="clustered"/>
        <c:varyColors val="0"/>
        <c:ser>
          <c:idx val="0"/>
          <c:order val="0"/>
          <c:tx>
            <c:v>Annual % Change GDP</c:v>
          </c:tx>
          <c:invertIfNegative val="0"/>
          <c:dLbls>
            <c:showLegendKey val="0"/>
            <c:showVal val="1"/>
            <c:showCatName val="0"/>
            <c:showSerName val="0"/>
            <c:showPercent val="0"/>
            <c:showBubbleSize val="0"/>
            <c:showLeaderLines val="0"/>
          </c:dLbls>
          <c:cat>
            <c:numRef>
              <c:f>Sheet1!$A$6:$A$15</c:f>
              <c:numCache>
                <c:formatCode>General</c:formatCode>
                <c:ptCount val="10"/>
                <c:pt idx="0">
                  <c:v>2003.0</c:v>
                </c:pt>
                <c:pt idx="1">
                  <c:v>2004.0</c:v>
                </c:pt>
                <c:pt idx="2">
                  <c:v>2005.0</c:v>
                </c:pt>
                <c:pt idx="3">
                  <c:v>2006.0</c:v>
                </c:pt>
                <c:pt idx="4">
                  <c:v>2007.0</c:v>
                </c:pt>
                <c:pt idx="5">
                  <c:v>2008.0</c:v>
                </c:pt>
                <c:pt idx="6">
                  <c:v>2009.0</c:v>
                </c:pt>
                <c:pt idx="7">
                  <c:v>2010.0</c:v>
                </c:pt>
                <c:pt idx="8">
                  <c:v>2011.0</c:v>
                </c:pt>
                <c:pt idx="9">
                  <c:v>2012.0</c:v>
                </c:pt>
              </c:numCache>
            </c:numRef>
          </c:cat>
          <c:val>
            <c:numRef>
              <c:f>Sheet1!$B$6:$B$15</c:f>
              <c:numCache>
                <c:formatCode>General</c:formatCode>
                <c:ptCount val="10"/>
                <c:pt idx="0">
                  <c:v>2.5</c:v>
                </c:pt>
                <c:pt idx="1">
                  <c:v>3.6</c:v>
                </c:pt>
                <c:pt idx="2">
                  <c:v>3.1</c:v>
                </c:pt>
                <c:pt idx="3">
                  <c:v>2.7</c:v>
                </c:pt>
                <c:pt idx="4">
                  <c:v>1.9</c:v>
                </c:pt>
                <c:pt idx="5" formatCode="0.0">
                  <c:v>0.0</c:v>
                </c:pt>
                <c:pt idx="6">
                  <c:v>-2.6</c:v>
                </c:pt>
                <c:pt idx="7">
                  <c:v>2.9</c:v>
                </c:pt>
                <c:pt idx="8" formatCode="0.0">
                  <c:v>2.0</c:v>
                </c:pt>
                <c:pt idx="9">
                  <c:v>3.1</c:v>
                </c:pt>
              </c:numCache>
            </c:numRef>
          </c:val>
        </c:ser>
        <c:dLbls>
          <c:showLegendKey val="0"/>
          <c:showVal val="0"/>
          <c:showCatName val="0"/>
          <c:showSerName val="0"/>
          <c:showPercent val="0"/>
          <c:showBubbleSize val="0"/>
        </c:dLbls>
        <c:gapWidth val="150"/>
        <c:shape val="cylinder"/>
        <c:axId val="-2078117080"/>
        <c:axId val="-2042487624"/>
        <c:axId val="0"/>
      </c:bar3DChart>
      <c:catAx>
        <c:axId val="-2078117080"/>
        <c:scaling>
          <c:orientation val="minMax"/>
        </c:scaling>
        <c:delete val="0"/>
        <c:axPos val="b"/>
        <c:numFmt formatCode="General" sourceLinked="1"/>
        <c:majorTickMark val="out"/>
        <c:minorTickMark val="none"/>
        <c:tickLblPos val="nextTo"/>
        <c:crossAx val="-2042487624"/>
        <c:crosses val="autoZero"/>
        <c:auto val="1"/>
        <c:lblAlgn val="ctr"/>
        <c:lblOffset val="100"/>
        <c:noMultiLvlLbl val="0"/>
      </c:catAx>
      <c:valAx>
        <c:axId val="-2042487624"/>
        <c:scaling>
          <c:orientation val="minMax"/>
        </c:scaling>
        <c:delete val="0"/>
        <c:axPos val="l"/>
        <c:majorGridlines/>
        <c:numFmt formatCode="General" sourceLinked="1"/>
        <c:majorTickMark val="out"/>
        <c:minorTickMark val="none"/>
        <c:tickLblPos val="nextTo"/>
        <c:crossAx val="-2078117080"/>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layout/>
      <c:overlay val="0"/>
    </c:title>
    <c:autoTitleDeleted val="0"/>
    <c:plotArea>
      <c:layout/>
      <c:pieChart>
        <c:varyColors val="1"/>
        <c:ser>
          <c:idx val="0"/>
          <c:order val="0"/>
          <c:tx>
            <c:v>Summary of Start-Up Costs</c:v>
          </c:tx>
          <c:dPt>
            <c:idx val="0"/>
            <c:bubble3D val="0"/>
          </c:dPt>
          <c:dLbls>
            <c:dLbl>
              <c:idx val="0"/>
              <c:layout/>
              <c:tx>
                <c:rich>
                  <a:bodyPr/>
                  <a:lstStyle/>
                  <a:p>
                    <a:r>
                      <a:rPr lang="en-US"/>
                      <a:t>$6,000</a:t>
                    </a:r>
                  </a:p>
                </c:rich>
              </c:tx>
              <c:showLegendKey val="0"/>
              <c:showVal val="0"/>
              <c:showCatName val="0"/>
              <c:showSerName val="0"/>
              <c:showPercent val="1"/>
              <c:showBubbleSize val="0"/>
            </c:dLbl>
            <c:dLbl>
              <c:idx val="1"/>
              <c:layout/>
              <c:tx>
                <c:rich>
                  <a:bodyPr/>
                  <a:lstStyle/>
                  <a:p>
                    <a:r>
                      <a:rPr lang="en-US"/>
                      <a:t>$5,000</a:t>
                    </a:r>
                  </a:p>
                </c:rich>
              </c:tx>
              <c:showLegendKey val="0"/>
              <c:showVal val="0"/>
              <c:showCatName val="0"/>
              <c:showSerName val="0"/>
              <c:showPercent val="1"/>
              <c:showBubbleSize val="0"/>
            </c:dLbl>
            <c:dLbl>
              <c:idx val="2"/>
              <c:layout/>
              <c:tx>
                <c:rich>
                  <a:bodyPr/>
                  <a:lstStyle/>
                  <a:p>
                    <a:r>
                      <a:rPr lang="en-US"/>
                      <a:t>$300</a:t>
                    </a:r>
                  </a:p>
                </c:rich>
              </c:tx>
              <c:showLegendKey val="0"/>
              <c:showVal val="0"/>
              <c:showCatName val="0"/>
              <c:showSerName val="0"/>
              <c:showPercent val="1"/>
              <c:showBubbleSize val="0"/>
            </c:dLbl>
            <c:dLbl>
              <c:idx val="3"/>
              <c:layout/>
              <c:tx>
                <c:rich>
                  <a:bodyPr/>
                  <a:lstStyle/>
                  <a:p>
                    <a:r>
                      <a:rPr lang="en-US"/>
                      <a:t>$400</a:t>
                    </a:r>
                  </a:p>
                </c:rich>
              </c:tx>
              <c:showLegendKey val="0"/>
              <c:showVal val="0"/>
              <c:showCatName val="0"/>
              <c:showSerName val="0"/>
              <c:showPercent val="1"/>
              <c:showBubbleSize val="0"/>
            </c:dLbl>
            <c:dLbl>
              <c:idx val="4"/>
              <c:layout/>
              <c:tx>
                <c:rich>
                  <a:bodyPr/>
                  <a:lstStyle/>
                  <a:p>
                    <a:r>
                      <a:rPr lang="en-US"/>
                      <a:t>$595</a:t>
                    </a:r>
                  </a:p>
                </c:rich>
              </c:tx>
              <c:showLegendKey val="0"/>
              <c:showVal val="0"/>
              <c:showCatName val="0"/>
              <c:showSerName val="0"/>
              <c:showPercent val="1"/>
              <c:showBubbleSize val="0"/>
            </c:dLbl>
            <c:dLbl>
              <c:idx val="5"/>
              <c:layout/>
              <c:tx>
                <c:rich>
                  <a:bodyPr/>
                  <a:lstStyle/>
                  <a:p>
                    <a:r>
                      <a:rPr lang="en-US"/>
                      <a:t>$350</a:t>
                    </a:r>
                  </a:p>
                </c:rich>
              </c:tx>
              <c:showLegendKey val="0"/>
              <c:showVal val="0"/>
              <c:showCatName val="0"/>
              <c:showSerName val="0"/>
              <c:showPercent val="1"/>
              <c:showBubbleSize val="0"/>
            </c:dLbl>
            <c:dLbl>
              <c:idx val="6"/>
              <c:layout/>
              <c:tx>
                <c:rich>
                  <a:bodyPr/>
                  <a:lstStyle/>
                  <a:p>
                    <a:r>
                      <a:rPr lang="en-US"/>
                      <a:t>$100</a:t>
                    </a:r>
                  </a:p>
                </c:rich>
              </c:tx>
              <c:showLegendKey val="0"/>
              <c:showVal val="0"/>
              <c:showCatName val="0"/>
              <c:showSerName val="0"/>
              <c:showPercent val="1"/>
              <c:showBubbleSize val="0"/>
            </c:dLbl>
            <c:dLbl>
              <c:idx val="7"/>
              <c:layout/>
              <c:tx>
                <c:rich>
                  <a:bodyPr/>
                  <a:lstStyle/>
                  <a:p>
                    <a:r>
                      <a:rPr lang="en-US"/>
                      <a:t>$480</a:t>
                    </a:r>
                  </a:p>
                </c:rich>
              </c:tx>
              <c:showLegendKey val="0"/>
              <c:showVal val="0"/>
              <c:showCatName val="0"/>
              <c:showSerName val="0"/>
              <c:showPercent val="1"/>
              <c:showBubbleSize val="0"/>
            </c:dLbl>
            <c:dLbl>
              <c:idx val="8"/>
              <c:layout/>
              <c:tx>
                <c:rich>
                  <a:bodyPr/>
                  <a:lstStyle/>
                  <a:p>
                    <a:r>
                      <a:rPr lang="en-US"/>
                      <a:t>$45</a:t>
                    </a:r>
                  </a:p>
                </c:rich>
              </c:tx>
              <c:showLegendKey val="0"/>
              <c:showVal val="0"/>
              <c:showCatName val="0"/>
              <c:showSerName val="0"/>
              <c:showPercent val="1"/>
              <c:showBubbleSize val="0"/>
            </c:dLbl>
            <c:showLegendKey val="0"/>
            <c:showVal val="0"/>
            <c:showCatName val="0"/>
            <c:showSerName val="0"/>
            <c:showPercent val="1"/>
            <c:showBubbleSize val="0"/>
            <c:showLeaderLines val="1"/>
          </c:dLbls>
          <c:cat>
            <c:strRef>
              <c:f>('Start-Up Cost'!$B$10:$B$16,'Start-Up Cost'!$B$21:$B$22)</c:f>
              <c:strCache>
                <c:ptCount val="9"/>
                <c:pt idx="0">
                  <c:v>Computer/Laptops</c:v>
                </c:pt>
                <c:pt idx="1">
                  <c:v>Legal and professional fee</c:v>
                </c:pt>
                <c:pt idx="2">
                  <c:v>License and permits</c:v>
                </c:pt>
                <c:pt idx="3">
                  <c:v>Software (Quickbooks)</c:v>
                </c:pt>
                <c:pt idx="4">
                  <c:v> IT infrastructure monitoring</c:v>
                </c:pt>
                <c:pt idx="5">
                  <c:v>LAN &amp; DOMAIN NAME</c:v>
                </c:pt>
                <c:pt idx="6">
                  <c:v>Web hosting</c:v>
                </c:pt>
                <c:pt idx="7">
                  <c:v>Internet &amp; Telephone</c:v>
                </c:pt>
                <c:pt idx="8">
                  <c:v>Miscellaneous</c:v>
                </c:pt>
              </c:strCache>
            </c:strRef>
          </c:cat>
          <c:val>
            <c:numRef>
              <c:f>('Start-Up Cost'!$C$10:$C$16,'Start-Up Cost'!$C$21:$C$22)</c:f>
              <c:numCache>
                <c:formatCode>_(* #,##0_);_(* \(#,##0\);_(* "-"??_);_(@_)</c:formatCode>
                <c:ptCount val="9"/>
                <c:pt idx="0">
                  <c:v>6000.0</c:v>
                </c:pt>
                <c:pt idx="1">
                  <c:v>5000.0</c:v>
                </c:pt>
                <c:pt idx="2">
                  <c:v>300.0</c:v>
                </c:pt>
                <c:pt idx="3">
                  <c:v>400.0</c:v>
                </c:pt>
                <c:pt idx="4">
                  <c:v>595.0</c:v>
                </c:pt>
                <c:pt idx="5">
                  <c:v>350.0</c:v>
                </c:pt>
                <c:pt idx="6">
                  <c:v>100.0</c:v>
                </c:pt>
                <c:pt idx="7">
                  <c:v>480.0</c:v>
                </c:pt>
                <c:pt idx="8">
                  <c:v>45.0</c:v>
                </c:pt>
              </c:numCache>
            </c:numRef>
          </c:val>
        </c:ser>
        <c:dLbls>
          <c:showLegendKey val="0"/>
          <c:showVal val="0"/>
          <c:showCatName val="0"/>
          <c:showSerName val="0"/>
          <c:showPercent val="1"/>
          <c:showBubbleSize val="0"/>
          <c:showLeaderLines val="1"/>
        </c:dLbls>
        <c:firstSliceAng val="0"/>
      </c:pieChart>
    </c:plotArea>
    <c:legend>
      <c:legendPos val="r"/>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pieChart>
        <c:varyColors val="1"/>
        <c:ser>
          <c:idx val="0"/>
          <c:order val="0"/>
          <c:dLbls>
            <c:showLegendKey val="0"/>
            <c:showVal val="0"/>
            <c:showCatName val="0"/>
            <c:showSerName val="0"/>
            <c:showPercent val="1"/>
            <c:showBubbleSize val="0"/>
            <c:showLeaderLines val="1"/>
          </c:dLbls>
          <c:cat>
            <c:strRef>
              <c:f>'operating expense '!$B$5:$B$8</c:f>
              <c:strCache>
                <c:ptCount val="4"/>
                <c:pt idx="0">
                  <c:v>Depreciation expense </c:v>
                </c:pt>
                <c:pt idx="1">
                  <c:v>Bank account's fee</c:v>
                </c:pt>
                <c:pt idx="2">
                  <c:v>Internet &amp; Telephone</c:v>
                </c:pt>
                <c:pt idx="3">
                  <c:v>Print </c:v>
                </c:pt>
              </c:strCache>
            </c:strRef>
          </c:cat>
          <c:val>
            <c:numRef>
              <c:f>'operating expense '!$O$5:$O$8</c:f>
              <c:numCache>
                <c:formatCode>0</c:formatCode>
                <c:ptCount val="4"/>
                <c:pt idx="0">
                  <c:v>1200.0</c:v>
                </c:pt>
                <c:pt idx="1">
                  <c:v>180.0</c:v>
                </c:pt>
                <c:pt idx="2">
                  <c:v>1920.0</c:v>
                </c:pt>
                <c:pt idx="3">
                  <c:v>1650.0</c:v>
                </c:pt>
              </c:numCache>
            </c:numRef>
          </c:val>
        </c:ser>
        <c:dLbls>
          <c:showLegendKey val="0"/>
          <c:showVal val="0"/>
          <c:showCatName val="0"/>
          <c:showSerName val="0"/>
          <c:showPercent val="0"/>
          <c:showBubbleSize val="0"/>
          <c:showLeaderLines val="1"/>
        </c:dLbls>
        <c:firstSliceAng val="0"/>
      </c:pieChart>
    </c:plotArea>
    <c:legend>
      <c:legendPos val="b"/>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v>PPA</c:v>
          </c:tx>
          <c:invertIfNegative val="0"/>
          <c:cat>
            <c:strRef>
              <c:f>IS!$C$5:$O$6</c:f>
              <c:strCache>
                <c:ptCount val="13"/>
                <c:pt idx="0">
                  <c:v>October</c:v>
                </c:pt>
                <c:pt idx="1">
                  <c:v>November</c:v>
                </c:pt>
                <c:pt idx="2">
                  <c:v>December</c:v>
                </c:pt>
                <c:pt idx="3">
                  <c:v>January</c:v>
                </c:pt>
                <c:pt idx="4">
                  <c:v>February</c:v>
                </c:pt>
                <c:pt idx="5">
                  <c:v>March</c:v>
                </c:pt>
                <c:pt idx="6">
                  <c:v>April</c:v>
                </c:pt>
                <c:pt idx="7">
                  <c:v>May</c:v>
                </c:pt>
                <c:pt idx="8">
                  <c:v>June</c:v>
                </c:pt>
                <c:pt idx="9">
                  <c:v>July</c:v>
                </c:pt>
                <c:pt idx="10">
                  <c:v>August</c:v>
                </c:pt>
                <c:pt idx="11">
                  <c:v>September</c:v>
                </c:pt>
                <c:pt idx="12">
                  <c:v>Total</c:v>
                </c:pt>
              </c:strCache>
            </c:strRef>
          </c:cat>
          <c:val>
            <c:numRef>
              <c:f>IS!$C$7:$O$7</c:f>
              <c:numCache>
                <c:formatCode>General</c:formatCode>
                <c:ptCount val="13"/>
                <c:pt idx="5" formatCode="_(&quot;$&quot;* #,##0.00_);_(&quot;$&quot;* \(#,##0.00\);_(&quot;$&quot;* &quot;-&quot;??_);_(@_)">
                  <c:v>226.941</c:v>
                </c:pt>
                <c:pt idx="6" formatCode="_(&quot;$&quot;* #,##0.00_);_(&quot;$&quot;* \(#,##0.00\);_(&quot;$&quot;* &quot;-&quot;??_);_(@_)">
                  <c:v>260.9821499999995</c:v>
                </c:pt>
                <c:pt idx="7" formatCode="_(&quot;$&quot;* #,##0.00_);_(&quot;$&quot;* \(#,##0.00\);_(&quot;$&quot;* &quot;-&quot;??_);_(@_)">
                  <c:v>300.1294725</c:v>
                </c:pt>
                <c:pt idx="8" formatCode="_(&quot;$&quot;* #,##0.00_);_(&quot;$&quot;* \(#,##0.00\);_(&quot;$&quot;* &quot;-&quot;??_);_(@_)">
                  <c:v>345.148893375</c:v>
                </c:pt>
                <c:pt idx="9" formatCode="_(&quot;$&quot;* #,##0.00_);_(&quot;$&quot;* \(#,##0.00\);_(&quot;$&quot;* &quot;-&quot;??_);_(@_)">
                  <c:v>396.9212273812496</c:v>
                </c:pt>
                <c:pt idx="10" formatCode="_(&quot;$&quot;* #,##0.00_);_(&quot;$&quot;* \(#,##0.00\);_(&quot;$&quot;* &quot;-&quot;??_);_(@_)">
                  <c:v>456.4594114884374</c:v>
                </c:pt>
                <c:pt idx="11" formatCode="_(&quot;$&quot;* #,##0.00_);_(&quot;$&quot;* \(#,##0.00\);_(&quot;$&quot;* &quot;-&quot;??_);_(@_)">
                  <c:v>524.9283232117032</c:v>
                </c:pt>
                <c:pt idx="12" formatCode="0">
                  <c:v>2511.510477956391</c:v>
                </c:pt>
              </c:numCache>
            </c:numRef>
          </c:val>
        </c:ser>
        <c:ser>
          <c:idx val="1"/>
          <c:order val="1"/>
          <c:tx>
            <c:v>PPC</c:v>
          </c:tx>
          <c:invertIfNegative val="0"/>
          <c:cat>
            <c:strRef>
              <c:f>IS!$C$5:$O$6</c:f>
              <c:strCache>
                <c:ptCount val="13"/>
                <c:pt idx="0">
                  <c:v>October</c:v>
                </c:pt>
                <c:pt idx="1">
                  <c:v>November</c:v>
                </c:pt>
                <c:pt idx="2">
                  <c:v>December</c:v>
                </c:pt>
                <c:pt idx="3">
                  <c:v>January</c:v>
                </c:pt>
                <c:pt idx="4">
                  <c:v>February</c:v>
                </c:pt>
                <c:pt idx="5">
                  <c:v>March</c:v>
                </c:pt>
                <c:pt idx="6">
                  <c:v>April</c:v>
                </c:pt>
                <c:pt idx="7">
                  <c:v>May</c:v>
                </c:pt>
                <c:pt idx="8">
                  <c:v>June</c:v>
                </c:pt>
                <c:pt idx="9">
                  <c:v>July</c:v>
                </c:pt>
                <c:pt idx="10">
                  <c:v>August</c:v>
                </c:pt>
                <c:pt idx="11">
                  <c:v>September</c:v>
                </c:pt>
                <c:pt idx="12">
                  <c:v>Total</c:v>
                </c:pt>
              </c:strCache>
            </c:strRef>
          </c:cat>
          <c:val>
            <c:numRef>
              <c:f>IS!$C$8:$O$8</c:f>
              <c:numCache>
                <c:formatCode>_("$"* #,##0.00_);_("$"* \(#,##0.00\);_("$"* "-"??_);_(@_)</c:formatCode>
                <c:ptCount val="13"/>
                <c:pt idx="0">
                  <c:v>41.0</c:v>
                </c:pt>
                <c:pt idx="1">
                  <c:v>124.0</c:v>
                </c:pt>
                <c:pt idx="2">
                  <c:v>34.0</c:v>
                </c:pt>
                <c:pt idx="3">
                  <c:v>70.0</c:v>
                </c:pt>
                <c:pt idx="4">
                  <c:v>82.0</c:v>
                </c:pt>
                <c:pt idx="5">
                  <c:v>303.0</c:v>
                </c:pt>
                <c:pt idx="6">
                  <c:v>348.0</c:v>
                </c:pt>
                <c:pt idx="7">
                  <c:v>400.0</c:v>
                </c:pt>
                <c:pt idx="8">
                  <c:v>460.0</c:v>
                </c:pt>
                <c:pt idx="9">
                  <c:v>529.0</c:v>
                </c:pt>
                <c:pt idx="10">
                  <c:v>609.0</c:v>
                </c:pt>
                <c:pt idx="11">
                  <c:v>700.0</c:v>
                </c:pt>
                <c:pt idx="12" formatCode="0">
                  <c:v>3700.0</c:v>
                </c:pt>
              </c:numCache>
            </c:numRef>
          </c:val>
        </c:ser>
        <c:dLbls>
          <c:showLegendKey val="0"/>
          <c:showVal val="0"/>
          <c:showCatName val="0"/>
          <c:showSerName val="0"/>
          <c:showPercent val="0"/>
          <c:showBubbleSize val="0"/>
        </c:dLbls>
        <c:gapWidth val="150"/>
        <c:shape val="cylinder"/>
        <c:axId val="2114336472"/>
        <c:axId val="-2070429656"/>
        <c:axId val="0"/>
      </c:bar3DChart>
      <c:catAx>
        <c:axId val="2114336472"/>
        <c:scaling>
          <c:orientation val="minMax"/>
        </c:scaling>
        <c:delete val="0"/>
        <c:axPos val="b"/>
        <c:majorTickMark val="out"/>
        <c:minorTickMark val="none"/>
        <c:tickLblPos val="nextTo"/>
        <c:crossAx val="-2070429656"/>
        <c:crosses val="autoZero"/>
        <c:auto val="1"/>
        <c:lblAlgn val="ctr"/>
        <c:lblOffset val="100"/>
        <c:noMultiLvlLbl val="0"/>
      </c:catAx>
      <c:valAx>
        <c:axId val="-2070429656"/>
        <c:scaling>
          <c:orientation val="minMax"/>
        </c:scaling>
        <c:delete val="0"/>
        <c:axPos val="l"/>
        <c:majorGridlines/>
        <c:numFmt formatCode="General" sourceLinked="1"/>
        <c:majorTickMark val="out"/>
        <c:minorTickMark val="none"/>
        <c:tickLblPos val="nextTo"/>
        <c:crossAx val="2114336472"/>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view3D>
      <c:rotX val="15"/>
      <c:rotY val="20"/>
      <c:rAngAx val="0"/>
      <c:perspective val="30"/>
    </c:view3D>
    <c:floor>
      <c:thickness val="0"/>
    </c:floor>
    <c:sideWall>
      <c:thickness val="0"/>
    </c:sideWall>
    <c:backWall>
      <c:thickness val="0"/>
    </c:backWall>
    <c:plotArea>
      <c:layout/>
      <c:bar3DChart>
        <c:barDir val="col"/>
        <c:grouping val="clustered"/>
        <c:varyColors val="0"/>
        <c:ser>
          <c:idx val="0"/>
          <c:order val="0"/>
          <c:tx>
            <c:strRef>
              <c:f>IS!$B$7</c:f>
              <c:strCache>
                <c:ptCount val="1"/>
                <c:pt idx="0">
                  <c:v>Total PPA (Pay per acquisition )</c:v>
                </c:pt>
              </c:strCache>
            </c:strRef>
          </c:tx>
          <c:invertIfNegative val="0"/>
          <c:val>
            <c:numRef>
              <c:f>IS!$C$7:$T$7</c:f>
              <c:numCache>
                <c:formatCode>_(* #,##0_);_(* \(#,##0\);_(* "-"??_);_(@_)</c:formatCode>
                <c:ptCount val="5"/>
                <c:pt idx="0">
                  <c:v>2512.0</c:v>
                </c:pt>
                <c:pt idx="1">
                  <c:v>17507.4</c:v>
                </c:pt>
                <c:pt idx="2">
                  <c:v>93690.0</c:v>
                </c:pt>
                <c:pt idx="3">
                  <c:v>1.0053E6</c:v>
                </c:pt>
                <c:pt idx="4">
                  <c:v>6.3516E6</c:v>
                </c:pt>
              </c:numCache>
            </c:numRef>
          </c:val>
        </c:ser>
        <c:ser>
          <c:idx val="1"/>
          <c:order val="1"/>
          <c:tx>
            <c:strRef>
              <c:f>IS!$B$8</c:f>
              <c:strCache>
                <c:ptCount val="1"/>
                <c:pt idx="0">
                  <c:v>Total PPC (Pay per click) </c:v>
                </c:pt>
              </c:strCache>
            </c:strRef>
          </c:tx>
          <c:invertIfNegative val="0"/>
          <c:val>
            <c:numRef>
              <c:f>IS!$C$8:$T$8</c:f>
              <c:numCache>
                <c:formatCode>_(* #,##0_);_(* \(#,##0\);_(* "-"??_);_(@_)</c:formatCode>
                <c:ptCount val="5"/>
                <c:pt idx="0">
                  <c:v>3700.0</c:v>
                </c:pt>
                <c:pt idx="1">
                  <c:v>21900.0</c:v>
                </c:pt>
                <c:pt idx="2">
                  <c:v>109500.0</c:v>
                </c:pt>
                <c:pt idx="3">
                  <c:v>547500.0</c:v>
                </c:pt>
                <c:pt idx="4">
                  <c:v>3.285E6</c:v>
                </c:pt>
              </c:numCache>
            </c:numRef>
          </c:val>
        </c:ser>
        <c:dLbls>
          <c:showLegendKey val="0"/>
          <c:showVal val="0"/>
          <c:showCatName val="0"/>
          <c:showSerName val="0"/>
          <c:showPercent val="0"/>
          <c:showBubbleSize val="0"/>
        </c:dLbls>
        <c:gapWidth val="150"/>
        <c:shape val="cylinder"/>
        <c:axId val="-2073469240"/>
        <c:axId val="-2075430296"/>
        <c:axId val="0"/>
      </c:bar3DChart>
      <c:catAx>
        <c:axId val="-2073469240"/>
        <c:scaling>
          <c:orientation val="minMax"/>
        </c:scaling>
        <c:delete val="0"/>
        <c:axPos val="b"/>
        <c:majorTickMark val="out"/>
        <c:minorTickMark val="none"/>
        <c:tickLblPos val="nextTo"/>
        <c:crossAx val="-2075430296"/>
        <c:crosses val="autoZero"/>
        <c:auto val="1"/>
        <c:lblAlgn val="ctr"/>
        <c:lblOffset val="100"/>
        <c:noMultiLvlLbl val="0"/>
      </c:catAx>
      <c:valAx>
        <c:axId val="-2075430296"/>
        <c:scaling>
          <c:orientation val="minMax"/>
        </c:scaling>
        <c:delete val="0"/>
        <c:axPos val="l"/>
        <c:majorGridlines/>
        <c:numFmt formatCode="_(* #,##0_);_(* \(#,##0\);_(* &quot;-&quot;??_);_(@_)" sourceLinked="1"/>
        <c:majorTickMark val="out"/>
        <c:minorTickMark val="none"/>
        <c:tickLblPos val="nextTo"/>
        <c:crossAx val="-2073469240"/>
        <c:crosses val="autoZero"/>
        <c:crossBetween val="between"/>
      </c:valAx>
    </c:plotArea>
    <c:legend>
      <c:legendPos val="r"/>
      <c:layout>
        <c:manualLayout>
          <c:xMode val="edge"/>
          <c:yMode val="edge"/>
          <c:x val="0.705574365704287"/>
          <c:y val="0.355713764946048"/>
          <c:w val="0.294425634295713"/>
          <c:h val="0.28893846602508"/>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view3D>
      <c:rotX val="15"/>
      <c:rotY val="20"/>
      <c:rAngAx val="0"/>
      <c:perspective val="30"/>
    </c:view3D>
    <c:floor>
      <c:thickness val="0"/>
    </c:floor>
    <c:sideWall>
      <c:thickness val="0"/>
    </c:sideWall>
    <c:backWall>
      <c:thickness val="0"/>
    </c:backWall>
    <c:plotArea>
      <c:layout/>
      <c:bar3DChart>
        <c:barDir val="col"/>
        <c:grouping val="clustered"/>
        <c:varyColors val="0"/>
        <c:ser>
          <c:idx val="0"/>
          <c:order val="0"/>
          <c:tx>
            <c:strRef>
              <c:f>IS!$C$5:$C$6</c:f>
              <c:strCache>
                <c:ptCount val="1"/>
                <c:pt idx="0">
                  <c:v>October</c:v>
                </c:pt>
              </c:strCache>
            </c:strRef>
          </c:tx>
          <c:invertIfNegative val="0"/>
          <c:cat>
            <c:strRef>
              <c:f>IS!$B$7:$B$33</c:f>
              <c:strCache>
                <c:ptCount val="2"/>
                <c:pt idx="1">
                  <c:v>Net income or loss</c:v>
                </c:pt>
              </c:strCache>
            </c:strRef>
          </c:cat>
          <c:val>
            <c:numRef>
              <c:f>IS!$C$7:$C$33</c:f>
            </c:numRef>
          </c:val>
          <c:shape val="box"/>
        </c:ser>
        <c:ser>
          <c:idx val="1"/>
          <c:order val="1"/>
          <c:tx>
            <c:strRef>
              <c:f>IS!$D$5:$D$6</c:f>
              <c:strCache>
                <c:ptCount val="1"/>
                <c:pt idx="0">
                  <c:v>November</c:v>
                </c:pt>
              </c:strCache>
            </c:strRef>
          </c:tx>
          <c:invertIfNegative val="0"/>
          <c:cat>
            <c:strRef>
              <c:f>IS!$B$7:$B$33</c:f>
              <c:strCache>
                <c:ptCount val="2"/>
                <c:pt idx="1">
                  <c:v>Net income or loss</c:v>
                </c:pt>
              </c:strCache>
            </c:strRef>
          </c:cat>
          <c:val>
            <c:numRef>
              <c:f>IS!$D$7:$D$33</c:f>
              <c:numCache>
                <c:formatCode>_("$"* #,##0.00_);_("$"* \(#,##0.00\);_("$"* "-"??_);_(@_)</c:formatCode>
                <c:ptCount val="2"/>
                <c:pt idx="1">
                  <c:v>-301.0</c:v>
                </c:pt>
              </c:numCache>
            </c:numRef>
          </c:val>
        </c:ser>
        <c:ser>
          <c:idx val="2"/>
          <c:order val="2"/>
          <c:tx>
            <c:strRef>
              <c:f>IS!$E$5:$E$6</c:f>
              <c:strCache>
                <c:ptCount val="1"/>
                <c:pt idx="0">
                  <c:v>December</c:v>
                </c:pt>
              </c:strCache>
            </c:strRef>
          </c:tx>
          <c:invertIfNegative val="0"/>
          <c:cat>
            <c:strRef>
              <c:f>IS!$B$7:$B$33</c:f>
              <c:strCache>
                <c:ptCount val="2"/>
                <c:pt idx="1">
                  <c:v>Net income or loss</c:v>
                </c:pt>
              </c:strCache>
            </c:strRef>
          </c:cat>
          <c:val>
            <c:numRef>
              <c:f>IS!$E$7:$E$33</c:f>
            </c:numRef>
          </c:val>
          <c:shape val="box"/>
        </c:ser>
        <c:ser>
          <c:idx val="3"/>
          <c:order val="3"/>
          <c:tx>
            <c:strRef>
              <c:f>IS!$F$5:$F$6</c:f>
              <c:strCache>
                <c:ptCount val="1"/>
                <c:pt idx="0">
                  <c:v>January</c:v>
                </c:pt>
              </c:strCache>
            </c:strRef>
          </c:tx>
          <c:invertIfNegative val="0"/>
          <c:cat>
            <c:strRef>
              <c:f>IS!$B$7:$B$33</c:f>
              <c:strCache>
                <c:ptCount val="2"/>
                <c:pt idx="1">
                  <c:v>Net income or loss</c:v>
                </c:pt>
              </c:strCache>
            </c:strRef>
          </c:cat>
          <c:val>
            <c:numRef>
              <c:f>IS!$F$7:$F$33</c:f>
              <c:numCache>
                <c:formatCode>_("$"* #,##0.00_);_("$"* \(#,##0.00\);_("$"* "-"??_);_(@_)</c:formatCode>
                <c:ptCount val="2"/>
                <c:pt idx="1">
                  <c:v>-355.0</c:v>
                </c:pt>
              </c:numCache>
            </c:numRef>
          </c:val>
        </c:ser>
        <c:ser>
          <c:idx val="4"/>
          <c:order val="4"/>
          <c:tx>
            <c:strRef>
              <c:f>IS!$G$5:$G$6</c:f>
              <c:strCache>
                <c:ptCount val="1"/>
                <c:pt idx="0">
                  <c:v>February</c:v>
                </c:pt>
              </c:strCache>
            </c:strRef>
          </c:tx>
          <c:invertIfNegative val="0"/>
          <c:cat>
            <c:strRef>
              <c:f>IS!$B$7:$B$33</c:f>
              <c:strCache>
                <c:ptCount val="2"/>
                <c:pt idx="1">
                  <c:v>Net income or loss</c:v>
                </c:pt>
              </c:strCache>
            </c:strRef>
          </c:cat>
          <c:val>
            <c:numRef>
              <c:f>IS!$G$7:$G$33</c:f>
            </c:numRef>
          </c:val>
          <c:shape val="box"/>
        </c:ser>
        <c:ser>
          <c:idx val="5"/>
          <c:order val="5"/>
          <c:tx>
            <c:strRef>
              <c:f>IS!$H$5:$H$6</c:f>
              <c:strCache>
                <c:ptCount val="1"/>
                <c:pt idx="0">
                  <c:v>March</c:v>
                </c:pt>
              </c:strCache>
            </c:strRef>
          </c:tx>
          <c:invertIfNegative val="0"/>
          <c:cat>
            <c:strRef>
              <c:f>IS!$B$7:$B$33</c:f>
              <c:strCache>
                <c:ptCount val="2"/>
                <c:pt idx="1">
                  <c:v>Net income or loss</c:v>
                </c:pt>
              </c:strCache>
            </c:strRef>
          </c:cat>
          <c:val>
            <c:numRef>
              <c:f>IS!$H$7:$H$33</c:f>
              <c:numCache>
                <c:formatCode>_("$"* #,##0.00_);_("$"* \(#,##0.00\);_("$"* "-"??_);_(@_)</c:formatCode>
                <c:ptCount val="2"/>
                <c:pt idx="1">
                  <c:v>104.941</c:v>
                </c:pt>
              </c:numCache>
            </c:numRef>
          </c:val>
        </c:ser>
        <c:ser>
          <c:idx val="6"/>
          <c:order val="6"/>
          <c:tx>
            <c:strRef>
              <c:f>IS!$I$5:$I$6</c:f>
              <c:strCache>
                <c:ptCount val="1"/>
                <c:pt idx="0">
                  <c:v>April</c:v>
                </c:pt>
              </c:strCache>
            </c:strRef>
          </c:tx>
          <c:invertIfNegative val="0"/>
          <c:cat>
            <c:strRef>
              <c:f>IS!$B$7:$B$33</c:f>
              <c:strCache>
                <c:ptCount val="2"/>
                <c:pt idx="1">
                  <c:v>Net income or loss</c:v>
                </c:pt>
              </c:strCache>
            </c:strRef>
          </c:cat>
          <c:val>
            <c:numRef>
              <c:f>IS!$I$7:$I$33</c:f>
            </c:numRef>
          </c:val>
          <c:shape val="box"/>
        </c:ser>
        <c:ser>
          <c:idx val="7"/>
          <c:order val="7"/>
          <c:tx>
            <c:strRef>
              <c:f>IS!$J$5:$J$6</c:f>
              <c:strCache>
                <c:ptCount val="1"/>
                <c:pt idx="0">
                  <c:v>May</c:v>
                </c:pt>
              </c:strCache>
            </c:strRef>
          </c:tx>
          <c:invertIfNegative val="0"/>
          <c:cat>
            <c:strRef>
              <c:f>IS!$B$7:$B$33</c:f>
              <c:strCache>
                <c:ptCount val="2"/>
                <c:pt idx="1">
                  <c:v>Net income or loss</c:v>
                </c:pt>
              </c:strCache>
            </c:strRef>
          </c:cat>
          <c:val>
            <c:numRef>
              <c:f>IS!$J$7:$J$33</c:f>
              <c:numCache>
                <c:formatCode>_("$"* #,##0.00_);_("$"* \(#,##0.00\);_("$"* "-"??_);_(@_)</c:formatCode>
                <c:ptCount val="2"/>
                <c:pt idx="1">
                  <c:v>275.1294725</c:v>
                </c:pt>
              </c:numCache>
            </c:numRef>
          </c:val>
        </c:ser>
        <c:ser>
          <c:idx val="8"/>
          <c:order val="8"/>
          <c:tx>
            <c:strRef>
              <c:f>IS!$K$5:$K$6</c:f>
              <c:strCache>
                <c:ptCount val="1"/>
                <c:pt idx="0">
                  <c:v>June</c:v>
                </c:pt>
              </c:strCache>
            </c:strRef>
          </c:tx>
          <c:invertIfNegative val="0"/>
          <c:cat>
            <c:strRef>
              <c:f>IS!$B$7:$B$33</c:f>
              <c:strCache>
                <c:ptCount val="2"/>
                <c:pt idx="1">
                  <c:v>Net income or loss</c:v>
                </c:pt>
              </c:strCache>
            </c:strRef>
          </c:cat>
          <c:val>
            <c:numRef>
              <c:f>IS!$K$7:$K$33</c:f>
            </c:numRef>
          </c:val>
          <c:shape val="box"/>
        </c:ser>
        <c:ser>
          <c:idx val="9"/>
          <c:order val="9"/>
          <c:tx>
            <c:strRef>
              <c:f>IS!$L$5:$L$6</c:f>
              <c:strCache>
                <c:ptCount val="1"/>
                <c:pt idx="0">
                  <c:v>July</c:v>
                </c:pt>
              </c:strCache>
            </c:strRef>
          </c:tx>
          <c:invertIfNegative val="0"/>
          <c:cat>
            <c:strRef>
              <c:f>IS!$B$7:$B$33</c:f>
              <c:strCache>
                <c:ptCount val="2"/>
                <c:pt idx="1">
                  <c:v>Net income or loss</c:v>
                </c:pt>
              </c:strCache>
            </c:strRef>
          </c:cat>
          <c:val>
            <c:numRef>
              <c:f>IS!$L$7:$L$33</c:f>
              <c:numCache>
                <c:formatCode>_("$"* #,##0.00_);_("$"* \(#,##0.00\);_("$"* "-"??_);_(@_)</c:formatCode>
                <c:ptCount val="2"/>
                <c:pt idx="1">
                  <c:v>500.9212273812496</c:v>
                </c:pt>
              </c:numCache>
            </c:numRef>
          </c:val>
        </c:ser>
        <c:ser>
          <c:idx val="10"/>
          <c:order val="10"/>
          <c:tx>
            <c:strRef>
              <c:f>IS!$M$5:$M$6</c:f>
              <c:strCache>
                <c:ptCount val="1"/>
                <c:pt idx="0">
                  <c:v>August</c:v>
                </c:pt>
              </c:strCache>
            </c:strRef>
          </c:tx>
          <c:invertIfNegative val="0"/>
          <c:cat>
            <c:strRef>
              <c:f>IS!$B$7:$B$33</c:f>
              <c:strCache>
                <c:ptCount val="2"/>
                <c:pt idx="1">
                  <c:v>Net income or loss</c:v>
                </c:pt>
              </c:strCache>
            </c:strRef>
          </c:cat>
          <c:val>
            <c:numRef>
              <c:f>IS!$M$7:$M$33</c:f>
            </c:numRef>
          </c:val>
          <c:shape val="box"/>
        </c:ser>
        <c:ser>
          <c:idx val="11"/>
          <c:order val="11"/>
          <c:tx>
            <c:strRef>
              <c:f>IS!$N$5:$N$6</c:f>
              <c:strCache>
                <c:ptCount val="1"/>
                <c:pt idx="0">
                  <c:v>September</c:v>
                </c:pt>
              </c:strCache>
            </c:strRef>
          </c:tx>
          <c:invertIfNegative val="0"/>
          <c:cat>
            <c:strRef>
              <c:f>IS!$B$7:$B$33</c:f>
              <c:strCache>
                <c:ptCount val="2"/>
                <c:pt idx="1">
                  <c:v>Net income or loss</c:v>
                </c:pt>
              </c:strCache>
            </c:strRef>
          </c:cat>
          <c:val>
            <c:numRef>
              <c:f>IS!$N$7:$N$33</c:f>
              <c:numCache>
                <c:formatCode>_("$"* #,##0.00_);_("$"* \(#,##0.00\);_("$"* "-"??_);_(@_)</c:formatCode>
                <c:ptCount val="2"/>
                <c:pt idx="1">
                  <c:v>799.9283232117032</c:v>
                </c:pt>
              </c:numCache>
            </c:numRef>
          </c:val>
        </c:ser>
        <c:dLbls>
          <c:showLegendKey val="0"/>
          <c:showVal val="0"/>
          <c:showCatName val="0"/>
          <c:showSerName val="0"/>
          <c:showPercent val="0"/>
          <c:showBubbleSize val="0"/>
        </c:dLbls>
        <c:gapWidth val="150"/>
        <c:shape val="cylinder"/>
        <c:axId val="-2066607624"/>
        <c:axId val="-2066443208"/>
        <c:axId val="0"/>
      </c:bar3DChart>
      <c:catAx>
        <c:axId val="-2066607624"/>
        <c:scaling>
          <c:orientation val="minMax"/>
        </c:scaling>
        <c:delete val="0"/>
        <c:axPos val="b"/>
        <c:majorTickMark val="out"/>
        <c:minorTickMark val="none"/>
        <c:tickLblPos val="nextTo"/>
        <c:crossAx val="-2066443208"/>
        <c:crosses val="autoZero"/>
        <c:auto val="1"/>
        <c:lblAlgn val="ctr"/>
        <c:lblOffset val="100"/>
        <c:noMultiLvlLbl val="0"/>
      </c:catAx>
      <c:valAx>
        <c:axId val="-2066443208"/>
        <c:scaling>
          <c:orientation val="minMax"/>
        </c:scaling>
        <c:delete val="0"/>
        <c:axPos val="l"/>
        <c:majorGridlines/>
        <c:numFmt formatCode="_(&quot;$&quot;* #,##0.00_);_(&quot;$&quot;* \(#,##0.00\);_(&quot;$&quot;* &quot;-&quot;??_);_(@_)" sourceLinked="1"/>
        <c:majorTickMark val="out"/>
        <c:minorTickMark val="none"/>
        <c:tickLblPos val="nextTo"/>
        <c:crossAx val="-2066607624"/>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0"/>
    <c:view3D>
      <c:rotX val="15"/>
      <c:rotY val="20"/>
      <c:rAngAx val="1"/>
    </c:view3D>
    <c:floor>
      <c:thickness val="0"/>
    </c:floor>
    <c:sideWall>
      <c:thickness val="0"/>
    </c:sideWall>
    <c:backWall>
      <c:thickness val="0"/>
    </c:backWall>
    <c:plotArea>
      <c:layout/>
      <c:bar3DChart>
        <c:barDir val="col"/>
        <c:grouping val="stacked"/>
        <c:varyColors val="0"/>
        <c:ser>
          <c:idx val="0"/>
          <c:order val="0"/>
          <c:tx>
            <c:strRef>
              <c:f>Sheet2!$A$24</c:f>
              <c:strCache>
                <c:ptCount val="1"/>
                <c:pt idx="0">
                  <c:v>Beginning balance of cash</c:v>
                </c:pt>
              </c:strCache>
            </c:strRef>
          </c:tx>
          <c:invertIfNegative val="0"/>
          <c:cat>
            <c:strRef>
              <c:f>Sheet2!$B$3:$F$3</c:f>
              <c:strCache>
                <c:ptCount val="5"/>
                <c:pt idx="0">
                  <c:v> Year 1 </c:v>
                </c:pt>
                <c:pt idx="1">
                  <c:v> Year 2 </c:v>
                </c:pt>
                <c:pt idx="2">
                  <c:v> Year 3 </c:v>
                </c:pt>
                <c:pt idx="3">
                  <c:v> Year 4 </c:v>
                </c:pt>
                <c:pt idx="4">
                  <c:v> Year 5 </c:v>
                </c:pt>
              </c:strCache>
            </c:strRef>
          </c:cat>
          <c:val>
            <c:numRef>
              <c:f>Sheet2!$B$24:$F$24</c:f>
              <c:numCache>
                <c:formatCode>#,##0</c:formatCode>
                <c:ptCount val="5"/>
                <c:pt idx="1">
                  <c:v>33944.0</c:v>
                </c:pt>
                <c:pt idx="2">
                  <c:v>49519.0</c:v>
                </c:pt>
                <c:pt idx="3">
                  <c:v>137122.0</c:v>
                </c:pt>
                <c:pt idx="4">
                  <c:v>1.44992E6</c:v>
                </c:pt>
              </c:numCache>
            </c:numRef>
          </c:val>
        </c:ser>
        <c:ser>
          <c:idx val="1"/>
          <c:order val="1"/>
          <c:tx>
            <c:strRef>
              <c:f>Sheet2!$A$25</c:f>
              <c:strCache>
                <c:ptCount val="1"/>
                <c:pt idx="0">
                  <c:v>Ending balance of cash</c:v>
                </c:pt>
              </c:strCache>
            </c:strRef>
          </c:tx>
          <c:invertIfNegative val="0"/>
          <c:cat>
            <c:strRef>
              <c:f>Sheet2!$B$3:$F$3</c:f>
              <c:strCache>
                <c:ptCount val="5"/>
                <c:pt idx="0">
                  <c:v> Year 1 </c:v>
                </c:pt>
                <c:pt idx="1">
                  <c:v> Year 2 </c:v>
                </c:pt>
                <c:pt idx="2">
                  <c:v> Year 3 </c:v>
                </c:pt>
                <c:pt idx="3">
                  <c:v> Year 4 </c:v>
                </c:pt>
                <c:pt idx="4">
                  <c:v> Year 5 </c:v>
                </c:pt>
              </c:strCache>
            </c:strRef>
          </c:cat>
          <c:val>
            <c:numRef>
              <c:f>Sheet2!$B$25:$F$25</c:f>
              <c:numCache>
                <c:formatCode>#,##0</c:formatCode>
                <c:ptCount val="5"/>
                <c:pt idx="0">
                  <c:v>33944.0</c:v>
                </c:pt>
                <c:pt idx="1">
                  <c:v>49519.0</c:v>
                </c:pt>
                <c:pt idx="2">
                  <c:v>137122.0</c:v>
                </c:pt>
                <c:pt idx="3">
                  <c:v>1.44992E6</c:v>
                </c:pt>
                <c:pt idx="4">
                  <c:v>1.0102541E7</c:v>
                </c:pt>
              </c:numCache>
            </c:numRef>
          </c:val>
        </c:ser>
        <c:dLbls>
          <c:showLegendKey val="0"/>
          <c:showVal val="0"/>
          <c:showCatName val="0"/>
          <c:showSerName val="0"/>
          <c:showPercent val="0"/>
          <c:showBubbleSize val="0"/>
        </c:dLbls>
        <c:gapWidth val="150"/>
        <c:shape val="cylinder"/>
        <c:axId val="-2069961528"/>
        <c:axId val="-2135197992"/>
        <c:axId val="0"/>
      </c:bar3DChart>
      <c:catAx>
        <c:axId val="-2069961528"/>
        <c:scaling>
          <c:orientation val="minMax"/>
        </c:scaling>
        <c:delete val="0"/>
        <c:axPos val="b"/>
        <c:majorTickMark val="out"/>
        <c:minorTickMark val="none"/>
        <c:tickLblPos val="nextTo"/>
        <c:crossAx val="-2135197992"/>
        <c:crosses val="autoZero"/>
        <c:auto val="1"/>
        <c:lblAlgn val="ctr"/>
        <c:lblOffset val="100"/>
        <c:noMultiLvlLbl val="0"/>
      </c:catAx>
      <c:valAx>
        <c:axId val="-2135197992"/>
        <c:scaling>
          <c:orientation val="minMax"/>
        </c:scaling>
        <c:delete val="0"/>
        <c:axPos val="l"/>
        <c:majorGridlines/>
        <c:numFmt formatCode="#,##0" sourceLinked="1"/>
        <c:majorTickMark val="out"/>
        <c:minorTickMark val="none"/>
        <c:tickLblPos val="nextTo"/>
        <c:crossAx val="-2069961528"/>
        <c:crosses val="autoZero"/>
        <c:crossBetween val="between"/>
      </c:valAx>
    </c:plotArea>
    <c:legend>
      <c:legendPos val="r"/>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Sheet3!$A$14</c:f>
              <c:strCache>
                <c:ptCount val="1"/>
                <c:pt idx="0">
                  <c:v>Total Assets</c:v>
                </c:pt>
              </c:strCache>
            </c:strRef>
          </c:tx>
          <c:invertIfNegative val="0"/>
          <c:cat>
            <c:strRef>
              <c:f>Sheet3!$B$3:$F$3</c:f>
              <c:strCache>
                <c:ptCount val="5"/>
                <c:pt idx="0">
                  <c:v> Year 1 </c:v>
                </c:pt>
                <c:pt idx="1">
                  <c:v> Year 2 </c:v>
                </c:pt>
                <c:pt idx="2">
                  <c:v> Year 3 </c:v>
                </c:pt>
                <c:pt idx="3">
                  <c:v> Year 4 </c:v>
                </c:pt>
                <c:pt idx="4">
                  <c:v> Year 5 </c:v>
                </c:pt>
              </c:strCache>
            </c:strRef>
          </c:cat>
          <c:val>
            <c:numRef>
              <c:f>Sheet3!$B$14:$F$14</c:f>
              <c:numCache>
                <c:formatCode>#,##0</c:formatCode>
                <c:ptCount val="5"/>
                <c:pt idx="0">
                  <c:v>39262.0</c:v>
                </c:pt>
                <c:pt idx="1">
                  <c:v>56403.0</c:v>
                </c:pt>
                <c:pt idx="2">
                  <c:v>156455.0</c:v>
                </c:pt>
                <c:pt idx="3">
                  <c:v>1.58532E6</c:v>
                </c:pt>
                <c:pt idx="4">
                  <c:v>1.0911591E7</c:v>
                </c:pt>
              </c:numCache>
            </c:numRef>
          </c:val>
        </c:ser>
        <c:ser>
          <c:idx val="1"/>
          <c:order val="1"/>
          <c:tx>
            <c:strRef>
              <c:f>Sheet3!$A$28</c:f>
              <c:strCache>
                <c:ptCount val="1"/>
                <c:pt idx="0">
                  <c:v>Total shareholders' equity</c:v>
                </c:pt>
              </c:strCache>
            </c:strRef>
          </c:tx>
          <c:invertIfNegative val="0"/>
          <c:cat>
            <c:strRef>
              <c:f>Sheet3!$B$3:$F$3</c:f>
              <c:strCache>
                <c:ptCount val="5"/>
                <c:pt idx="0">
                  <c:v> Year 1 </c:v>
                </c:pt>
                <c:pt idx="1">
                  <c:v> Year 2 </c:v>
                </c:pt>
                <c:pt idx="2">
                  <c:v> Year 3 </c:v>
                </c:pt>
                <c:pt idx="3">
                  <c:v> Year 4 </c:v>
                </c:pt>
                <c:pt idx="4">
                  <c:v> Year 5 </c:v>
                </c:pt>
              </c:strCache>
            </c:strRef>
          </c:cat>
          <c:val>
            <c:numRef>
              <c:f>Sheet3!$B$28:$F$28</c:f>
              <c:numCache>
                <c:formatCode>#,##0</c:formatCode>
                <c:ptCount val="5"/>
                <c:pt idx="0">
                  <c:v>39199.0</c:v>
                </c:pt>
                <c:pt idx="1">
                  <c:v>53955.0</c:v>
                </c:pt>
                <c:pt idx="2">
                  <c:v>139757.0</c:v>
                </c:pt>
                <c:pt idx="3">
                  <c:v>1.376109E6</c:v>
                </c:pt>
                <c:pt idx="4">
                  <c:v>9.555247E6</c:v>
                </c:pt>
              </c:numCache>
            </c:numRef>
          </c:val>
        </c:ser>
        <c:dLbls>
          <c:showLegendKey val="0"/>
          <c:showVal val="0"/>
          <c:showCatName val="0"/>
          <c:showSerName val="0"/>
          <c:showPercent val="0"/>
          <c:showBubbleSize val="0"/>
        </c:dLbls>
        <c:gapWidth val="150"/>
        <c:shape val="cylinder"/>
        <c:axId val="-2128395048"/>
        <c:axId val="-2042504808"/>
        <c:axId val="0"/>
      </c:bar3DChart>
      <c:catAx>
        <c:axId val="-2128395048"/>
        <c:scaling>
          <c:orientation val="minMax"/>
        </c:scaling>
        <c:delete val="0"/>
        <c:axPos val="b"/>
        <c:majorTickMark val="out"/>
        <c:minorTickMark val="none"/>
        <c:tickLblPos val="nextTo"/>
        <c:crossAx val="-2042504808"/>
        <c:crosses val="autoZero"/>
        <c:auto val="1"/>
        <c:lblAlgn val="ctr"/>
        <c:lblOffset val="100"/>
        <c:noMultiLvlLbl val="0"/>
      </c:catAx>
      <c:valAx>
        <c:axId val="-2042504808"/>
        <c:scaling>
          <c:orientation val="minMax"/>
        </c:scaling>
        <c:delete val="0"/>
        <c:axPos val="l"/>
        <c:majorGridlines/>
        <c:numFmt formatCode="#,##0" sourceLinked="1"/>
        <c:majorTickMark val="out"/>
        <c:minorTickMark val="none"/>
        <c:tickLblPos val="nextTo"/>
        <c:crossAx val="-2128395048"/>
        <c:crosses val="autoZero"/>
        <c:crossBetween val="between"/>
      </c:valAx>
    </c:plotArea>
    <c:legend>
      <c:legendPos val="r"/>
      <c:layout>
        <c:manualLayout>
          <c:xMode val="edge"/>
          <c:yMode val="edge"/>
          <c:x val="0.645161438153564"/>
          <c:y val="0.279497078994158"/>
          <c:w val="0.323092436385318"/>
          <c:h val="0.38525128803344"/>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26"/>
    </mc:Choice>
    <mc:Fallback>
      <c:style val="26"/>
    </mc:Fallback>
  </mc:AlternateContent>
  <c:chart>
    <c:autoTitleDeleted val="0"/>
    <c:view3D>
      <c:rotX val="15"/>
      <c:rotY val="20"/>
      <c:rAngAx val="1"/>
    </c:view3D>
    <c:floor>
      <c:thickness val="0"/>
    </c:floor>
    <c:sideWall>
      <c:thickness val="0"/>
    </c:sideWall>
    <c:backWall>
      <c:thickness val="0"/>
    </c:backWall>
    <c:plotArea>
      <c:layout/>
      <c:bar3DChart>
        <c:barDir val="col"/>
        <c:grouping val="clustered"/>
        <c:varyColors val="0"/>
        <c:ser>
          <c:idx val="0"/>
          <c:order val="0"/>
          <c:tx>
            <c:strRef>
              <c:f>Sheet2!$H$8</c:f>
              <c:strCache>
                <c:ptCount val="1"/>
                <c:pt idx="0">
                  <c:v>ROI </c:v>
                </c:pt>
              </c:strCache>
            </c:strRef>
          </c:tx>
          <c:invertIfNegative val="0"/>
          <c:val>
            <c:numRef>
              <c:f>Sheet2!$I$8:$M$8</c:f>
              <c:numCache>
                <c:formatCode>0%</c:formatCode>
                <c:ptCount val="5"/>
                <c:pt idx="0">
                  <c:v>0.03</c:v>
                </c:pt>
                <c:pt idx="1">
                  <c:v>0.3</c:v>
                </c:pt>
                <c:pt idx="2">
                  <c:v>0.71</c:v>
                </c:pt>
                <c:pt idx="3">
                  <c:v>1.04</c:v>
                </c:pt>
                <c:pt idx="4">
                  <c:v>0.99</c:v>
                </c:pt>
              </c:numCache>
            </c:numRef>
          </c:val>
        </c:ser>
        <c:ser>
          <c:idx val="1"/>
          <c:order val="1"/>
          <c:tx>
            <c:strRef>
              <c:f>Sheet2!$H$19</c:f>
              <c:strCache>
                <c:ptCount val="1"/>
                <c:pt idx="0">
                  <c:v>Debt to Equity </c:v>
                </c:pt>
              </c:strCache>
            </c:strRef>
          </c:tx>
          <c:invertIfNegative val="0"/>
          <c:val>
            <c:numRef>
              <c:f>Sheet2!$I$19:$M$19</c:f>
              <c:numCache>
                <c:formatCode>0%</c:formatCode>
                <c:ptCount val="5"/>
                <c:pt idx="0">
                  <c:v>0.0</c:v>
                </c:pt>
                <c:pt idx="1">
                  <c:v>0.05</c:v>
                </c:pt>
                <c:pt idx="2">
                  <c:v>0.12</c:v>
                </c:pt>
                <c:pt idx="3">
                  <c:v>0.15</c:v>
                </c:pt>
                <c:pt idx="4">
                  <c:v>0.14</c:v>
                </c:pt>
              </c:numCache>
            </c:numRef>
          </c:val>
        </c:ser>
        <c:dLbls>
          <c:showLegendKey val="0"/>
          <c:showVal val="0"/>
          <c:showCatName val="0"/>
          <c:showSerName val="0"/>
          <c:showPercent val="0"/>
          <c:showBubbleSize val="0"/>
        </c:dLbls>
        <c:gapWidth val="150"/>
        <c:shape val="cylinder"/>
        <c:axId val="-2136602728"/>
        <c:axId val="-2043332712"/>
        <c:axId val="0"/>
      </c:bar3DChart>
      <c:catAx>
        <c:axId val="-2136602728"/>
        <c:scaling>
          <c:orientation val="minMax"/>
        </c:scaling>
        <c:delete val="0"/>
        <c:axPos val="b"/>
        <c:majorTickMark val="out"/>
        <c:minorTickMark val="none"/>
        <c:tickLblPos val="nextTo"/>
        <c:crossAx val="-2043332712"/>
        <c:crosses val="autoZero"/>
        <c:auto val="1"/>
        <c:lblAlgn val="ctr"/>
        <c:lblOffset val="100"/>
        <c:noMultiLvlLbl val="0"/>
      </c:catAx>
      <c:valAx>
        <c:axId val="-2043332712"/>
        <c:scaling>
          <c:orientation val="minMax"/>
        </c:scaling>
        <c:delete val="0"/>
        <c:axPos val="l"/>
        <c:majorGridlines/>
        <c:numFmt formatCode="0%" sourceLinked="1"/>
        <c:majorTickMark val="out"/>
        <c:minorTickMark val="none"/>
        <c:tickLblPos val="nextTo"/>
        <c:crossAx val="-2136602728"/>
        <c:crosses val="autoZero"/>
        <c:crossBetween val="between"/>
      </c:valAx>
    </c:plotArea>
    <c:legend>
      <c:legendPos val="r"/>
      <c:layou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3EC70D6-2FE0-3341-8CF3-07BD990F88A0}" type="doc">
      <dgm:prSet loTypeId="urn:microsoft.com/office/officeart/2005/8/layout/orgChart1" loCatId="" qsTypeId="urn:microsoft.com/office/officeart/2005/8/quickstyle/simple4" qsCatId="simple" csTypeId="urn:microsoft.com/office/officeart/2005/8/colors/accent1_2" csCatId="accent1" phldr="1"/>
      <dgm:spPr/>
      <dgm:t>
        <a:bodyPr/>
        <a:lstStyle/>
        <a:p>
          <a:endParaRPr lang="en-US"/>
        </a:p>
      </dgm:t>
    </dgm:pt>
    <dgm:pt modelId="{EECA33AC-4118-3945-B38D-3FC8EBFB049C}">
      <dgm:prSet phldrT="[Text]"/>
      <dgm:spPr>
        <a:xfrm>
          <a:off x="1941202" y="629782"/>
          <a:ext cx="1603995" cy="801997"/>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ambria"/>
              <a:ea typeface="+mn-ea"/>
              <a:cs typeface="+mn-cs"/>
            </a:rPr>
            <a:t>Shahin Mohammadkhani. Founder/CEO</a:t>
          </a:r>
        </a:p>
      </dgm:t>
    </dgm:pt>
    <dgm:pt modelId="{42829499-69FB-1C41-A703-B7AA334AC562}" type="parTrans" cxnId="{18D60B4E-3834-5F4F-BA0A-ECDC0A8A4254}">
      <dgm:prSet/>
      <dgm:spPr/>
      <dgm:t>
        <a:bodyPr/>
        <a:lstStyle/>
        <a:p>
          <a:endParaRPr lang="en-US"/>
        </a:p>
      </dgm:t>
    </dgm:pt>
    <dgm:pt modelId="{FB8D18A2-92E2-954F-9855-418DF0432139}" type="sibTrans" cxnId="{18D60B4E-3834-5F4F-BA0A-ECDC0A8A4254}">
      <dgm:prSet/>
      <dgm:spPr/>
      <dgm:t>
        <a:bodyPr/>
        <a:lstStyle/>
        <a:p>
          <a:endParaRPr lang="en-US"/>
        </a:p>
      </dgm:t>
    </dgm:pt>
    <dgm:pt modelId="{F7694D06-FCCA-C745-B02D-99F8CD2BEAAC}">
      <dgm:prSet phldrT="[Text]"/>
      <dgm:spPr>
        <a:xfrm>
          <a:off x="368" y="1768619"/>
          <a:ext cx="1603995" cy="801997"/>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ambria"/>
              <a:ea typeface="+mn-ea"/>
              <a:cs typeface="+mn-cs"/>
            </a:rPr>
            <a:t>Jessica Arabi. Director of Marketing</a:t>
          </a:r>
        </a:p>
      </dgm:t>
    </dgm:pt>
    <dgm:pt modelId="{352000BA-8F88-D646-A2F2-A28B18E0E888}" type="parTrans" cxnId="{E680D942-988B-9044-BDEE-6B8344640E45}">
      <dgm:prSet/>
      <dgm:spPr>
        <a:xfrm>
          <a:off x="802365" y="1431780"/>
          <a:ext cx="1940834" cy="336838"/>
        </a:xfrm>
        <a:noFill/>
        <a:ln w="9525" cap="flat" cmpd="sng" algn="ctr">
          <a:solidFill>
            <a:srgbClr val="4F81BD">
              <a:shade val="60000"/>
              <a:hueOff val="0"/>
              <a:satOff val="0"/>
              <a:lumOff val="0"/>
              <a:alphaOff val="0"/>
            </a:srgbClr>
          </a:solidFill>
          <a:prstDash val="solid"/>
        </a:ln>
        <a:effectLst/>
      </dgm:spPr>
      <dgm:t>
        <a:bodyPr/>
        <a:lstStyle/>
        <a:p>
          <a:endParaRPr lang="en-US"/>
        </a:p>
      </dgm:t>
    </dgm:pt>
    <dgm:pt modelId="{CC6FAE90-107C-E34B-9A3E-E3422089AF46}" type="sibTrans" cxnId="{E680D942-988B-9044-BDEE-6B8344640E45}">
      <dgm:prSet/>
      <dgm:spPr/>
      <dgm:t>
        <a:bodyPr/>
        <a:lstStyle/>
        <a:p>
          <a:endParaRPr lang="en-US"/>
        </a:p>
      </dgm:t>
    </dgm:pt>
    <dgm:pt modelId="{816EC2C1-959E-754B-924B-57FFB7C3D014}">
      <dgm:prSet phldrT="[Text]"/>
      <dgm:spPr>
        <a:xfrm>
          <a:off x="3882036" y="1768619"/>
          <a:ext cx="1603995" cy="801997"/>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ambria"/>
              <a:ea typeface="+mn-ea"/>
              <a:cs typeface="+mn-cs"/>
            </a:rPr>
            <a:t>Isabelle Lee. Director of Finance</a:t>
          </a:r>
        </a:p>
      </dgm:t>
    </dgm:pt>
    <dgm:pt modelId="{6E521C16-3168-8649-8E26-411E8836F0D2}" type="parTrans" cxnId="{AE13FA96-6EBF-C14C-9144-D1704E7DCDBE}">
      <dgm:prSet/>
      <dgm:spPr>
        <a:xfrm>
          <a:off x="2743200" y="1431780"/>
          <a:ext cx="1940834" cy="336838"/>
        </a:xfrm>
        <a:noFill/>
        <a:ln w="9525" cap="flat" cmpd="sng" algn="ctr">
          <a:solidFill>
            <a:srgbClr val="4F81BD">
              <a:shade val="60000"/>
              <a:hueOff val="0"/>
              <a:satOff val="0"/>
              <a:lumOff val="0"/>
              <a:alphaOff val="0"/>
            </a:srgbClr>
          </a:solidFill>
          <a:prstDash val="solid"/>
        </a:ln>
        <a:effectLst/>
      </dgm:spPr>
      <dgm:t>
        <a:bodyPr/>
        <a:lstStyle/>
        <a:p>
          <a:endParaRPr lang="en-US"/>
        </a:p>
      </dgm:t>
    </dgm:pt>
    <dgm:pt modelId="{52020821-B188-7E4D-98B1-7E6271259DE4}" type="sibTrans" cxnId="{AE13FA96-6EBF-C14C-9144-D1704E7DCDBE}">
      <dgm:prSet/>
      <dgm:spPr/>
      <dgm:t>
        <a:bodyPr/>
        <a:lstStyle/>
        <a:p>
          <a:endParaRPr lang="en-US"/>
        </a:p>
      </dgm:t>
    </dgm:pt>
    <dgm:pt modelId="{BD49D4EB-FB71-AB43-844A-B4D3FE41FBA5}">
      <dgm:prSet phldrT="[Text]"/>
      <dgm:spPr>
        <a:xfrm>
          <a:off x="1941202" y="1768619"/>
          <a:ext cx="1603995" cy="801997"/>
        </a:xfr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gm:spPr>
      <dgm:t>
        <a:bodyPr/>
        <a:lstStyle/>
        <a:p>
          <a:r>
            <a:rPr lang="en-US">
              <a:solidFill>
                <a:sysClr val="window" lastClr="FFFFFF"/>
              </a:solidFill>
              <a:latin typeface="Cambria"/>
              <a:ea typeface="+mn-ea"/>
              <a:cs typeface="+mn-cs"/>
            </a:rPr>
            <a:t>Golbon Moridi. Director of Operations</a:t>
          </a:r>
        </a:p>
      </dgm:t>
    </dgm:pt>
    <dgm:pt modelId="{CB4BAFF2-2153-A743-BA51-4D30AA545336}" type="parTrans" cxnId="{B5FAC641-4E63-7F4A-B054-90E4F0B4617A}">
      <dgm:prSet/>
      <dgm:spPr>
        <a:xfrm>
          <a:off x="2697479" y="1431780"/>
          <a:ext cx="91440" cy="336838"/>
        </a:xfrm>
        <a:noFill/>
        <a:ln w="9525" cap="flat" cmpd="sng" algn="ctr">
          <a:solidFill>
            <a:srgbClr val="4F81BD">
              <a:shade val="60000"/>
              <a:hueOff val="0"/>
              <a:satOff val="0"/>
              <a:lumOff val="0"/>
              <a:alphaOff val="0"/>
            </a:srgbClr>
          </a:solidFill>
          <a:prstDash val="solid"/>
        </a:ln>
        <a:effectLst/>
      </dgm:spPr>
      <dgm:t>
        <a:bodyPr/>
        <a:lstStyle/>
        <a:p>
          <a:endParaRPr lang="en-US"/>
        </a:p>
      </dgm:t>
    </dgm:pt>
    <dgm:pt modelId="{E049EF43-5280-5D4A-AC81-A4B2C16D7AE4}" type="sibTrans" cxnId="{B5FAC641-4E63-7F4A-B054-90E4F0B4617A}">
      <dgm:prSet/>
      <dgm:spPr/>
      <dgm:t>
        <a:bodyPr/>
        <a:lstStyle/>
        <a:p>
          <a:endParaRPr lang="en-US"/>
        </a:p>
      </dgm:t>
    </dgm:pt>
    <dgm:pt modelId="{ABD6CB85-10C5-6F4F-9F63-FDBA7433AE23}" type="pres">
      <dgm:prSet presAssocID="{B3EC70D6-2FE0-3341-8CF3-07BD990F88A0}" presName="hierChild1" presStyleCnt="0">
        <dgm:presLayoutVars>
          <dgm:orgChart val="1"/>
          <dgm:chPref val="1"/>
          <dgm:dir/>
          <dgm:animOne val="branch"/>
          <dgm:animLvl val="lvl"/>
          <dgm:resizeHandles/>
        </dgm:presLayoutVars>
      </dgm:prSet>
      <dgm:spPr/>
      <dgm:t>
        <a:bodyPr/>
        <a:lstStyle/>
        <a:p>
          <a:endParaRPr lang="en-US"/>
        </a:p>
      </dgm:t>
    </dgm:pt>
    <dgm:pt modelId="{6C88C09B-D674-F642-944E-0D946577D103}" type="pres">
      <dgm:prSet presAssocID="{EECA33AC-4118-3945-B38D-3FC8EBFB049C}" presName="hierRoot1" presStyleCnt="0">
        <dgm:presLayoutVars>
          <dgm:hierBranch val="init"/>
        </dgm:presLayoutVars>
      </dgm:prSet>
      <dgm:spPr/>
    </dgm:pt>
    <dgm:pt modelId="{C008D5A6-5981-9B41-8D59-2C5CF48386A8}" type="pres">
      <dgm:prSet presAssocID="{EECA33AC-4118-3945-B38D-3FC8EBFB049C}" presName="rootComposite1" presStyleCnt="0"/>
      <dgm:spPr/>
    </dgm:pt>
    <dgm:pt modelId="{55F3F0B0-7F3F-B145-98A6-807072E252B8}" type="pres">
      <dgm:prSet presAssocID="{EECA33AC-4118-3945-B38D-3FC8EBFB049C}" presName="rootText1" presStyleLbl="node0" presStyleIdx="0" presStyleCnt="1">
        <dgm:presLayoutVars>
          <dgm:chPref val="3"/>
        </dgm:presLayoutVars>
      </dgm:prSet>
      <dgm:spPr>
        <a:prstGeom prst="rect">
          <a:avLst/>
        </a:prstGeom>
      </dgm:spPr>
      <dgm:t>
        <a:bodyPr/>
        <a:lstStyle/>
        <a:p>
          <a:endParaRPr lang="en-US"/>
        </a:p>
      </dgm:t>
    </dgm:pt>
    <dgm:pt modelId="{0F8757FE-0944-5248-BD41-E08F41597F89}" type="pres">
      <dgm:prSet presAssocID="{EECA33AC-4118-3945-B38D-3FC8EBFB049C}" presName="rootConnector1" presStyleLbl="node1" presStyleIdx="0" presStyleCnt="0"/>
      <dgm:spPr/>
      <dgm:t>
        <a:bodyPr/>
        <a:lstStyle/>
        <a:p>
          <a:endParaRPr lang="en-US"/>
        </a:p>
      </dgm:t>
    </dgm:pt>
    <dgm:pt modelId="{76AA1EDD-136C-7B48-942D-901C9758E5AA}" type="pres">
      <dgm:prSet presAssocID="{EECA33AC-4118-3945-B38D-3FC8EBFB049C}" presName="hierChild2" presStyleCnt="0"/>
      <dgm:spPr/>
    </dgm:pt>
    <dgm:pt modelId="{ABBFFC59-8D6E-FD47-9496-4C331A046EDD}" type="pres">
      <dgm:prSet presAssocID="{352000BA-8F88-D646-A2F2-A28B18E0E888}" presName="Name37" presStyleLbl="parChTrans1D2" presStyleIdx="0" presStyleCnt="3"/>
      <dgm:spPr>
        <a:custGeom>
          <a:avLst/>
          <a:gdLst/>
          <a:ahLst/>
          <a:cxnLst/>
          <a:rect l="0" t="0" r="0" b="0"/>
          <a:pathLst>
            <a:path>
              <a:moveTo>
                <a:pt x="1940834" y="0"/>
              </a:moveTo>
              <a:lnTo>
                <a:pt x="1940834" y="168419"/>
              </a:lnTo>
              <a:lnTo>
                <a:pt x="0" y="168419"/>
              </a:lnTo>
              <a:lnTo>
                <a:pt x="0" y="336838"/>
              </a:lnTo>
            </a:path>
          </a:pathLst>
        </a:custGeom>
      </dgm:spPr>
      <dgm:t>
        <a:bodyPr/>
        <a:lstStyle/>
        <a:p>
          <a:endParaRPr lang="en-US"/>
        </a:p>
      </dgm:t>
    </dgm:pt>
    <dgm:pt modelId="{91FA879B-5035-314D-B4E1-7E55B1B80881}" type="pres">
      <dgm:prSet presAssocID="{F7694D06-FCCA-C745-B02D-99F8CD2BEAAC}" presName="hierRoot2" presStyleCnt="0">
        <dgm:presLayoutVars>
          <dgm:hierBranch val="init"/>
        </dgm:presLayoutVars>
      </dgm:prSet>
      <dgm:spPr/>
    </dgm:pt>
    <dgm:pt modelId="{CC149275-032F-384C-B7E4-66228F063C58}" type="pres">
      <dgm:prSet presAssocID="{F7694D06-FCCA-C745-B02D-99F8CD2BEAAC}" presName="rootComposite" presStyleCnt="0"/>
      <dgm:spPr/>
    </dgm:pt>
    <dgm:pt modelId="{4607AC0A-F2E0-9B43-9F64-E699D8D47B82}" type="pres">
      <dgm:prSet presAssocID="{F7694D06-FCCA-C745-B02D-99F8CD2BEAAC}" presName="rootText" presStyleLbl="node2" presStyleIdx="0" presStyleCnt="3">
        <dgm:presLayoutVars>
          <dgm:chPref val="3"/>
        </dgm:presLayoutVars>
      </dgm:prSet>
      <dgm:spPr>
        <a:prstGeom prst="rect">
          <a:avLst/>
        </a:prstGeom>
      </dgm:spPr>
      <dgm:t>
        <a:bodyPr/>
        <a:lstStyle/>
        <a:p>
          <a:endParaRPr lang="en-US"/>
        </a:p>
      </dgm:t>
    </dgm:pt>
    <dgm:pt modelId="{2F807292-FD76-444C-8D4D-79D8E00C4D74}" type="pres">
      <dgm:prSet presAssocID="{F7694D06-FCCA-C745-B02D-99F8CD2BEAAC}" presName="rootConnector" presStyleLbl="node2" presStyleIdx="0" presStyleCnt="3"/>
      <dgm:spPr/>
      <dgm:t>
        <a:bodyPr/>
        <a:lstStyle/>
        <a:p>
          <a:endParaRPr lang="en-US"/>
        </a:p>
      </dgm:t>
    </dgm:pt>
    <dgm:pt modelId="{5DEF9ECD-EADA-0546-AA7E-B1F8C3EDC3DA}" type="pres">
      <dgm:prSet presAssocID="{F7694D06-FCCA-C745-B02D-99F8CD2BEAAC}" presName="hierChild4" presStyleCnt="0"/>
      <dgm:spPr/>
    </dgm:pt>
    <dgm:pt modelId="{07532B4F-5AE8-4D4C-9FD0-C2239B8A0EEA}" type="pres">
      <dgm:prSet presAssocID="{F7694D06-FCCA-C745-B02D-99F8CD2BEAAC}" presName="hierChild5" presStyleCnt="0"/>
      <dgm:spPr/>
    </dgm:pt>
    <dgm:pt modelId="{F5B5CE3D-CD7E-C045-9D18-50B617374E3A}" type="pres">
      <dgm:prSet presAssocID="{CB4BAFF2-2153-A743-BA51-4D30AA545336}" presName="Name37" presStyleLbl="parChTrans1D2" presStyleIdx="1" presStyleCnt="3"/>
      <dgm:spPr>
        <a:custGeom>
          <a:avLst/>
          <a:gdLst/>
          <a:ahLst/>
          <a:cxnLst/>
          <a:rect l="0" t="0" r="0" b="0"/>
          <a:pathLst>
            <a:path>
              <a:moveTo>
                <a:pt x="45720" y="0"/>
              </a:moveTo>
              <a:lnTo>
                <a:pt x="45720" y="336838"/>
              </a:lnTo>
            </a:path>
          </a:pathLst>
        </a:custGeom>
      </dgm:spPr>
      <dgm:t>
        <a:bodyPr/>
        <a:lstStyle/>
        <a:p>
          <a:endParaRPr lang="en-US"/>
        </a:p>
      </dgm:t>
    </dgm:pt>
    <dgm:pt modelId="{234224DC-2E71-CE4D-BA35-2712D7AACB7A}" type="pres">
      <dgm:prSet presAssocID="{BD49D4EB-FB71-AB43-844A-B4D3FE41FBA5}" presName="hierRoot2" presStyleCnt="0">
        <dgm:presLayoutVars>
          <dgm:hierBranch val="init"/>
        </dgm:presLayoutVars>
      </dgm:prSet>
      <dgm:spPr/>
    </dgm:pt>
    <dgm:pt modelId="{FB550F7A-D16D-B547-8826-D60C191E9F87}" type="pres">
      <dgm:prSet presAssocID="{BD49D4EB-FB71-AB43-844A-B4D3FE41FBA5}" presName="rootComposite" presStyleCnt="0"/>
      <dgm:spPr/>
    </dgm:pt>
    <dgm:pt modelId="{E210B2A2-45DD-F546-8890-D2F1F4B111A9}" type="pres">
      <dgm:prSet presAssocID="{BD49D4EB-FB71-AB43-844A-B4D3FE41FBA5}" presName="rootText" presStyleLbl="node2" presStyleIdx="1" presStyleCnt="3">
        <dgm:presLayoutVars>
          <dgm:chPref val="3"/>
        </dgm:presLayoutVars>
      </dgm:prSet>
      <dgm:spPr>
        <a:prstGeom prst="rect">
          <a:avLst/>
        </a:prstGeom>
      </dgm:spPr>
      <dgm:t>
        <a:bodyPr/>
        <a:lstStyle/>
        <a:p>
          <a:endParaRPr lang="en-US"/>
        </a:p>
      </dgm:t>
    </dgm:pt>
    <dgm:pt modelId="{545FD0A9-C1C7-4A45-82CD-B6AE0FF11395}" type="pres">
      <dgm:prSet presAssocID="{BD49D4EB-FB71-AB43-844A-B4D3FE41FBA5}" presName="rootConnector" presStyleLbl="node2" presStyleIdx="1" presStyleCnt="3"/>
      <dgm:spPr/>
      <dgm:t>
        <a:bodyPr/>
        <a:lstStyle/>
        <a:p>
          <a:endParaRPr lang="en-US"/>
        </a:p>
      </dgm:t>
    </dgm:pt>
    <dgm:pt modelId="{CDB3DF82-E7D1-CB4B-A1DE-9B2B53697E7C}" type="pres">
      <dgm:prSet presAssocID="{BD49D4EB-FB71-AB43-844A-B4D3FE41FBA5}" presName="hierChild4" presStyleCnt="0"/>
      <dgm:spPr/>
    </dgm:pt>
    <dgm:pt modelId="{779CFFC7-B9AC-F04E-BE70-2A4630606A0D}" type="pres">
      <dgm:prSet presAssocID="{BD49D4EB-FB71-AB43-844A-B4D3FE41FBA5}" presName="hierChild5" presStyleCnt="0"/>
      <dgm:spPr/>
    </dgm:pt>
    <dgm:pt modelId="{CE36C891-BE8A-2445-AD92-23B3160C5AC6}" type="pres">
      <dgm:prSet presAssocID="{6E521C16-3168-8649-8E26-411E8836F0D2}" presName="Name37" presStyleLbl="parChTrans1D2" presStyleIdx="2" presStyleCnt="3"/>
      <dgm:spPr>
        <a:custGeom>
          <a:avLst/>
          <a:gdLst/>
          <a:ahLst/>
          <a:cxnLst/>
          <a:rect l="0" t="0" r="0" b="0"/>
          <a:pathLst>
            <a:path>
              <a:moveTo>
                <a:pt x="0" y="0"/>
              </a:moveTo>
              <a:lnTo>
                <a:pt x="0" y="168419"/>
              </a:lnTo>
              <a:lnTo>
                <a:pt x="1940834" y="168419"/>
              </a:lnTo>
              <a:lnTo>
                <a:pt x="1940834" y="336838"/>
              </a:lnTo>
            </a:path>
          </a:pathLst>
        </a:custGeom>
      </dgm:spPr>
      <dgm:t>
        <a:bodyPr/>
        <a:lstStyle/>
        <a:p>
          <a:endParaRPr lang="en-US"/>
        </a:p>
      </dgm:t>
    </dgm:pt>
    <dgm:pt modelId="{91301CF8-15E2-044D-8C51-249608B50F3A}" type="pres">
      <dgm:prSet presAssocID="{816EC2C1-959E-754B-924B-57FFB7C3D014}" presName="hierRoot2" presStyleCnt="0">
        <dgm:presLayoutVars>
          <dgm:hierBranch val="init"/>
        </dgm:presLayoutVars>
      </dgm:prSet>
      <dgm:spPr/>
    </dgm:pt>
    <dgm:pt modelId="{DA3697E3-96A9-214B-B3F1-5FC7D8D694D2}" type="pres">
      <dgm:prSet presAssocID="{816EC2C1-959E-754B-924B-57FFB7C3D014}" presName="rootComposite" presStyleCnt="0"/>
      <dgm:spPr/>
    </dgm:pt>
    <dgm:pt modelId="{7580CB90-2D14-AB41-B40E-A563790163D3}" type="pres">
      <dgm:prSet presAssocID="{816EC2C1-959E-754B-924B-57FFB7C3D014}" presName="rootText" presStyleLbl="node2" presStyleIdx="2" presStyleCnt="3">
        <dgm:presLayoutVars>
          <dgm:chPref val="3"/>
        </dgm:presLayoutVars>
      </dgm:prSet>
      <dgm:spPr>
        <a:prstGeom prst="rect">
          <a:avLst/>
        </a:prstGeom>
      </dgm:spPr>
      <dgm:t>
        <a:bodyPr/>
        <a:lstStyle/>
        <a:p>
          <a:endParaRPr lang="en-US"/>
        </a:p>
      </dgm:t>
    </dgm:pt>
    <dgm:pt modelId="{F9B893FE-5B41-C140-91AA-88FB1A3E4E00}" type="pres">
      <dgm:prSet presAssocID="{816EC2C1-959E-754B-924B-57FFB7C3D014}" presName="rootConnector" presStyleLbl="node2" presStyleIdx="2" presStyleCnt="3"/>
      <dgm:spPr/>
      <dgm:t>
        <a:bodyPr/>
        <a:lstStyle/>
        <a:p>
          <a:endParaRPr lang="en-US"/>
        </a:p>
      </dgm:t>
    </dgm:pt>
    <dgm:pt modelId="{8493DC78-4335-9A45-8C20-735BDB2778E1}" type="pres">
      <dgm:prSet presAssocID="{816EC2C1-959E-754B-924B-57FFB7C3D014}" presName="hierChild4" presStyleCnt="0"/>
      <dgm:spPr/>
    </dgm:pt>
    <dgm:pt modelId="{3F26CADD-634B-EA4B-A4C3-E5B12F8A7835}" type="pres">
      <dgm:prSet presAssocID="{816EC2C1-959E-754B-924B-57FFB7C3D014}" presName="hierChild5" presStyleCnt="0"/>
      <dgm:spPr/>
    </dgm:pt>
    <dgm:pt modelId="{A77E3CFC-4E4A-CE49-A2DD-8066B51936AA}" type="pres">
      <dgm:prSet presAssocID="{EECA33AC-4118-3945-B38D-3FC8EBFB049C}" presName="hierChild3" presStyleCnt="0"/>
      <dgm:spPr/>
    </dgm:pt>
  </dgm:ptLst>
  <dgm:cxnLst>
    <dgm:cxn modelId="{AE13FA96-6EBF-C14C-9144-D1704E7DCDBE}" srcId="{EECA33AC-4118-3945-B38D-3FC8EBFB049C}" destId="{816EC2C1-959E-754B-924B-57FFB7C3D014}" srcOrd="2" destOrd="0" parTransId="{6E521C16-3168-8649-8E26-411E8836F0D2}" sibTransId="{52020821-B188-7E4D-98B1-7E6271259DE4}"/>
    <dgm:cxn modelId="{1DB8A222-3ECD-E644-A933-7DCCE839758A}" type="presOf" srcId="{BD49D4EB-FB71-AB43-844A-B4D3FE41FBA5}" destId="{545FD0A9-C1C7-4A45-82CD-B6AE0FF11395}" srcOrd="1" destOrd="0" presId="urn:microsoft.com/office/officeart/2005/8/layout/orgChart1"/>
    <dgm:cxn modelId="{0336556E-E78D-534E-A03F-A43ABB577DAD}" type="presOf" srcId="{F7694D06-FCCA-C745-B02D-99F8CD2BEAAC}" destId="{2F807292-FD76-444C-8D4D-79D8E00C4D74}" srcOrd="1" destOrd="0" presId="urn:microsoft.com/office/officeart/2005/8/layout/orgChart1"/>
    <dgm:cxn modelId="{E680D942-988B-9044-BDEE-6B8344640E45}" srcId="{EECA33AC-4118-3945-B38D-3FC8EBFB049C}" destId="{F7694D06-FCCA-C745-B02D-99F8CD2BEAAC}" srcOrd="0" destOrd="0" parTransId="{352000BA-8F88-D646-A2F2-A28B18E0E888}" sibTransId="{CC6FAE90-107C-E34B-9A3E-E3422089AF46}"/>
    <dgm:cxn modelId="{A716AD82-C009-5C4E-B8E8-6860D5BD2C9E}" type="presOf" srcId="{816EC2C1-959E-754B-924B-57FFB7C3D014}" destId="{7580CB90-2D14-AB41-B40E-A563790163D3}" srcOrd="0" destOrd="0" presId="urn:microsoft.com/office/officeart/2005/8/layout/orgChart1"/>
    <dgm:cxn modelId="{18D60B4E-3834-5F4F-BA0A-ECDC0A8A4254}" srcId="{B3EC70D6-2FE0-3341-8CF3-07BD990F88A0}" destId="{EECA33AC-4118-3945-B38D-3FC8EBFB049C}" srcOrd="0" destOrd="0" parTransId="{42829499-69FB-1C41-A703-B7AA334AC562}" sibTransId="{FB8D18A2-92E2-954F-9855-418DF0432139}"/>
    <dgm:cxn modelId="{1CC2BA9F-2312-A84A-98E8-1F7ADF0616A6}" type="presOf" srcId="{6E521C16-3168-8649-8E26-411E8836F0D2}" destId="{CE36C891-BE8A-2445-AD92-23B3160C5AC6}" srcOrd="0" destOrd="0" presId="urn:microsoft.com/office/officeart/2005/8/layout/orgChart1"/>
    <dgm:cxn modelId="{F8D4A4FB-C1F7-F94A-A5F6-A6FCE3991440}" type="presOf" srcId="{BD49D4EB-FB71-AB43-844A-B4D3FE41FBA5}" destId="{E210B2A2-45DD-F546-8890-D2F1F4B111A9}" srcOrd="0" destOrd="0" presId="urn:microsoft.com/office/officeart/2005/8/layout/orgChart1"/>
    <dgm:cxn modelId="{1034679F-F13E-A547-B744-CBD45D8F6839}" type="presOf" srcId="{352000BA-8F88-D646-A2F2-A28B18E0E888}" destId="{ABBFFC59-8D6E-FD47-9496-4C331A046EDD}" srcOrd="0" destOrd="0" presId="urn:microsoft.com/office/officeart/2005/8/layout/orgChart1"/>
    <dgm:cxn modelId="{03608FA2-7394-F84A-93FD-E12B931A3D98}" type="presOf" srcId="{816EC2C1-959E-754B-924B-57FFB7C3D014}" destId="{F9B893FE-5B41-C140-91AA-88FB1A3E4E00}" srcOrd="1" destOrd="0" presId="urn:microsoft.com/office/officeart/2005/8/layout/orgChart1"/>
    <dgm:cxn modelId="{F947BACB-35F4-EE47-84A7-26401448C4B4}" type="presOf" srcId="{EECA33AC-4118-3945-B38D-3FC8EBFB049C}" destId="{0F8757FE-0944-5248-BD41-E08F41597F89}" srcOrd="1" destOrd="0" presId="urn:microsoft.com/office/officeart/2005/8/layout/orgChart1"/>
    <dgm:cxn modelId="{F039985D-F004-0C44-BEEA-91C3D4FB4199}" type="presOf" srcId="{CB4BAFF2-2153-A743-BA51-4D30AA545336}" destId="{F5B5CE3D-CD7E-C045-9D18-50B617374E3A}" srcOrd="0" destOrd="0" presId="urn:microsoft.com/office/officeart/2005/8/layout/orgChart1"/>
    <dgm:cxn modelId="{0DA21F64-933B-3447-B532-AC12C90F9592}" type="presOf" srcId="{B3EC70D6-2FE0-3341-8CF3-07BD990F88A0}" destId="{ABD6CB85-10C5-6F4F-9F63-FDBA7433AE23}" srcOrd="0" destOrd="0" presId="urn:microsoft.com/office/officeart/2005/8/layout/orgChart1"/>
    <dgm:cxn modelId="{B5FAC641-4E63-7F4A-B054-90E4F0B4617A}" srcId="{EECA33AC-4118-3945-B38D-3FC8EBFB049C}" destId="{BD49D4EB-FB71-AB43-844A-B4D3FE41FBA5}" srcOrd="1" destOrd="0" parTransId="{CB4BAFF2-2153-A743-BA51-4D30AA545336}" sibTransId="{E049EF43-5280-5D4A-AC81-A4B2C16D7AE4}"/>
    <dgm:cxn modelId="{87066295-E1C9-EC48-8980-E9D5BBFFAD02}" type="presOf" srcId="{F7694D06-FCCA-C745-B02D-99F8CD2BEAAC}" destId="{4607AC0A-F2E0-9B43-9F64-E699D8D47B82}" srcOrd="0" destOrd="0" presId="urn:microsoft.com/office/officeart/2005/8/layout/orgChart1"/>
    <dgm:cxn modelId="{004D6366-5B39-5C48-B3B1-66BAFFA6CBE1}" type="presOf" srcId="{EECA33AC-4118-3945-B38D-3FC8EBFB049C}" destId="{55F3F0B0-7F3F-B145-98A6-807072E252B8}" srcOrd="0" destOrd="0" presId="urn:microsoft.com/office/officeart/2005/8/layout/orgChart1"/>
    <dgm:cxn modelId="{FF29A8D0-43DE-0E4B-8305-365465B40F08}" type="presParOf" srcId="{ABD6CB85-10C5-6F4F-9F63-FDBA7433AE23}" destId="{6C88C09B-D674-F642-944E-0D946577D103}" srcOrd="0" destOrd="0" presId="urn:microsoft.com/office/officeart/2005/8/layout/orgChart1"/>
    <dgm:cxn modelId="{6E98472C-B775-AA4C-BBBD-A9D5E89D231D}" type="presParOf" srcId="{6C88C09B-D674-F642-944E-0D946577D103}" destId="{C008D5A6-5981-9B41-8D59-2C5CF48386A8}" srcOrd="0" destOrd="0" presId="urn:microsoft.com/office/officeart/2005/8/layout/orgChart1"/>
    <dgm:cxn modelId="{81FB0EDD-B30B-F142-868F-FA5072ED2413}" type="presParOf" srcId="{C008D5A6-5981-9B41-8D59-2C5CF48386A8}" destId="{55F3F0B0-7F3F-B145-98A6-807072E252B8}" srcOrd="0" destOrd="0" presId="urn:microsoft.com/office/officeart/2005/8/layout/orgChart1"/>
    <dgm:cxn modelId="{60A5E198-2934-7B47-AA02-79AF539AF744}" type="presParOf" srcId="{C008D5A6-5981-9B41-8D59-2C5CF48386A8}" destId="{0F8757FE-0944-5248-BD41-E08F41597F89}" srcOrd="1" destOrd="0" presId="urn:microsoft.com/office/officeart/2005/8/layout/orgChart1"/>
    <dgm:cxn modelId="{AB244ABE-344F-7E4A-A5D2-3E1E921CECB2}" type="presParOf" srcId="{6C88C09B-D674-F642-944E-0D946577D103}" destId="{76AA1EDD-136C-7B48-942D-901C9758E5AA}" srcOrd="1" destOrd="0" presId="urn:microsoft.com/office/officeart/2005/8/layout/orgChart1"/>
    <dgm:cxn modelId="{F374837A-4642-BF44-8D33-A582C809EFD1}" type="presParOf" srcId="{76AA1EDD-136C-7B48-942D-901C9758E5AA}" destId="{ABBFFC59-8D6E-FD47-9496-4C331A046EDD}" srcOrd="0" destOrd="0" presId="urn:microsoft.com/office/officeart/2005/8/layout/orgChart1"/>
    <dgm:cxn modelId="{D406B91C-3DD3-2C4A-99CC-52960C389056}" type="presParOf" srcId="{76AA1EDD-136C-7B48-942D-901C9758E5AA}" destId="{91FA879B-5035-314D-B4E1-7E55B1B80881}" srcOrd="1" destOrd="0" presId="urn:microsoft.com/office/officeart/2005/8/layout/orgChart1"/>
    <dgm:cxn modelId="{4597A016-EB7F-CC45-B5EC-3D2127318118}" type="presParOf" srcId="{91FA879B-5035-314D-B4E1-7E55B1B80881}" destId="{CC149275-032F-384C-B7E4-66228F063C58}" srcOrd="0" destOrd="0" presId="urn:microsoft.com/office/officeart/2005/8/layout/orgChart1"/>
    <dgm:cxn modelId="{5B06D6F7-8B0B-AD43-A343-D476E2B815E1}" type="presParOf" srcId="{CC149275-032F-384C-B7E4-66228F063C58}" destId="{4607AC0A-F2E0-9B43-9F64-E699D8D47B82}" srcOrd="0" destOrd="0" presId="urn:microsoft.com/office/officeart/2005/8/layout/orgChart1"/>
    <dgm:cxn modelId="{B8F39843-21E5-2644-A57C-20F7D9078087}" type="presParOf" srcId="{CC149275-032F-384C-B7E4-66228F063C58}" destId="{2F807292-FD76-444C-8D4D-79D8E00C4D74}" srcOrd="1" destOrd="0" presId="urn:microsoft.com/office/officeart/2005/8/layout/orgChart1"/>
    <dgm:cxn modelId="{5F9D0B43-BDE0-1F4E-BBEC-C415E1E8A558}" type="presParOf" srcId="{91FA879B-5035-314D-B4E1-7E55B1B80881}" destId="{5DEF9ECD-EADA-0546-AA7E-B1F8C3EDC3DA}" srcOrd="1" destOrd="0" presId="urn:microsoft.com/office/officeart/2005/8/layout/orgChart1"/>
    <dgm:cxn modelId="{282C5BBA-3413-B249-BEF7-0A3E0276D1B6}" type="presParOf" srcId="{91FA879B-5035-314D-B4E1-7E55B1B80881}" destId="{07532B4F-5AE8-4D4C-9FD0-C2239B8A0EEA}" srcOrd="2" destOrd="0" presId="urn:microsoft.com/office/officeart/2005/8/layout/orgChart1"/>
    <dgm:cxn modelId="{40EA6B7E-379E-974B-BAEF-1E11B9826296}" type="presParOf" srcId="{76AA1EDD-136C-7B48-942D-901C9758E5AA}" destId="{F5B5CE3D-CD7E-C045-9D18-50B617374E3A}" srcOrd="2" destOrd="0" presId="urn:microsoft.com/office/officeart/2005/8/layout/orgChart1"/>
    <dgm:cxn modelId="{34BBCFF6-1E2D-E347-B7C6-FBA4B9C7BEE0}" type="presParOf" srcId="{76AA1EDD-136C-7B48-942D-901C9758E5AA}" destId="{234224DC-2E71-CE4D-BA35-2712D7AACB7A}" srcOrd="3" destOrd="0" presId="urn:microsoft.com/office/officeart/2005/8/layout/orgChart1"/>
    <dgm:cxn modelId="{049D3991-1CEB-144B-B4EB-92B3AC082FC7}" type="presParOf" srcId="{234224DC-2E71-CE4D-BA35-2712D7AACB7A}" destId="{FB550F7A-D16D-B547-8826-D60C191E9F87}" srcOrd="0" destOrd="0" presId="urn:microsoft.com/office/officeart/2005/8/layout/orgChart1"/>
    <dgm:cxn modelId="{F91E9B72-ED27-E849-9CCA-29E448B22026}" type="presParOf" srcId="{FB550F7A-D16D-B547-8826-D60C191E9F87}" destId="{E210B2A2-45DD-F546-8890-D2F1F4B111A9}" srcOrd="0" destOrd="0" presId="urn:microsoft.com/office/officeart/2005/8/layout/orgChart1"/>
    <dgm:cxn modelId="{C72A2ED2-D2A1-4840-8D93-48799C032064}" type="presParOf" srcId="{FB550F7A-D16D-B547-8826-D60C191E9F87}" destId="{545FD0A9-C1C7-4A45-82CD-B6AE0FF11395}" srcOrd="1" destOrd="0" presId="urn:microsoft.com/office/officeart/2005/8/layout/orgChart1"/>
    <dgm:cxn modelId="{EC35E627-22FF-D749-A9D3-EE2C1F960EA5}" type="presParOf" srcId="{234224DC-2E71-CE4D-BA35-2712D7AACB7A}" destId="{CDB3DF82-E7D1-CB4B-A1DE-9B2B53697E7C}" srcOrd="1" destOrd="0" presId="urn:microsoft.com/office/officeart/2005/8/layout/orgChart1"/>
    <dgm:cxn modelId="{548A9DF4-3E78-594E-A20B-73A8E2FB44D6}" type="presParOf" srcId="{234224DC-2E71-CE4D-BA35-2712D7AACB7A}" destId="{779CFFC7-B9AC-F04E-BE70-2A4630606A0D}" srcOrd="2" destOrd="0" presId="urn:microsoft.com/office/officeart/2005/8/layout/orgChart1"/>
    <dgm:cxn modelId="{D80B666D-A8B5-CC47-AAD8-0C6EC149B078}" type="presParOf" srcId="{76AA1EDD-136C-7B48-942D-901C9758E5AA}" destId="{CE36C891-BE8A-2445-AD92-23B3160C5AC6}" srcOrd="4" destOrd="0" presId="urn:microsoft.com/office/officeart/2005/8/layout/orgChart1"/>
    <dgm:cxn modelId="{F31FEAD6-9D12-CD4C-B8A8-CB6C3A8A07D4}" type="presParOf" srcId="{76AA1EDD-136C-7B48-942D-901C9758E5AA}" destId="{91301CF8-15E2-044D-8C51-249608B50F3A}" srcOrd="5" destOrd="0" presId="urn:microsoft.com/office/officeart/2005/8/layout/orgChart1"/>
    <dgm:cxn modelId="{091462CA-9DD8-0D4D-91C4-D1C43107F4C1}" type="presParOf" srcId="{91301CF8-15E2-044D-8C51-249608B50F3A}" destId="{DA3697E3-96A9-214B-B3F1-5FC7D8D694D2}" srcOrd="0" destOrd="0" presId="urn:microsoft.com/office/officeart/2005/8/layout/orgChart1"/>
    <dgm:cxn modelId="{56653BAE-784B-3D42-A0E6-0897A3710C6F}" type="presParOf" srcId="{DA3697E3-96A9-214B-B3F1-5FC7D8D694D2}" destId="{7580CB90-2D14-AB41-B40E-A563790163D3}" srcOrd="0" destOrd="0" presId="urn:microsoft.com/office/officeart/2005/8/layout/orgChart1"/>
    <dgm:cxn modelId="{008444FC-B04B-BA4E-90B6-D64DEAF6A2DD}" type="presParOf" srcId="{DA3697E3-96A9-214B-B3F1-5FC7D8D694D2}" destId="{F9B893FE-5B41-C140-91AA-88FB1A3E4E00}" srcOrd="1" destOrd="0" presId="urn:microsoft.com/office/officeart/2005/8/layout/orgChart1"/>
    <dgm:cxn modelId="{95436D9C-3D93-6C43-B7B6-21BB53ED4E7E}" type="presParOf" srcId="{91301CF8-15E2-044D-8C51-249608B50F3A}" destId="{8493DC78-4335-9A45-8C20-735BDB2778E1}" srcOrd="1" destOrd="0" presId="urn:microsoft.com/office/officeart/2005/8/layout/orgChart1"/>
    <dgm:cxn modelId="{AF8CCC2E-EE00-5B41-8A7F-F712159A1A2C}" type="presParOf" srcId="{91301CF8-15E2-044D-8C51-249608B50F3A}" destId="{3F26CADD-634B-EA4B-A4C3-E5B12F8A7835}" srcOrd="2" destOrd="0" presId="urn:microsoft.com/office/officeart/2005/8/layout/orgChart1"/>
    <dgm:cxn modelId="{C84B6F8C-BFB9-724F-9979-4C6718BAD885}" type="presParOf" srcId="{6C88C09B-D674-F642-944E-0D946577D103}" destId="{A77E3CFC-4E4A-CE49-A2DD-8066B51936AA}" srcOrd="2" destOrd="0" presId="urn:microsoft.com/office/officeart/2005/8/layout/orgChar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CB9A41B-E536-0C4F-90C2-D92D4697CA20}" type="doc">
      <dgm:prSet loTypeId="urn:microsoft.com/office/officeart/2005/8/layout/cycle3" loCatId="relationship" qsTypeId="urn:microsoft.com/office/officeart/2005/8/quickstyle/simple4" qsCatId="simple" csTypeId="urn:microsoft.com/office/officeart/2005/8/colors/accent1_2" csCatId="accent1" phldr="1"/>
      <dgm:spPr/>
      <dgm:t>
        <a:bodyPr/>
        <a:lstStyle/>
        <a:p>
          <a:endParaRPr lang="en-US"/>
        </a:p>
      </dgm:t>
    </dgm:pt>
    <dgm:pt modelId="{310761BF-10F3-1A48-9E21-9EF9284F1E6E}">
      <dgm:prSet phldrT="[Text]"/>
      <dgm:spPr/>
      <dgm:t>
        <a:bodyPr/>
        <a:lstStyle/>
        <a:p>
          <a:r>
            <a:rPr lang="en-US" dirty="0" smtClean="0"/>
            <a:t>Search</a:t>
          </a:r>
          <a:endParaRPr lang="en-US" dirty="0"/>
        </a:p>
      </dgm:t>
    </dgm:pt>
    <dgm:pt modelId="{F7CA5311-DE4E-1744-9BED-408E98A9EADD}" type="parTrans" cxnId="{528D0F2B-AEED-7743-A4FE-7289EB465F43}">
      <dgm:prSet/>
      <dgm:spPr/>
      <dgm:t>
        <a:bodyPr/>
        <a:lstStyle/>
        <a:p>
          <a:endParaRPr lang="en-US"/>
        </a:p>
      </dgm:t>
    </dgm:pt>
    <dgm:pt modelId="{DA84687B-629E-524E-8014-3B60EB8F80BC}" type="sibTrans" cxnId="{528D0F2B-AEED-7743-A4FE-7289EB465F43}">
      <dgm:prSet/>
      <dgm:spPr/>
      <dgm:t>
        <a:bodyPr/>
        <a:lstStyle/>
        <a:p>
          <a:endParaRPr lang="en-US"/>
        </a:p>
      </dgm:t>
    </dgm:pt>
    <dgm:pt modelId="{DF676230-AF06-D144-9D44-2335BD3B7C9A}">
      <dgm:prSet phldrT="[Text]"/>
      <dgm:spPr/>
      <dgm:t>
        <a:bodyPr/>
        <a:lstStyle/>
        <a:p>
          <a:r>
            <a:rPr lang="en-US" dirty="0" err="1" smtClean="0"/>
            <a:t>OneMinutify</a:t>
          </a:r>
          <a:endParaRPr lang="en-US" dirty="0"/>
        </a:p>
      </dgm:t>
    </dgm:pt>
    <dgm:pt modelId="{2CE54C6E-849B-724E-A778-347ED88506E3}" type="parTrans" cxnId="{77C12065-5656-6744-A48A-1392A1AC84D8}">
      <dgm:prSet/>
      <dgm:spPr/>
      <dgm:t>
        <a:bodyPr/>
        <a:lstStyle/>
        <a:p>
          <a:endParaRPr lang="en-US"/>
        </a:p>
      </dgm:t>
    </dgm:pt>
    <dgm:pt modelId="{E7A527E3-B75E-984B-8815-4EA1B0C5C1EA}" type="sibTrans" cxnId="{77C12065-5656-6744-A48A-1392A1AC84D8}">
      <dgm:prSet/>
      <dgm:spPr/>
      <dgm:t>
        <a:bodyPr/>
        <a:lstStyle/>
        <a:p>
          <a:endParaRPr lang="en-US"/>
        </a:p>
      </dgm:t>
    </dgm:pt>
    <dgm:pt modelId="{93BAECBD-9F9D-6A4F-9F29-074F4557C1A8}">
      <dgm:prSet phldrT="[Text]"/>
      <dgm:spPr/>
      <dgm:t>
        <a:bodyPr/>
        <a:lstStyle/>
        <a:p>
          <a:r>
            <a:rPr lang="en-US" dirty="0" smtClean="0"/>
            <a:t>Publish</a:t>
          </a:r>
          <a:endParaRPr lang="en-US" dirty="0"/>
        </a:p>
      </dgm:t>
    </dgm:pt>
    <dgm:pt modelId="{8B143DB2-52DE-9843-921B-C5F335B643FF}" type="parTrans" cxnId="{33594490-FDFB-3040-B966-B85A48ECEFF8}">
      <dgm:prSet/>
      <dgm:spPr/>
      <dgm:t>
        <a:bodyPr/>
        <a:lstStyle/>
        <a:p>
          <a:endParaRPr lang="en-US"/>
        </a:p>
      </dgm:t>
    </dgm:pt>
    <dgm:pt modelId="{07B15450-AC69-6B46-87BA-8C1803E67906}" type="sibTrans" cxnId="{33594490-FDFB-3040-B966-B85A48ECEFF8}">
      <dgm:prSet/>
      <dgm:spPr/>
      <dgm:t>
        <a:bodyPr/>
        <a:lstStyle/>
        <a:p>
          <a:endParaRPr lang="en-US"/>
        </a:p>
      </dgm:t>
    </dgm:pt>
    <dgm:pt modelId="{8081C8A3-D2FF-FD4D-BF6A-EAB886985139}">
      <dgm:prSet phldrT="[Text]"/>
      <dgm:spPr/>
      <dgm:t>
        <a:bodyPr/>
        <a:lstStyle/>
        <a:p>
          <a:r>
            <a:rPr lang="en-US" dirty="0" smtClean="0"/>
            <a:t>Promote</a:t>
          </a:r>
          <a:endParaRPr lang="en-US" dirty="0"/>
        </a:p>
      </dgm:t>
    </dgm:pt>
    <dgm:pt modelId="{F78CC95B-C851-E344-8D9E-5A0F198A83C2}" type="parTrans" cxnId="{7B5D5BEF-0C63-A840-A8FD-ACD73A7A9CE3}">
      <dgm:prSet/>
      <dgm:spPr/>
      <dgm:t>
        <a:bodyPr/>
        <a:lstStyle/>
        <a:p>
          <a:endParaRPr lang="en-US"/>
        </a:p>
      </dgm:t>
    </dgm:pt>
    <dgm:pt modelId="{A788EC39-BA9C-4A43-A449-56291512493A}" type="sibTrans" cxnId="{7B5D5BEF-0C63-A840-A8FD-ACD73A7A9CE3}">
      <dgm:prSet/>
      <dgm:spPr/>
      <dgm:t>
        <a:bodyPr/>
        <a:lstStyle/>
        <a:p>
          <a:endParaRPr lang="en-US"/>
        </a:p>
      </dgm:t>
    </dgm:pt>
    <dgm:pt modelId="{45D267A6-833C-3E4C-86D8-D5FA0211D6CB}" type="pres">
      <dgm:prSet presAssocID="{4CB9A41B-E536-0C4F-90C2-D92D4697CA20}" presName="Name0" presStyleCnt="0">
        <dgm:presLayoutVars>
          <dgm:dir/>
          <dgm:resizeHandles val="exact"/>
        </dgm:presLayoutVars>
      </dgm:prSet>
      <dgm:spPr/>
      <dgm:t>
        <a:bodyPr/>
        <a:lstStyle/>
        <a:p>
          <a:endParaRPr lang="en-US"/>
        </a:p>
      </dgm:t>
    </dgm:pt>
    <dgm:pt modelId="{4ED394D9-EA4D-3543-8759-3118EF0B3710}" type="pres">
      <dgm:prSet presAssocID="{4CB9A41B-E536-0C4F-90C2-D92D4697CA20}" presName="cycle" presStyleCnt="0"/>
      <dgm:spPr/>
    </dgm:pt>
    <dgm:pt modelId="{7B21B272-8968-1F4D-8B9C-960C3DF25FD6}" type="pres">
      <dgm:prSet presAssocID="{310761BF-10F3-1A48-9E21-9EF9284F1E6E}" presName="nodeFirstNode" presStyleLbl="node1" presStyleIdx="0" presStyleCnt="4">
        <dgm:presLayoutVars>
          <dgm:bulletEnabled val="1"/>
        </dgm:presLayoutVars>
      </dgm:prSet>
      <dgm:spPr/>
      <dgm:t>
        <a:bodyPr/>
        <a:lstStyle/>
        <a:p>
          <a:endParaRPr lang="en-US"/>
        </a:p>
      </dgm:t>
    </dgm:pt>
    <dgm:pt modelId="{CDFE148F-7764-FC45-A44C-E1BA689307C9}" type="pres">
      <dgm:prSet presAssocID="{DA84687B-629E-524E-8014-3B60EB8F80BC}" presName="sibTransFirstNode" presStyleLbl="bgShp" presStyleIdx="0" presStyleCnt="1"/>
      <dgm:spPr/>
      <dgm:t>
        <a:bodyPr/>
        <a:lstStyle/>
        <a:p>
          <a:endParaRPr lang="en-US"/>
        </a:p>
      </dgm:t>
    </dgm:pt>
    <dgm:pt modelId="{A07C23D4-0D56-0741-91FB-C8790B4E9146}" type="pres">
      <dgm:prSet presAssocID="{DF676230-AF06-D144-9D44-2335BD3B7C9A}" presName="nodeFollowingNodes" presStyleLbl="node1" presStyleIdx="1" presStyleCnt="4">
        <dgm:presLayoutVars>
          <dgm:bulletEnabled val="1"/>
        </dgm:presLayoutVars>
      </dgm:prSet>
      <dgm:spPr/>
      <dgm:t>
        <a:bodyPr/>
        <a:lstStyle/>
        <a:p>
          <a:endParaRPr lang="en-US"/>
        </a:p>
      </dgm:t>
    </dgm:pt>
    <dgm:pt modelId="{B28A77C6-A1E9-CE4E-A26D-616E2159D4D9}" type="pres">
      <dgm:prSet presAssocID="{93BAECBD-9F9D-6A4F-9F29-074F4557C1A8}" presName="nodeFollowingNodes" presStyleLbl="node1" presStyleIdx="2" presStyleCnt="4">
        <dgm:presLayoutVars>
          <dgm:bulletEnabled val="1"/>
        </dgm:presLayoutVars>
      </dgm:prSet>
      <dgm:spPr/>
      <dgm:t>
        <a:bodyPr/>
        <a:lstStyle/>
        <a:p>
          <a:endParaRPr lang="en-US"/>
        </a:p>
      </dgm:t>
    </dgm:pt>
    <dgm:pt modelId="{2AAAC3B7-CAC0-CD46-8C32-0A82531AEF97}" type="pres">
      <dgm:prSet presAssocID="{8081C8A3-D2FF-FD4D-BF6A-EAB886985139}" presName="nodeFollowingNodes" presStyleLbl="node1" presStyleIdx="3" presStyleCnt="4">
        <dgm:presLayoutVars>
          <dgm:bulletEnabled val="1"/>
        </dgm:presLayoutVars>
      </dgm:prSet>
      <dgm:spPr/>
      <dgm:t>
        <a:bodyPr/>
        <a:lstStyle/>
        <a:p>
          <a:endParaRPr lang="en-US"/>
        </a:p>
      </dgm:t>
    </dgm:pt>
  </dgm:ptLst>
  <dgm:cxnLst>
    <dgm:cxn modelId="{528D0F2B-AEED-7743-A4FE-7289EB465F43}" srcId="{4CB9A41B-E536-0C4F-90C2-D92D4697CA20}" destId="{310761BF-10F3-1A48-9E21-9EF9284F1E6E}" srcOrd="0" destOrd="0" parTransId="{F7CA5311-DE4E-1744-9BED-408E98A9EADD}" sibTransId="{DA84687B-629E-524E-8014-3B60EB8F80BC}"/>
    <dgm:cxn modelId="{7897C520-B627-E943-A1EA-2AD7EE64653A}" type="presOf" srcId="{310761BF-10F3-1A48-9E21-9EF9284F1E6E}" destId="{7B21B272-8968-1F4D-8B9C-960C3DF25FD6}" srcOrd="0" destOrd="0" presId="urn:microsoft.com/office/officeart/2005/8/layout/cycle3"/>
    <dgm:cxn modelId="{A15CC9F3-E61B-6B4E-A356-ED4FF64C1497}" type="presOf" srcId="{DF676230-AF06-D144-9D44-2335BD3B7C9A}" destId="{A07C23D4-0D56-0741-91FB-C8790B4E9146}" srcOrd="0" destOrd="0" presId="urn:microsoft.com/office/officeart/2005/8/layout/cycle3"/>
    <dgm:cxn modelId="{33594490-FDFB-3040-B966-B85A48ECEFF8}" srcId="{4CB9A41B-E536-0C4F-90C2-D92D4697CA20}" destId="{93BAECBD-9F9D-6A4F-9F29-074F4557C1A8}" srcOrd="2" destOrd="0" parTransId="{8B143DB2-52DE-9843-921B-C5F335B643FF}" sibTransId="{07B15450-AC69-6B46-87BA-8C1803E67906}"/>
    <dgm:cxn modelId="{A7958427-5322-3845-ABB9-38E0BD27F5F7}" type="presOf" srcId="{DA84687B-629E-524E-8014-3B60EB8F80BC}" destId="{CDFE148F-7764-FC45-A44C-E1BA689307C9}" srcOrd="0" destOrd="0" presId="urn:microsoft.com/office/officeart/2005/8/layout/cycle3"/>
    <dgm:cxn modelId="{96BA9C9C-D49E-524C-9028-B05FF841CCEE}" type="presOf" srcId="{93BAECBD-9F9D-6A4F-9F29-074F4557C1A8}" destId="{B28A77C6-A1E9-CE4E-A26D-616E2159D4D9}" srcOrd="0" destOrd="0" presId="urn:microsoft.com/office/officeart/2005/8/layout/cycle3"/>
    <dgm:cxn modelId="{77C12065-5656-6744-A48A-1392A1AC84D8}" srcId="{4CB9A41B-E536-0C4F-90C2-D92D4697CA20}" destId="{DF676230-AF06-D144-9D44-2335BD3B7C9A}" srcOrd="1" destOrd="0" parTransId="{2CE54C6E-849B-724E-A778-347ED88506E3}" sibTransId="{E7A527E3-B75E-984B-8815-4EA1B0C5C1EA}"/>
    <dgm:cxn modelId="{7B5D5BEF-0C63-A840-A8FD-ACD73A7A9CE3}" srcId="{4CB9A41B-E536-0C4F-90C2-D92D4697CA20}" destId="{8081C8A3-D2FF-FD4D-BF6A-EAB886985139}" srcOrd="3" destOrd="0" parTransId="{F78CC95B-C851-E344-8D9E-5A0F198A83C2}" sibTransId="{A788EC39-BA9C-4A43-A449-56291512493A}"/>
    <dgm:cxn modelId="{24824898-3D28-8A48-93E1-D4AB68FE9FB0}" type="presOf" srcId="{8081C8A3-D2FF-FD4D-BF6A-EAB886985139}" destId="{2AAAC3B7-CAC0-CD46-8C32-0A82531AEF97}" srcOrd="0" destOrd="0" presId="urn:microsoft.com/office/officeart/2005/8/layout/cycle3"/>
    <dgm:cxn modelId="{27F89ED3-B9F8-9343-A3EA-EC62BB4BF3EA}" type="presOf" srcId="{4CB9A41B-E536-0C4F-90C2-D92D4697CA20}" destId="{45D267A6-833C-3E4C-86D8-D5FA0211D6CB}" srcOrd="0" destOrd="0" presId="urn:microsoft.com/office/officeart/2005/8/layout/cycle3"/>
    <dgm:cxn modelId="{E6871DBD-DD34-C74E-BCC1-00EAC274868E}" type="presParOf" srcId="{45D267A6-833C-3E4C-86D8-D5FA0211D6CB}" destId="{4ED394D9-EA4D-3543-8759-3118EF0B3710}" srcOrd="0" destOrd="0" presId="urn:microsoft.com/office/officeart/2005/8/layout/cycle3"/>
    <dgm:cxn modelId="{B1286185-420F-034F-A73F-5A3E496F049D}" type="presParOf" srcId="{4ED394D9-EA4D-3543-8759-3118EF0B3710}" destId="{7B21B272-8968-1F4D-8B9C-960C3DF25FD6}" srcOrd="0" destOrd="0" presId="urn:microsoft.com/office/officeart/2005/8/layout/cycle3"/>
    <dgm:cxn modelId="{C3DF11A4-18EB-0D45-A0CF-BF5E0D4DC2A2}" type="presParOf" srcId="{4ED394D9-EA4D-3543-8759-3118EF0B3710}" destId="{CDFE148F-7764-FC45-A44C-E1BA689307C9}" srcOrd="1" destOrd="0" presId="urn:microsoft.com/office/officeart/2005/8/layout/cycle3"/>
    <dgm:cxn modelId="{0C53657C-0EE1-E449-8C7A-A333A5C5ED24}" type="presParOf" srcId="{4ED394D9-EA4D-3543-8759-3118EF0B3710}" destId="{A07C23D4-0D56-0741-91FB-C8790B4E9146}" srcOrd="2" destOrd="0" presId="urn:microsoft.com/office/officeart/2005/8/layout/cycle3"/>
    <dgm:cxn modelId="{47D50D86-48C3-074C-968A-6433E3C51580}" type="presParOf" srcId="{4ED394D9-EA4D-3543-8759-3118EF0B3710}" destId="{B28A77C6-A1E9-CE4E-A26D-616E2159D4D9}" srcOrd="3" destOrd="0" presId="urn:microsoft.com/office/officeart/2005/8/layout/cycle3"/>
    <dgm:cxn modelId="{3B3BFF66-EB97-A947-86D1-811FC7A10ED4}" type="presParOf" srcId="{4ED394D9-EA4D-3543-8759-3118EF0B3710}" destId="{2AAAC3B7-CAC0-CD46-8C32-0A82531AEF97}" srcOrd="4" destOrd="0" presId="urn:microsoft.com/office/officeart/2005/8/layout/cycle3"/>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E36C891-BE8A-2445-AD92-23B3160C5AC6}">
      <dsp:nvSpPr>
        <dsp:cNvPr id="0" name=""/>
        <dsp:cNvSpPr/>
      </dsp:nvSpPr>
      <dsp:spPr>
        <a:xfrm>
          <a:off x="2100897" y="829864"/>
          <a:ext cx="1486400" cy="257970"/>
        </a:xfrm>
        <a:custGeom>
          <a:avLst/>
          <a:gdLst/>
          <a:ahLst/>
          <a:cxnLst/>
          <a:rect l="0" t="0" r="0" b="0"/>
          <a:pathLst>
            <a:path>
              <a:moveTo>
                <a:pt x="0" y="0"/>
              </a:moveTo>
              <a:lnTo>
                <a:pt x="0" y="168419"/>
              </a:lnTo>
              <a:lnTo>
                <a:pt x="1940834" y="168419"/>
              </a:lnTo>
              <a:lnTo>
                <a:pt x="1940834" y="336838"/>
              </a:lnTo>
            </a:path>
          </a:pathLst>
        </a:custGeom>
        <a:noFill/>
        <a:ln w="9525" cap="flat" cmpd="sng" algn="ctr">
          <a:solidFill>
            <a:srgbClr val="4F81BD">
              <a:shade val="6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F5B5CE3D-CD7E-C045-9D18-50B617374E3A}">
      <dsp:nvSpPr>
        <dsp:cNvPr id="0" name=""/>
        <dsp:cNvSpPr/>
      </dsp:nvSpPr>
      <dsp:spPr>
        <a:xfrm>
          <a:off x="2055177" y="829864"/>
          <a:ext cx="91440" cy="257970"/>
        </a:xfrm>
        <a:custGeom>
          <a:avLst/>
          <a:gdLst/>
          <a:ahLst/>
          <a:cxnLst/>
          <a:rect l="0" t="0" r="0" b="0"/>
          <a:pathLst>
            <a:path>
              <a:moveTo>
                <a:pt x="45720" y="0"/>
              </a:moveTo>
              <a:lnTo>
                <a:pt x="45720" y="336838"/>
              </a:lnTo>
            </a:path>
          </a:pathLst>
        </a:custGeom>
        <a:noFill/>
        <a:ln w="9525" cap="flat" cmpd="sng" algn="ctr">
          <a:solidFill>
            <a:srgbClr val="4F81BD">
              <a:shade val="6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ABBFFC59-8D6E-FD47-9496-4C331A046EDD}">
      <dsp:nvSpPr>
        <dsp:cNvPr id="0" name=""/>
        <dsp:cNvSpPr/>
      </dsp:nvSpPr>
      <dsp:spPr>
        <a:xfrm>
          <a:off x="614497" y="829864"/>
          <a:ext cx="1486400" cy="257970"/>
        </a:xfrm>
        <a:custGeom>
          <a:avLst/>
          <a:gdLst/>
          <a:ahLst/>
          <a:cxnLst/>
          <a:rect l="0" t="0" r="0" b="0"/>
          <a:pathLst>
            <a:path>
              <a:moveTo>
                <a:pt x="1940834" y="0"/>
              </a:moveTo>
              <a:lnTo>
                <a:pt x="1940834" y="168419"/>
              </a:lnTo>
              <a:lnTo>
                <a:pt x="0" y="168419"/>
              </a:lnTo>
              <a:lnTo>
                <a:pt x="0" y="336838"/>
              </a:lnTo>
            </a:path>
          </a:pathLst>
        </a:custGeom>
        <a:noFill/>
        <a:ln w="9525" cap="flat" cmpd="sng" algn="ctr">
          <a:solidFill>
            <a:srgbClr val="4F81BD">
              <a:shade val="60000"/>
              <a:hueOff val="0"/>
              <a:satOff val="0"/>
              <a:lumOff val="0"/>
              <a:alphaOff val="0"/>
            </a:srgbClr>
          </a:solidFill>
          <a:prstDash val="solid"/>
        </a:ln>
        <a:effectLst/>
      </dsp:spPr>
      <dsp:style>
        <a:lnRef idx="1">
          <a:scrgbClr r="0" g="0" b="0"/>
        </a:lnRef>
        <a:fillRef idx="0">
          <a:scrgbClr r="0" g="0" b="0"/>
        </a:fillRef>
        <a:effectRef idx="0">
          <a:scrgbClr r="0" g="0" b="0"/>
        </a:effectRef>
        <a:fontRef idx="minor"/>
      </dsp:style>
    </dsp:sp>
    <dsp:sp modelId="{55F3F0B0-7F3F-B145-98A6-807072E252B8}">
      <dsp:nvSpPr>
        <dsp:cNvPr id="0" name=""/>
        <dsp:cNvSpPr/>
      </dsp:nvSpPr>
      <dsp:spPr>
        <a:xfrm>
          <a:off x="1486682" y="215649"/>
          <a:ext cx="1228430" cy="614215"/>
        </a:xfrm>
        <a:prstGeom prst="rect">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mbria"/>
              <a:ea typeface="+mn-ea"/>
              <a:cs typeface="+mn-cs"/>
            </a:rPr>
            <a:t>Shahin Mohammadkhani. Founder/CEO</a:t>
          </a:r>
        </a:p>
      </dsp:txBody>
      <dsp:txXfrm>
        <a:off x="1486682" y="215649"/>
        <a:ext cx="1228430" cy="614215"/>
      </dsp:txXfrm>
    </dsp:sp>
    <dsp:sp modelId="{4607AC0A-F2E0-9B43-9F64-E699D8D47B82}">
      <dsp:nvSpPr>
        <dsp:cNvPr id="0" name=""/>
        <dsp:cNvSpPr/>
      </dsp:nvSpPr>
      <dsp:spPr>
        <a:xfrm>
          <a:off x="282" y="1087835"/>
          <a:ext cx="1228430" cy="614215"/>
        </a:xfrm>
        <a:prstGeom prst="rect">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mbria"/>
              <a:ea typeface="+mn-ea"/>
              <a:cs typeface="+mn-cs"/>
            </a:rPr>
            <a:t>Jessica Arabi. Director of Marketing</a:t>
          </a:r>
        </a:p>
      </dsp:txBody>
      <dsp:txXfrm>
        <a:off x="282" y="1087835"/>
        <a:ext cx="1228430" cy="614215"/>
      </dsp:txXfrm>
    </dsp:sp>
    <dsp:sp modelId="{E210B2A2-45DD-F546-8890-D2F1F4B111A9}">
      <dsp:nvSpPr>
        <dsp:cNvPr id="0" name=""/>
        <dsp:cNvSpPr/>
      </dsp:nvSpPr>
      <dsp:spPr>
        <a:xfrm>
          <a:off x="1486682" y="1087835"/>
          <a:ext cx="1228430" cy="614215"/>
        </a:xfrm>
        <a:prstGeom prst="rect">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mbria"/>
              <a:ea typeface="+mn-ea"/>
              <a:cs typeface="+mn-cs"/>
            </a:rPr>
            <a:t>Golbon Moridi. Director of Operations</a:t>
          </a:r>
        </a:p>
      </dsp:txBody>
      <dsp:txXfrm>
        <a:off x="1486682" y="1087835"/>
        <a:ext cx="1228430" cy="614215"/>
      </dsp:txXfrm>
    </dsp:sp>
    <dsp:sp modelId="{7580CB90-2D14-AB41-B40E-A563790163D3}">
      <dsp:nvSpPr>
        <dsp:cNvPr id="0" name=""/>
        <dsp:cNvSpPr/>
      </dsp:nvSpPr>
      <dsp:spPr>
        <a:xfrm>
          <a:off x="2973082" y="1087835"/>
          <a:ext cx="1228430" cy="614215"/>
        </a:xfrm>
        <a:prstGeom prst="rect">
          <a:avLst/>
        </a:prstGeom>
        <a:gradFill rotWithShape="0">
          <a:gsLst>
            <a:gs pos="0">
              <a:srgbClr val="4F81BD">
                <a:hueOff val="0"/>
                <a:satOff val="0"/>
                <a:lumOff val="0"/>
                <a:alphaOff val="0"/>
                <a:tint val="100000"/>
                <a:shade val="100000"/>
                <a:satMod val="130000"/>
              </a:srgbClr>
            </a:gs>
            <a:gs pos="100000">
              <a:srgbClr val="4F81BD">
                <a:hueOff val="0"/>
                <a:satOff val="0"/>
                <a:lumOff val="0"/>
                <a:alphaOff val="0"/>
                <a:tint val="50000"/>
                <a:shade val="100000"/>
                <a:satMod val="350000"/>
              </a:srgb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solidFill>
                <a:sysClr val="window" lastClr="FFFFFF"/>
              </a:solidFill>
              <a:latin typeface="Cambria"/>
              <a:ea typeface="+mn-ea"/>
              <a:cs typeface="+mn-cs"/>
            </a:rPr>
            <a:t>Isabelle Lee. Director of Finance</a:t>
          </a:r>
        </a:p>
      </dsp:txBody>
      <dsp:txXfrm>
        <a:off x="2973082" y="1087835"/>
        <a:ext cx="1228430" cy="6142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FE148F-7764-FC45-A44C-E1BA689307C9}">
      <dsp:nvSpPr>
        <dsp:cNvPr id="0" name=""/>
        <dsp:cNvSpPr/>
      </dsp:nvSpPr>
      <dsp:spPr>
        <a:xfrm>
          <a:off x="494042" y="-17838"/>
          <a:ext cx="2288514" cy="2288514"/>
        </a:xfrm>
        <a:prstGeom prst="circularArrow">
          <a:avLst>
            <a:gd name="adj1" fmla="val 4668"/>
            <a:gd name="adj2" fmla="val 272909"/>
            <a:gd name="adj3" fmla="val 13302238"/>
            <a:gd name="adj4" fmla="val 17718604"/>
            <a:gd name="adj5" fmla="val 4847"/>
          </a:avLst>
        </a:prstGeom>
        <a:solidFill>
          <a:schemeClr val="accent1">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sp>
    <dsp:sp modelId="{7B21B272-8968-1F4D-8B9C-960C3DF25FD6}">
      <dsp:nvSpPr>
        <dsp:cNvPr id="0" name=""/>
        <dsp:cNvSpPr/>
      </dsp:nvSpPr>
      <dsp:spPr>
        <a:xfrm>
          <a:off x="971940" y="791"/>
          <a:ext cx="1332718" cy="666359"/>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dirty="0" smtClean="0"/>
            <a:t>Search</a:t>
          </a:r>
          <a:endParaRPr lang="en-US" sz="1600" kern="1200" dirty="0"/>
        </a:p>
      </dsp:txBody>
      <dsp:txXfrm>
        <a:off x="1004469" y="33320"/>
        <a:ext cx="1267660" cy="601301"/>
      </dsp:txXfrm>
    </dsp:sp>
    <dsp:sp modelId="{A07C23D4-0D56-0741-91FB-C8790B4E9146}">
      <dsp:nvSpPr>
        <dsp:cNvPr id="0" name=""/>
        <dsp:cNvSpPr/>
      </dsp:nvSpPr>
      <dsp:spPr>
        <a:xfrm>
          <a:off x="1793669" y="822520"/>
          <a:ext cx="1332718" cy="666359"/>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dirty="0" err="1" smtClean="0"/>
            <a:t>OneMinutify</a:t>
          </a:r>
          <a:endParaRPr lang="en-US" sz="1600" kern="1200" dirty="0"/>
        </a:p>
      </dsp:txBody>
      <dsp:txXfrm>
        <a:off x="1826198" y="855049"/>
        <a:ext cx="1267660" cy="601301"/>
      </dsp:txXfrm>
    </dsp:sp>
    <dsp:sp modelId="{B28A77C6-A1E9-CE4E-A26D-616E2159D4D9}">
      <dsp:nvSpPr>
        <dsp:cNvPr id="0" name=""/>
        <dsp:cNvSpPr/>
      </dsp:nvSpPr>
      <dsp:spPr>
        <a:xfrm>
          <a:off x="971940" y="1644249"/>
          <a:ext cx="1332718" cy="666359"/>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dirty="0" smtClean="0"/>
            <a:t>Publish</a:t>
          </a:r>
          <a:endParaRPr lang="en-US" sz="1600" kern="1200" dirty="0"/>
        </a:p>
      </dsp:txBody>
      <dsp:txXfrm>
        <a:off x="1004469" y="1676778"/>
        <a:ext cx="1267660" cy="601301"/>
      </dsp:txXfrm>
    </dsp:sp>
    <dsp:sp modelId="{2AAAC3B7-CAC0-CD46-8C32-0A82531AEF97}">
      <dsp:nvSpPr>
        <dsp:cNvPr id="0" name=""/>
        <dsp:cNvSpPr/>
      </dsp:nvSpPr>
      <dsp:spPr>
        <a:xfrm>
          <a:off x="150211" y="822520"/>
          <a:ext cx="1332718" cy="666359"/>
        </a:xfrm>
        <a:prstGeom prst="roundRect">
          <a:avLst/>
        </a:prstGeom>
        <a:gradFill rotWithShape="0">
          <a:gsLst>
            <a:gs pos="0">
              <a:schemeClr val="accent1">
                <a:hueOff val="0"/>
                <a:satOff val="0"/>
                <a:lumOff val="0"/>
                <a:alphaOff val="0"/>
                <a:tint val="100000"/>
                <a:shade val="100000"/>
                <a:satMod val="130000"/>
              </a:schemeClr>
            </a:gs>
            <a:gs pos="100000">
              <a:schemeClr val="accent1">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60960" tIns="60960" rIns="60960" bIns="60960" numCol="1" spcCol="1270" anchor="ctr" anchorCtr="0">
          <a:noAutofit/>
        </a:bodyPr>
        <a:lstStyle/>
        <a:p>
          <a:pPr lvl="0" algn="ctr" defTabSz="711200">
            <a:lnSpc>
              <a:spcPct val="90000"/>
            </a:lnSpc>
            <a:spcBef>
              <a:spcPct val="0"/>
            </a:spcBef>
            <a:spcAft>
              <a:spcPct val="35000"/>
            </a:spcAft>
          </a:pPr>
          <a:r>
            <a:rPr lang="en-US" sz="1600" kern="1200" dirty="0" smtClean="0"/>
            <a:t>Promote</a:t>
          </a:r>
          <a:endParaRPr lang="en-US" sz="1600" kern="1200" dirty="0"/>
        </a:p>
      </dsp:txBody>
      <dsp:txXfrm>
        <a:off x="182740" y="855049"/>
        <a:ext cx="1267660" cy="60130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Cre12</b:Tag>
    <b:SourceType>InternetSite</b:SourceType>
    <b:Guid>{2BCD2C40-29AD-45B7-8984-F84693094703}</b:Guid>
    <b:LCID>uz-Cyrl-UZ</b:LCID>
    <b:Title>Creative Commons</b:Title>
    <b:InternetSiteTitle>A Culture of Sharing </b:InternetSiteTitle>
    <b:YearAccessed>2012</b:YearAccessed>
    <b:MonthAccessed>February </b:MonthAccessed>
    <b:DayAccessed>4</b:DayAccessed>
    <b:URL>http://creativecommons.org/</b:URL>
    <b:RefOrder>1</b:RefOrder>
  </b:Source>
  <b:Source>
    <b:Tag>Bur12</b:Tag>
    <b:SourceType>InternetSite</b:SourceType>
    <b:Guid>{D3DF0178-75B0-410A-9E99-C30B83B6545A}</b:Guid>
    <b:LCID>uz-Cyrl-UZ</b:LCID>
    <b:Title>Bureau of Labor Statistics </b:Title>
    <b:InternetSiteTitle>Employment Projections 2010-2020</b:InternetSiteTitle>
    <b:Year>2012</b:Year>
    <b:Month>February</b:Month>
    <b:Day>1</b:Day>
    <b:YearAccessed>2012</b:YearAccessed>
    <b:MonthAccessed>February</b:MonthAccessed>
    <b:DayAccessed>4</b:DayAccessed>
    <b:URL>http://www.bls.gov/news.release/pdf/ecopro.pdf</b:URL>
    <b:RefOrder>2</b:RefOrder>
  </b:Source>
  <b:Source>
    <b:Tag>Mat12</b:Tag>
    <b:SourceType>InternetSite</b:SourceType>
    <b:Guid>{D7E7AD22-4CBC-4115-9CF3-2AF3A6596869}</b:Guid>
    <b:LCID>uz-Cyrl-UZ</b:LCID>
    <b:Author>
      <b:Author>
        <b:NameList>
          <b:Person>
            <b:Last>Smith</b:Last>
            <b:First>Matt</b:First>
          </b:Person>
        </b:NameList>
      </b:Author>
    </b:Author>
    <b:Title>Top 50 Earning Blogs</b:Title>
    <b:InternetSiteTitle>Making Money</b:InternetSiteTitle>
    <b:YearAccessed>2012</b:YearAccessed>
    <b:MonthAccessed>February</b:MonthAccessed>
    <b:DayAccessed>4</b:DayAccessed>
    <b:URL>http://onlineincometeacher.com/money/top-earning-blogs/</b:URL>
    <b:RefOrder>3</b:RefOrder>
  </b:Source>
  <b:Source>
    <b:Tag>Mid11</b:Tag>
    <b:SourceType>InternetSite</b:SourceType>
    <b:Guid>{85C55280-2C06-493F-A3EF-80BA8345968A}</b:Guid>
    <b:LCID>uz-Cyrl-UZ</b:LCID>
    <b:Title>Mid-Year Economic Forecast and Industry Outlook</b:Title>
    <b:Year>2011</b:Year>
    <b:Month>July</b:Month>
    <b:Day>1</b:Day>
    <b:YearAccessed>2012</b:YearAccessed>
    <b:MonthAccessed>February</b:MonthAccessed>
    <b:DayAccessed>4</b:DayAccessed>
    <b:URL>http://laedc.org/reports/11_12MidYearForecast.pdf</b:URL>
    <b:RefOrder>4</b:RefOrder>
  </b:Source>
  <b:Source>
    <b:Tag>Sys10</b:Tag>
    <b:SourceType>InternetSite</b:SourceType>
    <b:Guid>{FD877EDF-5C65-4EB3-A15D-588C579804C3}</b:Guid>
    <b:LCID>uz-Cyrl-UZ</b:LCID>
    <b:Title>Sysomos a Marketwire Company</b:Title>
    <b:InternetSiteTitle>Inside Blog Demographics</b:InternetSiteTitle>
    <b:Year>2010</b:Year>
    <b:Month>June</b:Month>
    <b:Day>1</b:Day>
    <b:YearAccessed>2012</b:YearAccessed>
    <b:MonthAccessed>February</b:MonthAccessed>
    <b:DayAccessed>4</b:DayAccessed>
    <b:URL>http://www.sysomos.com/reports/bloggers/</b:URL>
    <b:RefOrder>5</b:RefOrder>
  </b:Source>
</b:Sources>
</file>

<file path=customXml/itemProps1.xml><?xml version="1.0" encoding="utf-8"?>
<ds:datastoreItem xmlns:ds="http://schemas.openxmlformats.org/officeDocument/2006/customXml" ds:itemID="{1AA1D911-B09F-6C41-B8E9-8C3874C4C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44</Pages>
  <Words>6909</Words>
  <Characters>39386</Characters>
  <Application>Microsoft Macintosh Word</Application>
  <DocSecurity>0</DocSecurity>
  <Lines>328</Lines>
  <Paragraphs>92</Paragraphs>
  <ScaleCrop>false</ScaleCrop>
  <Company/>
  <LinksUpToDate>false</LinksUpToDate>
  <CharactersWithSpaces>46203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 mohammadkhani</dc:creator>
  <cp:keywords/>
  <dc:description/>
  <cp:lastModifiedBy>shahin mohammadkhani</cp:lastModifiedBy>
  <cp:revision>4</cp:revision>
  <dcterms:created xsi:type="dcterms:W3CDTF">2012-02-16T09:19:00Z</dcterms:created>
  <dcterms:modified xsi:type="dcterms:W3CDTF">2012-02-18T02:28:00Z</dcterms:modified>
</cp:coreProperties>
</file>