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C00000"/>
          <w:sz w:val="18"/>
          <w:szCs w:val="18"/>
        </w:rPr>
        <w:t xml:space="preserve">DataWisePartners · WCM Mission Control</w:t>
      </w:r>
    </w:p>
    <w:p>
      <w:pPr>
        <w:pStyle w:val="Title"/>
        <w:spacing w:after="160"/>
      </w:pPr>
      <w:r>
        <w:rPr>
          <w:b/>
          <w:bCs/>
          <w:sz w:val="40"/>
          <w:szCs w:val="40"/>
        </w:rPr>
        <w:t xml:space="preserve">PRIMA DI NOI — Executive / Editorial Partner Guide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PRIMA DI NOI Executive / Editorial Partner Guide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Pubblico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Editori, autori, literary agent, studi editoriali, produttori di contenuti, partner publishing tech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V0.2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 master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2026-08-24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path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projects/prima-di-noi/documentation/PRIMA_DI_NOI_EXECUTIVE_EDITORIAL_PARTNER_GUIDE_V0_2.md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SHA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c9d2390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Release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2026-08-29T15:44:27.282Z</w:t>
            </w:r>
          </w:p>
        </w:tc>
      </w:tr>
    </w:tbl>
    <w:p>
      <w:pPr>
        <w:spacing w:after="240" w:before="160"/>
      </w:pPr>
      <w:r>
        <w:rPr>
          <w:i/>
          <w:iCs/>
          <w:color w:val="555555"/>
          <w:sz w:val="18"/>
          <w:szCs w:val="18"/>
        </w:rPr>
        <w:t xml:space="preserve">GitHub main è la source of truth. Questo Word è una release derivata: non costituisce approvazione né autorità.</w:t>
      </w:r>
    </w:p>
    <w:p>
      <w:pPr>
        <w:spacing w:after="120"/>
      </w:pPr>
      <w:r>
        <w:rPr>
          <w:b/>
          <w:bCs/>
        </w:rPr>
        <w:t xml:space="preserve">Versione:</w:t>
      </w:r>
      <w:r>
        <w:t xml:space="preserve"> 0.2</w:t>
      </w:r>
      <w:r>
        <w:t xml:space="preserve"> </w:t>
      </w:r>
      <w:r>
        <w:rPr>
          <w:b/>
          <w:bCs/>
        </w:rPr>
        <w:t xml:space="preserve">Data:</w:t>
      </w:r>
      <w:r>
        <w:t xml:space="preserve"> 2026-08-24</w:t>
      </w:r>
      <w:r>
        <w:t xml:space="preserve"> </w:t>
      </w:r>
      <w:r>
        <w:rPr>
          <w:b/>
          <w:bCs/>
        </w:rPr>
        <w:t xml:space="preserve">Stato:</w:t>
      </w:r>
      <w:r>
        <w:t xml:space="preserve"> ACTIVE / LIVING PROJECTION / FIELD VALIDATION</w:t>
      </w:r>
      <w:r>
        <w:t xml:space="preserve"> </w:t>
      </w:r>
      <w:r>
        <w:rPr>
          <w:b/>
          <w:bCs/>
        </w:rPr>
        <w:t xml:space="preserve">Pubblico:</w:t>
      </w:r>
      <w:r>
        <w:t xml:space="preserve"> editori, autori, literary agent, studi editoriali, produttori di contenuti e partner publishing tech</w:t>
      </w:r>
      <w:r>
        <w:t xml:space="preserve"> </w:t>
      </w:r>
      <w:r>
        <w:rPr>
          <w:b/>
          <w:bCs/>
        </w:rPr>
        <w:t xml:space="preserve">Authority:</w:t>
      </w:r>
      <w:r>
        <w:t xml:space="preserve"> DEC-014 + PRIMA DI NOI project authority; case-study human-facing projection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1. La domanda</w:t>
      </w:r>
    </w:p>
    <w:p>
      <w:pPr>
        <w:spacing w:after="120"/>
      </w:pPr>
      <w:r>
        <w:rPr>
          <w:b/>
          <w:bCs/>
        </w:rPr>
        <w:t xml:space="preserve">È possibile utilizzare l'intelligenza artificiale in un progetto editoriale complesso senza ridurre il processo a “chiedere a un modello di scrivere un libro”?</w:t>
      </w:r>
    </w:p>
    <w:p>
      <w:pPr>
        <w:spacing w:after="120"/>
      </w:pPr>
      <w:r>
        <w:t xml:space="preserve">PRIMA DI NOI è un romanzo in sviluppo, ma anche un caso concreto di organizzazione editoriale AI-native.</w:t>
      </w:r>
    </w:p>
    <w:p>
      <w:pPr>
        <w:spacing w:after="120"/>
      </w:pPr>
      <w:r>
        <w:t xml:space="preserve">La sperimentazione non riguarda soltanto la generazione della prosa. Riguarda il modo in cui un progetto narrativo lungo può mantenere nel tempo: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visione autoriale;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memoria;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continuità;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separazione tra scrittura e review;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controllo dei reveal;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massa narrativa;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versioni e freeze;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decisioni dell'autore;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automazioni verificabili;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apprendimento dall'esperienza.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2. L'idea centrale: una redazione virtuale persistente</w:t>
      </w:r>
    </w:p>
    <w:p>
      <w:pPr>
        <w:spacing w:after="120"/>
      </w:pPr>
      <w:r>
        <w:t xml:space="preserve">PRIMA DI NOI viene gestito come una piccola organizzazione editoriale.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AUTHOR &amp; CREATIVE DIRECTOR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WISE — NARRATIVE ORCHESTRATION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WRITER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SPECIALIST REVIEWS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EDITORIAL SYNTHESIS / REVISION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CANDIDATE + BOARD REPORT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AUTHOR GATE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FROZEN MANUSCRIPT + MEMORY RECONCILIATION</w:t>
      </w:r>
    </w:p>
    <w:p>
      <w:pPr>
        <w:spacing w:after="120"/>
      </w:pPr>
    </w:p>
    <w:p>
      <w:pPr>
        <w:spacing w:after="120"/>
      </w:pPr>
      <w:r>
        <w:t xml:space="preserve">Dietro questo flusso lavorano memoria persistente, continuity ledgers, assurance, state machine, delivery e Mission Control.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3. Perché non basta un “autore AI”</w:t>
      </w:r>
    </w:p>
    <w:p>
      <w:pPr>
        <w:spacing w:after="120"/>
      </w:pPr>
      <w:r>
        <w:t xml:space="preserve">In un progetto lungo il problema non è soltanto produrre belle pagine.</w:t>
      </w:r>
    </w:p>
    <w:p>
      <w:pPr>
        <w:spacing w:after="120"/>
      </w:pPr>
      <w:r>
        <w:t xml:space="preserve">Occorre ricordare: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cosa è già successo davvero;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cosa sa ogni personaggio;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dettagli sono stati seminati;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cosa non deve essere rivelato ancora;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eventi sono frozen;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debiti narrativi restano aperti;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revisioni sono state richieste;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testo è effettivamente approvato.</w:t>
      </w:r>
    </w:p>
    <w:p>
      <w:pPr>
        <w:spacing w:after="120"/>
      </w:pPr>
      <w:r>
        <w:t xml:space="preserve">Se queste informazioni restano nella memoria fragile di una conversazione, la qualità tende a degradare al crescere della complessità.</w:t>
      </w:r>
    </w:p>
    <w:p>
      <w:pPr>
        <w:spacing w:after="120"/>
      </w:pPr>
      <w:r>
        <w:t xml:space="preserve">PRIMA DI NOI tratta quindi la memoria come una parte dell'infrastruttura editoriale.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4. L'autore non viene sostituito</w:t>
      </w:r>
    </w:p>
    <w:p>
      <w:pPr>
        <w:spacing w:after="120"/>
      </w:pPr>
      <w:r>
        <w:t xml:space="preserve">Stefano, Author &amp; Creative Director, mantiene authority finale su canone, storia, personaggi, svolte, reveal, voce autoriale, freeze e pubblicazione.</w:t>
      </w:r>
    </w:p>
    <w:p>
      <w:pPr>
        <w:spacing w:after="120"/>
      </w:pPr>
      <w:r>
        <w:t xml:space="preserve">Il sistema è progettato per ridurre </w:t>
      </w:r>
      <w:r>
        <w:rPr>
          <w:b/>
          <w:bCs/>
        </w:rPr>
        <w:t xml:space="preserve">micro-supervisione</w:t>
      </w:r>
      <w:r>
        <w:t xml:space="preserve">, non authority.</w:t>
      </w:r>
    </w:p>
    <w:p>
      <w:pPr>
        <w:spacing w:after="120"/>
      </w:pPr>
      <w:r>
        <w:t xml:space="preserve">L'AI può arrivare autonomamente fino al punto in cui esiste una vera decisione autoriale. A quel punto deve fermarsi.</w:t>
      </w:r>
    </w:p>
    <w:p>
      <w:pPr>
        <w:spacing w:after="120"/>
      </w:pPr>
      <w:r>
        <w:t xml:space="preserve">Questa è una distinzione importante per editori e autori: automazione del lavoro non equivale ad automazione della responsabilità creativa.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5. Un capitolo attraversa un processo, non un singolo prompt</w:t>
      </w:r>
    </w:p>
    <w:p>
      <w:pPr>
        <w:spacing w:after="120"/>
      </w:pPr>
      <w:r>
        <w:t xml:space="preserve">Il Chapter Workflow corrente comprende: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Production Brief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Draft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Professional Reviews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Narrative Mass Control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Editorial Synthesis / Revision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Candidate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numeric validation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Board Report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fresh Knowledge Trust Gate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Word delivery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verified Board Gate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Author Decision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Post-Freeze Reconciliation</w:t>
      </w:r>
    </w:p>
    <w:p>
      <w:pPr>
        <w:spacing w:after="120"/>
      </w:pPr>
    </w:p>
    <w:p>
      <w:pPr>
        <w:spacing w:after="120"/>
      </w:pPr>
      <w:r>
        <w:t xml:space="preserve">Il sistema non dovrebbe interrompersi arbitrariamente dopo la bozza se tutto ciò che segue è già autorizzato.</w:t>
      </w:r>
    </w:p>
    <w:p>
      <w:pPr>
        <w:spacing w:after="120"/>
      </w:pPr>
      <w:r>
        <w:t xml:space="preserve">Il vero stop è il gate umano, un problema di conoscenza realmente bloccante o un ostacolo tecnico verificato.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6. Separazione tra maker e reviewer</w:t>
      </w:r>
    </w:p>
    <w:p>
      <w:pPr>
        <w:spacing w:after="120"/>
      </w:pPr>
      <w:r>
        <w:t xml:space="preserve">Il testo non viene semplicemente generato e auto-certificato dallo stesso processo.</w:t>
      </w:r>
    </w:p>
    <w:p>
      <w:pPr>
        <w:spacing w:after="120"/>
      </w:pPr>
      <w:r>
        <w:t xml:space="preserve">Il progetto mantiene ruoli distinti per: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Narrative Lead;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Writer;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Canon &amp; Continuity;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Character;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Research;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Thriller/pacing;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Style;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Engagement;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Independent Review.</w:t>
      </w:r>
    </w:p>
    <w:p>
      <w:pPr>
        <w:spacing w:after="120"/>
      </w:pPr>
      <w:r>
        <w:t xml:space="preserve">Le osservazioni vengono sintetizzate successivamente.</w:t>
      </w:r>
    </w:p>
    <w:p>
      <w:pPr>
        <w:spacing w:after="120"/>
      </w:pPr>
      <w:r>
        <w:t xml:space="preserve">Questa struttura non garantisce automaticamente qualità letteraria, ma crea un processo più vicino a una redazione che a un singolo prompt iterativo.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7. Continuity e living knowledge</w:t>
      </w:r>
    </w:p>
    <w:p>
      <w:pPr>
        <w:spacing w:after="120"/>
      </w:pPr>
      <w:r>
        <w:t xml:space="preserve">PRIMA DI NOI mantiene registri viventi dedicati 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relazioni;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reveal e knowledge state;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entità, eventi e fazioni;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seeds, payoff e debiti narrativi.</w:t>
      </w:r>
    </w:p>
    <w:p>
      <w:pPr>
        <w:spacing w:after="120"/>
      </w:pPr>
      <w:r>
        <w:t xml:space="preserve">Il nuovo testo viene confrontato anche con il manoscritto frozen, non soltanto con una sinossi o una Story Architecture astratta.</w:t>
      </w:r>
    </w:p>
    <w:p>
      <w:pPr>
        <w:spacing w:after="120"/>
      </w:pPr>
      <w:r>
        <w:t xml:space="preserve">Questo è rilevante per qualsiasi progetto con forte continuità: romanzi, serie, universi narrativi, franchise o branded storytelling.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 Narrative Mass Control</w:t>
      </w:r>
    </w:p>
    <w:p>
      <w:pPr>
        <w:spacing w:after="120"/>
      </w:pPr>
      <w:r>
        <w:t xml:space="preserve">Un rischio reale emerso nel lavoro AI-assisted è la compressione progressiva: capitoli corretti ma troppo brevi possono portare un romanzo ambizioso a perdere massa narrativa.</w:t>
      </w:r>
    </w:p>
    <w:p>
      <w:pPr>
        <w:spacing w:after="120"/>
      </w:pPr>
      <w:r>
        <w:t xml:space="preserve">PRIMA DI NOI misura quindi: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parole del capitolo candidato;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cumulativo;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media corrente;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proiezione della lunghezza finale;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distanza dal target editoriale 85.000–100.000 parole;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rischio under/over target;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anti-padding.</w:t>
      </w:r>
    </w:p>
    <w:p>
      <w:pPr>
        <w:spacing w:after="120"/>
      </w:pPr>
      <w:r>
        <w:t xml:space="preserve">L'obiettivo non è “allungare”. È mantenere visibile l'equilibrio tra densità e sviluppo complessivo.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9. Knowledge Assurance prima del gate</w:t>
      </w:r>
    </w:p>
    <w:p>
      <w:pPr>
        <w:spacing w:after="120"/>
      </w:pPr>
      <w:r>
        <w:t xml:space="preserve">Una delle implementazioni più interessanti è la possibilità per il Chapter Workflow di richiedere autonomamente un controllo fresh della memoria prima del Board Gate.</w:t>
      </w:r>
    </w:p>
    <w:p>
      <w:pPr>
        <w:spacing w:after="120"/>
      </w:pPr>
      <w:r>
        <w:t xml:space="preserve">In pratica il sistema può dire: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“Prima di chiedere all'autore di approvare questo capitolo, voglio verificare che la memoria e la continuità su cui sto lavorando siano abbastanza affidabili.”</w:t>
      </w:r>
    </w:p>
    <w:p>
      <w:pPr>
        <w:spacing w:after="120"/>
      </w:pPr>
      <w:r>
        <w:t xml:space="preserve">Il controllo non viene trasformato in una nuova decisione umana. Se il risultato è non perfetto ma non tocca il capitolo corrente, il workflow può considerarlo non bloccante; se invece mette a rischio il lavoro, si ferma.</w:t>
      </w:r>
    </w:p>
    <w:p>
      <w:pPr>
        <w:spacing w:after="120"/>
      </w:pPr>
      <w:r>
        <w:t xml:space="preserve">Il Capitolo 7 ha già esercitato questo comportamento.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 Delivery verificata prima del Board Gate</w:t>
      </w:r>
    </w:p>
    <w:p>
      <w:pPr>
        <w:spacing w:after="120"/>
      </w:pPr>
      <w:r>
        <w:t xml:space="preserve">Il workflow non considera “inviato” un pacchetto soltanto perché ha tentato una spedizione.</w:t>
      </w:r>
    </w:p>
    <w:p>
      <w:pPr>
        <w:spacing w:after="120"/>
      </w:pPr>
      <w:r>
        <w:t xml:space="preserve">Per il Capitolo 7 Candidate e Board Report sono stati preparati in Word e la delivery è stata verificata prima di aprire formalmente il gate.</w:t>
      </w:r>
    </w:p>
    <w:p>
      <w:pPr>
        <w:spacing w:after="120"/>
      </w:pPr>
      <w:r>
        <w:t xml:space="preserve">Questo tipo di dettaglio può sembrare operativo, ma è importante in un processo professionale: </w:t>
      </w:r>
      <w:r>
        <w:rPr>
          <w:b/>
          <w:bCs/>
        </w:rPr>
        <w:t xml:space="preserve">produrre, consegnare e verificare la consegna sono stati diversi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11. Stato durevole e continuità tra sessioni</w:t>
      </w:r>
    </w:p>
    <w:p>
      <w:pPr>
        <w:spacing w:after="120"/>
      </w:pPr>
      <w:r>
        <w:t xml:space="preserve">Il progetto mantiene un runtime persistente che ricorda passaggi completati, next step e stop condition.</w:t>
      </w:r>
    </w:p>
    <w:p>
      <w:pPr>
        <w:spacing w:after="120"/>
      </w:pPr>
      <w:r>
        <w:t xml:space="preserve">Quindi: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FINE CHAT ≠ FINE CAPITOLO</w:t>
      </w:r>
    </w:p>
    <w:p>
      <w:pPr>
        <w:spacing w:after="120"/>
      </w:pPr>
    </w:p>
    <w:p>
      <w:pPr>
        <w:spacing w:after="120"/>
      </w:pPr>
      <w:r>
        <w:t xml:space="preserve">Una nuova sessione non deve ricominciare da zero né ripetere review già svolte. Il workflow riparte dal checkpoint corretto.</w:t>
      </w:r>
    </w:p>
    <w:p>
      <w:pPr>
        <w:spacing w:after="120"/>
      </w:pPr>
      <w:r>
        <w:t xml:space="preserve">Questa capacità è particolarmente importante quando AI e persone collaborano per settimane o mesi.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12. Automazioni meccaniche separate dal ragionamento</w:t>
      </w:r>
    </w:p>
    <w:p>
      <w:pPr>
        <w:spacing w:after="120"/>
      </w:pPr>
      <w:r>
        <w:t xml:space="preserve">PRIMA DI NOI usa AI cognitiva per ciò che richiede interpretazione: scrittura, sintesi, continuity reasoning, giudizio editoriale.</w:t>
      </w:r>
    </w:p>
    <w:p>
      <w:pPr>
        <w:spacing w:after="120"/>
      </w:pPr>
      <w:r>
        <w:t xml:space="preserve">Per attività con regole note usa componenti deterministiche, tra cui: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state reconciliation;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Mission Control projection;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command/authority persistence;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Knowledge Assurance meccanica;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heartbeat telemetry;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alcuni controlli e metriche.</w:t>
      </w:r>
    </w:p>
    <w:p>
      <w:pPr>
        <w:spacing w:after="120"/>
      </w:pPr>
      <w:r>
        <w:t xml:space="preserve">Questa divisione riduce il paradosso di usare un modello probabilistico per compiti in cui si desidera sempre lo stesso comportamento.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13. Heartbeat: il sistema può essere vivo senza cambiare il libro</w:t>
      </w:r>
    </w:p>
    <w:p>
      <w:pPr>
        <w:spacing w:after="120"/>
      </w:pPr>
      <w:r>
        <w:t xml:space="preserve">Il cognitive heartbeat riattiva periodicamente il progetto.</w:t>
      </w:r>
    </w:p>
    <w:p>
      <w:pPr>
        <w:spacing w:after="120"/>
      </w:pPr>
      <w:r>
        <w:t xml:space="preserve">La telemetria è stata recentemente separata dallo stato del romanzo: un heartbeat recente dimostra che il worker si è attivato, non che sia stato scritto o approvato qualcosa.</w:t>
      </w:r>
    </w:p>
    <w:p>
      <w:pPr>
        <w:spacing w:after="120"/>
      </w:pPr>
      <w:r>
        <w:t xml:space="preserve">Questo permette di distinguere chiaramente:</w:t>
      </w:r>
    </w:p>
    <w:p>
      <w:pPr>
        <w:spacing w:after="120"/>
      </w:pPr>
      <w:r>
        <w:rPr>
          <w:b/>
          <w:bCs/>
        </w:rPr>
        <w:t xml:space="preserve">liveness</w:t>
      </w:r>
      <w:r>
        <w:t xml:space="preserve"> dalla </w:t>
      </w:r>
      <w:r>
        <w:rPr>
          <w:b/>
          <w:bCs/>
        </w:rPr>
        <w:t xml:space="preserve">progressione editoriale</w:t>
      </w:r>
      <w:r>
        <w:t xml:space="preserve">.</w:t>
      </w:r>
    </w:p>
    <w:p>
      <w:pPr>
        <w:spacing w:after="120"/>
      </w:pPr>
      <w:r>
        <w:t xml:space="preserve">È un esempio concreto di come il progetto stia spostando meccanica dalla probabilità al determinismo.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14. Proteggere le operazioni persistenti</w:t>
      </w:r>
    </w:p>
    <w:p>
      <w:pPr>
        <w:spacing w:after="120"/>
      </w:pPr>
      <w:r>
        <w:t xml:space="preserve">L'esperienza sul campo ha mostrato che una write può avere successo tecnico e produrre comunque un risultato sbagliato.</w:t>
      </w:r>
    </w:p>
    <w:p>
      <w:pPr>
        <w:spacing w:after="120"/>
      </w:pPr>
      <w:r>
        <w:t xml:space="preserve">Da questa evidence il WCM ha promosso </w:t>
      </w:r>
      <w:r>
        <w:rPr>
          <w:rFonts w:ascii="Courier New" w:cs="Courier New" w:eastAsia="Courier New" w:hAnsi="Courier New"/>
        </w:rPr>
        <w:t xml:space="preserve">PROT-017 Persistent Mutation Safety</w:t>
      </w:r>
      <w:r>
        <w:t xml:space="preserve">, che richiede guard su target, payload, versione attesa, idempotenza e verifica post-write per le operazioni persistenti sensibili.</w:t>
      </w:r>
    </w:p>
    <w:p>
      <w:pPr>
        <w:spacing w:after="120"/>
      </w:pPr>
      <w:r>
        <w:t xml:space="preserve">Per un partner tecnico questo è rilevante perché dimostra che il sistema non considera Git history o rollback sostituti di un design preventivo.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15. Author Gate e tracciabilità dell'authority</w:t>
      </w:r>
    </w:p>
    <w:p>
      <w:pPr>
        <w:spacing w:after="120"/>
      </w:pPr>
      <w:r>
        <w:t xml:space="preserve">Quando il package è pronto, WCM si ferma.</w:t>
      </w:r>
    </w:p>
    <w:p>
      <w:pPr>
        <w:spacing w:after="120"/>
      </w:pPr>
      <w:r>
        <w:t xml:space="preserve">L'autore può approvare/freezare la Candidate o richiedere modifiche.</w:t>
      </w:r>
    </w:p>
    <w:p>
      <w:pPr>
        <w:spacing w:after="120"/>
      </w:pPr>
      <w:r>
        <w:t xml:space="preserve">La decisione viene resa persistente e verificabile; poi il workflow applica gli effetti e riconcilia memoria e stato.</w:t>
      </w:r>
    </w:p>
    <w:p>
      <w:pPr>
        <w:spacing w:after="120"/>
      </w:pPr>
      <w:r>
        <w:t xml:space="preserve">Il Board Report supporta la decisione, ma non viene confuso con il testo che deve essere congelato.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16. Dopo l'approvazione il lavoro non è ancora finito</w:t>
      </w:r>
    </w:p>
    <w:p>
      <w:pPr>
        <w:spacing w:after="120"/>
      </w:pPr>
      <w:r>
        <w:t xml:space="preserve">Un capitolo approvato deve essere assorbito dalla memoria del progetto.</w:t>
      </w:r>
    </w:p>
    <w:p>
      <w:pPr>
        <w:spacing w:after="120"/>
      </w:pPr>
      <w:r>
        <w:t xml:space="preserve">La Post-Freeze Reconciliation aggiorna living ledgers, indici, state e knowledge; quindi esegue il Completion Gate.</w:t>
      </w:r>
    </w:p>
    <w:p>
      <w:pPr>
        <w:spacing w:after="120"/>
      </w:pPr>
      <w:r>
        <w:t xml:space="preserve">Solo a quel punto il capitolo successivo diventa normalmente eleggibile.</w:t>
      </w:r>
    </w:p>
    <w:p>
      <w:pPr>
        <w:spacing w:after="120"/>
      </w:pPr>
      <w:r>
        <w:t xml:space="preserve">Questa è una differenza importante rispetto a un workflow editoriale basato solo su file: l'approvazione deve diventare </w:t>
      </w:r>
      <w:r>
        <w:rPr>
          <w:b/>
          <w:bCs/>
        </w:rPr>
        <w:t xml:space="preserve">stato organizzativo coerente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17. Mission Control</w:t>
      </w:r>
    </w:p>
    <w:p>
      <w:pPr>
        <w:spacing w:after="120"/>
      </w:pPr>
      <w:r>
        <w:t xml:space="preserve">Mission Control offre all'Author/owner una superficie leggibile per: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Needs;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Candidate e Board material;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Roadmap e Activity;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Execution Health;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Knowledge Health;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Steward Activity;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documentazione.</w:t>
      </w:r>
    </w:p>
    <w:p>
      <w:pPr>
        <w:spacing w:after="120"/>
      </w:pPr>
      <w:r>
        <w:t xml:space="preserve">L'obiettivo è aumentare l'autonomia senza trasformare il processo in una scatola nera.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18. Il progetto alimenta il Learning del metodo</w:t>
      </w:r>
    </w:p>
    <w:p>
      <w:pPr>
        <w:spacing w:after="120"/>
      </w:pPr>
      <w:r>
        <w:t xml:space="preserve">Incidenti e soluzioni emersi su PRIMA DI NOI possono diventare evidence per il WCM.</w:t>
      </w:r>
    </w:p>
    <w:p>
      <w:pPr>
        <w:spacing w:after="120"/>
      </w:pPr>
      <w:r>
        <w:t xml:space="preserve">Alcuni learning già promossi derivano direttamente o in parte da questa field experience, per esempio la necessità di durable execution state.</w:t>
      </w:r>
    </w:p>
    <w:p>
      <w:pPr>
        <w:spacing w:after="120"/>
      </w:pPr>
      <w:r>
        <w:t xml:space="preserve">Il progetto non può però trasformare automaticamente una lezione in una nuova regola. Evidence, review, Change Gate e promotion restano separati.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19. Perché può interessare a un editore</w:t>
      </w:r>
    </w:p>
    <w:p>
      <w:pPr>
        <w:spacing w:after="120"/>
      </w:pPr>
      <w:r>
        <w:t xml:space="preserve">Un editore può trovare interessante il modello per almeno quattro motivi:</w:t>
      </w:r>
    </w:p>
    <w:p>
      <w:pPr>
        <w:spacing w:after="120"/>
      </w:pPr>
      <w:r>
        <w:rPr>
          <w:b/>
          <w:bCs/>
        </w:rPr>
        <w:t xml:space="preserve">Tracciabilità.</w:t>
      </w:r>
      <w:r>
        <w:t xml:space="preserve"> È possibile ricostruire cosa è stato prodotto, revisionato e approvato.</w:t>
      </w:r>
    </w:p>
    <w:p>
      <w:pPr>
        <w:spacing w:after="120"/>
      </w:pPr>
      <w:r>
        <w:rPr>
          <w:b/>
          <w:bCs/>
        </w:rPr>
        <w:t xml:space="preserve">Continuity.</w:t>
      </w:r>
      <w:r>
        <w:t xml:space="preserve"> La memoria narrativa non dipende soltanto dall'attenzione di una singola persona o sessione.</w:t>
      </w:r>
    </w:p>
    <w:p>
      <w:pPr>
        <w:spacing w:after="120"/>
      </w:pPr>
      <w:r>
        <w:rPr>
          <w:b/>
          <w:bCs/>
        </w:rPr>
        <w:t xml:space="preserve">Governance.</w:t>
      </w:r>
      <w:r>
        <w:t xml:space="preserve"> È chiaro quali decisioni può prendere il sistema e quali restano dell'autore.</w:t>
      </w:r>
    </w:p>
    <w:p>
      <w:pPr>
        <w:spacing w:after="120"/>
      </w:pPr>
      <w:r>
        <w:rPr>
          <w:b/>
          <w:bCs/>
        </w:rPr>
        <w:t xml:space="preserve">Process transparency.</w:t>
      </w:r>
      <w:r>
        <w:t xml:space="preserve"> Le automazioni sono documentate e osservabili, non semplicemente chiamate “AI agent”.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20. Perché può interessare a uno scrittore</w:t>
      </w:r>
    </w:p>
    <w:p>
      <w:pPr>
        <w:spacing w:after="120"/>
      </w:pPr>
      <w:r>
        <w:t xml:space="preserve">Per uno scrittore il modello può essere visto come una redazione virtuale che prepara, scrive, controlla, mantiene memoria e porta all'autore soltanto le decisioni che meritano davvero la sua attenzione.</w:t>
      </w:r>
    </w:p>
    <w:p>
      <w:pPr>
        <w:spacing w:after="120"/>
      </w:pPr>
      <w:r>
        <w:t xml:space="preserve">Non richiede necessariamente di cedere la visione narrativa all'AI.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21. Perché può interessare a studi editoriali e content studio</w:t>
      </w:r>
    </w:p>
    <w:p>
      <w:pPr>
        <w:spacing w:after="120"/>
      </w:pPr>
      <w:r>
        <w:t xml:space="preserve">La logica può suggerire applicazioni future su: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serie e saghe;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IP narrative complesse;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branded content;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progetti saggistici ad alta densità documentale;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universi cross-media.</w:t>
      </w:r>
    </w:p>
    <w:p>
      <w:pPr>
        <w:spacing w:after="120"/>
      </w:pPr>
      <w:r>
        <w:t xml:space="preserve">Sono ipotesi di trasferibilità, non capacità già validate a scala.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22. Cosa il case study dimostra già</w:t>
      </w:r>
    </w:p>
    <w:p>
      <w:pPr>
        <w:spacing w:after="120"/>
      </w:pPr>
      <w:r>
        <w:t xml:space="preserve">Esiste evidence reale su: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workflow durevoli tra sessioni;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continuità fino ai veri gate;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necessità di state deterministico;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living knowledge e Knowledge Assurance;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assurance richiamabile come dipendenza interna;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delivery verificata;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authority persistente;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distinzione liveness/execution;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sicurezza delle persistent mutation;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learning metodologico dall'esperienza.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23. Cosa non dimostra ancora</w:t>
      </w:r>
    </w:p>
    <w:p>
      <w:pPr>
        <w:spacing w:after="120"/>
      </w:pPr>
      <w:r>
        <w:t xml:space="preserve">PRIMA DI NOI non prova che: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ogni libro debba usare questo workflow;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l'AI sostituisca editor professionisti in ogni contesto;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qualità commerciale sia garantita;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modello sia già pronto per decine o centinaia di titoli simultanei;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processo sia già validato su più editori o più autori.</w:t>
      </w:r>
    </w:p>
    <w:p>
      <w:pPr>
        <w:spacing w:after="120"/>
      </w:pPr>
      <w:r>
        <w:t xml:space="preserve">Lo stato resta </w:t>
      </w:r>
      <w:r>
        <w:rPr>
          <w:b/>
          <w:bCs/>
        </w:rPr>
        <w:t xml:space="preserve">FIELD VALIDATION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24. La tesi del progetto</w:t>
      </w:r>
    </w:p>
    <w:p>
      <w:pPr>
        <w:spacing w:after="120"/>
      </w:pPr>
      <w:r>
        <w:t xml:space="preserve">La sperimentazione suggerisce una direzione diversa dalla semplice “AI che scrive”: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l'intelligenza artificiale può diventare parte di una organizzazione editoriale persistente, con memoria, review, automazioni, controlli e authority umana chiaramente separati.</w:t>
      </w:r>
    </w:p>
    <w:p>
      <w:pPr>
        <w:spacing w:after="120"/>
      </w:pPr>
      <w:r>
        <w:t xml:space="preserve">È questa, più della generazione del testo in sé, la forza del case study PRIMA DI NOI.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PRIMA DI NOI Executive / Editorial Partner Guide · V0.2 · source c9d2390 · pag.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  <w:lvl w:ilvl="2" w15:tentative="1">
      <w:start w:val="1"/>
      <w:numFmt w:val="bullet"/>
      <w:lvlText w:val="·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."/>
      <w:lvlJc w:val="left"/>
      <w:pPr>
        <w:ind w:left="840" w:hanging="240"/>
      </w:pPr>
    </w:lvl>
    <w:lvl w:ilvl="2" w15:tentative="1">
      <w:start w:val="1"/>
      <w:numFmt w:val="decimal"/>
      <w:lvlText w:val="%3."/>
      <w:lvlJc w:val="left"/>
      <w:pPr>
        <w:ind w:left="12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2E5C8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Calibri" w:cs="Calibri" w:eastAsia="Calibri" w:hAnsi="Calibri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2026-08-29T15:44:34.250Z</dcterms:created>
  <dcterms:modified xsi:type="dcterms:W3CDTF">2026-08-29T15:44:34.250Z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